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4052A4">
      <w:pPr>
        <w:spacing w:line="600" w:lineRule="auto"/>
        <w:jc w:val="both"/>
        <w:rPr>
          <w:rFonts w:hint="eastAsia" w:ascii="楷体_GB2312" w:hAnsi="楷体_GB2312" w:eastAsia="楷体_GB2312" w:cs="楷体_GB2312"/>
          <w:color w:val="000000"/>
          <w:sz w:val="40"/>
          <w:szCs w:val="40"/>
        </w:rPr>
      </w:pPr>
      <w:bookmarkStart w:id="0" w:name="_GoBack"/>
      <w:bookmarkEnd w:id="0"/>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3A9187B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65BFAB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3A9187BD">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165BFAB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-1692910</wp:posOffset>
            </wp:positionH>
            <wp:positionV relativeFrom="paragraph">
              <wp:posOffset>-993775</wp:posOffset>
            </wp:positionV>
            <wp:extent cx="8646795" cy="10781665"/>
            <wp:effectExtent l="0" t="0" r="1905" b="635"/>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0781665"/>
                    </a:xfrm>
                    <a:prstGeom prst="rect">
                      <a:avLst/>
                    </a:prstGeom>
                  </pic:spPr>
                </pic:pic>
              </a:graphicData>
            </a:graphic>
          </wp:anchor>
        </w:drawing>
      </w:r>
    </w:p>
    <w:p w14:paraId="56BF3FAF">
      <w:pPr>
        <w:spacing w:line="600" w:lineRule="auto"/>
        <w:jc w:val="both"/>
        <w:rPr>
          <w:rFonts w:hint="eastAsia" w:ascii="楷体_GB2312" w:hAnsi="楷体_GB2312" w:eastAsia="楷体_GB2312" w:cs="楷体_GB2312"/>
          <w:color w:val="000000"/>
          <w:sz w:val="40"/>
          <w:szCs w:val="40"/>
        </w:rPr>
      </w:pPr>
    </w:p>
    <w:p w14:paraId="45D9121C">
      <w:pPr>
        <w:spacing w:line="600" w:lineRule="auto"/>
        <w:jc w:val="both"/>
        <w:rPr>
          <w:rFonts w:hint="eastAsia" w:ascii="楷体_GB2312" w:hAnsi="楷体_GB2312" w:eastAsia="楷体_GB2312" w:cs="楷体_GB2312"/>
          <w:color w:val="000000"/>
          <w:sz w:val="40"/>
          <w:szCs w:val="40"/>
        </w:rPr>
      </w:pPr>
    </w:p>
    <w:p w14:paraId="7D720767">
      <w:pPr>
        <w:spacing w:line="600" w:lineRule="auto"/>
        <w:jc w:val="both"/>
        <w:rPr>
          <w:rFonts w:hint="eastAsia" w:ascii="楷体_GB2312" w:hAnsi="楷体_GB2312" w:eastAsia="楷体_GB2312" w:cs="楷体_GB2312"/>
          <w:color w:val="000000"/>
          <w:sz w:val="40"/>
          <w:szCs w:val="40"/>
        </w:rPr>
      </w:pPr>
    </w:p>
    <w:p w14:paraId="648DF505">
      <w:pPr>
        <w:spacing w:line="600" w:lineRule="auto"/>
        <w:jc w:val="both"/>
        <w:rPr>
          <w:rFonts w:hint="eastAsia" w:ascii="楷体_GB2312" w:hAnsi="楷体_GB2312" w:eastAsia="楷体_GB2312" w:cs="楷体_GB2312"/>
          <w:color w:val="000000"/>
          <w:sz w:val="40"/>
          <w:szCs w:val="40"/>
        </w:rPr>
      </w:pPr>
    </w:p>
    <w:p w14:paraId="7F0EE16C">
      <w:pPr>
        <w:spacing w:line="600" w:lineRule="auto"/>
        <w:jc w:val="both"/>
        <w:rPr>
          <w:rFonts w:hint="eastAsia" w:ascii="楷体_GB2312" w:hAnsi="楷体_GB2312" w:eastAsia="楷体_GB2312" w:cs="楷体_GB2312"/>
          <w:color w:val="000000"/>
          <w:sz w:val="40"/>
          <w:szCs w:val="40"/>
        </w:rPr>
      </w:pPr>
    </w:p>
    <w:p w14:paraId="07E5616F">
      <w:pPr>
        <w:spacing w:line="600" w:lineRule="auto"/>
        <w:jc w:val="both"/>
        <w:rPr>
          <w:rFonts w:hint="eastAsia" w:ascii="楷体_GB2312" w:hAnsi="楷体_GB2312" w:eastAsia="楷体_GB2312" w:cs="楷体_GB2312"/>
          <w:color w:val="000000"/>
          <w:sz w:val="40"/>
          <w:szCs w:val="40"/>
        </w:rPr>
      </w:pPr>
    </w:p>
    <w:p w14:paraId="34BA765C">
      <w:pPr>
        <w:spacing w:line="600" w:lineRule="auto"/>
        <w:jc w:val="both"/>
        <w:rPr>
          <w:rFonts w:hint="eastAsia" w:ascii="楷体_GB2312" w:hAnsi="楷体_GB2312" w:eastAsia="楷体_GB2312" w:cs="楷体_GB2312"/>
          <w:color w:val="000000"/>
          <w:sz w:val="40"/>
          <w:szCs w:val="40"/>
        </w:rPr>
      </w:pPr>
    </w:p>
    <w:p w14:paraId="0E52F287">
      <w:pPr>
        <w:spacing w:line="600" w:lineRule="auto"/>
        <w:jc w:val="both"/>
        <w:rPr>
          <w:rFonts w:hint="eastAsia" w:ascii="楷体_GB2312" w:hAnsi="楷体_GB2312" w:eastAsia="楷体_GB2312" w:cs="楷体_GB2312"/>
          <w:color w:val="000000"/>
          <w:sz w:val="40"/>
          <w:szCs w:val="40"/>
        </w:rPr>
      </w:pPr>
    </w:p>
    <w:p w14:paraId="48507C0C">
      <w:pPr>
        <w:spacing w:line="600" w:lineRule="auto"/>
        <w:jc w:val="both"/>
        <w:rPr>
          <w:rFonts w:hint="eastAsia" w:ascii="楷体_GB2312" w:hAnsi="楷体_GB2312" w:eastAsia="楷体_GB2312" w:cs="楷体_GB2312"/>
          <w:color w:val="000000"/>
          <w:sz w:val="40"/>
          <w:szCs w:val="40"/>
        </w:rPr>
      </w:pPr>
    </w:p>
    <w:p w14:paraId="26A9F9C9">
      <w:pPr>
        <w:spacing w:line="600" w:lineRule="auto"/>
        <w:jc w:val="both"/>
        <w:rPr>
          <w:rFonts w:hint="eastAsia" w:ascii="楷体_GB2312" w:hAnsi="楷体_GB2312" w:eastAsia="楷体_GB2312" w:cs="楷体_GB2312"/>
          <w:color w:val="000000"/>
          <w:sz w:val="40"/>
          <w:szCs w:val="40"/>
        </w:rPr>
      </w:pPr>
    </w:p>
    <w:p w14:paraId="7D52B299">
      <w:pPr>
        <w:spacing w:line="600" w:lineRule="auto"/>
        <w:jc w:val="both"/>
        <w:rPr>
          <w:rFonts w:hint="eastAsia" w:ascii="楷体_GB2312" w:hAnsi="楷体_GB2312" w:eastAsia="楷体_GB2312" w:cs="楷体_GB2312"/>
          <w:color w:val="000000"/>
          <w:sz w:val="40"/>
          <w:szCs w:val="40"/>
        </w:rPr>
      </w:pPr>
    </w:p>
    <w:p w14:paraId="5E452143">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467021</w:t>
      </w:r>
    </w:p>
    <w:p w14:paraId="0AA30FA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：河北省生态环境厅第三环境监察专员办公室</w:t>
      </w:r>
    </w:p>
    <w:p w14:paraId="1B9650DB">
      <w:pPr>
        <w:spacing w:line="600" w:lineRule="auto"/>
        <w:jc w:val="both"/>
        <w:rPr>
          <w:rFonts w:hint="eastAsia" w:ascii="楷体_GB2312" w:hAnsi="楷体_GB2312" w:eastAsia="楷体_GB2312" w:cs="楷体_GB2312"/>
          <w:color w:val="000000"/>
          <w:sz w:val="40"/>
          <w:szCs w:val="40"/>
        </w:rPr>
      </w:pPr>
    </w:p>
    <w:p w14:paraId="55586469">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D3822B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797C0739">
      <w:pPr>
        <w:widowControl/>
        <w:spacing w:after="160" w:line="580" w:lineRule="exact"/>
        <w:ind w:firstLine="640" w:firstLineChars="200"/>
        <w:rPr>
          <w:rFonts w:ascii="Times New Roman" w:hAnsi="Times New Roman" w:eastAsia="黑体" w:cs="Times New Roman"/>
          <w:sz w:val="32"/>
          <w:szCs w:val="32"/>
        </w:rPr>
      </w:pPr>
    </w:p>
    <w:p w14:paraId="2DE6E205">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28ACD8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6B0CAF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4A17EDB6">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4E9EC5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6E8D4E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5DC518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27CF2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8365C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785B9C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075C5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64869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657F9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88FEC43">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42781C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1A150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E7383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59247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22E340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6FA5BD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A9311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A6E207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6A0F3E3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314ED4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99BEC77">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5252E3CE">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19A965B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4E7AE90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0CAA3172">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1.负责派驻地唐山市、秦皇岛市生态环境保护日常监察工作；</w:t>
      </w:r>
    </w:p>
    <w:p w14:paraId="4649FD51">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2.列席派驻地党委、政府生态环境保护工作相关会议，负责派驻地市县党委、政府及其负有生态环境保护职责</w:t>
      </w:r>
      <w:r>
        <w:rPr>
          <w:rFonts w:hint="eastAsia" w:ascii="仿宋_GB2312" w:hAnsi="Calibri" w:eastAsia="仿宋_GB2312" w:cs="ArialUnicodeMS"/>
          <w:kern w:val="0"/>
          <w:sz w:val="32"/>
          <w:szCs w:val="32"/>
          <w:lang w:eastAsia="zh-CN"/>
        </w:rPr>
        <w:t>单位</w:t>
      </w:r>
      <w:r>
        <w:rPr>
          <w:rFonts w:hint="eastAsia" w:ascii="仿宋_GB2312" w:hAnsi="Calibri" w:eastAsia="仿宋_GB2312" w:cs="ArialUnicodeMS"/>
          <w:kern w:val="0"/>
          <w:sz w:val="32"/>
          <w:szCs w:val="32"/>
        </w:rPr>
        <w:t>执行生态环境保护法律、法规、政策的日常监察工作；</w:t>
      </w:r>
    </w:p>
    <w:p w14:paraId="02B4D6C8">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3.检查被监察的单位及其工作人员在执行环境保护法律、法规、政策和政府关于环境保护决定、命令中的问题，对发现的问题向被监察单位提出处理意见和建议；</w:t>
      </w:r>
    </w:p>
    <w:p w14:paraId="46407FA1">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4.经批准对派驻地党委、政府及其相关</w:t>
      </w:r>
      <w:r>
        <w:rPr>
          <w:rFonts w:hint="eastAsia" w:ascii="仿宋_GB2312" w:hAnsi="Calibri" w:eastAsia="仿宋_GB2312" w:cs="ArialUnicodeMS"/>
          <w:kern w:val="0"/>
          <w:sz w:val="32"/>
          <w:szCs w:val="32"/>
          <w:lang w:eastAsia="zh-CN"/>
        </w:rPr>
        <w:t>单位</w:t>
      </w:r>
      <w:r>
        <w:rPr>
          <w:rFonts w:hint="eastAsia" w:ascii="仿宋_GB2312" w:hAnsi="Calibri" w:eastAsia="仿宋_GB2312" w:cs="ArialUnicodeMS"/>
          <w:kern w:val="0"/>
          <w:sz w:val="32"/>
          <w:szCs w:val="32"/>
        </w:rPr>
        <w:t>在生态环境保护监察中发现的重大问题进行约谈；</w:t>
      </w:r>
    </w:p>
    <w:p w14:paraId="4288F877">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5.负责派驻地生态环境保护日常监察计划总结、信息统计等相关工作；</w:t>
      </w:r>
    </w:p>
    <w:p w14:paraId="6D87C9A9">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6.配合省环境保护督察组开展定期督察，并对督察结果落实情况进行督导；</w:t>
      </w:r>
    </w:p>
    <w:p w14:paraId="237D5113">
      <w:pPr>
        <w:spacing w:line="580" w:lineRule="exact"/>
        <w:ind w:firstLine="640" w:firstLineChars="200"/>
        <w:rPr>
          <w:rFonts w:hint="eastAsia" w:ascii="仿宋_GB2312" w:eastAsia="仿宋_GB2312" w:cs="ArialUnicodeMS"/>
          <w:kern w:val="0"/>
          <w:sz w:val="32"/>
          <w:szCs w:val="32"/>
          <w:highlight w:val="yellow"/>
        </w:rPr>
      </w:pPr>
      <w:r>
        <w:rPr>
          <w:rFonts w:hint="eastAsia" w:ascii="仿宋_GB2312" w:hAnsi="Calibri" w:eastAsia="仿宋_GB2312" w:cs="ArialUnicodeMS"/>
          <w:kern w:val="0"/>
          <w:sz w:val="32"/>
          <w:szCs w:val="32"/>
        </w:rPr>
        <w:t>7.承担省生态环境厅交办的其他工作事项。</w:t>
      </w:r>
    </w:p>
    <w:p w14:paraId="75E1362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642D16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73F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6E53C9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515E46F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1213979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207561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610B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451BCB08">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vAlign w:val="center"/>
          </w:tcPr>
          <w:p w14:paraId="76F3C54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河北省生态环境厅第三环境监察专员办公室</w:t>
            </w:r>
          </w:p>
        </w:tc>
        <w:tc>
          <w:tcPr>
            <w:tcW w:w="2445" w:type="dxa"/>
            <w:vAlign w:val="center"/>
          </w:tcPr>
          <w:p w14:paraId="7C69C03B">
            <w:pPr>
              <w:spacing w:line="560" w:lineRule="exact"/>
              <w:jc w:val="center"/>
              <w:rPr>
                <w:rFonts w:ascii="仿宋_GB2312" w:hAnsi="Calibri" w:eastAsia="仿宋_GB2312" w:cs="ArialUnicodeMS"/>
                <w:kern w:val="0"/>
                <w:sz w:val="28"/>
                <w:szCs w:val="28"/>
              </w:rPr>
            </w:pPr>
            <w:r>
              <w:rPr>
                <w:rFonts w:ascii="宋体" w:hAnsi="宋体" w:eastAsia="宋体" w:cs="宋体"/>
                <w:spacing w:val="-2"/>
                <w:sz w:val="24"/>
                <w:szCs w:val="24"/>
              </w:rPr>
              <w:t>参公事业单位</w:t>
            </w:r>
          </w:p>
        </w:tc>
        <w:tc>
          <w:tcPr>
            <w:tcW w:w="2665" w:type="dxa"/>
            <w:vAlign w:val="center"/>
          </w:tcPr>
          <w:p w14:paraId="3AE1F37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6785A2DD">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3A0DD8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6CBE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65DC92B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180F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65BA274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CC2C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45B687B9">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单位（单位）：河北省生态环境厅第三环境监察专员办公室</w:t>
            </w:r>
          </w:p>
        </w:tc>
        <w:tc>
          <w:tcPr>
            <w:tcW w:w="2945" w:type="dxa"/>
            <w:gridSpan w:val="2"/>
            <w:tcBorders>
              <w:top w:val="nil"/>
              <w:left w:val="nil"/>
              <w:bottom w:val="single" w:color="auto" w:sz="4" w:space="0"/>
              <w:right w:val="nil"/>
            </w:tcBorders>
            <w:noWrap/>
            <w:vAlign w:val="bottom"/>
          </w:tcPr>
          <w:p w14:paraId="0555A740">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0EDDB289">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8D2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25E275B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662139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1C956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0D0A3C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50F49D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5689900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719326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C9762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40606C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FEE7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61673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56B84463">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6E0FB8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4F8712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4C06C6FD">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5E3195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55F6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4DD22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130EE7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3DDF39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3175" w:type="dxa"/>
            <w:gridSpan w:val="2"/>
            <w:tcBorders>
              <w:top w:val="nil"/>
              <w:left w:val="nil"/>
              <w:bottom w:val="single" w:color="000000" w:sz="4" w:space="0"/>
              <w:right w:val="single" w:color="000000" w:sz="4" w:space="0"/>
            </w:tcBorders>
            <w:noWrap/>
            <w:vAlign w:val="center"/>
          </w:tcPr>
          <w:p w14:paraId="3C337F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7D1133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2EACB473">
            <w:pPr>
              <w:jc w:val="right"/>
              <w:rPr>
                <w:rFonts w:hint="default" w:ascii="Times New Roman" w:hAnsi="Times New Roman" w:eastAsia="宋体" w:cs="Times New Roman"/>
                <w:i w:val="0"/>
                <w:iCs w:val="0"/>
                <w:color w:val="000000"/>
                <w:sz w:val="20"/>
                <w:szCs w:val="20"/>
                <w:highlight w:val="none"/>
                <w:u w:val="none"/>
              </w:rPr>
            </w:pPr>
          </w:p>
        </w:tc>
      </w:tr>
      <w:tr w14:paraId="033F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92EE9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5298FC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53BD1FC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6E89A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466975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34B5B2F8">
            <w:pPr>
              <w:jc w:val="right"/>
              <w:rPr>
                <w:rFonts w:hint="default" w:ascii="Times New Roman" w:hAnsi="Times New Roman" w:eastAsia="宋体" w:cs="Times New Roman"/>
                <w:i w:val="0"/>
                <w:iCs w:val="0"/>
                <w:color w:val="000000"/>
                <w:sz w:val="20"/>
                <w:szCs w:val="20"/>
                <w:highlight w:val="none"/>
                <w:u w:val="none"/>
              </w:rPr>
            </w:pPr>
          </w:p>
        </w:tc>
      </w:tr>
      <w:tr w14:paraId="4BBBE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C082F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730952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0561234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EA8C1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738C89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589D9F0E">
            <w:pPr>
              <w:jc w:val="right"/>
              <w:rPr>
                <w:rFonts w:hint="default" w:ascii="Times New Roman" w:hAnsi="Times New Roman" w:eastAsia="宋体" w:cs="Times New Roman"/>
                <w:i w:val="0"/>
                <w:iCs w:val="0"/>
                <w:color w:val="000000"/>
                <w:sz w:val="20"/>
                <w:szCs w:val="20"/>
                <w:highlight w:val="none"/>
                <w:u w:val="none"/>
              </w:rPr>
            </w:pPr>
          </w:p>
        </w:tc>
      </w:tr>
      <w:tr w14:paraId="49B2F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795F3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65A2D7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66372AC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AFF66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0CC48A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023C5A6E">
            <w:pPr>
              <w:jc w:val="right"/>
              <w:rPr>
                <w:rFonts w:hint="default" w:ascii="Times New Roman" w:hAnsi="Times New Roman" w:eastAsia="宋体" w:cs="Times New Roman"/>
                <w:i w:val="0"/>
                <w:iCs w:val="0"/>
                <w:color w:val="000000"/>
                <w:sz w:val="20"/>
                <w:szCs w:val="20"/>
                <w:highlight w:val="none"/>
                <w:u w:val="none"/>
              </w:rPr>
            </w:pPr>
          </w:p>
        </w:tc>
      </w:tr>
      <w:tr w14:paraId="40253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8F931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28FBCC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315DEDC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E9682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7D33B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503550E7">
            <w:pPr>
              <w:jc w:val="right"/>
              <w:rPr>
                <w:rFonts w:hint="default" w:ascii="Times New Roman" w:hAnsi="Times New Roman" w:eastAsia="宋体" w:cs="Times New Roman"/>
                <w:i w:val="0"/>
                <w:iCs w:val="0"/>
                <w:color w:val="000000"/>
                <w:sz w:val="20"/>
                <w:szCs w:val="20"/>
                <w:highlight w:val="none"/>
                <w:u w:val="none"/>
              </w:rPr>
            </w:pPr>
          </w:p>
        </w:tc>
      </w:tr>
      <w:tr w14:paraId="7B2C5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9937A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3C23AC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68543A87">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E82B5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1F9CB1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56B5B9C3">
            <w:pPr>
              <w:jc w:val="right"/>
              <w:rPr>
                <w:rFonts w:hint="default" w:ascii="Times New Roman" w:hAnsi="Times New Roman" w:eastAsia="宋体" w:cs="Times New Roman"/>
                <w:i w:val="0"/>
                <w:iCs w:val="0"/>
                <w:color w:val="000000"/>
                <w:sz w:val="20"/>
                <w:szCs w:val="20"/>
                <w:highlight w:val="none"/>
                <w:u w:val="none"/>
              </w:rPr>
            </w:pPr>
          </w:p>
        </w:tc>
      </w:tr>
      <w:tr w14:paraId="1AFA0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904BA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0D9F1A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6DED944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0E3E9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41EDE1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53A66A45">
            <w:pPr>
              <w:jc w:val="right"/>
              <w:rPr>
                <w:rFonts w:hint="default" w:ascii="Times New Roman" w:hAnsi="Times New Roman" w:eastAsia="宋体" w:cs="Times New Roman"/>
                <w:i w:val="0"/>
                <w:iCs w:val="0"/>
                <w:color w:val="000000"/>
                <w:sz w:val="20"/>
                <w:szCs w:val="20"/>
                <w:highlight w:val="none"/>
                <w:u w:val="none"/>
              </w:rPr>
            </w:pPr>
          </w:p>
        </w:tc>
      </w:tr>
      <w:tr w14:paraId="3EE86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EEB5B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6887C6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7FFD893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B8B00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1EB2CE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5F6007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69.33</w:t>
            </w:r>
          </w:p>
        </w:tc>
      </w:tr>
      <w:tr w14:paraId="04B5A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D9A17B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B2A51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5983783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6FA9B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71CB0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7F8EE1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35.64</w:t>
            </w:r>
          </w:p>
        </w:tc>
      </w:tr>
      <w:tr w14:paraId="1F6DE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C038C4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379C0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35E1BAF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4DE53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66BE6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48BB59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668.05</w:t>
            </w:r>
          </w:p>
        </w:tc>
      </w:tr>
      <w:tr w14:paraId="05AD5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3579D8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1E838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067EA16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A8807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2CBDE7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379193D0">
            <w:pPr>
              <w:jc w:val="right"/>
              <w:rPr>
                <w:rFonts w:hint="default" w:ascii="Times New Roman" w:hAnsi="Times New Roman" w:eastAsia="宋体" w:cs="Times New Roman"/>
                <w:i w:val="0"/>
                <w:iCs w:val="0"/>
                <w:color w:val="000000"/>
                <w:sz w:val="20"/>
                <w:szCs w:val="20"/>
                <w:highlight w:val="none"/>
                <w:u w:val="none"/>
              </w:rPr>
            </w:pPr>
          </w:p>
        </w:tc>
      </w:tr>
      <w:tr w14:paraId="127B7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86D1001">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1BEE6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11A3ADB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01C92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7F5455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127E336C">
            <w:pPr>
              <w:jc w:val="right"/>
              <w:rPr>
                <w:rFonts w:hint="default" w:ascii="Times New Roman" w:hAnsi="Times New Roman" w:eastAsia="宋体" w:cs="Times New Roman"/>
                <w:i w:val="0"/>
                <w:iCs w:val="0"/>
                <w:color w:val="000000"/>
                <w:sz w:val="20"/>
                <w:szCs w:val="20"/>
                <w:highlight w:val="none"/>
                <w:u w:val="none"/>
              </w:rPr>
            </w:pPr>
          </w:p>
        </w:tc>
      </w:tr>
      <w:tr w14:paraId="6CCE2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14EBD9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7912F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3273225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74A34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4CFAB3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31A9C62E">
            <w:pPr>
              <w:jc w:val="right"/>
              <w:rPr>
                <w:rFonts w:hint="default" w:ascii="Times New Roman" w:hAnsi="Times New Roman" w:eastAsia="宋体" w:cs="Times New Roman"/>
                <w:i w:val="0"/>
                <w:iCs w:val="0"/>
                <w:color w:val="000000"/>
                <w:sz w:val="20"/>
                <w:szCs w:val="20"/>
                <w:highlight w:val="none"/>
                <w:u w:val="none"/>
              </w:rPr>
            </w:pPr>
          </w:p>
        </w:tc>
      </w:tr>
      <w:tr w14:paraId="7ABDD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4272C08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453FA1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10CFAD8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322E1A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62483B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54AFED21">
            <w:pPr>
              <w:jc w:val="right"/>
              <w:rPr>
                <w:rFonts w:hint="default" w:ascii="Times New Roman" w:hAnsi="Times New Roman" w:eastAsia="宋体" w:cs="Times New Roman"/>
                <w:i w:val="0"/>
                <w:iCs w:val="0"/>
                <w:color w:val="000000"/>
                <w:sz w:val="20"/>
                <w:szCs w:val="20"/>
                <w:highlight w:val="none"/>
                <w:u w:val="none"/>
              </w:rPr>
            </w:pPr>
          </w:p>
        </w:tc>
      </w:tr>
      <w:tr w14:paraId="48D06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5E84E36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F4DA3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1C488C8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6AB72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D86FC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1A65B909">
            <w:pPr>
              <w:jc w:val="right"/>
              <w:rPr>
                <w:rFonts w:hint="default" w:ascii="Times New Roman" w:hAnsi="Times New Roman" w:eastAsia="宋体" w:cs="Times New Roman"/>
                <w:i w:val="0"/>
                <w:iCs w:val="0"/>
                <w:color w:val="000000"/>
                <w:sz w:val="20"/>
                <w:szCs w:val="20"/>
                <w:highlight w:val="none"/>
                <w:u w:val="none"/>
              </w:rPr>
            </w:pPr>
          </w:p>
        </w:tc>
      </w:tr>
      <w:tr w14:paraId="532E6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C77032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3F4D1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99344E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36BD9F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6F908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6710DAC1">
            <w:pPr>
              <w:jc w:val="right"/>
              <w:rPr>
                <w:rFonts w:hint="default" w:ascii="Times New Roman" w:hAnsi="Times New Roman" w:eastAsia="宋体" w:cs="Times New Roman"/>
                <w:i w:val="0"/>
                <w:iCs w:val="0"/>
                <w:color w:val="000000"/>
                <w:sz w:val="20"/>
                <w:szCs w:val="20"/>
                <w:highlight w:val="none"/>
                <w:u w:val="none"/>
              </w:rPr>
            </w:pPr>
          </w:p>
        </w:tc>
      </w:tr>
      <w:tr w14:paraId="030E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0567D9D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4E5F4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101ADCB0">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3A32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086B7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5D817E7D">
            <w:pPr>
              <w:jc w:val="right"/>
              <w:rPr>
                <w:rFonts w:hint="default" w:ascii="Times New Roman" w:hAnsi="Times New Roman" w:eastAsia="宋体" w:cs="Times New Roman"/>
                <w:i w:val="0"/>
                <w:iCs w:val="0"/>
                <w:color w:val="000000"/>
                <w:sz w:val="20"/>
                <w:szCs w:val="20"/>
                <w:highlight w:val="none"/>
                <w:u w:val="none"/>
              </w:rPr>
            </w:pPr>
          </w:p>
        </w:tc>
      </w:tr>
      <w:tr w14:paraId="632DF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F8BFCF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175C0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47485FF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65917A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5DCE17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1095FD2A">
            <w:pPr>
              <w:jc w:val="right"/>
              <w:rPr>
                <w:rFonts w:hint="default" w:ascii="Times New Roman" w:hAnsi="Times New Roman" w:eastAsia="宋体" w:cs="Times New Roman"/>
                <w:i w:val="0"/>
                <w:iCs w:val="0"/>
                <w:color w:val="000000"/>
                <w:sz w:val="20"/>
                <w:szCs w:val="20"/>
                <w:highlight w:val="none"/>
                <w:u w:val="none"/>
              </w:rPr>
            </w:pPr>
          </w:p>
        </w:tc>
      </w:tr>
      <w:tr w14:paraId="105B4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E73836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75E38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7CCB7D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204277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37A7B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592E36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w:t>
            </w:r>
          </w:p>
        </w:tc>
      </w:tr>
      <w:tr w14:paraId="5F07F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3D60BBB3">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5885D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2257420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7C6A72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F123A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02F72683">
            <w:pPr>
              <w:jc w:val="right"/>
              <w:rPr>
                <w:rFonts w:hint="default" w:ascii="Times New Roman" w:hAnsi="Times New Roman" w:eastAsia="宋体" w:cs="Times New Roman"/>
                <w:i w:val="0"/>
                <w:iCs w:val="0"/>
                <w:color w:val="000000"/>
                <w:sz w:val="20"/>
                <w:szCs w:val="20"/>
                <w:highlight w:val="none"/>
                <w:u w:val="none"/>
              </w:rPr>
            </w:pPr>
          </w:p>
        </w:tc>
      </w:tr>
      <w:tr w14:paraId="7FC2C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2005A5D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401048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388721B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49800F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365E11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2F2BBB50">
            <w:pPr>
              <w:jc w:val="right"/>
              <w:rPr>
                <w:rFonts w:hint="default" w:ascii="Times New Roman" w:hAnsi="Times New Roman" w:eastAsia="宋体" w:cs="Times New Roman"/>
                <w:i w:val="0"/>
                <w:iCs w:val="0"/>
                <w:color w:val="000000"/>
                <w:sz w:val="20"/>
                <w:szCs w:val="20"/>
                <w:highlight w:val="none"/>
                <w:u w:val="none"/>
              </w:rPr>
            </w:pPr>
          </w:p>
        </w:tc>
      </w:tr>
      <w:tr w14:paraId="4D9A7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4FF556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B39ED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42B55AC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DCBE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5A92D8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330CB525">
            <w:pPr>
              <w:jc w:val="right"/>
              <w:rPr>
                <w:rFonts w:hint="default" w:ascii="Times New Roman" w:hAnsi="Times New Roman" w:eastAsia="宋体" w:cs="Times New Roman"/>
                <w:i w:val="0"/>
                <w:iCs w:val="0"/>
                <w:color w:val="000000"/>
                <w:sz w:val="20"/>
                <w:szCs w:val="20"/>
                <w:highlight w:val="none"/>
                <w:u w:val="none"/>
              </w:rPr>
            </w:pPr>
          </w:p>
        </w:tc>
      </w:tr>
      <w:tr w14:paraId="53357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6C2F93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396F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1326D65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DA031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627AC4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7439B9DE">
            <w:pPr>
              <w:jc w:val="right"/>
              <w:rPr>
                <w:rFonts w:hint="default" w:ascii="Times New Roman" w:hAnsi="Times New Roman" w:eastAsia="宋体" w:cs="Times New Roman"/>
                <w:i w:val="0"/>
                <w:iCs w:val="0"/>
                <w:color w:val="000000"/>
                <w:sz w:val="20"/>
                <w:szCs w:val="20"/>
                <w:highlight w:val="none"/>
                <w:u w:val="none"/>
              </w:rPr>
            </w:pPr>
          </w:p>
        </w:tc>
      </w:tr>
      <w:tr w14:paraId="23C9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993E70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15008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22DAFEF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FF16B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798CE4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5218F4EF">
            <w:pPr>
              <w:jc w:val="right"/>
              <w:rPr>
                <w:rFonts w:hint="default" w:ascii="Times New Roman" w:hAnsi="Times New Roman" w:eastAsia="宋体" w:cs="Times New Roman"/>
                <w:i w:val="0"/>
                <w:iCs w:val="0"/>
                <w:color w:val="000000"/>
                <w:sz w:val="20"/>
                <w:szCs w:val="20"/>
                <w:highlight w:val="none"/>
                <w:u w:val="none"/>
              </w:rPr>
            </w:pPr>
          </w:p>
        </w:tc>
      </w:tr>
      <w:tr w14:paraId="23D64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8DF6AD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6B813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6705051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EED34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21FE80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5F177BFB">
            <w:pPr>
              <w:jc w:val="right"/>
              <w:rPr>
                <w:rFonts w:hint="default" w:ascii="Times New Roman" w:hAnsi="Times New Roman" w:eastAsia="宋体" w:cs="Times New Roman"/>
                <w:i w:val="0"/>
                <w:iCs w:val="0"/>
                <w:color w:val="000000"/>
                <w:sz w:val="20"/>
                <w:szCs w:val="20"/>
                <w:highlight w:val="none"/>
                <w:u w:val="none"/>
              </w:rPr>
            </w:pPr>
          </w:p>
        </w:tc>
      </w:tr>
      <w:tr w14:paraId="6EF28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543694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1F3ED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32F1C61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698AD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185DAF0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613F8275">
            <w:pPr>
              <w:jc w:val="right"/>
              <w:rPr>
                <w:rFonts w:hint="default" w:ascii="Times New Roman" w:hAnsi="Times New Roman" w:eastAsia="宋体" w:cs="Times New Roman"/>
                <w:i w:val="0"/>
                <w:iCs w:val="0"/>
                <w:color w:val="000000"/>
                <w:sz w:val="20"/>
                <w:szCs w:val="20"/>
                <w:highlight w:val="none"/>
                <w:u w:val="none"/>
              </w:rPr>
            </w:pPr>
          </w:p>
        </w:tc>
      </w:tr>
      <w:tr w14:paraId="521A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5404B7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0EDFFC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2DC23B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3175" w:type="dxa"/>
            <w:gridSpan w:val="2"/>
            <w:tcBorders>
              <w:top w:val="nil"/>
              <w:left w:val="nil"/>
              <w:bottom w:val="single" w:color="000000" w:sz="4" w:space="0"/>
              <w:right w:val="single" w:color="000000" w:sz="4" w:space="0"/>
            </w:tcBorders>
            <w:noWrap/>
            <w:vAlign w:val="center"/>
          </w:tcPr>
          <w:p w14:paraId="2C4E40E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36F6A6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12679B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805.26</w:t>
            </w:r>
          </w:p>
        </w:tc>
      </w:tr>
      <w:tr w14:paraId="6E469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238466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6579B4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21CB4B4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CEB8D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4292F8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51AE5DE4">
            <w:pPr>
              <w:jc w:val="right"/>
              <w:rPr>
                <w:rFonts w:hint="default" w:ascii="Times New Roman" w:hAnsi="Times New Roman" w:eastAsia="宋体" w:cs="Times New Roman"/>
                <w:i w:val="0"/>
                <w:iCs w:val="0"/>
                <w:color w:val="000000"/>
                <w:sz w:val="20"/>
                <w:szCs w:val="20"/>
                <w:highlight w:val="none"/>
                <w:u w:val="none"/>
              </w:rPr>
            </w:pPr>
          </w:p>
        </w:tc>
      </w:tr>
      <w:tr w14:paraId="1A4F7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AC26E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2D907F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2C1DF7B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B98E5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084CA4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7CEB74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w:t>
            </w:r>
          </w:p>
        </w:tc>
      </w:tr>
      <w:tr w14:paraId="492D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6580D2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2EAD66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7E2390D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781819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3ACB18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6C147BA7">
            <w:pPr>
              <w:jc w:val="right"/>
              <w:rPr>
                <w:rFonts w:hint="default" w:ascii="Times New Roman" w:hAnsi="Times New Roman" w:eastAsia="宋体" w:cs="Times New Roman"/>
                <w:i w:val="0"/>
                <w:iCs w:val="0"/>
                <w:color w:val="000000"/>
                <w:sz w:val="20"/>
                <w:szCs w:val="20"/>
                <w:highlight w:val="none"/>
                <w:u w:val="none"/>
              </w:rPr>
            </w:pPr>
          </w:p>
        </w:tc>
      </w:tr>
      <w:tr w14:paraId="7286E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13FAA44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602E91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38589D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3175" w:type="dxa"/>
            <w:gridSpan w:val="2"/>
            <w:tcBorders>
              <w:top w:val="nil"/>
              <w:left w:val="nil"/>
              <w:bottom w:val="single" w:color="000000" w:sz="4" w:space="0"/>
              <w:right w:val="single" w:color="000000" w:sz="4" w:space="0"/>
            </w:tcBorders>
            <w:noWrap/>
            <w:vAlign w:val="center"/>
          </w:tcPr>
          <w:p w14:paraId="414B8AB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352F32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04EFB2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r>
      <w:tr w14:paraId="5E0F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29D382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09578CAE">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0721D4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9EE39E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4476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4E8B56D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DEE4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66FD40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6B09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0CF490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单位（单位）：河北省生态环境厅第三环境监察专员办公室                                                                                                         </w:t>
            </w:r>
          </w:p>
        </w:tc>
        <w:tc>
          <w:tcPr>
            <w:tcW w:w="3405" w:type="dxa"/>
            <w:gridSpan w:val="4"/>
            <w:tcBorders>
              <w:top w:val="nil"/>
              <w:left w:val="nil"/>
              <w:bottom w:val="single" w:color="auto" w:sz="4" w:space="0"/>
              <w:right w:val="nil"/>
            </w:tcBorders>
            <w:noWrap/>
            <w:vAlign w:val="bottom"/>
          </w:tcPr>
          <w:p w14:paraId="37F8E0C1">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1FC650F5">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43EC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78256B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A481E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BEDD7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28ADD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C1417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403ED8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6F42B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77C66D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6C65D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7D2BC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385E5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598BB2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FAB414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1EE12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3DE92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DCA465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080F8B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F8C19B0">
            <w:pPr>
              <w:jc w:val="center"/>
              <w:rPr>
                <w:rFonts w:hint="eastAsia" w:ascii="宋体" w:hAnsi="宋体" w:eastAsia="宋体" w:cs="宋体"/>
                <w:i w:val="0"/>
                <w:iCs w:val="0"/>
                <w:color w:val="000000"/>
                <w:sz w:val="20"/>
                <w:szCs w:val="20"/>
                <w:highlight w:val="none"/>
                <w:u w:val="none"/>
              </w:rPr>
            </w:pPr>
          </w:p>
        </w:tc>
      </w:tr>
      <w:tr w14:paraId="51B5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F3E6E9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855F9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9BA569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840A1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2C9812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55612E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44A2D79">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0E6A91E">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3C3072C">
            <w:pPr>
              <w:jc w:val="center"/>
              <w:rPr>
                <w:rFonts w:hint="eastAsia" w:ascii="宋体" w:hAnsi="宋体" w:eastAsia="宋体" w:cs="宋体"/>
                <w:i w:val="0"/>
                <w:iCs w:val="0"/>
                <w:color w:val="000000"/>
                <w:sz w:val="20"/>
                <w:szCs w:val="20"/>
                <w:highlight w:val="none"/>
                <w:u w:val="none"/>
              </w:rPr>
            </w:pPr>
          </w:p>
        </w:tc>
      </w:tr>
      <w:tr w14:paraId="39382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B4C8CF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4F2AE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CB5831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A60D08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91B9D2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58A36F4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0C166A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6A8DBC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DF03E9D">
            <w:pPr>
              <w:jc w:val="center"/>
              <w:rPr>
                <w:rFonts w:hint="eastAsia" w:ascii="宋体" w:hAnsi="宋体" w:eastAsia="宋体" w:cs="宋体"/>
                <w:i w:val="0"/>
                <w:iCs w:val="0"/>
                <w:color w:val="000000"/>
                <w:sz w:val="20"/>
                <w:szCs w:val="20"/>
                <w:highlight w:val="none"/>
                <w:u w:val="none"/>
              </w:rPr>
            </w:pPr>
          </w:p>
        </w:tc>
      </w:tr>
      <w:tr w14:paraId="1AB4E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8F282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091093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6CCF9F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3CB9A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374A6E2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739C77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272D4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50F0B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50D95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4FEBD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21B9A4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813.64</w:t>
            </w:r>
          </w:p>
        </w:tc>
        <w:tc>
          <w:tcPr>
            <w:tcW w:w="1037" w:type="dxa"/>
            <w:tcBorders>
              <w:top w:val="nil"/>
              <w:left w:val="nil"/>
              <w:bottom w:val="single" w:color="000000" w:sz="4" w:space="0"/>
              <w:right w:val="single" w:color="000000" w:sz="4" w:space="0"/>
            </w:tcBorders>
            <w:noWrap/>
            <w:vAlign w:val="center"/>
          </w:tcPr>
          <w:p w14:paraId="1DC4C6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813.64</w:t>
            </w:r>
          </w:p>
        </w:tc>
        <w:tc>
          <w:tcPr>
            <w:tcW w:w="1037" w:type="dxa"/>
            <w:tcBorders>
              <w:top w:val="nil"/>
              <w:left w:val="nil"/>
              <w:bottom w:val="single" w:color="000000" w:sz="4" w:space="0"/>
              <w:right w:val="single" w:color="000000" w:sz="4" w:space="0"/>
            </w:tcBorders>
            <w:noWrap/>
            <w:vAlign w:val="center"/>
          </w:tcPr>
          <w:p w14:paraId="737D0B4A">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1BFD542">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EAFAD6C">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7053752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D69188A">
            <w:pPr>
              <w:jc w:val="right"/>
              <w:rPr>
                <w:rFonts w:hint="default" w:ascii="Times New Roman" w:hAnsi="Times New Roman" w:eastAsia="宋体" w:cs="Times New Roman"/>
                <w:i w:val="0"/>
                <w:iCs w:val="0"/>
                <w:color w:val="000000"/>
                <w:sz w:val="20"/>
                <w:szCs w:val="20"/>
                <w:highlight w:val="none"/>
                <w:u w:val="none"/>
              </w:rPr>
            </w:pPr>
          </w:p>
        </w:tc>
      </w:tr>
      <w:tr w14:paraId="5155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9CB5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63ECD8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37C77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69.33</w:t>
            </w:r>
          </w:p>
        </w:tc>
        <w:tc>
          <w:tcPr>
            <w:tcW w:w="1037" w:type="dxa"/>
            <w:tcBorders>
              <w:top w:val="nil"/>
              <w:left w:val="nil"/>
              <w:bottom w:val="single" w:color="000000" w:sz="4" w:space="0"/>
              <w:right w:val="single" w:color="000000" w:sz="4" w:space="0"/>
            </w:tcBorders>
            <w:noWrap/>
            <w:vAlign w:val="center"/>
          </w:tcPr>
          <w:p w14:paraId="73737A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69.33</w:t>
            </w:r>
          </w:p>
        </w:tc>
        <w:tc>
          <w:tcPr>
            <w:tcW w:w="1037" w:type="dxa"/>
            <w:tcBorders>
              <w:top w:val="nil"/>
              <w:left w:val="nil"/>
              <w:bottom w:val="single" w:color="000000" w:sz="4" w:space="0"/>
              <w:right w:val="single" w:color="000000" w:sz="4" w:space="0"/>
            </w:tcBorders>
            <w:noWrap/>
            <w:vAlign w:val="center"/>
          </w:tcPr>
          <w:p w14:paraId="764F2B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8206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C7AE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04C4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F17A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57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508E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88DF8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1263FE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69.33</w:t>
            </w:r>
          </w:p>
        </w:tc>
        <w:tc>
          <w:tcPr>
            <w:tcW w:w="1037" w:type="dxa"/>
            <w:tcBorders>
              <w:top w:val="nil"/>
              <w:left w:val="nil"/>
              <w:bottom w:val="single" w:color="000000" w:sz="4" w:space="0"/>
              <w:right w:val="single" w:color="000000" w:sz="4" w:space="0"/>
            </w:tcBorders>
            <w:noWrap/>
            <w:vAlign w:val="center"/>
          </w:tcPr>
          <w:p w14:paraId="2295F6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69.33</w:t>
            </w:r>
          </w:p>
        </w:tc>
        <w:tc>
          <w:tcPr>
            <w:tcW w:w="1037" w:type="dxa"/>
            <w:tcBorders>
              <w:top w:val="nil"/>
              <w:left w:val="nil"/>
              <w:bottom w:val="single" w:color="000000" w:sz="4" w:space="0"/>
              <w:right w:val="single" w:color="000000" w:sz="4" w:space="0"/>
            </w:tcBorders>
            <w:noWrap/>
            <w:vAlign w:val="center"/>
          </w:tcPr>
          <w:p w14:paraId="64E79F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32E4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D986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6402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791D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6A6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C737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136F7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2AC7F4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11.41</w:t>
            </w:r>
          </w:p>
        </w:tc>
        <w:tc>
          <w:tcPr>
            <w:tcW w:w="1037" w:type="dxa"/>
            <w:tcBorders>
              <w:top w:val="nil"/>
              <w:left w:val="nil"/>
              <w:bottom w:val="single" w:color="000000" w:sz="4" w:space="0"/>
              <w:right w:val="single" w:color="000000" w:sz="4" w:space="0"/>
            </w:tcBorders>
            <w:noWrap/>
            <w:vAlign w:val="center"/>
          </w:tcPr>
          <w:p w14:paraId="767EFE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11.41</w:t>
            </w:r>
          </w:p>
        </w:tc>
        <w:tc>
          <w:tcPr>
            <w:tcW w:w="1037" w:type="dxa"/>
            <w:tcBorders>
              <w:top w:val="nil"/>
              <w:left w:val="nil"/>
              <w:bottom w:val="single" w:color="000000" w:sz="4" w:space="0"/>
              <w:right w:val="single" w:color="000000" w:sz="4" w:space="0"/>
            </w:tcBorders>
            <w:noWrap/>
            <w:vAlign w:val="center"/>
          </w:tcPr>
          <w:p w14:paraId="50AF04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29BD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4D56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29E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6047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DA9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D34C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0E67AA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26CF6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38.61</w:t>
            </w:r>
          </w:p>
        </w:tc>
        <w:tc>
          <w:tcPr>
            <w:tcW w:w="1037" w:type="dxa"/>
            <w:tcBorders>
              <w:top w:val="nil"/>
              <w:left w:val="nil"/>
              <w:bottom w:val="single" w:color="000000" w:sz="4" w:space="0"/>
              <w:right w:val="single" w:color="000000" w:sz="4" w:space="0"/>
            </w:tcBorders>
            <w:noWrap/>
            <w:vAlign w:val="center"/>
          </w:tcPr>
          <w:p w14:paraId="50EFA3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38.61</w:t>
            </w:r>
          </w:p>
        </w:tc>
        <w:tc>
          <w:tcPr>
            <w:tcW w:w="1037" w:type="dxa"/>
            <w:tcBorders>
              <w:top w:val="nil"/>
              <w:left w:val="nil"/>
              <w:bottom w:val="single" w:color="000000" w:sz="4" w:space="0"/>
              <w:right w:val="single" w:color="000000" w:sz="4" w:space="0"/>
            </w:tcBorders>
            <w:noWrap/>
            <w:vAlign w:val="center"/>
          </w:tcPr>
          <w:p w14:paraId="46C3C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A6E6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69E2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B342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D332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FA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DA78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372AA2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45170B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19.30</w:t>
            </w:r>
          </w:p>
        </w:tc>
        <w:tc>
          <w:tcPr>
            <w:tcW w:w="1037" w:type="dxa"/>
            <w:tcBorders>
              <w:top w:val="nil"/>
              <w:left w:val="nil"/>
              <w:bottom w:val="single" w:color="000000" w:sz="4" w:space="0"/>
              <w:right w:val="single" w:color="000000" w:sz="4" w:space="0"/>
            </w:tcBorders>
            <w:noWrap/>
            <w:vAlign w:val="center"/>
          </w:tcPr>
          <w:p w14:paraId="622F67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19.30</w:t>
            </w:r>
          </w:p>
        </w:tc>
        <w:tc>
          <w:tcPr>
            <w:tcW w:w="1037" w:type="dxa"/>
            <w:tcBorders>
              <w:top w:val="nil"/>
              <w:left w:val="nil"/>
              <w:bottom w:val="single" w:color="000000" w:sz="4" w:space="0"/>
              <w:right w:val="single" w:color="000000" w:sz="4" w:space="0"/>
            </w:tcBorders>
            <w:noWrap/>
            <w:vAlign w:val="center"/>
          </w:tcPr>
          <w:p w14:paraId="28A0D1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B879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AC4D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C400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CACB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D9D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DC2E4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B842E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6345F0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252CF8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1E8407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3032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DE0D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0068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DB5E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5C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D76E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103C57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61DACC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153B2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3E48FF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64D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E821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9A03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FFCA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0B3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B874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18967F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22E5B2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2ABCB5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35.64</w:t>
            </w:r>
          </w:p>
        </w:tc>
        <w:tc>
          <w:tcPr>
            <w:tcW w:w="1037" w:type="dxa"/>
            <w:tcBorders>
              <w:top w:val="nil"/>
              <w:left w:val="nil"/>
              <w:bottom w:val="single" w:color="000000" w:sz="4" w:space="0"/>
              <w:right w:val="single" w:color="000000" w:sz="4" w:space="0"/>
            </w:tcBorders>
            <w:noWrap/>
            <w:vAlign w:val="center"/>
          </w:tcPr>
          <w:p w14:paraId="62EA7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16D2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F7B5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49C7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708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F4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9135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3128E1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4AA65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676.43</w:t>
            </w:r>
          </w:p>
        </w:tc>
        <w:tc>
          <w:tcPr>
            <w:tcW w:w="1037" w:type="dxa"/>
            <w:tcBorders>
              <w:top w:val="nil"/>
              <w:left w:val="nil"/>
              <w:bottom w:val="single" w:color="000000" w:sz="4" w:space="0"/>
              <w:right w:val="single" w:color="000000" w:sz="4" w:space="0"/>
            </w:tcBorders>
            <w:noWrap/>
            <w:vAlign w:val="center"/>
          </w:tcPr>
          <w:p w14:paraId="69132D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676.43</w:t>
            </w:r>
          </w:p>
        </w:tc>
        <w:tc>
          <w:tcPr>
            <w:tcW w:w="1037" w:type="dxa"/>
            <w:tcBorders>
              <w:top w:val="nil"/>
              <w:left w:val="nil"/>
              <w:bottom w:val="single" w:color="000000" w:sz="4" w:space="0"/>
              <w:right w:val="single" w:color="000000" w:sz="4" w:space="0"/>
            </w:tcBorders>
            <w:noWrap/>
            <w:vAlign w:val="center"/>
          </w:tcPr>
          <w:p w14:paraId="5C8167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6AECB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EA0E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0318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0538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3B20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8D33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w:t>
            </w:r>
          </w:p>
        </w:tc>
        <w:tc>
          <w:tcPr>
            <w:tcW w:w="1160" w:type="dxa"/>
            <w:tcBorders>
              <w:top w:val="nil"/>
              <w:left w:val="nil"/>
              <w:bottom w:val="single" w:color="000000" w:sz="4" w:space="0"/>
              <w:right w:val="single" w:color="000000" w:sz="4" w:space="0"/>
            </w:tcBorders>
            <w:noWrap/>
            <w:vAlign w:val="center"/>
          </w:tcPr>
          <w:p w14:paraId="7E52DFE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环境保护管理事务</w:t>
            </w:r>
          </w:p>
        </w:tc>
        <w:tc>
          <w:tcPr>
            <w:tcW w:w="1037" w:type="dxa"/>
            <w:tcBorders>
              <w:top w:val="nil"/>
              <w:left w:val="nil"/>
              <w:bottom w:val="single" w:color="000000" w:sz="4" w:space="0"/>
              <w:right w:val="single" w:color="000000" w:sz="4" w:space="0"/>
            </w:tcBorders>
            <w:noWrap/>
            <w:vAlign w:val="center"/>
          </w:tcPr>
          <w:p w14:paraId="2C902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379.48</w:t>
            </w:r>
          </w:p>
        </w:tc>
        <w:tc>
          <w:tcPr>
            <w:tcW w:w="1037" w:type="dxa"/>
            <w:tcBorders>
              <w:top w:val="nil"/>
              <w:left w:val="nil"/>
              <w:bottom w:val="single" w:color="000000" w:sz="4" w:space="0"/>
              <w:right w:val="single" w:color="000000" w:sz="4" w:space="0"/>
            </w:tcBorders>
            <w:noWrap/>
            <w:vAlign w:val="center"/>
          </w:tcPr>
          <w:p w14:paraId="373CA1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379.48</w:t>
            </w:r>
          </w:p>
        </w:tc>
        <w:tc>
          <w:tcPr>
            <w:tcW w:w="1037" w:type="dxa"/>
            <w:tcBorders>
              <w:top w:val="nil"/>
              <w:left w:val="nil"/>
              <w:bottom w:val="single" w:color="000000" w:sz="4" w:space="0"/>
              <w:right w:val="single" w:color="000000" w:sz="4" w:space="0"/>
            </w:tcBorders>
            <w:noWrap/>
            <w:vAlign w:val="center"/>
          </w:tcPr>
          <w:p w14:paraId="2E590E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3B8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D31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BD933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9927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412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1165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2110101</w:t>
            </w:r>
          </w:p>
        </w:tc>
        <w:tc>
          <w:tcPr>
            <w:tcW w:w="1160" w:type="dxa"/>
            <w:tcBorders>
              <w:top w:val="nil"/>
              <w:left w:val="nil"/>
              <w:bottom w:val="single" w:color="000000" w:sz="4" w:space="0"/>
              <w:right w:val="single" w:color="000000" w:sz="4" w:space="0"/>
            </w:tcBorders>
            <w:noWrap/>
            <w:vAlign w:val="center"/>
          </w:tcPr>
          <w:p w14:paraId="3290B87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69C27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379.48</w:t>
            </w:r>
          </w:p>
        </w:tc>
        <w:tc>
          <w:tcPr>
            <w:tcW w:w="1037" w:type="dxa"/>
            <w:tcBorders>
              <w:top w:val="nil"/>
              <w:left w:val="nil"/>
              <w:bottom w:val="single" w:color="000000" w:sz="4" w:space="0"/>
              <w:right w:val="single" w:color="000000" w:sz="4" w:space="0"/>
            </w:tcBorders>
            <w:noWrap/>
            <w:vAlign w:val="center"/>
          </w:tcPr>
          <w:p w14:paraId="52D715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379.48</w:t>
            </w:r>
          </w:p>
        </w:tc>
        <w:tc>
          <w:tcPr>
            <w:tcW w:w="1037" w:type="dxa"/>
            <w:tcBorders>
              <w:top w:val="nil"/>
              <w:left w:val="nil"/>
              <w:bottom w:val="single" w:color="000000" w:sz="4" w:space="0"/>
              <w:right w:val="single" w:color="000000" w:sz="4" w:space="0"/>
            </w:tcBorders>
            <w:noWrap/>
            <w:vAlign w:val="center"/>
          </w:tcPr>
          <w:p w14:paraId="011E3B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F2B3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B2BB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DAC8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9B70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A5C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1C60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21102</w:t>
            </w:r>
          </w:p>
        </w:tc>
        <w:tc>
          <w:tcPr>
            <w:tcW w:w="1160" w:type="dxa"/>
            <w:tcBorders>
              <w:top w:val="nil"/>
              <w:left w:val="nil"/>
              <w:bottom w:val="single" w:color="000000" w:sz="4" w:space="0"/>
              <w:right w:val="single" w:color="000000" w:sz="4" w:space="0"/>
            </w:tcBorders>
            <w:noWrap/>
            <w:vAlign w:val="center"/>
          </w:tcPr>
          <w:p w14:paraId="2E8524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环境监测与监察</w:t>
            </w:r>
          </w:p>
        </w:tc>
        <w:tc>
          <w:tcPr>
            <w:tcW w:w="1037" w:type="dxa"/>
            <w:tcBorders>
              <w:top w:val="nil"/>
              <w:left w:val="nil"/>
              <w:bottom w:val="single" w:color="000000" w:sz="4" w:space="0"/>
              <w:right w:val="single" w:color="000000" w:sz="4" w:space="0"/>
            </w:tcBorders>
            <w:noWrap/>
            <w:vAlign w:val="center"/>
          </w:tcPr>
          <w:p w14:paraId="003F8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296.96</w:t>
            </w:r>
          </w:p>
        </w:tc>
        <w:tc>
          <w:tcPr>
            <w:tcW w:w="1037" w:type="dxa"/>
            <w:tcBorders>
              <w:top w:val="nil"/>
              <w:left w:val="nil"/>
              <w:bottom w:val="single" w:color="000000" w:sz="4" w:space="0"/>
              <w:right w:val="single" w:color="000000" w:sz="4" w:space="0"/>
            </w:tcBorders>
            <w:noWrap/>
            <w:vAlign w:val="center"/>
          </w:tcPr>
          <w:p w14:paraId="777520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296.96</w:t>
            </w:r>
          </w:p>
        </w:tc>
        <w:tc>
          <w:tcPr>
            <w:tcW w:w="1037" w:type="dxa"/>
            <w:tcBorders>
              <w:top w:val="nil"/>
              <w:left w:val="nil"/>
              <w:bottom w:val="single" w:color="000000" w:sz="4" w:space="0"/>
              <w:right w:val="single" w:color="000000" w:sz="4" w:space="0"/>
            </w:tcBorders>
            <w:noWrap/>
            <w:vAlign w:val="center"/>
          </w:tcPr>
          <w:p w14:paraId="249E33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270A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29E6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18D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F274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3E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8932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2110299</w:t>
            </w:r>
          </w:p>
        </w:tc>
        <w:tc>
          <w:tcPr>
            <w:tcW w:w="1160" w:type="dxa"/>
            <w:tcBorders>
              <w:top w:val="nil"/>
              <w:left w:val="nil"/>
              <w:bottom w:val="single" w:color="000000" w:sz="4" w:space="0"/>
              <w:right w:val="single" w:color="000000" w:sz="4" w:space="0"/>
            </w:tcBorders>
            <w:noWrap/>
            <w:vAlign w:val="center"/>
          </w:tcPr>
          <w:p w14:paraId="08FF69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其他环境监测与监察支出</w:t>
            </w:r>
          </w:p>
        </w:tc>
        <w:tc>
          <w:tcPr>
            <w:tcW w:w="1037" w:type="dxa"/>
            <w:tcBorders>
              <w:top w:val="nil"/>
              <w:left w:val="nil"/>
              <w:bottom w:val="single" w:color="000000" w:sz="4" w:space="0"/>
              <w:right w:val="single" w:color="000000" w:sz="4" w:space="0"/>
            </w:tcBorders>
            <w:noWrap/>
            <w:vAlign w:val="center"/>
          </w:tcPr>
          <w:p w14:paraId="25F0B5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296.96</w:t>
            </w:r>
          </w:p>
        </w:tc>
        <w:tc>
          <w:tcPr>
            <w:tcW w:w="1037" w:type="dxa"/>
            <w:tcBorders>
              <w:top w:val="nil"/>
              <w:left w:val="nil"/>
              <w:bottom w:val="single" w:color="000000" w:sz="4" w:space="0"/>
              <w:right w:val="single" w:color="000000" w:sz="4" w:space="0"/>
            </w:tcBorders>
            <w:noWrap/>
            <w:vAlign w:val="center"/>
          </w:tcPr>
          <w:p w14:paraId="060DFA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296.96</w:t>
            </w:r>
          </w:p>
        </w:tc>
        <w:tc>
          <w:tcPr>
            <w:tcW w:w="1037" w:type="dxa"/>
            <w:tcBorders>
              <w:top w:val="nil"/>
              <w:left w:val="nil"/>
              <w:bottom w:val="single" w:color="000000" w:sz="4" w:space="0"/>
              <w:right w:val="single" w:color="000000" w:sz="4" w:space="0"/>
            </w:tcBorders>
            <w:noWrap/>
            <w:vAlign w:val="center"/>
          </w:tcPr>
          <w:p w14:paraId="069704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79AB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6B676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B25A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C9D8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D3D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1445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313B06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0F07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4B56AA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0DB12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02B0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BBBC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8F6F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5824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0D6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E96E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514497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1388E9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7FC989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300B0F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D1FF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930C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CC91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916C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9DB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A0D0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58668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AF061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106F09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32.24</w:t>
            </w:r>
          </w:p>
        </w:tc>
        <w:tc>
          <w:tcPr>
            <w:tcW w:w="1037" w:type="dxa"/>
            <w:tcBorders>
              <w:top w:val="nil"/>
              <w:left w:val="nil"/>
              <w:bottom w:val="single" w:color="000000" w:sz="4" w:space="0"/>
              <w:right w:val="single" w:color="000000" w:sz="4" w:space="0"/>
            </w:tcBorders>
            <w:noWrap/>
            <w:vAlign w:val="center"/>
          </w:tcPr>
          <w:p w14:paraId="76B381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8A5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4E6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14AB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2F75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A85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88D96E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2FB3F5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D1FFBC6">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4614B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0F2213C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6C01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6061AA1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299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2F85701E">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单位（单位）：河北省生态环境厅第三环境监察专员办公室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6E932D8B">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2432AA92">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C9E2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4D4EBE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619158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5B58A7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13A5F8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161553D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76807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3BA2F7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11F4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5B6EC7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157D9E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2BF4BDE5">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95D5B4A">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B543B13">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130CA5B">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66C91ED6">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395354E3">
            <w:pPr>
              <w:jc w:val="center"/>
              <w:rPr>
                <w:rFonts w:hint="eastAsia" w:ascii="宋体" w:hAnsi="宋体" w:eastAsia="宋体" w:cs="宋体"/>
                <w:i w:val="0"/>
                <w:iCs w:val="0"/>
                <w:color w:val="000000"/>
                <w:sz w:val="20"/>
                <w:szCs w:val="20"/>
                <w:highlight w:val="none"/>
                <w:u w:val="none"/>
              </w:rPr>
            </w:pPr>
          </w:p>
        </w:tc>
      </w:tr>
      <w:tr w14:paraId="2560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F11A3CE">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54370BCE">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06B36E3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BF76384">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37BAB43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7C36C0A">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27FBA1F">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08132C0">
            <w:pPr>
              <w:jc w:val="center"/>
              <w:rPr>
                <w:rFonts w:hint="eastAsia" w:ascii="宋体" w:hAnsi="宋体" w:eastAsia="宋体" w:cs="宋体"/>
                <w:i w:val="0"/>
                <w:iCs w:val="0"/>
                <w:color w:val="000000"/>
                <w:sz w:val="20"/>
                <w:szCs w:val="20"/>
                <w:highlight w:val="none"/>
                <w:u w:val="none"/>
              </w:rPr>
            </w:pPr>
          </w:p>
        </w:tc>
      </w:tr>
      <w:tr w14:paraId="3E894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0FB9074">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692E92FF">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0FD4F46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6B35655C">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7A5F563">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170428D7">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8235EB8">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758A1BAD">
            <w:pPr>
              <w:jc w:val="center"/>
              <w:rPr>
                <w:rFonts w:hint="eastAsia" w:ascii="宋体" w:hAnsi="宋体" w:eastAsia="宋体" w:cs="宋体"/>
                <w:i w:val="0"/>
                <w:iCs w:val="0"/>
                <w:color w:val="000000"/>
                <w:sz w:val="20"/>
                <w:szCs w:val="20"/>
                <w:highlight w:val="none"/>
                <w:u w:val="none"/>
              </w:rPr>
            </w:pPr>
          </w:p>
        </w:tc>
      </w:tr>
      <w:tr w14:paraId="40649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5FC9ED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25C79B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3BFE52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5D99B5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13E653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7A8886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2CB600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64DEC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2B49B3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3A38A5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805.26</w:t>
            </w:r>
          </w:p>
        </w:tc>
        <w:tc>
          <w:tcPr>
            <w:tcW w:w="1126" w:type="dxa"/>
            <w:gridSpan w:val="2"/>
            <w:tcBorders>
              <w:top w:val="nil"/>
              <w:left w:val="nil"/>
              <w:bottom w:val="single" w:color="000000" w:sz="4" w:space="0"/>
              <w:right w:val="single" w:color="000000" w:sz="4" w:space="0"/>
            </w:tcBorders>
            <w:noWrap/>
            <w:vAlign w:val="center"/>
          </w:tcPr>
          <w:p w14:paraId="5053C0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508.30</w:t>
            </w:r>
          </w:p>
        </w:tc>
        <w:tc>
          <w:tcPr>
            <w:tcW w:w="1126" w:type="dxa"/>
            <w:tcBorders>
              <w:top w:val="nil"/>
              <w:left w:val="nil"/>
              <w:bottom w:val="single" w:color="000000" w:sz="4" w:space="0"/>
              <w:right w:val="single" w:color="000000" w:sz="4" w:space="0"/>
            </w:tcBorders>
            <w:noWrap/>
            <w:vAlign w:val="center"/>
          </w:tcPr>
          <w:p w14:paraId="44FA64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296.96</w:t>
            </w:r>
          </w:p>
        </w:tc>
        <w:tc>
          <w:tcPr>
            <w:tcW w:w="1126" w:type="dxa"/>
            <w:gridSpan w:val="2"/>
            <w:tcBorders>
              <w:top w:val="nil"/>
              <w:left w:val="nil"/>
              <w:bottom w:val="single" w:color="000000" w:sz="4" w:space="0"/>
              <w:right w:val="single" w:color="000000" w:sz="4" w:space="0"/>
            </w:tcBorders>
            <w:noWrap/>
            <w:vAlign w:val="center"/>
          </w:tcPr>
          <w:p w14:paraId="1B43C42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DA5CF8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AA159CD">
            <w:pPr>
              <w:jc w:val="right"/>
              <w:rPr>
                <w:rFonts w:hint="default" w:ascii="Times New Roman" w:hAnsi="Times New Roman" w:eastAsia="宋体" w:cs="Times New Roman"/>
                <w:i w:val="0"/>
                <w:iCs w:val="0"/>
                <w:color w:val="000000"/>
                <w:sz w:val="20"/>
                <w:szCs w:val="20"/>
                <w:highlight w:val="none"/>
                <w:u w:val="none"/>
              </w:rPr>
            </w:pPr>
          </w:p>
        </w:tc>
      </w:tr>
      <w:tr w14:paraId="630B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87FF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63C986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67D250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1126" w:type="dxa"/>
            <w:gridSpan w:val="2"/>
            <w:tcBorders>
              <w:top w:val="nil"/>
              <w:left w:val="nil"/>
              <w:bottom w:val="single" w:color="000000" w:sz="4" w:space="0"/>
              <w:right w:val="single" w:color="000000" w:sz="4" w:space="0"/>
            </w:tcBorders>
            <w:noWrap/>
            <w:vAlign w:val="center"/>
          </w:tcPr>
          <w:p w14:paraId="332FEA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1126" w:type="dxa"/>
            <w:tcBorders>
              <w:top w:val="nil"/>
              <w:left w:val="nil"/>
              <w:bottom w:val="single" w:color="000000" w:sz="4" w:space="0"/>
              <w:right w:val="single" w:color="000000" w:sz="4" w:space="0"/>
            </w:tcBorders>
            <w:noWrap/>
            <w:vAlign w:val="center"/>
          </w:tcPr>
          <w:p w14:paraId="5605D3F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CB81FB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832E00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09EE0C7">
            <w:pPr>
              <w:jc w:val="right"/>
              <w:rPr>
                <w:rFonts w:hint="default" w:ascii="Times New Roman" w:hAnsi="Times New Roman" w:eastAsia="宋体" w:cs="Times New Roman"/>
                <w:i w:val="0"/>
                <w:iCs w:val="0"/>
                <w:color w:val="000000"/>
                <w:sz w:val="20"/>
                <w:szCs w:val="20"/>
                <w:highlight w:val="none"/>
                <w:u w:val="none"/>
              </w:rPr>
            </w:pPr>
          </w:p>
        </w:tc>
      </w:tr>
      <w:tr w14:paraId="65F95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6057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4994A2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7FD03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1126" w:type="dxa"/>
            <w:gridSpan w:val="2"/>
            <w:tcBorders>
              <w:top w:val="nil"/>
              <w:left w:val="nil"/>
              <w:bottom w:val="single" w:color="000000" w:sz="4" w:space="0"/>
              <w:right w:val="single" w:color="000000" w:sz="4" w:space="0"/>
            </w:tcBorders>
            <w:noWrap/>
            <w:vAlign w:val="center"/>
          </w:tcPr>
          <w:p w14:paraId="0AFE50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1126" w:type="dxa"/>
            <w:tcBorders>
              <w:top w:val="nil"/>
              <w:left w:val="nil"/>
              <w:bottom w:val="single" w:color="000000" w:sz="4" w:space="0"/>
              <w:right w:val="single" w:color="000000" w:sz="4" w:space="0"/>
            </w:tcBorders>
            <w:noWrap/>
            <w:vAlign w:val="center"/>
          </w:tcPr>
          <w:p w14:paraId="119F4AF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E6B155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404FCC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E1F329D">
            <w:pPr>
              <w:jc w:val="right"/>
              <w:rPr>
                <w:rFonts w:hint="default" w:ascii="Times New Roman" w:hAnsi="Times New Roman" w:eastAsia="宋体" w:cs="Times New Roman"/>
                <w:i w:val="0"/>
                <w:iCs w:val="0"/>
                <w:color w:val="000000"/>
                <w:sz w:val="20"/>
                <w:szCs w:val="20"/>
                <w:highlight w:val="none"/>
                <w:u w:val="none"/>
              </w:rPr>
            </w:pPr>
          </w:p>
        </w:tc>
      </w:tr>
      <w:tr w14:paraId="17E26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B53E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14:paraId="653E05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14:paraId="02E055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11.41</w:t>
            </w:r>
          </w:p>
        </w:tc>
        <w:tc>
          <w:tcPr>
            <w:tcW w:w="1126" w:type="dxa"/>
            <w:gridSpan w:val="2"/>
            <w:tcBorders>
              <w:top w:val="nil"/>
              <w:left w:val="nil"/>
              <w:bottom w:val="single" w:color="000000" w:sz="4" w:space="0"/>
              <w:right w:val="single" w:color="000000" w:sz="4" w:space="0"/>
            </w:tcBorders>
            <w:noWrap/>
            <w:vAlign w:val="center"/>
          </w:tcPr>
          <w:p w14:paraId="74D13C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11.41</w:t>
            </w:r>
          </w:p>
        </w:tc>
        <w:tc>
          <w:tcPr>
            <w:tcW w:w="1126" w:type="dxa"/>
            <w:tcBorders>
              <w:top w:val="nil"/>
              <w:left w:val="nil"/>
              <w:bottom w:val="single" w:color="000000" w:sz="4" w:space="0"/>
              <w:right w:val="single" w:color="000000" w:sz="4" w:space="0"/>
            </w:tcBorders>
            <w:noWrap/>
            <w:vAlign w:val="center"/>
          </w:tcPr>
          <w:p w14:paraId="7A9728B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2D8AEA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47C941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284CC30">
            <w:pPr>
              <w:jc w:val="right"/>
              <w:rPr>
                <w:rFonts w:hint="default" w:ascii="Times New Roman" w:hAnsi="Times New Roman" w:eastAsia="宋体" w:cs="Times New Roman"/>
                <w:i w:val="0"/>
                <w:iCs w:val="0"/>
                <w:color w:val="000000"/>
                <w:sz w:val="20"/>
                <w:szCs w:val="20"/>
                <w:highlight w:val="none"/>
                <w:u w:val="none"/>
              </w:rPr>
            </w:pPr>
          </w:p>
        </w:tc>
      </w:tr>
      <w:tr w14:paraId="795CA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E622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4CC805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1D6310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38.61</w:t>
            </w:r>
          </w:p>
        </w:tc>
        <w:tc>
          <w:tcPr>
            <w:tcW w:w="1126" w:type="dxa"/>
            <w:gridSpan w:val="2"/>
            <w:tcBorders>
              <w:top w:val="nil"/>
              <w:left w:val="nil"/>
              <w:bottom w:val="single" w:color="000000" w:sz="4" w:space="0"/>
              <w:right w:val="single" w:color="000000" w:sz="4" w:space="0"/>
            </w:tcBorders>
            <w:noWrap/>
            <w:vAlign w:val="center"/>
          </w:tcPr>
          <w:p w14:paraId="24F3EC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38.61</w:t>
            </w:r>
          </w:p>
        </w:tc>
        <w:tc>
          <w:tcPr>
            <w:tcW w:w="1126" w:type="dxa"/>
            <w:tcBorders>
              <w:top w:val="nil"/>
              <w:left w:val="nil"/>
              <w:bottom w:val="single" w:color="000000" w:sz="4" w:space="0"/>
              <w:right w:val="single" w:color="000000" w:sz="4" w:space="0"/>
            </w:tcBorders>
            <w:noWrap/>
            <w:vAlign w:val="center"/>
          </w:tcPr>
          <w:p w14:paraId="46EA4DD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FC0673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A2FAEF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E650E47">
            <w:pPr>
              <w:jc w:val="right"/>
              <w:rPr>
                <w:rFonts w:hint="default" w:ascii="Times New Roman" w:hAnsi="Times New Roman" w:eastAsia="宋体" w:cs="Times New Roman"/>
                <w:i w:val="0"/>
                <w:iCs w:val="0"/>
                <w:color w:val="000000"/>
                <w:sz w:val="20"/>
                <w:szCs w:val="20"/>
                <w:highlight w:val="none"/>
                <w:u w:val="none"/>
              </w:rPr>
            </w:pPr>
          </w:p>
        </w:tc>
      </w:tr>
      <w:tr w14:paraId="42B7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4715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14:paraId="771897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14:paraId="094D12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19.30</w:t>
            </w:r>
          </w:p>
        </w:tc>
        <w:tc>
          <w:tcPr>
            <w:tcW w:w="1126" w:type="dxa"/>
            <w:gridSpan w:val="2"/>
            <w:tcBorders>
              <w:top w:val="nil"/>
              <w:left w:val="nil"/>
              <w:bottom w:val="single" w:color="000000" w:sz="4" w:space="0"/>
              <w:right w:val="single" w:color="000000" w:sz="4" w:space="0"/>
            </w:tcBorders>
            <w:noWrap/>
            <w:vAlign w:val="center"/>
          </w:tcPr>
          <w:p w14:paraId="1FCACB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19.30</w:t>
            </w:r>
          </w:p>
        </w:tc>
        <w:tc>
          <w:tcPr>
            <w:tcW w:w="1126" w:type="dxa"/>
            <w:tcBorders>
              <w:top w:val="nil"/>
              <w:left w:val="nil"/>
              <w:bottom w:val="single" w:color="000000" w:sz="4" w:space="0"/>
              <w:right w:val="single" w:color="000000" w:sz="4" w:space="0"/>
            </w:tcBorders>
            <w:noWrap/>
            <w:vAlign w:val="center"/>
          </w:tcPr>
          <w:p w14:paraId="099A343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424D77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1AACC5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AF31797">
            <w:pPr>
              <w:jc w:val="right"/>
              <w:rPr>
                <w:rFonts w:hint="default" w:ascii="Times New Roman" w:hAnsi="Times New Roman" w:eastAsia="宋体" w:cs="Times New Roman"/>
                <w:i w:val="0"/>
                <w:iCs w:val="0"/>
                <w:color w:val="000000"/>
                <w:sz w:val="20"/>
                <w:szCs w:val="20"/>
                <w:highlight w:val="none"/>
                <w:u w:val="none"/>
              </w:rPr>
            </w:pPr>
          </w:p>
        </w:tc>
      </w:tr>
      <w:tr w14:paraId="6C06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EC30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70B770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773D8F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gridSpan w:val="2"/>
            <w:tcBorders>
              <w:top w:val="nil"/>
              <w:left w:val="nil"/>
              <w:bottom w:val="single" w:color="000000" w:sz="4" w:space="0"/>
              <w:right w:val="single" w:color="000000" w:sz="4" w:space="0"/>
            </w:tcBorders>
            <w:noWrap/>
            <w:vAlign w:val="center"/>
          </w:tcPr>
          <w:p w14:paraId="4CA2F8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tcBorders>
              <w:top w:val="nil"/>
              <w:left w:val="nil"/>
              <w:bottom w:val="single" w:color="000000" w:sz="4" w:space="0"/>
              <w:right w:val="single" w:color="000000" w:sz="4" w:space="0"/>
            </w:tcBorders>
            <w:noWrap/>
            <w:vAlign w:val="center"/>
          </w:tcPr>
          <w:p w14:paraId="0FBC04F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0E4179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7C7927A">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9403502">
            <w:pPr>
              <w:jc w:val="right"/>
              <w:rPr>
                <w:rFonts w:hint="default" w:ascii="Times New Roman" w:hAnsi="Times New Roman" w:eastAsia="宋体" w:cs="Times New Roman"/>
                <w:i w:val="0"/>
                <w:iCs w:val="0"/>
                <w:color w:val="000000"/>
                <w:sz w:val="20"/>
                <w:szCs w:val="20"/>
                <w:highlight w:val="none"/>
                <w:u w:val="none"/>
              </w:rPr>
            </w:pPr>
          </w:p>
        </w:tc>
      </w:tr>
      <w:tr w14:paraId="7EB6C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06AB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7622E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14:paraId="46B54A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gridSpan w:val="2"/>
            <w:tcBorders>
              <w:top w:val="nil"/>
              <w:left w:val="nil"/>
              <w:bottom w:val="single" w:color="000000" w:sz="4" w:space="0"/>
              <w:right w:val="single" w:color="000000" w:sz="4" w:space="0"/>
            </w:tcBorders>
            <w:noWrap/>
            <w:vAlign w:val="center"/>
          </w:tcPr>
          <w:p w14:paraId="351EAE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tcBorders>
              <w:top w:val="nil"/>
              <w:left w:val="nil"/>
              <w:bottom w:val="single" w:color="000000" w:sz="4" w:space="0"/>
              <w:right w:val="single" w:color="000000" w:sz="4" w:space="0"/>
            </w:tcBorders>
            <w:noWrap/>
            <w:vAlign w:val="center"/>
          </w:tcPr>
          <w:p w14:paraId="6AEA4C9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6AFB78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320C8A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D66E0DE">
            <w:pPr>
              <w:jc w:val="right"/>
              <w:rPr>
                <w:rFonts w:hint="default" w:ascii="Times New Roman" w:hAnsi="Times New Roman" w:eastAsia="宋体" w:cs="Times New Roman"/>
                <w:i w:val="0"/>
                <w:iCs w:val="0"/>
                <w:color w:val="000000"/>
                <w:sz w:val="20"/>
                <w:szCs w:val="20"/>
                <w:highlight w:val="none"/>
                <w:u w:val="none"/>
              </w:rPr>
            </w:pPr>
          </w:p>
        </w:tc>
      </w:tr>
      <w:tr w14:paraId="0497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74B1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14:paraId="5F44C2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14:paraId="3EAD2A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gridSpan w:val="2"/>
            <w:tcBorders>
              <w:top w:val="nil"/>
              <w:left w:val="nil"/>
              <w:bottom w:val="single" w:color="000000" w:sz="4" w:space="0"/>
              <w:right w:val="single" w:color="000000" w:sz="4" w:space="0"/>
            </w:tcBorders>
            <w:noWrap/>
            <w:vAlign w:val="center"/>
          </w:tcPr>
          <w:p w14:paraId="3F4B32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1126" w:type="dxa"/>
            <w:tcBorders>
              <w:top w:val="nil"/>
              <w:left w:val="nil"/>
              <w:bottom w:val="single" w:color="000000" w:sz="4" w:space="0"/>
              <w:right w:val="single" w:color="000000" w:sz="4" w:space="0"/>
            </w:tcBorders>
            <w:noWrap/>
            <w:vAlign w:val="center"/>
          </w:tcPr>
          <w:p w14:paraId="3769A20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6DFC36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E17038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73C326C">
            <w:pPr>
              <w:jc w:val="right"/>
              <w:rPr>
                <w:rFonts w:hint="default" w:ascii="Times New Roman" w:hAnsi="Times New Roman" w:eastAsia="宋体" w:cs="Times New Roman"/>
                <w:i w:val="0"/>
                <w:iCs w:val="0"/>
                <w:color w:val="000000"/>
                <w:sz w:val="20"/>
                <w:szCs w:val="20"/>
                <w:highlight w:val="none"/>
                <w:u w:val="none"/>
              </w:rPr>
            </w:pPr>
          </w:p>
        </w:tc>
      </w:tr>
      <w:tr w14:paraId="3E2F5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A846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187" w:type="dxa"/>
            <w:tcBorders>
              <w:top w:val="nil"/>
              <w:left w:val="nil"/>
              <w:bottom w:val="single" w:color="000000" w:sz="4" w:space="0"/>
              <w:right w:val="single" w:color="000000" w:sz="4" w:space="0"/>
            </w:tcBorders>
            <w:noWrap/>
            <w:vAlign w:val="center"/>
          </w:tcPr>
          <w:p w14:paraId="4F40F2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28" w:type="dxa"/>
            <w:tcBorders>
              <w:top w:val="nil"/>
              <w:left w:val="nil"/>
              <w:bottom w:val="single" w:color="000000" w:sz="4" w:space="0"/>
              <w:right w:val="single" w:color="000000" w:sz="4" w:space="0"/>
            </w:tcBorders>
            <w:noWrap/>
            <w:vAlign w:val="center"/>
          </w:tcPr>
          <w:p w14:paraId="40E07F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668.05</w:t>
            </w:r>
          </w:p>
        </w:tc>
        <w:tc>
          <w:tcPr>
            <w:tcW w:w="1126" w:type="dxa"/>
            <w:gridSpan w:val="2"/>
            <w:tcBorders>
              <w:top w:val="nil"/>
              <w:left w:val="nil"/>
              <w:bottom w:val="single" w:color="000000" w:sz="4" w:space="0"/>
              <w:right w:val="single" w:color="000000" w:sz="4" w:space="0"/>
            </w:tcBorders>
            <w:noWrap/>
            <w:vAlign w:val="center"/>
          </w:tcPr>
          <w:p w14:paraId="7162F4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1126" w:type="dxa"/>
            <w:tcBorders>
              <w:top w:val="nil"/>
              <w:left w:val="nil"/>
              <w:bottom w:val="single" w:color="000000" w:sz="4" w:space="0"/>
              <w:right w:val="single" w:color="000000" w:sz="4" w:space="0"/>
            </w:tcBorders>
            <w:noWrap/>
            <w:vAlign w:val="center"/>
          </w:tcPr>
          <w:p w14:paraId="58CDEC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1126" w:type="dxa"/>
            <w:gridSpan w:val="2"/>
            <w:tcBorders>
              <w:top w:val="nil"/>
              <w:left w:val="nil"/>
              <w:bottom w:val="single" w:color="000000" w:sz="4" w:space="0"/>
              <w:right w:val="single" w:color="000000" w:sz="4" w:space="0"/>
            </w:tcBorders>
            <w:noWrap/>
            <w:vAlign w:val="center"/>
          </w:tcPr>
          <w:p w14:paraId="512D180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4D49402">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7E3CD85">
            <w:pPr>
              <w:jc w:val="right"/>
              <w:rPr>
                <w:rFonts w:hint="default" w:ascii="Times New Roman" w:hAnsi="Times New Roman" w:eastAsia="宋体" w:cs="Times New Roman"/>
                <w:i w:val="0"/>
                <w:iCs w:val="0"/>
                <w:color w:val="000000"/>
                <w:sz w:val="20"/>
                <w:szCs w:val="20"/>
                <w:highlight w:val="none"/>
                <w:u w:val="none"/>
              </w:rPr>
            </w:pPr>
          </w:p>
        </w:tc>
      </w:tr>
      <w:tr w14:paraId="3274F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3633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187" w:type="dxa"/>
            <w:tcBorders>
              <w:top w:val="nil"/>
              <w:left w:val="nil"/>
              <w:bottom w:val="single" w:color="000000" w:sz="4" w:space="0"/>
              <w:right w:val="single" w:color="000000" w:sz="4" w:space="0"/>
            </w:tcBorders>
            <w:noWrap/>
            <w:vAlign w:val="center"/>
          </w:tcPr>
          <w:p w14:paraId="5C2449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1128" w:type="dxa"/>
            <w:tcBorders>
              <w:top w:val="nil"/>
              <w:left w:val="nil"/>
              <w:bottom w:val="single" w:color="000000" w:sz="4" w:space="0"/>
              <w:right w:val="single" w:color="000000" w:sz="4" w:space="0"/>
            </w:tcBorders>
            <w:noWrap/>
            <w:vAlign w:val="center"/>
          </w:tcPr>
          <w:p w14:paraId="60E06E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1126" w:type="dxa"/>
            <w:gridSpan w:val="2"/>
            <w:tcBorders>
              <w:top w:val="nil"/>
              <w:left w:val="nil"/>
              <w:bottom w:val="single" w:color="000000" w:sz="4" w:space="0"/>
              <w:right w:val="single" w:color="000000" w:sz="4" w:space="0"/>
            </w:tcBorders>
            <w:noWrap/>
            <w:vAlign w:val="center"/>
          </w:tcPr>
          <w:p w14:paraId="50EC4A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1126" w:type="dxa"/>
            <w:tcBorders>
              <w:top w:val="nil"/>
              <w:left w:val="nil"/>
              <w:bottom w:val="single" w:color="000000" w:sz="4" w:space="0"/>
              <w:right w:val="single" w:color="000000" w:sz="4" w:space="0"/>
            </w:tcBorders>
            <w:noWrap/>
            <w:vAlign w:val="center"/>
          </w:tcPr>
          <w:p w14:paraId="28C5B3D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2125DD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206B92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CC4C140">
            <w:pPr>
              <w:jc w:val="right"/>
              <w:rPr>
                <w:rFonts w:hint="default" w:ascii="Times New Roman" w:hAnsi="Times New Roman" w:eastAsia="宋体" w:cs="Times New Roman"/>
                <w:i w:val="0"/>
                <w:iCs w:val="0"/>
                <w:color w:val="000000"/>
                <w:sz w:val="20"/>
                <w:szCs w:val="20"/>
                <w:highlight w:val="none"/>
                <w:u w:val="none"/>
              </w:rPr>
            </w:pPr>
          </w:p>
        </w:tc>
      </w:tr>
      <w:tr w14:paraId="4CCBE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F99B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1187" w:type="dxa"/>
            <w:tcBorders>
              <w:top w:val="nil"/>
              <w:left w:val="nil"/>
              <w:bottom w:val="single" w:color="000000" w:sz="4" w:space="0"/>
              <w:right w:val="single" w:color="000000" w:sz="4" w:space="0"/>
            </w:tcBorders>
            <w:noWrap/>
            <w:vAlign w:val="center"/>
          </w:tcPr>
          <w:p w14:paraId="18188F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14:paraId="7662BE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1126" w:type="dxa"/>
            <w:gridSpan w:val="2"/>
            <w:tcBorders>
              <w:top w:val="nil"/>
              <w:left w:val="nil"/>
              <w:bottom w:val="single" w:color="000000" w:sz="4" w:space="0"/>
              <w:right w:val="single" w:color="000000" w:sz="4" w:space="0"/>
            </w:tcBorders>
            <w:noWrap/>
            <w:vAlign w:val="center"/>
          </w:tcPr>
          <w:p w14:paraId="5AEF12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1126" w:type="dxa"/>
            <w:tcBorders>
              <w:top w:val="nil"/>
              <w:left w:val="nil"/>
              <w:bottom w:val="single" w:color="000000" w:sz="4" w:space="0"/>
              <w:right w:val="single" w:color="000000" w:sz="4" w:space="0"/>
            </w:tcBorders>
            <w:noWrap/>
            <w:vAlign w:val="center"/>
          </w:tcPr>
          <w:p w14:paraId="120F95D7">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345E7F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FFABBA2">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6E35910">
            <w:pPr>
              <w:jc w:val="right"/>
              <w:rPr>
                <w:rFonts w:hint="default" w:ascii="Times New Roman" w:hAnsi="Times New Roman" w:eastAsia="宋体" w:cs="Times New Roman"/>
                <w:i w:val="0"/>
                <w:iCs w:val="0"/>
                <w:color w:val="000000"/>
                <w:sz w:val="20"/>
                <w:szCs w:val="20"/>
                <w:highlight w:val="none"/>
                <w:u w:val="none"/>
              </w:rPr>
            </w:pPr>
          </w:p>
        </w:tc>
      </w:tr>
      <w:tr w14:paraId="72CD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B2F4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w:t>
            </w:r>
          </w:p>
        </w:tc>
        <w:tc>
          <w:tcPr>
            <w:tcW w:w="1187" w:type="dxa"/>
            <w:tcBorders>
              <w:top w:val="nil"/>
              <w:left w:val="nil"/>
              <w:bottom w:val="single" w:color="000000" w:sz="4" w:space="0"/>
              <w:right w:val="single" w:color="000000" w:sz="4" w:space="0"/>
            </w:tcBorders>
            <w:noWrap/>
            <w:vAlign w:val="center"/>
          </w:tcPr>
          <w:p w14:paraId="4698D0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环境监测与监察</w:t>
            </w:r>
          </w:p>
        </w:tc>
        <w:tc>
          <w:tcPr>
            <w:tcW w:w="1128" w:type="dxa"/>
            <w:tcBorders>
              <w:top w:val="nil"/>
              <w:left w:val="nil"/>
              <w:bottom w:val="single" w:color="000000" w:sz="4" w:space="0"/>
              <w:right w:val="single" w:color="000000" w:sz="4" w:space="0"/>
            </w:tcBorders>
            <w:noWrap/>
            <w:vAlign w:val="center"/>
          </w:tcPr>
          <w:p w14:paraId="644927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1126" w:type="dxa"/>
            <w:gridSpan w:val="2"/>
            <w:tcBorders>
              <w:top w:val="nil"/>
              <w:left w:val="nil"/>
              <w:bottom w:val="single" w:color="000000" w:sz="4" w:space="0"/>
              <w:right w:val="single" w:color="000000" w:sz="4" w:space="0"/>
            </w:tcBorders>
            <w:noWrap/>
            <w:vAlign w:val="center"/>
          </w:tcPr>
          <w:p w14:paraId="0F7392D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28903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1126" w:type="dxa"/>
            <w:gridSpan w:val="2"/>
            <w:tcBorders>
              <w:top w:val="nil"/>
              <w:left w:val="nil"/>
              <w:bottom w:val="single" w:color="000000" w:sz="4" w:space="0"/>
              <w:right w:val="single" w:color="000000" w:sz="4" w:space="0"/>
            </w:tcBorders>
            <w:noWrap/>
            <w:vAlign w:val="center"/>
          </w:tcPr>
          <w:p w14:paraId="7DDE642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1BE3AF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6967BA2">
            <w:pPr>
              <w:jc w:val="right"/>
              <w:rPr>
                <w:rFonts w:hint="default" w:ascii="Times New Roman" w:hAnsi="Times New Roman" w:eastAsia="宋体" w:cs="Times New Roman"/>
                <w:i w:val="0"/>
                <w:iCs w:val="0"/>
                <w:color w:val="000000"/>
                <w:sz w:val="20"/>
                <w:szCs w:val="20"/>
                <w:highlight w:val="none"/>
                <w:u w:val="none"/>
              </w:rPr>
            </w:pPr>
          </w:p>
        </w:tc>
      </w:tr>
      <w:tr w14:paraId="4E138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93C5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2110299</w:t>
            </w:r>
          </w:p>
        </w:tc>
        <w:tc>
          <w:tcPr>
            <w:tcW w:w="1187" w:type="dxa"/>
            <w:tcBorders>
              <w:top w:val="nil"/>
              <w:left w:val="nil"/>
              <w:bottom w:val="single" w:color="000000" w:sz="4" w:space="0"/>
              <w:right w:val="single" w:color="000000" w:sz="4" w:space="0"/>
            </w:tcBorders>
            <w:noWrap/>
            <w:vAlign w:val="center"/>
          </w:tcPr>
          <w:p w14:paraId="27E5B0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其他环境监测与监察支出</w:t>
            </w:r>
          </w:p>
        </w:tc>
        <w:tc>
          <w:tcPr>
            <w:tcW w:w="1128" w:type="dxa"/>
            <w:tcBorders>
              <w:top w:val="nil"/>
              <w:left w:val="nil"/>
              <w:bottom w:val="single" w:color="000000" w:sz="4" w:space="0"/>
              <w:right w:val="single" w:color="000000" w:sz="4" w:space="0"/>
            </w:tcBorders>
            <w:noWrap/>
            <w:vAlign w:val="center"/>
          </w:tcPr>
          <w:p w14:paraId="07DA8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1126" w:type="dxa"/>
            <w:gridSpan w:val="2"/>
            <w:tcBorders>
              <w:top w:val="nil"/>
              <w:left w:val="nil"/>
              <w:bottom w:val="single" w:color="000000" w:sz="4" w:space="0"/>
              <w:right w:val="single" w:color="000000" w:sz="4" w:space="0"/>
            </w:tcBorders>
            <w:noWrap/>
            <w:vAlign w:val="center"/>
          </w:tcPr>
          <w:p w14:paraId="79C0981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7D041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1126" w:type="dxa"/>
            <w:gridSpan w:val="2"/>
            <w:tcBorders>
              <w:top w:val="nil"/>
              <w:left w:val="nil"/>
              <w:bottom w:val="single" w:color="000000" w:sz="4" w:space="0"/>
              <w:right w:val="single" w:color="000000" w:sz="4" w:space="0"/>
            </w:tcBorders>
            <w:noWrap/>
            <w:vAlign w:val="center"/>
          </w:tcPr>
          <w:p w14:paraId="389C491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B9010C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992433A">
            <w:pPr>
              <w:jc w:val="right"/>
              <w:rPr>
                <w:rFonts w:hint="default" w:ascii="Times New Roman" w:hAnsi="Times New Roman" w:eastAsia="宋体" w:cs="Times New Roman"/>
                <w:i w:val="0"/>
                <w:iCs w:val="0"/>
                <w:color w:val="000000"/>
                <w:sz w:val="20"/>
                <w:szCs w:val="20"/>
                <w:highlight w:val="none"/>
                <w:u w:val="none"/>
              </w:rPr>
            </w:pPr>
          </w:p>
        </w:tc>
      </w:tr>
      <w:tr w14:paraId="53D0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9A4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40599C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052672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gridSpan w:val="2"/>
            <w:tcBorders>
              <w:top w:val="nil"/>
              <w:left w:val="nil"/>
              <w:bottom w:val="single" w:color="000000" w:sz="4" w:space="0"/>
              <w:right w:val="single" w:color="000000" w:sz="4" w:space="0"/>
            </w:tcBorders>
            <w:noWrap/>
            <w:vAlign w:val="center"/>
          </w:tcPr>
          <w:p w14:paraId="51516E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tcBorders>
              <w:top w:val="nil"/>
              <w:left w:val="nil"/>
              <w:bottom w:val="single" w:color="000000" w:sz="4" w:space="0"/>
              <w:right w:val="single" w:color="000000" w:sz="4" w:space="0"/>
            </w:tcBorders>
            <w:noWrap/>
            <w:vAlign w:val="center"/>
          </w:tcPr>
          <w:p w14:paraId="7D4ABF4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C36BE5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B1555B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5F0390A">
            <w:pPr>
              <w:jc w:val="right"/>
              <w:rPr>
                <w:rFonts w:hint="default" w:ascii="Times New Roman" w:hAnsi="Times New Roman" w:eastAsia="宋体" w:cs="Times New Roman"/>
                <w:i w:val="0"/>
                <w:iCs w:val="0"/>
                <w:color w:val="000000"/>
                <w:sz w:val="20"/>
                <w:szCs w:val="20"/>
                <w:highlight w:val="none"/>
                <w:u w:val="none"/>
              </w:rPr>
            </w:pPr>
          </w:p>
        </w:tc>
      </w:tr>
      <w:tr w14:paraId="1E878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4FA3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56B4D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5CEAEB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gridSpan w:val="2"/>
            <w:tcBorders>
              <w:top w:val="nil"/>
              <w:left w:val="nil"/>
              <w:bottom w:val="single" w:color="000000" w:sz="4" w:space="0"/>
              <w:right w:val="single" w:color="000000" w:sz="4" w:space="0"/>
            </w:tcBorders>
            <w:noWrap/>
            <w:vAlign w:val="center"/>
          </w:tcPr>
          <w:p w14:paraId="26BD0A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tcBorders>
              <w:top w:val="nil"/>
              <w:left w:val="nil"/>
              <w:bottom w:val="single" w:color="000000" w:sz="4" w:space="0"/>
              <w:right w:val="single" w:color="000000" w:sz="4" w:space="0"/>
            </w:tcBorders>
            <w:noWrap/>
            <w:vAlign w:val="center"/>
          </w:tcPr>
          <w:p w14:paraId="5433F1E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92C53D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969FC0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F23FFD9">
            <w:pPr>
              <w:jc w:val="right"/>
              <w:rPr>
                <w:rFonts w:hint="default" w:ascii="Times New Roman" w:hAnsi="Times New Roman" w:eastAsia="宋体" w:cs="Times New Roman"/>
                <w:i w:val="0"/>
                <w:iCs w:val="0"/>
                <w:color w:val="000000"/>
                <w:sz w:val="20"/>
                <w:szCs w:val="20"/>
                <w:highlight w:val="none"/>
                <w:u w:val="none"/>
              </w:rPr>
            </w:pPr>
          </w:p>
        </w:tc>
      </w:tr>
      <w:tr w14:paraId="7B745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92FC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593C02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66DE0E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gridSpan w:val="2"/>
            <w:tcBorders>
              <w:top w:val="nil"/>
              <w:left w:val="nil"/>
              <w:bottom w:val="single" w:color="000000" w:sz="4" w:space="0"/>
              <w:right w:val="single" w:color="000000" w:sz="4" w:space="0"/>
            </w:tcBorders>
            <w:noWrap/>
            <w:vAlign w:val="center"/>
          </w:tcPr>
          <w:p w14:paraId="5421C7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1126" w:type="dxa"/>
            <w:tcBorders>
              <w:top w:val="nil"/>
              <w:left w:val="nil"/>
              <w:bottom w:val="single" w:color="000000" w:sz="4" w:space="0"/>
              <w:right w:val="single" w:color="000000" w:sz="4" w:space="0"/>
            </w:tcBorders>
            <w:noWrap/>
            <w:vAlign w:val="center"/>
          </w:tcPr>
          <w:p w14:paraId="633E986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81B8890">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A365DA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6536E401">
            <w:pPr>
              <w:jc w:val="right"/>
              <w:rPr>
                <w:rFonts w:hint="default" w:ascii="Times New Roman" w:hAnsi="Times New Roman" w:eastAsia="宋体" w:cs="Times New Roman"/>
                <w:i w:val="0"/>
                <w:iCs w:val="0"/>
                <w:color w:val="000000"/>
                <w:sz w:val="20"/>
                <w:szCs w:val="20"/>
                <w:highlight w:val="none"/>
                <w:u w:val="none"/>
              </w:rPr>
            </w:pPr>
          </w:p>
        </w:tc>
      </w:tr>
      <w:tr w14:paraId="601A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346A48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8EB160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E582ED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72FD2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19B811B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7398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01D6277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4A7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3CB71B5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单位（单位）：河北省生态环境厅第三环境监察专员办公室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71312BBD">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162A8268">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9CE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19DBE02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6FEDC49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8AD2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3B4233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42DAA8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5E30967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0F2153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17494B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081B0C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135B92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565A545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3B960C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0335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0C7A78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70179D9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5025E69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015430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45C6B8F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1EE7C6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685981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7156C6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4E7641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761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B127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4DCF6453">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35D7DE1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510FD8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139FD78E">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206623B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270FCE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7D74B4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19F95A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9218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D5EB7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C3831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6A3AEC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2098" w:type="dxa"/>
            <w:gridSpan w:val="2"/>
            <w:tcBorders>
              <w:top w:val="nil"/>
              <w:left w:val="nil"/>
              <w:bottom w:val="single" w:color="000000" w:sz="4" w:space="0"/>
              <w:right w:val="single" w:color="000000" w:sz="4" w:space="0"/>
            </w:tcBorders>
            <w:noWrap/>
            <w:vAlign w:val="center"/>
          </w:tcPr>
          <w:p w14:paraId="1AA460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33E8E0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0E3320E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2C4483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8CDA14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5D2241E">
            <w:pPr>
              <w:jc w:val="right"/>
              <w:rPr>
                <w:rFonts w:hint="default" w:ascii="Times New Roman" w:hAnsi="Times New Roman" w:eastAsia="宋体" w:cs="Times New Roman"/>
                <w:i w:val="0"/>
                <w:iCs w:val="0"/>
                <w:color w:val="000000"/>
                <w:sz w:val="20"/>
                <w:szCs w:val="20"/>
                <w:highlight w:val="none"/>
                <w:u w:val="none"/>
              </w:rPr>
            </w:pPr>
          </w:p>
        </w:tc>
      </w:tr>
      <w:tr w14:paraId="55AE9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0ED4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6672FF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4BA7406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4AFD2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385014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1C26259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2D152E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11B272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7370A96">
            <w:pPr>
              <w:jc w:val="right"/>
              <w:rPr>
                <w:rFonts w:hint="default" w:ascii="Times New Roman" w:hAnsi="Times New Roman" w:eastAsia="宋体" w:cs="Times New Roman"/>
                <w:i w:val="0"/>
                <w:iCs w:val="0"/>
                <w:color w:val="000000"/>
                <w:sz w:val="20"/>
                <w:szCs w:val="20"/>
                <w:highlight w:val="none"/>
                <w:u w:val="none"/>
              </w:rPr>
            </w:pPr>
          </w:p>
        </w:tc>
      </w:tr>
      <w:tr w14:paraId="53A1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B9B9C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72732D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49A66C2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47A0B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26CDCC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5A14F49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0A656C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79167C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32414019">
            <w:pPr>
              <w:jc w:val="right"/>
              <w:rPr>
                <w:rFonts w:hint="default" w:ascii="Times New Roman" w:hAnsi="Times New Roman" w:eastAsia="宋体" w:cs="Times New Roman"/>
                <w:i w:val="0"/>
                <w:iCs w:val="0"/>
                <w:color w:val="000000"/>
                <w:sz w:val="20"/>
                <w:szCs w:val="20"/>
                <w:highlight w:val="none"/>
                <w:u w:val="none"/>
              </w:rPr>
            </w:pPr>
          </w:p>
        </w:tc>
      </w:tr>
      <w:tr w14:paraId="2978B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E8FECD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A0651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4736813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52BE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432945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229400E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EA96D9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676033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6EC6AB4">
            <w:pPr>
              <w:jc w:val="right"/>
              <w:rPr>
                <w:rFonts w:hint="default" w:ascii="Times New Roman" w:hAnsi="Times New Roman" w:eastAsia="宋体" w:cs="Times New Roman"/>
                <w:i w:val="0"/>
                <w:iCs w:val="0"/>
                <w:color w:val="000000"/>
                <w:sz w:val="20"/>
                <w:szCs w:val="20"/>
                <w:highlight w:val="none"/>
                <w:u w:val="none"/>
              </w:rPr>
            </w:pPr>
          </w:p>
        </w:tc>
      </w:tr>
      <w:tr w14:paraId="6A5BD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2B413B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EA016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2A65D25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B427A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28756C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5D62AB5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4EC34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B78390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59DFBEE">
            <w:pPr>
              <w:jc w:val="right"/>
              <w:rPr>
                <w:rFonts w:hint="default" w:ascii="Times New Roman" w:hAnsi="Times New Roman" w:eastAsia="宋体" w:cs="Times New Roman"/>
                <w:i w:val="0"/>
                <w:iCs w:val="0"/>
                <w:color w:val="000000"/>
                <w:sz w:val="20"/>
                <w:szCs w:val="20"/>
                <w:highlight w:val="none"/>
                <w:u w:val="none"/>
              </w:rPr>
            </w:pPr>
          </w:p>
        </w:tc>
      </w:tr>
      <w:tr w14:paraId="686C1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FA3344E">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2CB11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341CF9A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36944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5515A4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09AA0C8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069740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017214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F3F1AC4">
            <w:pPr>
              <w:jc w:val="right"/>
              <w:rPr>
                <w:rFonts w:hint="default" w:ascii="Times New Roman" w:hAnsi="Times New Roman" w:eastAsia="宋体" w:cs="Times New Roman"/>
                <w:i w:val="0"/>
                <w:iCs w:val="0"/>
                <w:color w:val="000000"/>
                <w:sz w:val="20"/>
                <w:szCs w:val="20"/>
                <w:highlight w:val="none"/>
                <w:u w:val="none"/>
              </w:rPr>
            </w:pPr>
          </w:p>
        </w:tc>
      </w:tr>
      <w:tr w14:paraId="23DDE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602BDA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81179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3C699D9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A2243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50E0C7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6610486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24E49F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4368E6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4C18265">
            <w:pPr>
              <w:jc w:val="right"/>
              <w:rPr>
                <w:rFonts w:hint="default" w:ascii="Times New Roman" w:hAnsi="Times New Roman" w:eastAsia="宋体" w:cs="Times New Roman"/>
                <w:i w:val="0"/>
                <w:iCs w:val="0"/>
                <w:color w:val="000000"/>
                <w:sz w:val="20"/>
                <w:szCs w:val="20"/>
                <w:highlight w:val="none"/>
                <w:u w:val="none"/>
              </w:rPr>
            </w:pPr>
          </w:p>
        </w:tc>
      </w:tr>
      <w:tr w14:paraId="15E7A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663D3A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F48B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7DD3B76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15F6F7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5E1F64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56337E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69.33</w:t>
            </w:r>
          </w:p>
        </w:tc>
        <w:tc>
          <w:tcPr>
            <w:tcW w:w="1219" w:type="dxa"/>
            <w:tcBorders>
              <w:top w:val="nil"/>
              <w:left w:val="nil"/>
              <w:bottom w:val="single" w:color="000000" w:sz="4" w:space="0"/>
              <w:right w:val="single" w:color="000000" w:sz="4" w:space="0"/>
            </w:tcBorders>
            <w:noWrap/>
            <w:vAlign w:val="center"/>
          </w:tcPr>
          <w:p w14:paraId="07DC9A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69.33</w:t>
            </w:r>
          </w:p>
        </w:tc>
        <w:tc>
          <w:tcPr>
            <w:tcW w:w="1219" w:type="dxa"/>
            <w:tcBorders>
              <w:top w:val="nil"/>
              <w:left w:val="nil"/>
              <w:bottom w:val="single" w:color="000000" w:sz="4" w:space="0"/>
              <w:right w:val="single" w:color="000000" w:sz="4" w:space="0"/>
            </w:tcBorders>
            <w:noWrap/>
            <w:vAlign w:val="center"/>
          </w:tcPr>
          <w:p w14:paraId="7A67147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B401BD2">
            <w:pPr>
              <w:jc w:val="right"/>
              <w:rPr>
                <w:rFonts w:hint="default" w:ascii="Times New Roman" w:hAnsi="Times New Roman" w:eastAsia="宋体" w:cs="Times New Roman"/>
                <w:i w:val="0"/>
                <w:iCs w:val="0"/>
                <w:color w:val="000000"/>
                <w:sz w:val="20"/>
                <w:szCs w:val="20"/>
                <w:highlight w:val="none"/>
                <w:u w:val="none"/>
              </w:rPr>
            </w:pPr>
          </w:p>
        </w:tc>
      </w:tr>
      <w:tr w14:paraId="76ED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44F974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5708C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4EE9127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AEAC7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21039E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26CDE7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35.64</w:t>
            </w:r>
          </w:p>
        </w:tc>
        <w:tc>
          <w:tcPr>
            <w:tcW w:w="1219" w:type="dxa"/>
            <w:tcBorders>
              <w:top w:val="nil"/>
              <w:left w:val="nil"/>
              <w:bottom w:val="single" w:color="000000" w:sz="4" w:space="0"/>
              <w:right w:val="single" w:color="000000" w:sz="4" w:space="0"/>
            </w:tcBorders>
            <w:noWrap/>
            <w:vAlign w:val="center"/>
          </w:tcPr>
          <w:p w14:paraId="1097A6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35.64</w:t>
            </w:r>
          </w:p>
        </w:tc>
        <w:tc>
          <w:tcPr>
            <w:tcW w:w="1219" w:type="dxa"/>
            <w:tcBorders>
              <w:top w:val="nil"/>
              <w:left w:val="nil"/>
              <w:bottom w:val="single" w:color="000000" w:sz="4" w:space="0"/>
              <w:right w:val="single" w:color="000000" w:sz="4" w:space="0"/>
            </w:tcBorders>
            <w:noWrap/>
            <w:vAlign w:val="center"/>
          </w:tcPr>
          <w:p w14:paraId="1D510B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88AB687">
            <w:pPr>
              <w:jc w:val="right"/>
              <w:rPr>
                <w:rFonts w:hint="default" w:ascii="Times New Roman" w:hAnsi="Times New Roman" w:eastAsia="宋体" w:cs="Times New Roman"/>
                <w:i w:val="0"/>
                <w:iCs w:val="0"/>
                <w:color w:val="000000"/>
                <w:sz w:val="20"/>
                <w:szCs w:val="20"/>
                <w:highlight w:val="none"/>
                <w:u w:val="none"/>
              </w:rPr>
            </w:pPr>
          </w:p>
        </w:tc>
      </w:tr>
      <w:tr w14:paraId="095F2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54A29C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9F490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094911C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BA01E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181C03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477ACB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668.05</w:t>
            </w:r>
          </w:p>
        </w:tc>
        <w:tc>
          <w:tcPr>
            <w:tcW w:w="1219" w:type="dxa"/>
            <w:tcBorders>
              <w:top w:val="nil"/>
              <w:left w:val="nil"/>
              <w:bottom w:val="single" w:color="000000" w:sz="4" w:space="0"/>
              <w:right w:val="single" w:color="000000" w:sz="4" w:space="0"/>
            </w:tcBorders>
            <w:noWrap/>
            <w:vAlign w:val="center"/>
          </w:tcPr>
          <w:p w14:paraId="6BEA97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668.05</w:t>
            </w:r>
          </w:p>
        </w:tc>
        <w:tc>
          <w:tcPr>
            <w:tcW w:w="1219" w:type="dxa"/>
            <w:tcBorders>
              <w:top w:val="nil"/>
              <w:left w:val="nil"/>
              <w:bottom w:val="single" w:color="000000" w:sz="4" w:space="0"/>
              <w:right w:val="single" w:color="000000" w:sz="4" w:space="0"/>
            </w:tcBorders>
            <w:noWrap/>
            <w:vAlign w:val="center"/>
          </w:tcPr>
          <w:p w14:paraId="51746D3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F849EFC">
            <w:pPr>
              <w:jc w:val="right"/>
              <w:rPr>
                <w:rFonts w:hint="default" w:ascii="Times New Roman" w:hAnsi="Times New Roman" w:eastAsia="宋体" w:cs="Times New Roman"/>
                <w:i w:val="0"/>
                <w:iCs w:val="0"/>
                <w:color w:val="000000"/>
                <w:sz w:val="20"/>
                <w:szCs w:val="20"/>
                <w:highlight w:val="none"/>
                <w:u w:val="none"/>
              </w:rPr>
            </w:pPr>
          </w:p>
        </w:tc>
      </w:tr>
      <w:tr w14:paraId="44319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8273A9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CCF45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47E8D2B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3C46E9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6079D4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7A62445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B55CCD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FEC04F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DC5079D">
            <w:pPr>
              <w:jc w:val="right"/>
              <w:rPr>
                <w:rFonts w:hint="default" w:ascii="Times New Roman" w:hAnsi="Times New Roman" w:eastAsia="宋体" w:cs="Times New Roman"/>
                <w:i w:val="0"/>
                <w:iCs w:val="0"/>
                <w:color w:val="000000"/>
                <w:sz w:val="20"/>
                <w:szCs w:val="20"/>
                <w:highlight w:val="none"/>
                <w:u w:val="none"/>
              </w:rPr>
            </w:pPr>
          </w:p>
        </w:tc>
      </w:tr>
      <w:tr w14:paraId="00FA0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641A8CE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103738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3598672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07EB04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6D1302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69D54B2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215D6A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14:paraId="64ABE3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7F9C572D">
            <w:pPr>
              <w:jc w:val="right"/>
              <w:rPr>
                <w:rFonts w:hint="default" w:ascii="Times New Roman" w:hAnsi="Times New Roman" w:eastAsia="宋体" w:cs="Times New Roman"/>
                <w:i w:val="0"/>
                <w:iCs w:val="0"/>
                <w:color w:val="000000"/>
                <w:sz w:val="20"/>
                <w:szCs w:val="20"/>
                <w:highlight w:val="none"/>
                <w:u w:val="none"/>
              </w:rPr>
            </w:pPr>
          </w:p>
        </w:tc>
      </w:tr>
      <w:tr w14:paraId="2A80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EE3AEF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2BFD5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56D51F4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F423C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96FD8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555FAE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9BF884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A2D4E2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2DD7F2E">
            <w:pPr>
              <w:jc w:val="right"/>
              <w:rPr>
                <w:rFonts w:hint="default" w:ascii="Times New Roman" w:hAnsi="Times New Roman" w:eastAsia="宋体" w:cs="Times New Roman"/>
                <w:i w:val="0"/>
                <w:iCs w:val="0"/>
                <w:color w:val="000000"/>
                <w:sz w:val="20"/>
                <w:szCs w:val="20"/>
                <w:highlight w:val="none"/>
                <w:u w:val="none"/>
              </w:rPr>
            </w:pPr>
          </w:p>
        </w:tc>
      </w:tr>
      <w:tr w14:paraId="4AE80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96A75F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B559B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309B146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5FCE7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49CF3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3DCC10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B5DBD6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00BFDB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C97F5EC">
            <w:pPr>
              <w:jc w:val="right"/>
              <w:rPr>
                <w:rFonts w:hint="default" w:ascii="Times New Roman" w:hAnsi="Times New Roman" w:eastAsia="宋体" w:cs="Times New Roman"/>
                <w:i w:val="0"/>
                <w:iCs w:val="0"/>
                <w:color w:val="000000"/>
                <w:sz w:val="20"/>
                <w:szCs w:val="20"/>
                <w:highlight w:val="none"/>
                <w:u w:val="none"/>
              </w:rPr>
            </w:pPr>
          </w:p>
        </w:tc>
      </w:tr>
      <w:tr w14:paraId="22049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B7B5B4C">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5E18A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51C75CC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51CA99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51833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ED753D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37018E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6CA8D5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F951276">
            <w:pPr>
              <w:jc w:val="right"/>
              <w:rPr>
                <w:rFonts w:hint="default" w:ascii="Times New Roman" w:hAnsi="Times New Roman" w:eastAsia="宋体" w:cs="Times New Roman"/>
                <w:i w:val="0"/>
                <w:iCs w:val="0"/>
                <w:color w:val="000000"/>
                <w:sz w:val="20"/>
                <w:szCs w:val="20"/>
                <w:highlight w:val="none"/>
                <w:u w:val="none"/>
              </w:rPr>
            </w:pPr>
          </w:p>
        </w:tc>
      </w:tr>
      <w:tr w14:paraId="45A3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837D9B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9B21A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49DEC8D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32152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04DC5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5DD774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684DCD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56BDF4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EF0FEEF">
            <w:pPr>
              <w:jc w:val="right"/>
              <w:rPr>
                <w:rFonts w:hint="default" w:ascii="Times New Roman" w:hAnsi="Times New Roman" w:eastAsia="宋体" w:cs="Times New Roman"/>
                <w:i w:val="0"/>
                <w:iCs w:val="0"/>
                <w:color w:val="000000"/>
                <w:sz w:val="20"/>
                <w:szCs w:val="20"/>
                <w:highlight w:val="none"/>
                <w:u w:val="none"/>
              </w:rPr>
            </w:pPr>
          </w:p>
        </w:tc>
      </w:tr>
      <w:tr w14:paraId="52B6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03D84F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B812C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513B4B3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82C30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ABD3E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7416E2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12BD50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443F51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EB1510B">
            <w:pPr>
              <w:jc w:val="right"/>
              <w:rPr>
                <w:rFonts w:hint="default" w:ascii="Times New Roman" w:hAnsi="Times New Roman" w:eastAsia="宋体" w:cs="Times New Roman"/>
                <w:i w:val="0"/>
                <w:iCs w:val="0"/>
                <w:color w:val="000000"/>
                <w:sz w:val="20"/>
                <w:szCs w:val="20"/>
                <w:highlight w:val="none"/>
                <w:u w:val="none"/>
              </w:rPr>
            </w:pPr>
          </w:p>
        </w:tc>
      </w:tr>
      <w:tr w14:paraId="4012E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D8EBFE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C548C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3A14E18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382A5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38943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F91F08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124FBB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B83125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67A8CBF">
            <w:pPr>
              <w:jc w:val="right"/>
              <w:rPr>
                <w:rFonts w:hint="default" w:ascii="Times New Roman" w:hAnsi="Times New Roman" w:eastAsia="宋体" w:cs="Times New Roman"/>
                <w:i w:val="0"/>
                <w:iCs w:val="0"/>
                <w:color w:val="000000"/>
                <w:sz w:val="20"/>
                <w:szCs w:val="20"/>
                <w:highlight w:val="none"/>
                <w:u w:val="none"/>
              </w:rPr>
            </w:pPr>
          </w:p>
        </w:tc>
      </w:tr>
      <w:tr w14:paraId="487A1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CCC854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13F1D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67D6FCE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76190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06FDB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9FEFD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w:t>
            </w:r>
          </w:p>
        </w:tc>
        <w:tc>
          <w:tcPr>
            <w:tcW w:w="1219" w:type="dxa"/>
            <w:tcBorders>
              <w:top w:val="single" w:color="auto" w:sz="4" w:space="0"/>
              <w:left w:val="single" w:color="auto" w:sz="4" w:space="0"/>
              <w:bottom w:val="single" w:color="auto" w:sz="4" w:space="0"/>
              <w:right w:val="single" w:color="auto" w:sz="4" w:space="0"/>
            </w:tcBorders>
            <w:noWrap/>
            <w:vAlign w:val="center"/>
          </w:tcPr>
          <w:p w14:paraId="5D24C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32.24</w:t>
            </w:r>
          </w:p>
        </w:tc>
        <w:tc>
          <w:tcPr>
            <w:tcW w:w="1219" w:type="dxa"/>
            <w:tcBorders>
              <w:top w:val="single" w:color="auto" w:sz="4" w:space="0"/>
              <w:left w:val="single" w:color="auto" w:sz="4" w:space="0"/>
              <w:bottom w:val="single" w:color="auto" w:sz="4" w:space="0"/>
              <w:right w:val="single" w:color="auto" w:sz="4" w:space="0"/>
            </w:tcBorders>
            <w:noWrap/>
            <w:vAlign w:val="center"/>
          </w:tcPr>
          <w:p w14:paraId="0241E66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D444885">
            <w:pPr>
              <w:jc w:val="right"/>
              <w:rPr>
                <w:rFonts w:hint="default" w:ascii="Times New Roman" w:hAnsi="Times New Roman" w:eastAsia="宋体" w:cs="Times New Roman"/>
                <w:i w:val="0"/>
                <w:iCs w:val="0"/>
                <w:color w:val="000000"/>
                <w:sz w:val="20"/>
                <w:szCs w:val="20"/>
                <w:highlight w:val="none"/>
                <w:u w:val="none"/>
              </w:rPr>
            </w:pPr>
          </w:p>
        </w:tc>
      </w:tr>
      <w:tr w14:paraId="3A5D1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EEB33D2">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A0762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42F9B294">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AB97E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5ABD5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DC9E92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192571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FD9FF0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1A8A073">
            <w:pPr>
              <w:jc w:val="right"/>
              <w:rPr>
                <w:rFonts w:hint="default" w:ascii="Times New Roman" w:hAnsi="Times New Roman" w:eastAsia="宋体" w:cs="Times New Roman"/>
                <w:i w:val="0"/>
                <w:iCs w:val="0"/>
                <w:color w:val="000000"/>
                <w:sz w:val="20"/>
                <w:szCs w:val="20"/>
                <w:highlight w:val="none"/>
                <w:u w:val="none"/>
              </w:rPr>
            </w:pPr>
          </w:p>
        </w:tc>
      </w:tr>
      <w:tr w14:paraId="6D016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D0FC32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7E6D8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0E72CDD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4AD4E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DB6EE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08552D5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68A8C0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5F2E8A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36B6E099">
            <w:pPr>
              <w:jc w:val="right"/>
              <w:rPr>
                <w:rFonts w:hint="default" w:ascii="Times New Roman" w:hAnsi="Times New Roman" w:eastAsia="宋体" w:cs="Times New Roman"/>
                <w:i w:val="0"/>
                <w:iCs w:val="0"/>
                <w:color w:val="000000"/>
                <w:sz w:val="20"/>
                <w:szCs w:val="20"/>
                <w:highlight w:val="none"/>
                <w:u w:val="none"/>
              </w:rPr>
            </w:pPr>
          </w:p>
        </w:tc>
      </w:tr>
      <w:tr w14:paraId="10D1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086BA07">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FF002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4F9BD3F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0AFB0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7A82D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EEBD30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4664B7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8B9B1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83CA114">
            <w:pPr>
              <w:jc w:val="right"/>
              <w:rPr>
                <w:rFonts w:hint="default" w:ascii="Times New Roman" w:hAnsi="Times New Roman" w:eastAsia="宋体" w:cs="Times New Roman"/>
                <w:i w:val="0"/>
                <w:iCs w:val="0"/>
                <w:color w:val="000000"/>
                <w:sz w:val="20"/>
                <w:szCs w:val="20"/>
                <w:highlight w:val="none"/>
                <w:u w:val="none"/>
              </w:rPr>
            </w:pPr>
          </w:p>
        </w:tc>
      </w:tr>
      <w:tr w14:paraId="61E1C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36F76A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914FD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730C0B9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7316A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7D58B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84AC4A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1A52B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D6E73A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ECE9B1D">
            <w:pPr>
              <w:jc w:val="right"/>
              <w:rPr>
                <w:rFonts w:hint="default" w:ascii="Times New Roman" w:hAnsi="Times New Roman" w:eastAsia="宋体" w:cs="Times New Roman"/>
                <w:i w:val="0"/>
                <w:iCs w:val="0"/>
                <w:color w:val="000000"/>
                <w:sz w:val="20"/>
                <w:szCs w:val="20"/>
                <w:highlight w:val="none"/>
                <w:u w:val="none"/>
              </w:rPr>
            </w:pPr>
          </w:p>
        </w:tc>
      </w:tr>
      <w:tr w14:paraId="1FB9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4F7E2A6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787890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5403E36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7013B8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67E4F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5BB7E62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42696A2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049EB18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15C03F59">
            <w:pPr>
              <w:jc w:val="right"/>
              <w:rPr>
                <w:rFonts w:hint="default" w:ascii="Times New Roman" w:hAnsi="Times New Roman" w:eastAsia="宋体" w:cs="Times New Roman"/>
                <w:i w:val="0"/>
                <w:iCs w:val="0"/>
                <w:color w:val="000000"/>
                <w:sz w:val="20"/>
                <w:szCs w:val="20"/>
                <w:highlight w:val="none"/>
                <w:u w:val="none"/>
              </w:rPr>
            </w:pPr>
          </w:p>
        </w:tc>
      </w:tr>
      <w:tr w14:paraId="72482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50401A0">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E47F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71488FA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D4F60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30630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52EB832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7F78DE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A1393E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2762583">
            <w:pPr>
              <w:jc w:val="right"/>
              <w:rPr>
                <w:rFonts w:hint="default" w:ascii="Times New Roman" w:hAnsi="Times New Roman" w:eastAsia="宋体" w:cs="Times New Roman"/>
                <w:i w:val="0"/>
                <w:iCs w:val="0"/>
                <w:color w:val="000000"/>
                <w:sz w:val="20"/>
                <w:szCs w:val="20"/>
                <w:highlight w:val="none"/>
                <w:u w:val="none"/>
              </w:rPr>
            </w:pPr>
          </w:p>
        </w:tc>
      </w:tr>
      <w:tr w14:paraId="1236F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CCF2C5E">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030FB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15585E9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6EAF0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4A5E16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24CE22F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096E32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E10D05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A0CF19F">
            <w:pPr>
              <w:jc w:val="right"/>
              <w:rPr>
                <w:rFonts w:hint="default" w:ascii="Times New Roman" w:hAnsi="Times New Roman" w:eastAsia="宋体" w:cs="Times New Roman"/>
                <w:i w:val="0"/>
                <w:iCs w:val="0"/>
                <w:color w:val="000000"/>
                <w:sz w:val="20"/>
                <w:szCs w:val="20"/>
                <w:highlight w:val="none"/>
                <w:u w:val="none"/>
              </w:rPr>
            </w:pPr>
          </w:p>
        </w:tc>
      </w:tr>
      <w:tr w14:paraId="1C854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A77A30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750CF0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16E088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2098" w:type="dxa"/>
            <w:gridSpan w:val="2"/>
            <w:tcBorders>
              <w:top w:val="nil"/>
              <w:left w:val="nil"/>
              <w:bottom w:val="single" w:color="000000" w:sz="4" w:space="0"/>
              <w:right w:val="single" w:color="000000" w:sz="4" w:space="0"/>
            </w:tcBorders>
            <w:noWrap/>
            <w:vAlign w:val="center"/>
          </w:tcPr>
          <w:p w14:paraId="19AD211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71BB0D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024CB4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805.26</w:t>
            </w:r>
          </w:p>
        </w:tc>
        <w:tc>
          <w:tcPr>
            <w:tcW w:w="1219" w:type="dxa"/>
            <w:tcBorders>
              <w:top w:val="nil"/>
              <w:left w:val="nil"/>
              <w:bottom w:val="single" w:color="000000" w:sz="4" w:space="0"/>
              <w:right w:val="single" w:color="000000" w:sz="4" w:space="0"/>
            </w:tcBorders>
            <w:noWrap/>
            <w:vAlign w:val="center"/>
          </w:tcPr>
          <w:p w14:paraId="7E07FF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805.26</w:t>
            </w:r>
          </w:p>
        </w:tc>
        <w:tc>
          <w:tcPr>
            <w:tcW w:w="1219" w:type="dxa"/>
            <w:tcBorders>
              <w:top w:val="nil"/>
              <w:left w:val="nil"/>
              <w:bottom w:val="single" w:color="000000" w:sz="4" w:space="0"/>
              <w:right w:val="single" w:color="000000" w:sz="4" w:space="0"/>
            </w:tcBorders>
            <w:noWrap/>
            <w:vAlign w:val="center"/>
          </w:tcPr>
          <w:p w14:paraId="69CC9DE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729456F">
            <w:pPr>
              <w:jc w:val="right"/>
              <w:rPr>
                <w:rFonts w:hint="default" w:ascii="Times New Roman" w:hAnsi="Times New Roman" w:eastAsia="宋体" w:cs="Times New Roman"/>
                <w:i w:val="0"/>
                <w:iCs w:val="0"/>
                <w:color w:val="000000"/>
                <w:sz w:val="20"/>
                <w:szCs w:val="20"/>
                <w:highlight w:val="none"/>
                <w:u w:val="none"/>
              </w:rPr>
            </w:pPr>
          </w:p>
        </w:tc>
      </w:tr>
      <w:tr w14:paraId="359D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43B8D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39FC6A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61EB9B7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BD3C5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459FB2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2DDDA6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8.38</w:t>
            </w:r>
          </w:p>
        </w:tc>
        <w:tc>
          <w:tcPr>
            <w:tcW w:w="1219" w:type="dxa"/>
            <w:tcBorders>
              <w:top w:val="nil"/>
              <w:left w:val="nil"/>
              <w:bottom w:val="single" w:color="000000" w:sz="4" w:space="0"/>
              <w:right w:val="single" w:color="000000" w:sz="4" w:space="0"/>
            </w:tcBorders>
            <w:noWrap/>
            <w:vAlign w:val="center"/>
          </w:tcPr>
          <w:p w14:paraId="6C3930D4">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8.38</w:t>
            </w:r>
          </w:p>
        </w:tc>
        <w:tc>
          <w:tcPr>
            <w:tcW w:w="1219" w:type="dxa"/>
            <w:tcBorders>
              <w:top w:val="nil"/>
              <w:left w:val="nil"/>
              <w:bottom w:val="single" w:color="000000" w:sz="4" w:space="0"/>
              <w:right w:val="single" w:color="000000" w:sz="4" w:space="0"/>
            </w:tcBorders>
            <w:noWrap/>
            <w:vAlign w:val="center"/>
          </w:tcPr>
          <w:p w14:paraId="1CD1049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355262B">
            <w:pPr>
              <w:jc w:val="both"/>
              <w:rPr>
                <w:rFonts w:hint="default" w:ascii="Times New Roman" w:hAnsi="Times New Roman" w:eastAsia="宋体" w:cs="Times New Roman"/>
                <w:i w:val="0"/>
                <w:iCs w:val="0"/>
                <w:color w:val="000000"/>
                <w:sz w:val="20"/>
                <w:szCs w:val="20"/>
                <w:highlight w:val="none"/>
                <w:u w:val="none"/>
              </w:rPr>
            </w:pPr>
          </w:p>
        </w:tc>
      </w:tr>
      <w:tr w14:paraId="2EF26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63308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60EC51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0E0D37C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C503C84">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B238D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1B62AA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65E7F0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F0C7D6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4C4BF70">
            <w:pPr>
              <w:jc w:val="left"/>
              <w:rPr>
                <w:rFonts w:hint="default" w:ascii="Times New Roman" w:hAnsi="Times New Roman" w:eastAsia="宋体" w:cs="Times New Roman"/>
                <w:i w:val="0"/>
                <w:iCs w:val="0"/>
                <w:color w:val="000000"/>
                <w:sz w:val="20"/>
                <w:szCs w:val="20"/>
                <w:highlight w:val="none"/>
                <w:u w:val="none"/>
              </w:rPr>
            </w:pPr>
          </w:p>
        </w:tc>
      </w:tr>
      <w:tr w14:paraId="4917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F4F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788C57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37A5187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906B87B">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5AC22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748295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E688C9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C87F03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9B37A86">
            <w:pPr>
              <w:jc w:val="left"/>
              <w:rPr>
                <w:rFonts w:hint="default" w:ascii="Times New Roman" w:hAnsi="Times New Roman" w:eastAsia="宋体" w:cs="Times New Roman"/>
                <w:i w:val="0"/>
                <w:iCs w:val="0"/>
                <w:color w:val="000000"/>
                <w:sz w:val="20"/>
                <w:szCs w:val="20"/>
                <w:highlight w:val="none"/>
                <w:u w:val="none"/>
              </w:rPr>
            </w:pPr>
          </w:p>
        </w:tc>
      </w:tr>
      <w:tr w14:paraId="3C14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699B0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306B0B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200ABA0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3C5672C">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0A499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2CFCD09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19A620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32708F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4F0643C">
            <w:pPr>
              <w:jc w:val="left"/>
              <w:rPr>
                <w:rFonts w:hint="default" w:ascii="Times New Roman" w:hAnsi="Times New Roman" w:eastAsia="宋体" w:cs="Times New Roman"/>
                <w:i w:val="0"/>
                <w:iCs w:val="0"/>
                <w:color w:val="000000"/>
                <w:sz w:val="20"/>
                <w:szCs w:val="20"/>
                <w:highlight w:val="none"/>
                <w:u w:val="none"/>
              </w:rPr>
            </w:pPr>
          </w:p>
        </w:tc>
      </w:tr>
      <w:tr w14:paraId="7296F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475BF0F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68CB0C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023048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2098" w:type="dxa"/>
            <w:gridSpan w:val="2"/>
            <w:tcBorders>
              <w:top w:val="nil"/>
              <w:left w:val="nil"/>
              <w:bottom w:val="single" w:color="000000" w:sz="8" w:space="0"/>
              <w:right w:val="single" w:color="000000" w:sz="4" w:space="0"/>
            </w:tcBorders>
            <w:noWrap/>
            <w:vAlign w:val="center"/>
          </w:tcPr>
          <w:p w14:paraId="0AFC98D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074F7F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75CAC9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813.64</w:t>
            </w:r>
          </w:p>
        </w:tc>
        <w:tc>
          <w:tcPr>
            <w:tcW w:w="1219" w:type="dxa"/>
            <w:tcBorders>
              <w:top w:val="nil"/>
              <w:left w:val="nil"/>
              <w:bottom w:val="single" w:color="000000" w:sz="8" w:space="0"/>
              <w:right w:val="single" w:color="000000" w:sz="4" w:space="0"/>
            </w:tcBorders>
            <w:noWrap/>
            <w:vAlign w:val="center"/>
          </w:tcPr>
          <w:p w14:paraId="7EC810F6">
            <w:pPr>
              <w:jc w:val="right"/>
              <w:rPr>
                <w:rFonts w:hint="default" w:ascii="Times New Roman" w:hAnsi="Times New Roman" w:cs="Times New Roman"/>
                <w:sz w:val="20"/>
                <w:szCs w:val="20"/>
                <w:highlight w:val="none"/>
              </w:rPr>
            </w:pPr>
          </w:p>
          <w:p w14:paraId="20013A3A">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813.64</w:t>
            </w:r>
          </w:p>
          <w:p w14:paraId="1BB068A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569111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14:paraId="7AEECD93">
            <w:pPr>
              <w:jc w:val="right"/>
              <w:rPr>
                <w:rFonts w:hint="default" w:ascii="Times New Roman" w:hAnsi="Times New Roman" w:eastAsia="宋体" w:cs="Times New Roman"/>
                <w:i w:val="0"/>
                <w:iCs w:val="0"/>
                <w:color w:val="000000"/>
                <w:sz w:val="20"/>
                <w:szCs w:val="20"/>
                <w:highlight w:val="none"/>
                <w:u w:val="none"/>
              </w:rPr>
            </w:pPr>
          </w:p>
        </w:tc>
      </w:tr>
      <w:tr w14:paraId="3C701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6278B98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67400F0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5DA0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14:paraId="04CCF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14:paraId="611F76B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0EA40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14:paraId="6D32D88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682C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14:paraId="6942075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编制单位（单位）：河北省生态环境厅第三环境监察专员办公室</w:t>
            </w:r>
          </w:p>
        </w:tc>
        <w:tc>
          <w:tcPr>
            <w:tcW w:w="2671" w:type="dxa"/>
            <w:gridSpan w:val="2"/>
            <w:tcBorders>
              <w:top w:val="nil"/>
              <w:left w:val="nil"/>
              <w:bottom w:val="single" w:color="auto" w:sz="4" w:space="0"/>
              <w:right w:val="nil"/>
            </w:tcBorders>
            <w:noWrap/>
            <w:vAlign w:val="bottom"/>
          </w:tcPr>
          <w:p w14:paraId="1DEADFD6">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14:paraId="68DEBD3C">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2F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14:paraId="6B15F1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14:paraId="776DC2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CB50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14:paraId="2E5C96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14:paraId="16BF9F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5FD82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A08F8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14:paraId="63C81E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89D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14:paraId="5C1721C3">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14:paraId="2A80BDEE">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D16BCA5">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0061BA4">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14:paraId="309B3D58">
            <w:pPr>
              <w:jc w:val="center"/>
              <w:rPr>
                <w:rFonts w:hint="eastAsia" w:ascii="宋体" w:hAnsi="宋体" w:eastAsia="宋体" w:cs="宋体"/>
                <w:i w:val="0"/>
                <w:iCs w:val="0"/>
                <w:color w:val="000000"/>
                <w:sz w:val="20"/>
                <w:szCs w:val="20"/>
                <w:highlight w:val="none"/>
                <w:u w:val="none"/>
              </w:rPr>
            </w:pPr>
          </w:p>
        </w:tc>
      </w:tr>
      <w:tr w14:paraId="7EA9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14:paraId="5BCD095F">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14:paraId="02D6171E">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36B07BF">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7EB3161">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14:paraId="5763617C">
            <w:pPr>
              <w:jc w:val="center"/>
              <w:rPr>
                <w:rFonts w:hint="eastAsia" w:ascii="宋体" w:hAnsi="宋体" w:eastAsia="宋体" w:cs="宋体"/>
                <w:i w:val="0"/>
                <w:iCs w:val="0"/>
                <w:color w:val="000000"/>
                <w:sz w:val="20"/>
                <w:szCs w:val="20"/>
                <w:highlight w:val="none"/>
                <w:u w:val="none"/>
              </w:rPr>
            </w:pPr>
          </w:p>
        </w:tc>
      </w:tr>
      <w:tr w14:paraId="38176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14:paraId="6EA06D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29B8728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C0A2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14:paraId="5D0CFC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CFDE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14:paraId="7C9B54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2DD612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805.26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CB809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508.30</w:t>
            </w:r>
          </w:p>
        </w:tc>
        <w:tc>
          <w:tcPr>
            <w:tcW w:w="2108" w:type="dxa"/>
            <w:tcBorders>
              <w:top w:val="single" w:color="auto" w:sz="4" w:space="0"/>
              <w:left w:val="single" w:color="auto" w:sz="4" w:space="0"/>
              <w:bottom w:val="single" w:color="auto" w:sz="4" w:space="0"/>
              <w:right w:val="single" w:color="auto" w:sz="4" w:space="0"/>
            </w:tcBorders>
            <w:noWrap/>
            <w:vAlign w:val="center"/>
          </w:tcPr>
          <w:p w14:paraId="6A8437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296.96</w:t>
            </w:r>
          </w:p>
        </w:tc>
      </w:tr>
      <w:tr w14:paraId="3915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1616D1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14:paraId="21AF8F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EBC80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02B47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2108" w:type="dxa"/>
            <w:tcBorders>
              <w:top w:val="single" w:color="auto" w:sz="4" w:space="0"/>
              <w:left w:val="single" w:color="auto" w:sz="4" w:space="0"/>
              <w:bottom w:val="single" w:color="auto" w:sz="4" w:space="0"/>
              <w:right w:val="single" w:color="auto" w:sz="4" w:space="0"/>
            </w:tcBorders>
            <w:noWrap/>
            <w:vAlign w:val="center"/>
          </w:tcPr>
          <w:p w14:paraId="0AF2A9C2">
            <w:pPr>
              <w:jc w:val="right"/>
              <w:rPr>
                <w:rFonts w:hint="default" w:ascii="Times New Roman" w:hAnsi="Times New Roman" w:eastAsia="宋体" w:cs="Times New Roman"/>
                <w:i w:val="0"/>
                <w:iCs w:val="0"/>
                <w:color w:val="000000"/>
                <w:sz w:val="20"/>
                <w:szCs w:val="20"/>
                <w:highlight w:val="none"/>
                <w:u w:val="none"/>
              </w:rPr>
            </w:pPr>
          </w:p>
        </w:tc>
      </w:tr>
      <w:tr w14:paraId="6627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1AE42F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329" w:type="dxa"/>
            <w:tcBorders>
              <w:top w:val="single" w:color="auto" w:sz="4" w:space="0"/>
              <w:left w:val="single" w:color="auto" w:sz="4" w:space="0"/>
              <w:bottom w:val="single" w:color="auto" w:sz="4" w:space="0"/>
              <w:right w:val="single" w:color="auto" w:sz="4" w:space="0"/>
            </w:tcBorders>
            <w:noWrap/>
            <w:vAlign w:val="center"/>
          </w:tcPr>
          <w:p w14:paraId="09D36F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28BEB8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971F6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69.33</w:t>
            </w:r>
          </w:p>
        </w:tc>
        <w:tc>
          <w:tcPr>
            <w:tcW w:w="2108" w:type="dxa"/>
            <w:tcBorders>
              <w:top w:val="single" w:color="auto" w:sz="4" w:space="0"/>
              <w:left w:val="single" w:color="auto" w:sz="4" w:space="0"/>
              <w:bottom w:val="single" w:color="auto" w:sz="4" w:space="0"/>
              <w:right w:val="single" w:color="auto" w:sz="4" w:space="0"/>
            </w:tcBorders>
            <w:noWrap/>
            <w:vAlign w:val="center"/>
          </w:tcPr>
          <w:p w14:paraId="7018E6C0">
            <w:pPr>
              <w:jc w:val="right"/>
              <w:rPr>
                <w:rFonts w:hint="default" w:ascii="Times New Roman" w:hAnsi="Times New Roman" w:eastAsia="宋体" w:cs="Times New Roman"/>
                <w:i w:val="0"/>
                <w:iCs w:val="0"/>
                <w:color w:val="000000"/>
                <w:sz w:val="20"/>
                <w:szCs w:val="20"/>
                <w:highlight w:val="none"/>
                <w:u w:val="none"/>
              </w:rPr>
            </w:pPr>
          </w:p>
        </w:tc>
      </w:tr>
      <w:tr w14:paraId="26E58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766104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329" w:type="dxa"/>
            <w:tcBorders>
              <w:top w:val="single" w:color="auto" w:sz="4" w:space="0"/>
              <w:left w:val="single" w:color="auto" w:sz="4" w:space="0"/>
              <w:bottom w:val="single" w:color="auto" w:sz="4" w:space="0"/>
              <w:right w:val="single" w:color="auto" w:sz="4" w:space="0"/>
            </w:tcBorders>
            <w:noWrap/>
            <w:vAlign w:val="center"/>
          </w:tcPr>
          <w:p w14:paraId="08C687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2B99E9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385E8E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11.41</w:t>
            </w:r>
          </w:p>
        </w:tc>
        <w:tc>
          <w:tcPr>
            <w:tcW w:w="2108" w:type="dxa"/>
            <w:tcBorders>
              <w:top w:val="single" w:color="auto" w:sz="4" w:space="0"/>
              <w:left w:val="single" w:color="auto" w:sz="4" w:space="0"/>
              <w:bottom w:val="single" w:color="auto" w:sz="4" w:space="0"/>
              <w:right w:val="single" w:color="auto" w:sz="4" w:space="0"/>
            </w:tcBorders>
            <w:noWrap/>
            <w:vAlign w:val="center"/>
          </w:tcPr>
          <w:p w14:paraId="53395634">
            <w:pPr>
              <w:jc w:val="right"/>
              <w:rPr>
                <w:rFonts w:hint="default" w:ascii="Times New Roman" w:hAnsi="Times New Roman" w:eastAsia="宋体" w:cs="Times New Roman"/>
                <w:i w:val="0"/>
                <w:iCs w:val="0"/>
                <w:color w:val="000000"/>
                <w:sz w:val="20"/>
                <w:szCs w:val="20"/>
                <w:highlight w:val="none"/>
                <w:u w:val="none"/>
              </w:rPr>
            </w:pPr>
          </w:p>
        </w:tc>
      </w:tr>
      <w:tr w14:paraId="7981F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32DEC8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329" w:type="dxa"/>
            <w:tcBorders>
              <w:top w:val="single" w:color="auto" w:sz="4" w:space="0"/>
              <w:left w:val="single" w:color="auto" w:sz="4" w:space="0"/>
              <w:bottom w:val="single" w:color="auto" w:sz="4" w:space="0"/>
              <w:right w:val="single" w:color="auto" w:sz="4" w:space="0"/>
            </w:tcBorders>
            <w:noWrap/>
            <w:vAlign w:val="center"/>
          </w:tcPr>
          <w:p w14:paraId="08FD49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5F5C63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44058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38.61</w:t>
            </w:r>
          </w:p>
        </w:tc>
        <w:tc>
          <w:tcPr>
            <w:tcW w:w="2108" w:type="dxa"/>
            <w:tcBorders>
              <w:top w:val="single" w:color="auto" w:sz="4" w:space="0"/>
              <w:left w:val="single" w:color="auto" w:sz="4" w:space="0"/>
              <w:bottom w:val="single" w:color="auto" w:sz="4" w:space="0"/>
              <w:right w:val="single" w:color="auto" w:sz="4" w:space="0"/>
            </w:tcBorders>
            <w:noWrap/>
            <w:vAlign w:val="center"/>
          </w:tcPr>
          <w:p w14:paraId="500AAFDF">
            <w:pPr>
              <w:jc w:val="right"/>
              <w:rPr>
                <w:rFonts w:hint="default" w:ascii="Times New Roman" w:hAnsi="Times New Roman" w:eastAsia="宋体" w:cs="Times New Roman"/>
                <w:i w:val="0"/>
                <w:iCs w:val="0"/>
                <w:color w:val="000000"/>
                <w:sz w:val="20"/>
                <w:szCs w:val="20"/>
                <w:highlight w:val="none"/>
                <w:u w:val="none"/>
              </w:rPr>
            </w:pPr>
          </w:p>
        </w:tc>
      </w:tr>
      <w:tr w14:paraId="55112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06E92F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329" w:type="dxa"/>
            <w:tcBorders>
              <w:top w:val="single" w:color="auto" w:sz="4" w:space="0"/>
              <w:left w:val="single" w:color="auto" w:sz="4" w:space="0"/>
              <w:bottom w:val="single" w:color="auto" w:sz="4" w:space="0"/>
              <w:right w:val="single" w:color="auto" w:sz="4" w:space="0"/>
            </w:tcBorders>
            <w:noWrap/>
            <w:vAlign w:val="center"/>
          </w:tcPr>
          <w:p w14:paraId="14F738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0BC42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6A12CF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19.30</w:t>
            </w:r>
          </w:p>
        </w:tc>
        <w:tc>
          <w:tcPr>
            <w:tcW w:w="2108" w:type="dxa"/>
            <w:tcBorders>
              <w:top w:val="single" w:color="auto" w:sz="4" w:space="0"/>
              <w:left w:val="single" w:color="auto" w:sz="4" w:space="0"/>
              <w:bottom w:val="single" w:color="auto" w:sz="4" w:space="0"/>
              <w:right w:val="single" w:color="auto" w:sz="4" w:space="0"/>
            </w:tcBorders>
            <w:noWrap/>
            <w:vAlign w:val="center"/>
          </w:tcPr>
          <w:p w14:paraId="037B091C">
            <w:pPr>
              <w:jc w:val="right"/>
              <w:rPr>
                <w:rFonts w:hint="default" w:ascii="Times New Roman" w:hAnsi="Times New Roman" w:eastAsia="宋体" w:cs="Times New Roman"/>
                <w:i w:val="0"/>
                <w:iCs w:val="0"/>
                <w:color w:val="000000"/>
                <w:sz w:val="20"/>
                <w:szCs w:val="20"/>
                <w:highlight w:val="none"/>
                <w:u w:val="none"/>
              </w:rPr>
            </w:pPr>
          </w:p>
        </w:tc>
      </w:tr>
      <w:tr w14:paraId="735BA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276F3A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14:paraId="385F5F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30CF9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D452D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108" w:type="dxa"/>
            <w:tcBorders>
              <w:top w:val="single" w:color="auto" w:sz="4" w:space="0"/>
              <w:left w:val="single" w:color="auto" w:sz="4" w:space="0"/>
              <w:bottom w:val="single" w:color="auto" w:sz="4" w:space="0"/>
              <w:right w:val="single" w:color="auto" w:sz="4" w:space="0"/>
            </w:tcBorders>
            <w:noWrap/>
            <w:vAlign w:val="center"/>
          </w:tcPr>
          <w:p w14:paraId="02D19FF8">
            <w:pPr>
              <w:jc w:val="right"/>
              <w:rPr>
                <w:rFonts w:hint="default" w:ascii="Times New Roman" w:hAnsi="Times New Roman" w:eastAsia="宋体" w:cs="Times New Roman"/>
                <w:i w:val="0"/>
                <w:iCs w:val="0"/>
                <w:color w:val="000000"/>
                <w:sz w:val="20"/>
                <w:szCs w:val="20"/>
                <w:highlight w:val="none"/>
                <w:u w:val="none"/>
              </w:rPr>
            </w:pPr>
          </w:p>
        </w:tc>
      </w:tr>
      <w:tr w14:paraId="027E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7BD02B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329" w:type="dxa"/>
            <w:tcBorders>
              <w:top w:val="single" w:color="auto" w:sz="4" w:space="0"/>
              <w:left w:val="single" w:color="auto" w:sz="4" w:space="0"/>
              <w:bottom w:val="single" w:color="auto" w:sz="4" w:space="0"/>
              <w:right w:val="single" w:color="auto" w:sz="4" w:space="0"/>
            </w:tcBorders>
            <w:noWrap/>
            <w:vAlign w:val="center"/>
          </w:tcPr>
          <w:p w14:paraId="7828F4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8354A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B7E45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108" w:type="dxa"/>
            <w:tcBorders>
              <w:top w:val="single" w:color="auto" w:sz="4" w:space="0"/>
              <w:left w:val="single" w:color="auto" w:sz="4" w:space="0"/>
              <w:bottom w:val="single" w:color="auto" w:sz="4" w:space="0"/>
              <w:right w:val="single" w:color="auto" w:sz="4" w:space="0"/>
            </w:tcBorders>
            <w:noWrap/>
            <w:vAlign w:val="center"/>
          </w:tcPr>
          <w:p w14:paraId="33A9287C">
            <w:pPr>
              <w:jc w:val="right"/>
              <w:rPr>
                <w:rFonts w:hint="default" w:ascii="Times New Roman" w:hAnsi="Times New Roman" w:eastAsia="宋体" w:cs="Times New Roman"/>
                <w:i w:val="0"/>
                <w:iCs w:val="0"/>
                <w:color w:val="000000"/>
                <w:sz w:val="20"/>
                <w:szCs w:val="20"/>
                <w:highlight w:val="none"/>
                <w:u w:val="none"/>
              </w:rPr>
            </w:pPr>
          </w:p>
        </w:tc>
      </w:tr>
      <w:tr w14:paraId="3A490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07A3DB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329" w:type="dxa"/>
            <w:tcBorders>
              <w:top w:val="single" w:color="auto" w:sz="4" w:space="0"/>
              <w:left w:val="single" w:color="auto" w:sz="4" w:space="0"/>
              <w:bottom w:val="single" w:color="auto" w:sz="4" w:space="0"/>
              <w:right w:val="single" w:color="auto" w:sz="4" w:space="0"/>
            </w:tcBorders>
            <w:noWrap/>
            <w:vAlign w:val="center"/>
          </w:tcPr>
          <w:p w14:paraId="4292F6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EEE8B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1EEBCC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35.64</w:t>
            </w:r>
          </w:p>
        </w:tc>
        <w:tc>
          <w:tcPr>
            <w:tcW w:w="2108" w:type="dxa"/>
            <w:tcBorders>
              <w:top w:val="single" w:color="auto" w:sz="4" w:space="0"/>
              <w:left w:val="single" w:color="auto" w:sz="4" w:space="0"/>
              <w:bottom w:val="single" w:color="auto" w:sz="4" w:space="0"/>
              <w:right w:val="single" w:color="auto" w:sz="4" w:space="0"/>
            </w:tcBorders>
            <w:noWrap/>
            <w:vAlign w:val="center"/>
          </w:tcPr>
          <w:p w14:paraId="083EF0C5">
            <w:pPr>
              <w:jc w:val="right"/>
              <w:rPr>
                <w:rFonts w:hint="default" w:ascii="Times New Roman" w:hAnsi="Times New Roman" w:eastAsia="宋体" w:cs="Times New Roman"/>
                <w:i w:val="0"/>
                <w:iCs w:val="0"/>
                <w:color w:val="000000"/>
                <w:sz w:val="20"/>
                <w:szCs w:val="20"/>
                <w:highlight w:val="none"/>
                <w:u w:val="none"/>
              </w:rPr>
            </w:pPr>
          </w:p>
        </w:tc>
      </w:tr>
      <w:tr w14:paraId="7B13D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238510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329" w:type="dxa"/>
            <w:tcBorders>
              <w:top w:val="single" w:color="auto" w:sz="4" w:space="0"/>
              <w:left w:val="single" w:color="auto" w:sz="4" w:space="0"/>
              <w:bottom w:val="single" w:color="auto" w:sz="4" w:space="0"/>
              <w:right w:val="single" w:color="auto" w:sz="4" w:space="0"/>
            </w:tcBorders>
            <w:noWrap/>
            <w:vAlign w:val="center"/>
          </w:tcPr>
          <w:p w14:paraId="6FD8B8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981E9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668.05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4C5750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2108" w:type="dxa"/>
            <w:tcBorders>
              <w:top w:val="single" w:color="auto" w:sz="4" w:space="0"/>
              <w:left w:val="single" w:color="auto" w:sz="4" w:space="0"/>
              <w:bottom w:val="single" w:color="auto" w:sz="4" w:space="0"/>
              <w:right w:val="single" w:color="auto" w:sz="4" w:space="0"/>
            </w:tcBorders>
            <w:noWrap/>
            <w:vAlign w:val="center"/>
          </w:tcPr>
          <w:p w14:paraId="4C14AE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r>
      <w:tr w14:paraId="5654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6EB837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w:t>
            </w:r>
          </w:p>
        </w:tc>
        <w:tc>
          <w:tcPr>
            <w:tcW w:w="1329" w:type="dxa"/>
            <w:tcBorders>
              <w:top w:val="single" w:color="auto" w:sz="4" w:space="0"/>
              <w:left w:val="single" w:color="auto" w:sz="4" w:space="0"/>
              <w:bottom w:val="single" w:color="auto" w:sz="4" w:space="0"/>
              <w:right w:val="single" w:color="auto" w:sz="4" w:space="0"/>
            </w:tcBorders>
            <w:noWrap/>
            <w:vAlign w:val="center"/>
          </w:tcPr>
          <w:p w14:paraId="2F3AC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环境保护管理事务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1516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B58BA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2108" w:type="dxa"/>
            <w:tcBorders>
              <w:top w:val="single" w:color="auto" w:sz="4" w:space="0"/>
              <w:left w:val="single" w:color="auto" w:sz="4" w:space="0"/>
              <w:bottom w:val="single" w:color="auto" w:sz="4" w:space="0"/>
              <w:right w:val="single" w:color="auto" w:sz="4" w:space="0"/>
            </w:tcBorders>
            <w:noWrap/>
            <w:vAlign w:val="center"/>
          </w:tcPr>
          <w:p w14:paraId="7B09A375">
            <w:pPr>
              <w:jc w:val="right"/>
              <w:rPr>
                <w:rFonts w:hint="default" w:ascii="Times New Roman" w:hAnsi="Times New Roman" w:eastAsia="宋体" w:cs="Times New Roman"/>
                <w:i w:val="0"/>
                <w:iCs w:val="0"/>
                <w:color w:val="000000"/>
                <w:sz w:val="20"/>
                <w:szCs w:val="20"/>
                <w:highlight w:val="none"/>
                <w:u w:val="none"/>
              </w:rPr>
            </w:pPr>
          </w:p>
        </w:tc>
      </w:tr>
      <w:tr w14:paraId="4F8A1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753619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2110101</w:t>
            </w:r>
          </w:p>
        </w:tc>
        <w:tc>
          <w:tcPr>
            <w:tcW w:w="1329" w:type="dxa"/>
            <w:tcBorders>
              <w:top w:val="single" w:color="auto" w:sz="4" w:space="0"/>
              <w:left w:val="single" w:color="auto" w:sz="4" w:space="0"/>
              <w:bottom w:val="single" w:color="auto" w:sz="4" w:space="0"/>
              <w:right w:val="single" w:color="auto" w:sz="4" w:space="0"/>
            </w:tcBorders>
            <w:noWrap/>
            <w:vAlign w:val="center"/>
          </w:tcPr>
          <w:p w14:paraId="69BBAA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15F8C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4A68EB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371.10</w:t>
            </w:r>
          </w:p>
        </w:tc>
        <w:tc>
          <w:tcPr>
            <w:tcW w:w="2108" w:type="dxa"/>
            <w:tcBorders>
              <w:top w:val="single" w:color="auto" w:sz="4" w:space="0"/>
              <w:left w:val="single" w:color="auto" w:sz="4" w:space="0"/>
              <w:bottom w:val="single" w:color="auto" w:sz="4" w:space="0"/>
              <w:right w:val="single" w:color="auto" w:sz="4" w:space="0"/>
            </w:tcBorders>
            <w:noWrap/>
            <w:vAlign w:val="center"/>
          </w:tcPr>
          <w:p w14:paraId="49468959">
            <w:pPr>
              <w:jc w:val="right"/>
              <w:rPr>
                <w:rFonts w:hint="default" w:ascii="Times New Roman" w:hAnsi="Times New Roman" w:eastAsia="宋体" w:cs="Times New Roman"/>
                <w:i w:val="0"/>
                <w:iCs w:val="0"/>
                <w:color w:val="000000"/>
                <w:sz w:val="20"/>
                <w:szCs w:val="20"/>
                <w:highlight w:val="none"/>
                <w:u w:val="none"/>
              </w:rPr>
            </w:pPr>
          </w:p>
        </w:tc>
      </w:tr>
      <w:tr w14:paraId="2C65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075B83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w:t>
            </w:r>
          </w:p>
        </w:tc>
        <w:tc>
          <w:tcPr>
            <w:tcW w:w="1329" w:type="dxa"/>
            <w:tcBorders>
              <w:top w:val="single" w:color="auto" w:sz="4" w:space="0"/>
              <w:left w:val="single" w:color="auto" w:sz="4" w:space="0"/>
              <w:bottom w:val="single" w:color="auto" w:sz="4" w:space="0"/>
              <w:right w:val="single" w:color="auto" w:sz="4" w:space="0"/>
            </w:tcBorders>
            <w:noWrap/>
            <w:vAlign w:val="center"/>
          </w:tcPr>
          <w:p w14:paraId="29CCAD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环境监测与监察</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117283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5935D1C0">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14:paraId="7685A6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r>
      <w:tr w14:paraId="21C29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4F89B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2110299</w:t>
            </w:r>
          </w:p>
        </w:tc>
        <w:tc>
          <w:tcPr>
            <w:tcW w:w="1329" w:type="dxa"/>
            <w:tcBorders>
              <w:top w:val="single" w:color="auto" w:sz="4" w:space="0"/>
              <w:left w:val="single" w:color="auto" w:sz="4" w:space="0"/>
              <w:bottom w:val="single" w:color="auto" w:sz="4" w:space="0"/>
              <w:right w:val="single" w:color="auto" w:sz="4" w:space="0"/>
            </w:tcBorders>
            <w:noWrap/>
            <w:vAlign w:val="center"/>
          </w:tcPr>
          <w:p w14:paraId="3F82AA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其他环境监测与监察支出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45053D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64A69F14">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14:paraId="3774B0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296.96</w:t>
            </w:r>
          </w:p>
        </w:tc>
      </w:tr>
      <w:tr w14:paraId="57BBC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5D882A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14:paraId="42287B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1596D6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A742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108" w:type="dxa"/>
            <w:tcBorders>
              <w:top w:val="single" w:color="auto" w:sz="4" w:space="0"/>
              <w:left w:val="single" w:color="auto" w:sz="4" w:space="0"/>
              <w:bottom w:val="single" w:color="auto" w:sz="4" w:space="0"/>
              <w:right w:val="single" w:color="auto" w:sz="4" w:space="0"/>
            </w:tcBorders>
            <w:noWrap/>
            <w:vAlign w:val="center"/>
          </w:tcPr>
          <w:p w14:paraId="035ECD4E">
            <w:pPr>
              <w:jc w:val="right"/>
              <w:rPr>
                <w:rFonts w:hint="default" w:ascii="Times New Roman" w:hAnsi="Times New Roman" w:eastAsia="宋体" w:cs="Times New Roman"/>
                <w:i w:val="0"/>
                <w:iCs w:val="0"/>
                <w:color w:val="000000"/>
                <w:sz w:val="20"/>
                <w:szCs w:val="20"/>
                <w:highlight w:val="none"/>
                <w:u w:val="none"/>
              </w:rPr>
            </w:pPr>
          </w:p>
        </w:tc>
      </w:tr>
      <w:tr w14:paraId="6574A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3BEDA3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329" w:type="dxa"/>
            <w:tcBorders>
              <w:top w:val="single" w:color="auto" w:sz="4" w:space="0"/>
              <w:left w:val="single" w:color="auto" w:sz="4" w:space="0"/>
              <w:bottom w:val="single" w:color="auto" w:sz="4" w:space="0"/>
              <w:right w:val="single" w:color="auto" w:sz="4" w:space="0"/>
            </w:tcBorders>
            <w:noWrap/>
            <w:vAlign w:val="center"/>
          </w:tcPr>
          <w:p w14:paraId="3BEBAE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6ECA37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25F982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108" w:type="dxa"/>
            <w:tcBorders>
              <w:top w:val="single" w:color="auto" w:sz="4" w:space="0"/>
              <w:left w:val="single" w:color="auto" w:sz="4" w:space="0"/>
              <w:bottom w:val="single" w:color="auto" w:sz="4" w:space="0"/>
              <w:right w:val="single" w:color="auto" w:sz="4" w:space="0"/>
            </w:tcBorders>
            <w:noWrap/>
            <w:vAlign w:val="center"/>
          </w:tcPr>
          <w:p w14:paraId="6DCE36AE">
            <w:pPr>
              <w:jc w:val="right"/>
              <w:rPr>
                <w:rFonts w:hint="default" w:ascii="Times New Roman" w:hAnsi="Times New Roman" w:eastAsia="宋体" w:cs="Times New Roman"/>
                <w:i w:val="0"/>
                <w:iCs w:val="0"/>
                <w:color w:val="000000"/>
                <w:sz w:val="20"/>
                <w:szCs w:val="20"/>
                <w:highlight w:val="none"/>
                <w:u w:val="none"/>
              </w:rPr>
            </w:pPr>
          </w:p>
        </w:tc>
      </w:tr>
      <w:tr w14:paraId="6F35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14:paraId="52D952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329" w:type="dxa"/>
            <w:tcBorders>
              <w:top w:val="single" w:color="auto" w:sz="4" w:space="0"/>
              <w:left w:val="single" w:color="auto" w:sz="4" w:space="0"/>
              <w:bottom w:val="single" w:color="auto" w:sz="4" w:space="0"/>
              <w:right w:val="single" w:color="auto" w:sz="4" w:space="0"/>
            </w:tcBorders>
            <w:noWrap/>
            <w:vAlign w:val="center"/>
          </w:tcPr>
          <w:p w14:paraId="413FF3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14:paraId="0C0C9F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14:paraId="068AE8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32.24</w:t>
            </w:r>
          </w:p>
        </w:tc>
        <w:tc>
          <w:tcPr>
            <w:tcW w:w="2108" w:type="dxa"/>
            <w:tcBorders>
              <w:top w:val="single" w:color="auto" w:sz="4" w:space="0"/>
              <w:left w:val="single" w:color="auto" w:sz="4" w:space="0"/>
              <w:bottom w:val="single" w:color="auto" w:sz="4" w:space="0"/>
              <w:right w:val="single" w:color="auto" w:sz="4" w:space="0"/>
            </w:tcBorders>
            <w:noWrap/>
            <w:vAlign w:val="center"/>
          </w:tcPr>
          <w:p w14:paraId="2CD7ACE8">
            <w:pPr>
              <w:jc w:val="right"/>
              <w:rPr>
                <w:rFonts w:hint="default" w:ascii="Times New Roman" w:hAnsi="Times New Roman" w:eastAsia="宋体" w:cs="Times New Roman"/>
                <w:i w:val="0"/>
                <w:iCs w:val="0"/>
                <w:color w:val="000000"/>
                <w:sz w:val="20"/>
                <w:szCs w:val="20"/>
                <w:highlight w:val="none"/>
                <w:u w:val="none"/>
              </w:rPr>
            </w:pPr>
          </w:p>
        </w:tc>
      </w:tr>
      <w:tr w14:paraId="1F4E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14:paraId="46AEB4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68C2F1D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3EAF74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E45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5103722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2EA7F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599C656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3FC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2B9F133F">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单位（单位）：河北省生态环境厅第三环境监察专员办公室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3E880572">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3EE67E46">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FF95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55F34B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789956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C4C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01B75CD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774128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1B0398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7396B6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8D5D2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AE0AA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76FB8B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681A8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676227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5DF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FE321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3F5F8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FA7D39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435.82</w:t>
            </w:r>
          </w:p>
        </w:tc>
        <w:tc>
          <w:tcPr>
            <w:tcW w:w="964" w:type="dxa"/>
            <w:tcBorders>
              <w:top w:val="single" w:color="auto" w:sz="4" w:space="0"/>
              <w:left w:val="single" w:color="auto" w:sz="4" w:space="0"/>
              <w:bottom w:val="single" w:color="auto" w:sz="4" w:space="0"/>
              <w:right w:val="single" w:color="auto" w:sz="4" w:space="0"/>
            </w:tcBorders>
            <w:noWrap/>
            <w:vAlign w:val="center"/>
          </w:tcPr>
          <w:p w14:paraId="54BCD1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393EF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C33FC7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60.67</w:t>
            </w:r>
          </w:p>
        </w:tc>
        <w:tc>
          <w:tcPr>
            <w:tcW w:w="964" w:type="dxa"/>
            <w:tcBorders>
              <w:top w:val="single" w:color="auto" w:sz="4" w:space="0"/>
              <w:left w:val="single" w:color="auto" w:sz="4" w:space="0"/>
              <w:bottom w:val="single" w:color="auto" w:sz="4" w:space="0"/>
              <w:right w:val="single" w:color="auto" w:sz="4" w:space="0"/>
            </w:tcBorders>
            <w:noWrap/>
            <w:vAlign w:val="center"/>
          </w:tcPr>
          <w:p w14:paraId="123A87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588830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0AF5C269">
            <w:pPr>
              <w:jc w:val="right"/>
              <w:rPr>
                <w:rFonts w:hint="eastAsia" w:ascii="Times New Roman" w:hAnsi="Times New Roman" w:cs="Times New Roman"/>
                <w:sz w:val="18"/>
                <w:szCs w:val="18"/>
                <w:highlight w:val="none"/>
                <w:lang w:eastAsia="zh-CN"/>
              </w:rPr>
            </w:pPr>
          </w:p>
        </w:tc>
      </w:tr>
      <w:tr w14:paraId="1AA3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3338E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1E0D89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53B5D45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106.99</w:t>
            </w:r>
          </w:p>
        </w:tc>
        <w:tc>
          <w:tcPr>
            <w:tcW w:w="964" w:type="dxa"/>
            <w:tcBorders>
              <w:top w:val="single" w:color="auto" w:sz="4" w:space="0"/>
              <w:left w:val="single" w:color="auto" w:sz="4" w:space="0"/>
              <w:bottom w:val="single" w:color="auto" w:sz="4" w:space="0"/>
              <w:right w:val="single" w:color="auto" w:sz="4" w:space="0"/>
            </w:tcBorders>
            <w:noWrap/>
            <w:vAlign w:val="center"/>
          </w:tcPr>
          <w:p w14:paraId="21A53C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AE6D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917E24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5.04</w:t>
            </w:r>
          </w:p>
        </w:tc>
        <w:tc>
          <w:tcPr>
            <w:tcW w:w="964" w:type="dxa"/>
            <w:tcBorders>
              <w:top w:val="single" w:color="auto" w:sz="4" w:space="0"/>
              <w:left w:val="single" w:color="auto" w:sz="4" w:space="0"/>
              <w:bottom w:val="single" w:color="auto" w:sz="4" w:space="0"/>
              <w:right w:val="single" w:color="auto" w:sz="4" w:space="0"/>
            </w:tcBorders>
            <w:noWrap/>
            <w:vAlign w:val="center"/>
          </w:tcPr>
          <w:p w14:paraId="662DB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FC2D5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26C107A3">
            <w:pPr>
              <w:jc w:val="right"/>
              <w:rPr>
                <w:rFonts w:hint="eastAsia" w:ascii="Times New Roman" w:hAnsi="Times New Roman" w:cs="Times New Roman"/>
                <w:sz w:val="18"/>
                <w:szCs w:val="18"/>
                <w:highlight w:val="none"/>
                <w:lang w:eastAsia="zh-CN"/>
              </w:rPr>
            </w:pPr>
          </w:p>
        </w:tc>
      </w:tr>
      <w:tr w14:paraId="1C0B7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D59B5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70DA8A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2FFA1B9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90.46</w:t>
            </w:r>
          </w:p>
        </w:tc>
        <w:tc>
          <w:tcPr>
            <w:tcW w:w="964" w:type="dxa"/>
            <w:tcBorders>
              <w:top w:val="single" w:color="auto" w:sz="4" w:space="0"/>
              <w:left w:val="single" w:color="auto" w:sz="4" w:space="0"/>
              <w:bottom w:val="single" w:color="auto" w:sz="4" w:space="0"/>
              <w:right w:val="single" w:color="auto" w:sz="4" w:space="0"/>
            </w:tcBorders>
            <w:noWrap/>
            <w:vAlign w:val="center"/>
          </w:tcPr>
          <w:p w14:paraId="361312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36D57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43FFB20">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AC9CE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25D82C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08F553F8">
            <w:pPr>
              <w:jc w:val="right"/>
              <w:rPr>
                <w:rFonts w:hint="eastAsia" w:ascii="Times New Roman" w:hAnsi="Times New Roman" w:cs="Times New Roman"/>
                <w:sz w:val="18"/>
                <w:szCs w:val="18"/>
                <w:highlight w:val="none"/>
                <w:lang w:eastAsia="zh-CN"/>
              </w:rPr>
            </w:pPr>
          </w:p>
        </w:tc>
      </w:tr>
      <w:tr w14:paraId="2D51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E6722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03E4F7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98D8B7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93.66</w:t>
            </w:r>
          </w:p>
        </w:tc>
        <w:tc>
          <w:tcPr>
            <w:tcW w:w="964" w:type="dxa"/>
            <w:tcBorders>
              <w:top w:val="single" w:color="auto" w:sz="4" w:space="0"/>
              <w:left w:val="single" w:color="auto" w:sz="4" w:space="0"/>
              <w:bottom w:val="single" w:color="auto" w:sz="4" w:space="0"/>
              <w:right w:val="single" w:color="auto" w:sz="4" w:space="0"/>
            </w:tcBorders>
            <w:noWrap/>
            <w:vAlign w:val="center"/>
          </w:tcPr>
          <w:p w14:paraId="108317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A5C0C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0063AFF">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89BD7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645023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57607D3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0.35</w:t>
            </w:r>
          </w:p>
        </w:tc>
      </w:tr>
      <w:tr w14:paraId="1C160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0AA0E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08E960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8CFBA75">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60143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F25B5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1924DE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98375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47C13A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09B01E20">
            <w:pPr>
              <w:jc w:val="right"/>
              <w:rPr>
                <w:rFonts w:hint="eastAsia" w:ascii="Times New Roman" w:hAnsi="Times New Roman" w:cs="Times New Roman"/>
                <w:sz w:val="18"/>
                <w:szCs w:val="18"/>
                <w:highlight w:val="none"/>
                <w:lang w:eastAsia="zh-CN"/>
              </w:rPr>
            </w:pPr>
          </w:p>
        </w:tc>
      </w:tr>
      <w:tr w14:paraId="78A3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A6CA1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167954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53487DB7">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61118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B2E91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11A229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0.24</w:t>
            </w:r>
          </w:p>
        </w:tc>
        <w:tc>
          <w:tcPr>
            <w:tcW w:w="964" w:type="dxa"/>
            <w:tcBorders>
              <w:top w:val="single" w:color="auto" w:sz="4" w:space="0"/>
              <w:left w:val="single" w:color="auto" w:sz="4" w:space="0"/>
              <w:bottom w:val="single" w:color="auto" w:sz="4" w:space="0"/>
              <w:right w:val="single" w:color="auto" w:sz="4" w:space="0"/>
            </w:tcBorders>
            <w:noWrap/>
            <w:vAlign w:val="center"/>
          </w:tcPr>
          <w:p w14:paraId="1B5FCA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7B68A3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2E3595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0.35</w:t>
            </w:r>
          </w:p>
        </w:tc>
      </w:tr>
      <w:tr w14:paraId="6D412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28EFA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5E4729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EA68CC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38.61</w:t>
            </w:r>
          </w:p>
        </w:tc>
        <w:tc>
          <w:tcPr>
            <w:tcW w:w="964" w:type="dxa"/>
            <w:tcBorders>
              <w:top w:val="single" w:color="auto" w:sz="4" w:space="0"/>
              <w:left w:val="single" w:color="auto" w:sz="4" w:space="0"/>
              <w:bottom w:val="single" w:color="auto" w:sz="4" w:space="0"/>
              <w:right w:val="single" w:color="auto" w:sz="4" w:space="0"/>
            </w:tcBorders>
            <w:noWrap/>
            <w:vAlign w:val="center"/>
          </w:tcPr>
          <w:p w14:paraId="0FD84E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4FE6D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58619C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1.57</w:t>
            </w:r>
          </w:p>
        </w:tc>
        <w:tc>
          <w:tcPr>
            <w:tcW w:w="964" w:type="dxa"/>
            <w:tcBorders>
              <w:top w:val="single" w:color="auto" w:sz="4" w:space="0"/>
              <w:left w:val="single" w:color="auto" w:sz="4" w:space="0"/>
              <w:bottom w:val="single" w:color="auto" w:sz="4" w:space="0"/>
              <w:right w:val="single" w:color="auto" w:sz="4" w:space="0"/>
            </w:tcBorders>
            <w:noWrap/>
            <w:vAlign w:val="center"/>
          </w:tcPr>
          <w:p w14:paraId="70DCA4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FEB7F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68E0D410">
            <w:pPr>
              <w:jc w:val="right"/>
              <w:rPr>
                <w:rFonts w:hint="eastAsia" w:asciiTheme="minorEastAsia" w:hAnsiTheme="minorEastAsia" w:eastAsiaTheme="minorEastAsia" w:cstheme="minorEastAsia"/>
                <w:i w:val="0"/>
                <w:iCs w:val="0"/>
                <w:color w:val="000000"/>
                <w:sz w:val="18"/>
                <w:szCs w:val="18"/>
                <w:highlight w:val="none"/>
                <w:u w:val="none"/>
              </w:rPr>
            </w:pPr>
          </w:p>
        </w:tc>
      </w:tr>
      <w:tr w14:paraId="1D982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AFA6C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C2B6C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228D99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19.30</w:t>
            </w:r>
          </w:p>
        </w:tc>
        <w:tc>
          <w:tcPr>
            <w:tcW w:w="964" w:type="dxa"/>
            <w:tcBorders>
              <w:top w:val="single" w:color="auto" w:sz="4" w:space="0"/>
              <w:left w:val="single" w:color="auto" w:sz="4" w:space="0"/>
              <w:bottom w:val="single" w:color="auto" w:sz="4" w:space="0"/>
              <w:right w:val="single" w:color="auto" w:sz="4" w:space="0"/>
            </w:tcBorders>
            <w:noWrap/>
            <w:vAlign w:val="center"/>
          </w:tcPr>
          <w:p w14:paraId="7CE4F8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FC2FF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F9E8F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10.66</w:t>
            </w:r>
          </w:p>
        </w:tc>
        <w:tc>
          <w:tcPr>
            <w:tcW w:w="964" w:type="dxa"/>
            <w:tcBorders>
              <w:top w:val="single" w:color="auto" w:sz="4" w:space="0"/>
              <w:left w:val="single" w:color="auto" w:sz="4" w:space="0"/>
              <w:bottom w:val="single" w:color="auto" w:sz="4" w:space="0"/>
              <w:right w:val="single" w:color="auto" w:sz="4" w:space="0"/>
            </w:tcBorders>
            <w:noWrap/>
            <w:vAlign w:val="center"/>
          </w:tcPr>
          <w:p w14:paraId="6CB961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184FDE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54E3C5DE">
            <w:pPr>
              <w:jc w:val="right"/>
              <w:rPr>
                <w:rFonts w:hint="eastAsia" w:asciiTheme="minorEastAsia" w:hAnsiTheme="minorEastAsia" w:eastAsiaTheme="minorEastAsia" w:cstheme="minorEastAsia"/>
                <w:i w:val="0"/>
                <w:iCs w:val="0"/>
                <w:color w:val="000000"/>
                <w:sz w:val="18"/>
                <w:szCs w:val="18"/>
                <w:highlight w:val="none"/>
                <w:u w:val="none"/>
              </w:rPr>
            </w:pPr>
          </w:p>
        </w:tc>
      </w:tr>
      <w:tr w14:paraId="178D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0AAF3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323D46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EC3856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16.31</w:t>
            </w:r>
          </w:p>
        </w:tc>
        <w:tc>
          <w:tcPr>
            <w:tcW w:w="964" w:type="dxa"/>
            <w:tcBorders>
              <w:top w:val="single" w:color="auto" w:sz="4" w:space="0"/>
              <w:left w:val="single" w:color="auto" w:sz="4" w:space="0"/>
              <w:bottom w:val="single" w:color="auto" w:sz="4" w:space="0"/>
              <w:right w:val="single" w:color="auto" w:sz="4" w:space="0"/>
            </w:tcBorders>
            <w:noWrap/>
            <w:vAlign w:val="center"/>
          </w:tcPr>
          <w:p w14:paraId="26F580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FE3C6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FF4EC4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09D122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7117AD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78C41398">
            <w:pPr>
              <w:jc w:val="right"/>
              <w:rPr>
                <w:rFonts w:hint="default" w:ascii="Times New Roman" w:hAnsi="Times New Roman" w:cs="Times New Roman" w:eastAsiaTheme="minorEastAsia"/>
                <w:i w:val="0"/>
                <w:iCs w:val="0"/>
                <w:color w:val="000000"/>
                <w:sz w:val="18"/>
                <w:szCs w:val="18"/>
                <w:highlight w:val="none"/>
                <w:u w:val="none"/>
              </w:rPr>
            </w:pPr>
          </w:p>
        </w:tc>
      </w:tr>
      <w:tr w14:paraId="4219D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B438E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7884B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A925F5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19.32</w:t>
            </w:r>
          </w:p>
        </w:tc>
        <w:tc>
          <w:tcPr>
            <w:tcW w:w="964" w:type="dxa"/>
            <w:tcBorders>
              <w:top w:val="single" w:color="auto" w:sz="4" w:space="0"/>
              <w:left w:val="single" w:color="auto" w:sz="4" w:space="0"/>
              <w:bottom w:val="single" w:color="auto" w:sz="4" w:space="0"/>
              <w:right w:val="single" w:color="auto" w:sz="4" w:space="0"/>
            </w:tcBorders>
            <w:noWrap/>
            <w:vAlign w:val="center"/>
          </w:tcPr>
          <w:p w14:paraId="20A831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DC1C9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D9F977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22529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772BE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7265C755">
            <w:pPr>
              <w:jc w:val="right"/>
              <w:rPr>
                <w:rFonts w:hint="default" w:ascii="Times New Roman" w:hAnsi="Times New Roman" w:cs="Times New Roman" w:eastAsiaTheme="minorEastAsia"/>
                <w:i w:val="0"/>
                <w:iCs w:val="0"/>
                <w:color w:val="000000"/>
                <w:sz w:val="18"/>
                <w:szCs w:val="18"/>
                <w:highlight w:val="none"/>
                <w:u w:val="none"/>
              </w:rPr>
            </w:pPr>
          </w:p>
        </w:tc>
      </w:tr>
      <w:tr w14:paraId="318FD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62F62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65F5F3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CE8C6C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0.91</w:t>
            </w:r>
          </w:p>
        </w:tc>
        <w:tc>
          <w:tcPr>
            <w:tcW w:w="964" w:type="dxa"/>
            <w:tcBorders>
              <w:top w:val="single" w:color="auto" w:sz="4" w:space="0"/>
              <w:left w:val="single" w:color="auto" w:sz="4" w:space="0"/>
              <w:bottom w:val="single" w:color="auto" w:sz="4" w:space="0"/>
              <w:right w:val="single" w:color="auto" w:sz="4" w:space="0"/>
            </w:tcBorders>
            <w:noWrap/>
            <w:vAlign w:val="center"/>
          </w:tcPr>
          <w:p w14:paraId="6EAD87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6B836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15DE83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3.57</w:t>
            </w:r>
          </w:p>
        </w:tc>
        <w:tc>
          <w:tcPr>
            <w:tcW w:w="964" w:type="dxa"/>
            <w:tcBorders>
              <w:top w:val="single" w:color="auto" w:sz="4" w:space="0"/>
              <w:left w:val="single" w:color="auto" w:sz="4" w:space="0"/>
              <w:bottom w:val="single" w:color="auto" w:sz="4" w:space="0"/>
              <w:right w:val="single" w:color="auto" w:sz="4" w:space="0"/>
            </w:tcBorders>
            <w:noWrap/>
            <w:vAlign w:val="center"/>
          </w:tcPr>
          <w:p w14:paraId="711021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21199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41E28BCD">
            <w:pPr>
              <w:jc w:val="right"/>
              <w:rPr>
                <w:rFonts w:hint="default" w:ascii="Times New Roman" w:hAnsi="Times New Roman" w:cs="Times New Roman" w:eastAsiaTheme="minorEastAsia"/>
                <w:i w:val="0"/>
                <w:iCs w:val="0"/>
                <w:color w:val="000000"/>
                <w:sz w:val="18"/>
                <w:szCs w:val="18"/>
                <w:highlight w:val="none"/>
                <w:u w:val="none"/>
              </w:rPr>
            </w:pPr>
          </w:p>
        </w:tc>
      </w:tr>
      <w:tr w14:paraId="54176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FBCEA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38DE20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32D38E3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32.24</w:t>
            </w:r>
          </w:p>
        </w:tc>
        <w:tc>
          <w:tcPr>
            <w:tcW w:w="964" w:type="dxa"/>
            <w:tcBorders>
              <w:top w:val="single" w:color="auto" w:sz="4" w:space="0"/>
              <w:left w:val="single" w:color="auto" w:sz="4" w:space="0"/>
              <w:bottom w:val="single" w:color="auto" w:sz="4" w:space="0"/>
              <w:right w:val="single" w:color="auto" w:sz="4" w:space="0"/>
            </w:tcBorders>
            <w:noWrap/>
            <w:vAlign w:val="center"/>
          </w:tcPr>
          <w:p w14:paraId="56E9D4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05946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1EC537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F6BC6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28B9B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6E548263">
            <w:pPr>
              <w:jc w:val="right"/>
              <w:rPr>
                <w:rFonts w:hint="default" w:ascii="Times New Roman" w:hAnsi="Times New Roman" w:cs="Times New Roman" w:eastAsiaTheme="minorEastAsia"/>
                <w:i w:val="0"/>
                <w:iCs w:val="0"/>
                <w:color w:val="000000"/>
                <w:sz w:val="18"/>
                <w:szCs w:val="18"/>
                <w:highlight w:val="none"/>
                <w:u w:val="none"/>
              </w:rPr>
            </w:pPr>
          </w:p>
        </w:tc>
      </w:tr>
      <w:tr w14:paraId="00FFD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5F574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76C795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C75C70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5FC04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BB3C3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DA4760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964" w:type="dxa"/>
            <w:tcBorders>
              <w:top w:val="single" w:color="auto" w:sz="4" w:space="0"/>
              <w:left w:val="single" w:color="auto" w:sz="4" w:space="0"/>
              <w:bottom w:val="single" w:color="auto" w:sz="4" w:space="0"/>
              <w:right w:val="single" w:color="auto" w:sz="4" w:space="0"/>
            </w:tcBorders>
            <w:noWrap/>
            <w:vAlign w:val="center"/>
          </w:tcPr>
          <w:p w14:paraId="49E8D3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7C11DC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8615DFA">
            <w:pPr>
              <w:jc w:val="right"/>
              <w:rPr>
                <w:rFonts w:hint="default" w:ascii="Times New Roman" w:hAnsi="Times New Roman" w:cs="Times New Roman" w:eastAsiaTheme="minorEastAsia"/>
                <w:i w:val="0"/>
                <w:iCs w:val="0"/>
                <w:color w:val="000000"/>
                <w:sz w:val="18"/>
                <w:szCs w:val="18"/>
                <w:highlight w:val="none"/>
                <w:u w:val="none"/>
              </w:rPr>
            </w:pPr>
          </w:p>
        </w:tc>
      </w:tr>
      <w:tr w14:paraId="25C5D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FF2DB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F1C7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06317F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18.00</w:t>
            </w:r>
          </w:p>
        </w:tc>
        <w:tc>
          <w:tcPr>
            <w:tcW w:w="964" w:type="dxa"/>
            <w:tcBorders>
              <w:top w:val="single" w:color="auto" w:sz="4" w:space="0"/>
              <w:left w:val="single" w:color="auto" w:sz="4" w:space="0"/>
              <w:bottom w:val="single" w:color="auto" w:sz="4" w:space="0"/>
              <w:right w:val="single" w:color="auto" w:sz="4" w:space="0"/>
            </w:tcBorders>
            <w:noWrap/>
            <w:vAlign w:val="center"/>
          </w:tcPr>
          <w:p w14:paraId="21DFD0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BFC99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EF8783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0089B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F074F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2F6C577B">
            <w:pPr>
              <w:jc w:val="right"/>
              <w:rPr>
                <w:rFonts w:hint="default" w:ascii="Times New Roman" w:hAnsi="Times New Roman" w:cs="Times New Roman" w:eastAsiaTheme="minorEastAsia"/>
                <w:i w:val="0"/>
                <w:iCs w:val="0"/>
                <w:color w:val="000000"/>
                <w:sz w:val="18"/>
                <w:szCs w:val="18"/>
                <w:highlight w:val="none"/>
                <w:u w:val="none"/>
              </w:rPr>
            </w:pPr>
          </w:p>
        </w:tc>
      </w:tr>
      <w:tr w14:paraId="3D05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DA2F4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651D97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EE2A3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11.47</w:t>
            </w:r>
          </w:p>
        </w:tc>
        <w:tc>
          <w:tcPr>
            <w:tcW w:w="964" w:type="dxa"/>
            <w:tcBorders>
              <w:top w:val="single" w:color="auto" w:sz="4" w:space="0"/>
              <w:left w:val="single" w:color="auto" w:sz="4" w:space="0"/>
              <w:bottom w:val="single" w:color="auto" w:sz="4" w:space="0"/>
              <w:right w:val="single" w:color="auto" w:sz="4" w:space="0"/>
            </w:tcBorders>
            <w:noWrap/>
            <w:vAlign w:val="center"/>
          </w:tcPr>
          <w:p w14:paraId="5AE93D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5040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F610D8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6C030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6D6E4D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1A27E3E1">
            <w:pPr>
              <w:jc w:val="right"/>
              <w:rPr>
                <w:rFonts w:hint="default" w:ascii="Times New Roman" w:hAnsi="Times New Roman" w:cs="Times New Roman" w:eastAsiaTheme="minorEastAsia"/>
                <w:i w:val="0"/>
                <w:iCs w:val="0"/>
                <w:color w:val="000000"/>
                <w:sz w:val="18"/>
                <w:szCs w:val="18"/>
                <w:highlight w:val="none"/>
                <w:u w:val="none"/>
              </w:rPr>
            </w:pPr>
          </w:p>
        </w:tc>
      </w:tr>
      <w:tr w14:paraId="73F84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A942F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A9834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B690CE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95D7D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17D67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1EC0E2D">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CE200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7FEEBD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349CA602">
            <w:pPr>
              <w:jc w:val="right"/>
              <w:rPr>
                <w:rFonts w:hint="default" w:ascii="Times New Roman" w:hAnsi="Times New Roman" w:cs="Times New Roman" w:eastAsiaTheme="minorEastAsia"/>
                <w:i w:val="0"/>
                <w:iCs w:val="0"/>
                <w:color w:val="000000"/>
                <w:sz w:val="18"/>
                <w:szCs w:val="18"/>
                <w:highlight w:val="none"/>
                <w:u w:val="none"/>
              </w:rPr>
            </w:pPr>
          </w:p>
        </w:tc>
      </w:tr>
      <w:tr w14:paraId="286A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0A5CB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08A889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28E201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11.25</w:t>
            </w:r>
          </w:p>
        </w:tc>
        <w:tc>
          <w:tcPr>
            <w:tcW w:w="964" w:type="dxa"/>
            <w:tcBorders>
              <w:top w:val="single" w:color="auto" w:sz="4" w:space="0"/>
              <w:left w:val="single" w:color="auto" w:sz="4" w:space="0"/>
              <w:bottom w:val="single" w:color="auto" w:sz="4" w:space="0"/>
              <w:right w:val="single" w:color="auto" w:sz="4" w:space="0"/>
            </w:tcBorders>
            <w:noWrap/>
            <w:vAlign w:val="center"/>
          </w:tcPr>
          <w:p w14:paraId="1F7A3F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4E24A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ADAFE6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9AD3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4BD013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3A7BBA8">
            <w:pPr>
              <w:jc w:val="right"/>
              <w:rPr>
                <w:rFonts w:hint="default" w:ascii="Times New Roman" w:hAnsi="Times New Roman" w:cs="Times New Roman" w:eastAsiaTheme="minorEastAsia"/>
                <w:i w:val="0"/>
                <w:iCs w:val="0"/>
                <w:color w:val="000000"/>
                <w:sz w:val="18"/>
                <w:szCs w:val="18"/>
                <w:highlight w:val="none"/>
                <w:u w:val="none"/>
              </w:rPr>
            </w:pPr>
          </w:p>
        </w:tc>
      </w:tr>
      <w:tr w14:paraId="32CA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54974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A203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DF310D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3C49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9F2B3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998EBB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F06C9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1CD3D7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5DF237B">
            <w:pPr>
              <w:jc w:val="right"/>
              <w:rPr>
                <w:rFonts w:hint="default" w:ascii="Times New Roman" w:hAnsi="Times New Roman" w:cs="Times New Roman" w:eastAsiaTheme="minorEastAsia"/>
                <w:i w:val="0"/>
                <w:iCs w:val="0"/>
                <w:color w:val="000000"/>
                <w:sz w:val="18"/>
                <w:szCs w:val="18"/>
                <w:highlight w:val="none"/>
                <w:u w:val="none"/>
              </w:rPr>
            </w:pPr>
          </w:p>
        </w:tc>
      </w:tr>
      <w:tr w14:paraId="0A778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F6CAD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6A9308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C1A764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23A70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D7B80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BA1463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6321B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249BA9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04229B58">
            <w:pPr>
              <w:jc w:val="right"/>
              <w:rPr>
                <w:rFonts w:hint="default" w:ascii="Times New Roman" w:hAnsi="Times New Roman" w:cs="Times New Roman" w:eastAsiaTheme="minorEastAsia"/>
                <w:i w:val="0"/>
                <w:iCs w:val="0"/>
                <w:color w:val="000000"/>
                <w:sz w:val="18"/>
                <w:szCs w:val="18"/>
                <w:highlight w:val="none"/>
                <w:u w:val="none"/>
              </w:rPr>
            </w:pPr>
          </w:p>
        </w:tc>
      </w:tr>
      <w:tr w14:paraId="72C8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DEAC9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3E5744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1B8389D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C718A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56F69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649200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D39CF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DFB94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A89282E">
            <w:pPr>
              <w:jc w:val="right"/>
              <w:rPr>
                <w:rFonts w:hint="default" w:ascii="Times New Roman" w:hAnsi="Times New Roman" w:cs="Times New Roman" w:eastAsiaTheme="minorEastAsia"/>
                <w:i w:val="0"/>
                <w:iCs w:val="0"/>
                <w:color w:val="000000"/>
                <w:sz w:val="18"/>
                <w:szCs w:val="18"/>
                <w:highlight w:val="none"/>
                <w:u w:val="none"/>
              </w:rPr>
            </w:pPr>
          </w:p>
        </w:tc>
      </w:tr>
      <w:tr w14:paraId="6A4E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89C89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3B6BA0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DC9B9C1">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EBFA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53E9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5D2E5D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9.80</w:t>
            </w:r>
          </w:p>
        </w:tc>
        <w:tc>
          <w:tcPr>
            <w:tcW w:w="964" w:type="dxa"/>
            <w:tcBorders>
              <w:top w:val="single" w:color="auto" w:sz="4" w:space="0"/>
              <w:left w:val="single" w:color="auto" w:sz="4" w:space="0"/>
              <w:bottom w:val="single" w:color="auto" w:sz="4" w:space="0"/>
              <w:right w:val="single" w:color="auto" w:sz="4" w:space="0"/>
            </w:tcBorders>
            <w:noWrap/>
            <w:vAlign w:val="center"/>
          </w:tcPr>
          <w:p w14:paraId="48FEE4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BF98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4C352D0">
            <w:pPr>
              <w:jc w:val="right"/>
              <w:rPr>
                <w:rFonts w:hint="default" w:ascii="Times New Roman" w:hAnsi="Times New Roman" w:cs="Times New Roman" w:eastAsiaTheme="minorEastAsia"/>
                <w:i w:val="0"/>
                <w:iCs w:val="0"/>
                <w:color w:val="000000"/>
                <w:sz w:val="18"/>
                <w:szCs w:val="18"/>
                <w:highlight w:val="none"/>
                <w:u w:val="none"/>
              </w:rPr>
            </w:pPr>
          </w:p>
        </w:tc>
      </w:tr>
      <w:tr w14:paraId="68F9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C99CA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3E10D8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CA8E5D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5CF58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980BF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AD792D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4.20</w:t>
            </w:r>
          </w:p>
        </w:tc>
        <w:tc>
          <w:tcPr>
            <w:tcW w:w="964" w:type="dxa"/>
            <w:tcBorders>
              <w:top w:val="single" w:color="auto" w:sz="4" w:space="0"/>
              <w:left w:val="single" w:color="auto" w:sz="4" w:space="0"/>
              <w:bottom w:val="single" w:color="auto" w:sz="4" w:space="0"/>
              <w:right w:val="single" w:color="auto" w:sz="4" w:space="0"/>
            </w:tcBorders>
            <w:noWrap/>
            <w:vAlign w:val="center"/>
          </w:tcPr>
          <w:p w14:paraId="785337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02B11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355C8511">
            <w:pPr>
              <w:jc w:val="right"/>
              <w:rPr>
                <w:rFonts w:hint="default" w:ascii="Times New Roman" w:hAnsi="Times New Roman" w:cs="Times New Roman" w:eastAsiaTheme="minorEastAsia"/>
                <w:i w:val="0"/>
                <w:iCs w:val="0"/>
                <w:color w:val="000000"/>
                <w:sz w:val="18"/>
                <w:szCs w:val="18"/>
                <w:highlight w:val="none"/>
                <w:u w:val="none"/>
              </w:rPr>
            </w:pPr>
          </w:p>
        </w:tc>
      </w:tr>
      <w:tr w14:paraId="287C8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174CF1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5BD39D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2C6EC8D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5CBDBA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8399E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F74C3A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3.46</w:t>
            </w:r>
          </w:p>
        </w:tc>
        <w:tc>
          <w:tcPr>
            <w:tcW w:w="964" w:type="dxa"/>
            <w:tcBorders>
              <w:top w:val="single" w:color="auto" w:sz="4" w:space="0"/>
              <w:left w:val="single" w:color="auto" w:sz="4" w:space="0"/>
              <w:bottom w:val="single" w:color="auto" w:sz="4" w:space="0"/>
              <w:right w:val="single" w:color="auto" w:sz="4" w:space="0"/>
            </w:tcBorders>
            <w:noWrap/>
            <w:vAlign w:val="center"/>
          </w:tcPr>
          <w:p w14:paraId="49DF90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4F80DB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6912916B">
            <w:pPr>
              <w:jc w:val="right"/>
              <w:rPr>
                <w:rFonts w:hint="default" w:ascii="Times New Roman" w:hAnsi="Times New Roman" w:cs="Times New Roman" w:eastAsiaTheme="minorEastAsia"/>
                <w:i w:val="0"/>
                <w:iCs w:val="0"/>
                <w:color w:val="000000"/>
                <w:sz w:val="18"/>
                <w:szCs w:val="18"/>
                <w:highlight w:val="none"/>
                <w:u w:val="none"/>
              </w:rPr>
            </w:pPr>
          </w:p>
        </w:tc>
      </w:tr>
      <w:tr w14:paraId="7A122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C1A06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4A64E7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1613972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0.05</w:t>
            </w:r>
          </w:p>
        </w:tc>
        <w:tc>
          <w:tcPr>
            <w:tcW w:w="964" w:type="dxa"/>
            <w:tcBorders>
              <w:top w:val="single" w:color="auto" w:sz="4" w:space="0"/>
              <w:left w:val="single" w:color="auto" w:sz="4" w:space="0"/>
              <w:bottom w:val="single" w:color="auto" w:sz="4" w:space="0"/>
              <w:right w:val="single" w:color="auto" w:sz="4" w:space="0"/>
            </w:tcBorders>
            <w:noWrap/>
            <w:vAlign w:val="center"/>
          </w:tcPr>
          <w:p w14:paraId="5F6514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55F4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8C620B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2.09</w:t>
            </w:r>
          </w:p>
        </w:tc>
        <w:tc>
          <w:tcPr>
            <w:tcW w:w="964" w:type="dxa"/>
            <w:tcBorders>
              <w:top w:val="single" w:color="auto" w:sz="4" w:space="0"/>
              <w:left w:val="single" w:color="auto" w:sz="4" w:space="0"/>
              <w:bottom w:val="single" w:color="auto" w:sz="4" w:space="0"/>
              <w:right w:val="single" w:color="auto" w:sz="4" w:space="0"/>
            </w:tcBorders>
            <w:noWrap/>
            <w:vAlign w:val="center"/>
          </w:tcPr>
          <w:p w14:paraId="2B2AC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7A9772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7FCE8F9E">
            <w:pPr>
              <w:jc w:val="right"/>
              <w:rPr>
                <w:rFonts w:hint="default" w:ascii="Times New Roman" w:hAnsi="Times New Roman" w:cs="Times New Roman" w:eastAsiaTheme="minorEastAsia"/>
                <w:i w:val="0"/>
                <w:iCs w:val="0"/>
                <w:color w:val="000000"/>
                <w:sz w:val="18"/>
                <w:szCs w:val="18"/>
                <w:highlight w:val="none"/>
                <w:u w:val="none"/>
              </w:rPr>
            </w:pPr>
          </w:p>
        </w:tc>
      </w:tr>
      <w:tr w14:paraId="1272A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4F010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4F596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35111D0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C905D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D6789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F38CAB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7D29A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42703A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267F67F8">
            <w:pPr>
              <w:jc w:val="right"/>
              <w:rPr>
                <w:rFonts w:hint="default" w:ascii="Times New Roman" w:hAnsi="Times New Roman" w:cs="Times New Roman" w:eastAsiaTheme="minorEastAsia"/>
                <w:i w:val="0"/>
                <w:iCs w:val="0"/>
                <w:color w:val="000000"/>
                <w:sz w:val="18"/>
                <w:szCs w:val="18"/>
                <w:highlight w:val="none"/>
                <w:u w:val="none"/>
              </w:rPr>
            </w:pPr>
          </w:p>
        </w:tc>
      </w:tr>
      <w:tr w14:paraId="5BCD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1FD09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492A26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36342D3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40991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45E95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F3DDAC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19.32</w:t>
            </w:r>
          </w:p>
        </w:tc>
        <w:tc>
          <w:tcPr>
            <w:tcW w:w="964" w:type="dxa"/>
            <w:tcBorders>
              <w:top w:val="single" w:color="auto" w:sz="4" w:space="0"/>
              <w:left w:val="single" w:color="auto" w:sz="4" w:space="0"/>
              <w:bottom w:val="single" w:color="auto" w:sz="4" w:space="0"/>
              <w:right w:val="single" w:color="auto" w:sz="4" w:space="0"/>
            </w:tcBorders>
            <w:noWrap/>
            <w:vAlign w:val="center"/>
          </w:tcPr>
          <w:p w14:paraId="71EE9A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426A9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433D636">
            <w:pPr>
              <w:jc w:val="right"/>
              <w:rPr>
                <w:rFonts w:hint="default" w:ascii="Times New Roman" w:hAnsi="Times New Roman" w:cs="Times New Roman" w:eastAsiaTheme="minorEastAsia"/>
                <w:i w:val="0"/>
                <w:iCs w:val="0"/>
                <w:color w:val="000000"/>
                <w:sz w:val="18"/>
                <w:szCs w:val="18"/>
                <w:highlight w:val="none"/>
                <w:u w:val="none"/>
              </w:rPr>
            </w:pPr>
          </w:p>
        </w:tc>
      </w:tr>
      <w:tr w14:paraId="674F7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06F09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7E1AEF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3A57686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0.17</w:t>
            </w:r>
          </w:p>
        </w:tc>
        <w:tc>
          <w:tcPr>
            <w:tcW w:w="964" w:type="dxa"/>
            <w:tcBorders>
              <w:top w:val="single" w:color="auto" w:sz="4" w:space="0"/>
              <w:left w:val="single" w:color="auto" w:sz="4" w:space="0"/>
              <w:bottom w:val="single" w:color="auto" w:sz="4" w:space="0"/>
              <w:right w:val="single" w:color="auto" w:sz="4" w:space="0"/>
            </w:tcBorders>
            <w:noWrap/>
            <w:vAlign w:val="center"/>
          </w:tcPr>
          <w:p w14:paraId="230955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05E10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05F665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1EBE5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06205B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6CD47A4">
            <w:pPr>
              <w:jc w:val="right"/>
              <w:rPr>
                <w:rFonts w:hint="default" w:ascii="Times New Roman" w:hAnsi="Times New Roman" w:cs="Times New Roman" w:eastAsiaTheme="minorEastAsia"/>
                <w:i w:val="0"/>
                <w:iCs w:val="0"/>
                <w:color w:val="000000"/>
                <w:sz w:val="18"/>
                <w:szCs w:val="18"/>
                <w:highlight w:val="none"/>
                <w:u w:val="none"/>
              </w:rPr>
            </w:pPr>
          </w:p>
        </w:tc>
      </w:tr>
      <w:tr w14:paraId="2AFBA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DAD9514">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7573D98">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32D35A08">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F008F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5A46D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47E6AA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0.32</w:t>
            </w:r>
          </w:p>
        </w:tc>
        <w:tc>
          <w:tcPr>
            <w:tcW w:w="964" w:type="dxa"/>
            <w:tcBorders>
              <w:top w:val="single" w:color="auto" w:sz="4" w:space="0"/>
              <w:left w:val="single" w:color="auto" w:sz="4" w:space="0"/>
              <w:bottom w:val="single" w:color="auto" w:sz="4" w:space="0"/>
              <w:right w:val="single" w:color="auto" w:sz="4" w:space="0"/>
            </w:tcBorders>
            <w:noWrap/>
            <w:vAlign w:val="center"/>
          </w:tcPr>
          <w:p w14:paraId="75E544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18A231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92E5F79">
            <w:pPr>
              <w:jc w:val="right"/>
              <w:rPr>
                <w:rFonts w:hint="default" w:ascii="Times New Roman" w:hAnsi="Times New Roman" w:cs="Times New Roman" w:eastAsiaTheme="minorEastAsia"/>
                <w:i w:val="0"/>
                <w:iCs w:val="0"/>
                <w:color w:val="000000"/>
                <w:sz w:val="18"/>
                <w:szCs w:val="18"/>
                <w:highlight w:val="none"/>
                <w:u w:val="none"/>
              </w:rPr>
            </w:pPr>
          </w:p>
        </w:tc>
      </w:tr>
      <w:tr w14:paraId="19B8F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35FA8F0">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7D79D6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10E721C4">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431F97E">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A6311EC">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5FF7344">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579B5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7DFDA2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18D4638">
            <w:pPr>
              <w:jc w:val="right"/>
              <w:rPr>
                <w:rFonts w:hint="default" w:ascii="Times New Roman" w:hAnsi="Times New Roman" w:cs="Times New Roman" w:eastAsiaTheme="minorEastAsia"/>
                <w:i w:val="0"/>
                <w:iCs w:val="0"/>
                <w:color w:val="000000"/>
                <w:sz w:val="18"/>
                <w:szCs w:val="18"/>
                <w:highlight w:val="none"/>
                <w:u w:val="none"/>
              </w:rPr>
            </w:pPr>
          </w:p>
        </w:tc>
      </w:tr>
      <w:tr w14:paraId="6CFEC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05B815E">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603FD9B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20A5BAD4">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1086C5D">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B8E552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79055F5">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4C3AA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174A2B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038C7FEE">
            <w:pPr>
              <w:jc w:val="right"/>
              <w:rPr>
                <w:rFonts w:hint="default" w:ascii="Times New Roman" w:hAnsi="Times New Roman" w:cs="Times New Roman" w:eastAsiaTheme="minorEastAsia"/>
                <w:i w:val="0"/>
                <w:iCs w:val="0"/>
                <w:color w:val="000000"/>
                <w:sz w:val="18"/>
                <w:szCs w:val="18"/>
                <w:highlight w:val="none"/>
                <w:u w:val="none"/>
              </w:rPr>
            </w:pPr>
          </w:p>
        </w:tc>
      </w:tr>
      <w:tr w14:paraId="615E6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2452F6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AEB0030">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7D91498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AFEAA5D">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C2B49A6">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2F84AE4">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D7868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55856B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19E20003">
            <w:pPr>
              <w:jc w:val="right"/>
              <w:rPr>
                <w:rFonts w:hint="default" w:ascii="Times New Roman" w:hAnsi="Times New Roman" w:cs="Times New Roman" w:eastAsiaTheme="minorEastAsia"/>
                <w:i w:val="0"/>
                <w:iCs w:val="0"/>
                <w:color w:val="000000"/>
                <w:sz w:val="18"/>
                <w:szCs w:val="18"/>
                <w:highlight w:val="none"/>
                <w:u w:val="none"/>
              </w:rPr>
            </w:pPr>
          </w:p>
        </w:tc>
      </w:tr>
      <w:tr w14:paraId="29CB1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3F2E422">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04728465">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225335DD">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1868590">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2DA76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7601619">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FB6F8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23245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E0995EB">
            <w:pPr>
              <w:jc w:val="right"/>
              <w:rPr>
                <w:rFonts w:hint="default" w:ascii="Times New Roman" w:hAnsi="Times New Roman" w:cs="Times New Roman" w:eastAsiaTheme="minorEastAsia"/>
                <w:i w:val="0"/>
                <w:iCs w:val="0"/>
                <w:color w:val="000000"/>
                <w:sz w:val="18"/>
                <w:szCs w:val="18"/>
                <w:highlight w:val="none"/>
                <w:u w:val="none"/>
              </w:rPr>
            </w:pPr>
          </w:p>
        </w:tc>
      </w:tr>
      <w:tr w14:paraId="2E737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3A2D7C96">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556EFE11">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447.28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2E7F60DF">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69593265">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61.02</w:t>
            </w:r>
          </w:p>
        </w:tc>
      </w:tr>
      <w:tr w14:paraId="5337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509C264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0A8A18D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902C4C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036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61D8B24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A74B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0A780B1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4B8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3EB64AF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单位（单位）：河北省生态环境厅第三环境监察专员办公室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467006E2">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4A8B0034">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5CA5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022B8F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70A28A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4FD03E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7B9632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325100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38844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00A56F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4B3A1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56161D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75D34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0DF7D6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08A4F9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561A1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0A4569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398829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0DB4F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37713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02A4F6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4CCBCCC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76EC9C5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153A36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90C6C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2284E6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5C2102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023D306A">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44C2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13DE11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3FCE5F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569694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9AD959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32F8B35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77F5F3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46BCC6B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5256EA4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8359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19C561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3195531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4628F78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7E9F04B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0D3548B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6359E30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713E241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3B0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7A702E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75AC56B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7E4E1089">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14:paraId="26AA1F29">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14:paraId="0CF036C3">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1D25891F">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14:paraId="40EEB12C">
            <w:pPr>
              <w:jc w:val="right"/>
              <w:rPr>
                <w:rFonts w:hint="default" w:ascii="Times New Roman" w:hAnsi="Times New Roman" w:eastAsia="宋体" w:cs="Times New Roman"/>
                <w:i w:val="0"/>
                <w:iCs w:val="0"/>
                <w:color w:val="000000"/>
                <w:sz w:val="20"/>
                <w:szCs w:val="20"/>
                <w:highlight w:val="none"/>
                <w:u w:val="none"/>
              </w:rPr>
            </w:pPr>
          </w:p>
        </w:tc>
      </w:tr>
      <w:tr w14:paraId="3609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00A0A60E">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w:t>
            </w:r>
          </w:p>
          <w:p w14:paraId="00AEB70A">
            <w:pPr>
              <w:keepNext w:val="0"/>
              <w:keepLines w:val="0"/>
              <w:widowControl/>
              <w:suppressLineNumbers w:val="0"/>
              <w:ind w:firstLine="400" w:firstLineChars="200"/>
              <w:jc w:val="lef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本单位本年度无政府性基金财政拨款收支及结转结余情况，按要求以空表列示。</w:t>
            </w:r>
          </w:p>
          <w:p w14:paraId="2A341117">
            <w:pPr>
              <w:rPr>
                <w:rFonts w:hint="eastAsia" w:ascii="宋体" w:hAnsi="宋体" w:eastAsia="宋体" w:cs="宋体"/>
                <w:i w:val="0"/>
                <w:iCs w:val="0"/>
                <w:color w:val="000000"/>
                <w:sz w:val="20"/>
                <w:szCs w:val="20"/>
                <w:highlight w:val="none"/>
                <w:u w:val="none"/>
              </w:rPr>
            </w:pPr>
          </w:p>
        </w:tc>
      </w:tr>
    </w:tbl>
    <w:p w14:paraId="1BB3B68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46EA6DC">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7AE47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14:paraId="15ABDF6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BE25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14:paraId="23DF938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C63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14:paraId="4E857ED8">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单位（单位）：河北省生态环境厅第三环境监察专员办公室</w:t>
            </w:r>
          </w:p>
        </w:tc>
        <w:tc>
          <w:tcPr>
            <w:tcW w:w="2680" w:type="dxa"/>
            <w:gridSpan w:val="4"/>
            <w:tcBorders>
              <w:top w:val="nil"/>
              <w:left w:val="nil"/>
              <w:bottom w:val="single" w:color="auto" w:sz="4" w:space="0"/>
              <w:right w:val="nil"/>
            </w:tcBorders>
            <w:noWrap/>
            <w:vAlign w:val="bottom"/>
          </w:tcPr>
          <w:p w14:paraId="1F8140E9">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14:paraId="06ECAD20">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A9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0EE93E8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14:paraId="3F31ABA5">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6AC5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38F085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14:paraId="42EE52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9B8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14:paraId="243211B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0D7D4F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03A98A83">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109ED3E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14:paraId="3B8A5E8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417C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14:paraId="274E96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4BD6553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6300687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0567C3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14:paraId="72CCCED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7467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14:paraId="49283B1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622A185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54B1EAD4">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14:paraId="5F3EDA66">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82D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14:paraId="12F992D5">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6B1DBFD5">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43C5E6A3">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14:paraId="0DDC11A9">
            <w:pPr>
              <w:jc w:val="right"/>
              <w:rPr>
                <w:rFonts w:hint="default" w:ascii="Times New Roman" w:hAnsi="Times New Roman" w:eastAsia="宋体" w:cs="Times New Roman"/>
                <w:i w:val="0"/>
                <w:iCs w:val="0"/>
                <w:color w:val="000000"/>
                <w:sz w:val="20"/>
                <w:szCs w:val="20"/>
                <w:highlight w:val="none"/>
                <w:u w:val="none"/>
              </w:rPr>
            </w:pPr>
          </w:p>
        </w:tc>
      </w:tr>
      <w:tr w14:paraId="3B86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14:paraId="0003DD57">
            <w:pPr>
              <w:keepNext w:val="0"/>
              <w:keepLines w:val="0"/>
              <w:widowControl/>
              <w:suppressLineNumbers w:val="0"/>
              <w:jc w:val="lef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w:t>
            </w:r>
          </w:p>
          <w:p w14:paraId="61929CF3">
            <w:pPr>
              <w:keepNext w:val="0"/>
              <w:keepLines w:val="0"/>
              <w:widowControl/>
              <w:suppressLineNumbers w:val="0"/>
              <w:ind w:firstLine="400" w:firstLineChars="200"/>
              <w:jc w:val="lef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本单位本年度无国有资本经营预算财政拨款相关支出情况，按要求以空表列示。</w:t>
            </w:r>
          </w:p>
        </w:tc>
      </w:tr>
    </w:tbl>
    <w:p w14:paraId="5F29DFD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8B38A7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7ECF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4CB77AD7">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4227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28B4D733">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E13B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0D9F1009">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单位（单位）：河北省生态环境厅第三环境监察专员办公室</w:t>
            </w:r>
          </w:p>
        </w:tc>
        <w:tc>
          <w:tcPr>
            <w:tcW w:w="2166" w:type="dxa"/>
            <w:gridSpan w:val="3"/>
            <w:tcBorders>
              <w:top w:val="nil"/>
              <w:left w:val="nil"/>
              <w:bottom w:val="single" w:color="auto" w:sz="4" w:space="0"/>
              <w:right w:val="nil"/>
            </w:tcBorders>
            <w:noWrap/>
            <w:vAlign w:val="bottom"/>
          </w:tcPr>
          <w:p w14:paraId="54EA7005">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67DBC449">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010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0D39D4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0A2ACD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6FC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761B55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1EB21B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2D5281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2F8F50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25849C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29B564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6E3394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67F660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2BCC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4874C032">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22B934D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0BDBE3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692AA5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396FFB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5285487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6F74F65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5FB3C27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7071F6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30A123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79AC76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0489D6E1">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12BDB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61CA57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73F3C1C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2216AB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2393B0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46FEFC5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68186E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747D0BD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19EC969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1BEA5B5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397C67B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4EA0A5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78FBF1C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451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6C59E88B">
            <w:pPr>
              <w:jc w:val="right"/>
              <w:rPr>
                <w:rFonts w:hint="default" w:ascii="Times New Roman" w:hAnsi="Times New Roman" w:eastAsia="方正仿宋_GB2312" w:cs="Times New Roman"/>
                <w:i w:val="0"/>
                <w:iCs w:val="0"/>
                <w:color w:val="000000"/>
                <w:sz w:val="18"/>
                <w:szCs w:val="18"/>
                <w:highlight w:val="none"/>
                <w:u w:val="none"/>
              </w:rPr>
            </w:pPr>
          </w:p>
        </w:tc>
        <w:tc>
          <w:tcPr>
            <w:tcW w:w="1226" w:type="dxa"/>
            <w:tcBorders>
              <w:top w:val="nil"/>
              <w:left w:val="nil"/>
              <w:bottom w:val="single" w:color="000000" w:sz="4" w:space="0"/>
              <w:right w:val="single" w:color="000000" w:sz="4" w:space="0"/>
            </w:tcBorders>
            <w:noWrap/>
            <w:vAlign w:val="center"/>
          </w:tcPr>
          <w:p w14:paraId="0036B0A7">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549B478F">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1F5E2244">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2A00F25C">
            <w:pPr>
              <w:jc w:val="right"/>
              <w:rPr>
                <w:rFonts w:hint="default" w:ascii="Times New Roman" w:hAnsi="Times New Roman" w:eastAsia="方正仿宋_GB2312" w:cs="Times New Roman"/>
                <w:i w:val="0"/>
                <w:iCs w:val="0"/>
                <w:color w:val="000000"/>
                <w:sz w:val="18"/>
                <w:szCs w:val="18"/>
                <w:highlight w:val="none"/>
                <w:u w:val="none"/>
              </w:rPr>
            </w:pPr>
          </w:p>
        </w:tc>
        <w:tc>
          <w:tcPr>
            <w:tcW w:w="777" w:type="dxa"/>
            <w:tcBorders>
              <w:top w:val="nil"/>
              <w:left w:val="nil"/>
              <w:bottom w:val="single" w:color="000000" w:sz="4" w:space="0"/>
              <w:right w:val="single" w:color="000000" w:sz="4" w:space="0"/>
            </w:tcBorders>
            <w:noWrap/>
            <w:vAlign w:val="center"/>
          </w:tcPr>
          <w:p w14:paraId="5EA1A8E4">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381FA1B6">
            <w:pPr>
              <w:jc w:val="right"/>
              <w:rPr>
                <w:rFonts w:hint="default" w:ascii="Times New Roman" w:hAnsi="Times New Roman" w:eastAsia="方正仿宋_GB2312" w:cs="Times New Roman"/>
                <w:i w:val="0"/>
                <w:iCs w:val="0"/>
                <w:color w:val="000000"/>
                <w:sz w:val="18"/>
                <w:szCs w:val="18"/>
                <w:highlight w:val="none"/>
                <w:u w:val="none"/>
              </w:rPr>
            </w:pPr>
          </w:p>
        </w:tc>
        <w:tc>
          <w:tcPr>
            <w:tcW w:w="1133" w:type="dxa"/>
            <w:tcBorders>
              <w:top w:val="nil"/>
              <w:left w:val="nil"/>
              <w:bottom w:val="single" w:color="000000" w:sz="4" w:space="0"/>
              <w:right w:val="single" w:color="000000" w:sz="4" w:space="0"/>
            </w:tcBorders>
            <w:noWrap/>
            <w:vAlign w:val="center"/>
          </w:tcPr>
          <w:p w14:paraId="69C38BA5">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27BE3A13">
            <w:pPr>
              <w:jc w:val="right"/>
              <w:rPr>
                <w:rFonts w:hint="default" w:ascii="Times New Roman" w:hAnsi="Times New Roman" w:eastAsia="方正仿宋_GB2312" w:cs="Times New Roman"/>
                <w:i w:val="0"/>
                <w:iCs w:val="0"/>
                <w:color w:val="000000"/>
                <w:sz w:val="18"/>
                <w:szCs w:val="18"/>
                <w:highlight w:val="none"/>
                <w:u w:val="none"/>
              </w:rPr>
            </w:pPr>
          </w:p>
        </w:tc>
        <w:tc>
          <w:tcPr>
            <w:tcW w:w="1027" w:type="dxa"/>
            <w:tcBorders>
              <w:top w:val="nil"/>
              <w:left w:val="nil"/>
              <w:bottom w:val="single" w:color="000000" w:sz="4" w:space="0"/>
              <w:right w:val="single" w:color="000000" w:sz="4" w:space="0"/>
            </w:tcBorders>
            <w:noWrap/>
            <w:vAlign w:val="center"/>
          </w:tcPr>
          <w:p w14:paraId="043CF803">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0F9BF83E">
            <w:pPr>
              <w:jc w:val="right"/>
              <w:rPr>
                <w:rFonts w:hint="default" w:ascii="Times New Roman" w:hAnsi="Times New Roman" w:eastAsia="方正仿宋_GB2312" w:cs="Times New Roman"/>
                <w:i w:val="0"/>
                <w:iCs w:val="0"/>
                <w:color w:val="000000"/>
                <w:sz w:val="18"/>
                <w:szCs w:val="18"/>
                <w:highlight w:val="none"/>
                <w:u w:val="none"/>
              </w:rPr>
            </w:pPr>
          </w:p>
        </w:tc>
        <w:tc>
          <w:tcPr>
            <w:tcW w:w="1187" w:type="dxa"/>
            <w:tcBorders>
              <w:top w:val="nil"/>
              <w:left w:val="nil"/>
              <w:bottom w:val="single" w:color="000000" w:sz="4" w:space="0"/>
              <w:right w:val="single" w:color="000000" w:sz="4" w:space="0"/>
            </w:tcBorders>
            <w:noWrap/>
            <w:vAlign w:val="center"/>
          </w:tcPr>
          <w:p w14:paraId="556DEF1F">
            <w:pPr>
              <w:jc w:val="right"/>
              <w:rPr>
                <w:rFonts w:hint="default" w:ascii="Times New Roman" w:hAnsi="Times New Roman" w:eastAsia="方正仿宋_GB2312" w:cs="Times New Roman"/>
                <w:i w:val="0"/>
                <w:iCs w:val="0"/>
                <w:color w:val="000000"/>
                <w:sz w:val="18"/>
                <w:szCs w:val="18"/>
                <w:highlight w:val="none"/>
                <w:u w:val="none"/>
              </w:rPr>
            </w:pPr>
          </w:p>
        </w:tc>
      </w:tr>
      <w:tr w14:paraId="5FD56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361BA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p w14:paraId="1716792C">
            <w:pPr>
              <w:keepNext w:val="0"/>
              <w:keepLines w:val="0"/>
              <w:widowControl/>
              <w:suppressLineNumbers w:val="0"/>
              <w:ind w:firstLine="360" w:firstLineChars="200"/>
              <w:jc w:val="left"/>
              <w:textAlignment w:val="cente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本单位本年度无“三公 ”经费支出预决算情况，按要求以空表列示。</w:t>
            </w:r>
          </w:p>
        </w:tc>
      </w:tr>
    </w:tbl>
    <w:p w14:paraId="7235AF2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D09EA2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27C802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3D3C14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3E87C39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7AC46FC">
      <w:pPr>
        <w:widowControl/>
        <w:spacing w:before="0" w:beforeLines="0" w:beforeAutospacing="0" w:after="0" w:afterLines="0" w:afterAutospacing="0" w:line="360" w:lineRule="auto"/>
        <w:ind w:firstLine="640" w:firstLineChars="200"/>
        <w:jc w:val="both"/>
        <w:rPr>
          <w:rFonts w:hint="default" w:ascii="Times New Roman" w:eastAsia="仿宋_GB2312"/>
          <w:sz w:val="32"/>
          <w:szCs w:val="32"/>
          <w:highlight w:val="yellow"/>
          <w:lang w:val="en-US" w:eastAsia="zh-CN"/>
        </w:rPr>
      </w:pPr>
      <w:r>
        <w:rPr>
          <w:rFonts w:ascii="Times New Roman" w:eastAsia="仿宋_GB2312"/>
          <w:b w:val="0"/>
          <w:sz w:val="32"/>
          <w:szCs w:val="32"/>
        </w:rPr>
        <w:t>本单位2024年度收、支总计（含结转和结余）均为813.64万元。与2023年度决算相比，收支各增加20.31万元，增长2.6%，主要原因是</w:t>
      </w:r>
      <w:r>
        <w:rPr>
          <w:rFonts w:hint="eastAsia" w:ascii="仿宋_GB2312" w:hAnsi="Times New Roman" w:eastAsia="仿宋_GB2312" w:cs="DengXian-Regular"/>
          <w:sz w:val="32"/>
          <w:szCs w:val="32"/>
          <w:highlight w:val="none"/>
          <w:lang w:val="en-US" w:eastAsia="zh-CN"/>
        </w:rPr>
        <w:t>基本支出增加了59.89万元，项目支出减少了39.58万元，二者共同影响今年比去年增加了20.31万元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基本支出增加59.89万元是因为2024年调出科级2人，处级1人，调入科级1人，处级3人，另有2人由二级主任科员晋升为一级主任科员，从2024年7月开始人员工资调标提高了工资标准。</w:t>
      </w:r>
    </w:p>
    <w:p w14:paraId="1C73D8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1BFD4F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5A67F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本单位2024年度本年收入合计813.64万元，其中：财政拨款收入813.64万元，占100%；上级补助收入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%；事业收入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%；经营收入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%；附属单位上缴收入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%；其他收入</w:t>
      </w:r>
      <w:r>
        <w:rPr>
          <w:rFonts w:hint="eastAsia" w:ascii="Times New Roman" w:eastAsia="仿宋_GB2312"/>
          <w:b w:val="0"/>
          <w:sz w:val="32"/>
          <w:szCs w:val="32"/>
          <w:lang w:val="en-US" w:eastAsia="zh-CN"/>
        </w:rPr>
        <w:t>0</w:t>
      </w:r>
      <w:r>
        <w:rPr>
          <w:rFonts w:ascii="Times New Roman" w:eastAsia="仿宋_GB2312"/>
          <w:b w:val="0"/>
          <w:sz w:val="32"/>
          <w:szCs w:val="32"/>
        </w:rPr>
        <w:t>万元，占</w:t>
      </w:r>
      <w:r>
        <w:rPr>
          <w:rFonts w:hint="eastAsia" w:ascii="Times New Roman" w:eastAsia="仿宋_GB2312"/>
          <w:b w:val="0"/>
          <w:sz w:val="32"/>
          <w:szCs w:val="32"/>
          <w:lang w:val="en-US" w:eastAsia="zh-CN"/>
        </w:rPr>
        <w:t>0</w:t>
      </w:r>
      <w:r>
        <w:rPr>
          <w:rFonts w:ascii="Times New Roman" w:eastAsia="仿宋_GB2312"/>
          <w:b w:val="0"/>
          <w:sz w:val="32"/>
          <w:szCs w:val="32"/>
        </w:rPr>
        <w:t>%。</w:t>
      </w:r>
    </w:p>
    <w:p w14:paraId="4CABB83D">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2F8FCB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85867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本单位2024年度本年支出合计805.26万元，其中：基本支出508.3万元，占63.1%；项目支出296.96万元，占36.9%；上缴上级支出</w:t>
      </w:r>
      <w:r>
        <w:rPr>
          <w:rFonts w:hint="eastAsia" w:ascii="Times New Roman" w:eastAsia="仿宋_GB2312"/>
          <w:b w:val="0"/>
          <w:sz w:val="32"/>
          <w:szCs w:val="32"/>
          <w:lang w:val="en-US" w:eastAsia="zh-CN"/>
        </w:rPr>
        <w:t>0</w:t>
      </w:r>
      <w:r>
        <w:rPr>
          <w:rFonts w:ascii="Times New Roman" w:eastAsia="仿宋_GB2312"/>
          <w:b w:val="0"/>
          <w:sz w:val="32"/>
          <w:szCs w:val="32"/>
        </w:rPr>
        <w:t>万元，占0%；经营支出0万元，占0%；对附属单位补助支出0万元，占0%。</w:t>
      </w:r>
    </w:p>
    <w:p w14:paraId="6C796977">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0E313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C43906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2EB65674">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本单位2024年度财政拨款收、支总计（含结转和结余）均为813.64万元。与2023年度相比，财政拨款收支各增加20.31万元，增长2.6%，主要原因是</w:t>
      </w:r>
      <w:r>
        <w:rPr>
          <w:rFonts w:hint="eastAsia" w:ascii="仿宋_GB2312" w:hAnsi="Times New Roman" w:eastAsia="仿宋_GB2312" w:cs="DengXian-Regular"/>
          <w:sz w:val="32"/>
          <w:szCs w:val="32"/>
          <w:highlight w:val="none"/>
          <w:lang w:val="en-US" w:eastAsia="zh-CN"/>
        </w:rPr>
        <w:t>基本支出增加了59.89万元，项目支出减少了39.58万元，二者共同影响今年比去年增加了20.31万元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基本支出增加59.89万元是因为2024年调出科级2人，处级1人，调入科级1人，处级3人，另有2人由二级主任科员晋升为一级主任科员，从2024年7月开始人员工资调标提高了工资标准。</w:t>
      </w:r>
    </w:p>
    <w:p w14:paraId="14958D88">
      <w:pPr>
        <w:widowControl/>
        <w:spacing w:before="0" w:beforeLines="0" w:beforeAutospacing="0" w:after="0" w:afterLines="0" w:afterAutospacing="0" w:line="360" w:lineRule="auto"/>
        <w:ind w:firstLine="640" w:firstLineChars="200"/>
        <w:jc w:val="both"/>
        <w:rPr>
          <w:rFonts w:ascii="Times New Roman" w:eastAsia="仿宋_GB2312"/>
          <w:sz w:val="32"/>
          <w:szCs w:val="32"/>
          <w:highlight w:val="none"/>
        </w:rPr>
      </w:pPr>
      <w:r>
        <w:rPr>
          <w:rFonts w:ascii="Times New Roman" w:eastAsia="仿宋_GB2312"/>
          <w:b w:val="0"/>
          <w:sz w:val="32"/>
          <w:szCs w:val="32"/>
        </w:rPr>
        <w:t>本单位2024年度财政拨款本年收入813.64万元,比上年增加20.31万元，增长2.6%，主要原因是</w:t>
      </w:r>
      <w:r>
        <w:rPr>
          <w:rFonts w:hint="eastAsia" w:ascii="仿宋_GB2312" w:hAnsi="Times New Roman" w:eastAsia="仿宋_GB2312" w:cs="DengXian-Regular"/>
          <w:sz w:val="32"/>
          <w:szCs w:val="32"/>
          <w:highlight w:val="none"/>
          <w:lang w:val="en-US" w:eastAsia="zh-CN"/>
        </w:rPr>
        <w:t>基本支出增加了59.89万元，项目支出减少了39.58万元，二者共同影响今年比去年增加了20.31万元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基本支出增加59.89万元是因为2024年调出科级2人，处级1人，调入科级1人，处级3人，另有2人由二级主任科员晋升为一级主任科员，从2024年7月开始人员工资调标提高了工资标准</w:t>
      </w:r>
      <w:r>
        <w:rPr>
          <w:rFonts w:ascii="Times New Roman" w:eastAsia="仿宋_GB2312"/>
          <w:b w:val="0"/>
          <w:sz w:val="32"/>
          <w:szCs w:val="32"/>
          <w:highlight w:val="none"/>
        </w:rPr>
        <w:t>；本年支出805.26万元，比上年增加11.93万元，增长1.5%，主要原因是</w:t>
      </w:r>
      <w:r>
        <w:rPr>
          <w:rFonts w:hint="eastAsia" w:ascii="仿宋_GB2312" w:hAnsi="Times New Roman" w:eastAsia="仿宋_GB2312" w:cs="DengXian-Regular"/>
          <w:sz w:val="32"/>
          <w:szCs w:val="32"/>
          <w:highlight w:val="none"/>
          <w:lang w:val="en-US" w:eastAsia="zh-CN"/>
        </w:rPr>
        <w:t>基本支出增加了51.51万元，项目支出减少了39.58万元，二者共同影响今年比去年增加了11.93万元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基本支出增加51.51万元是因为2024年调出科级2人，处级1人，调入科级1人，处级3人，另有2人由二级主任科员晋升为一级主任科员。</w:t>
      </w:r>
      <w:r>
        <w:rPr>
          <w:rFonts w:ascii="Times New Roman" w:eastAsia="仿宋_GB2312"/>
          <w:b w:val="0"/>
          <w:sz w:val="32"/>
          <w:szCs w:val="32"/>
          <w:highlight w:val="none"/>
        </w:rPr>
        <w:t>具体情况如下：</w:t>
      </w:r>
    </w:p>
    <w:p w14:paraId="71E707CD">
      <w:pPr>
        <w:widowControl/>
        <w:spacing w:before="0" w:beforeLines="0" w:beforeAutospacing="0" w:after="0" w:afterLines="0" w:afterAutospacing="0" w:line="360" w:lineRule="auto"/>
        <w:ind w:firstLine="640" w:firstLineChars="200"/>
        <w:jc w:val="both"/>
        <w:outlineLvl w:val="1"/>
        <w:rPr>
          <w:rFonts w:ascii="Times New Roman" w:eastAsia="仿宋_GB2312"/>
          <w:sz w:val="32"/>
          <w:szCs w:val="32"/>
        </w:rPr>
      </w:pPr>
      <w:r>
        <w:rPr>
          <w:rFonts w:ascii="Times New Roman" w:eastAsia="仿宋_GB2312"/>
          <w:b w:val="0"/>
          <w:sz w:val="32"/>
          <w:szCs w:val="32"/>
        </w:rPr>
        <w:t>1.一般公共预算财政拨款本年收入813.64万元,比上年增加20.31万元，增长2.6%，主要原因是；本年支出805.26万元，比上年增加11.93万元，增长1.5%，主要原因是</w:t>
      </w:r>
      <w:r>
        <w:rPr>
          <w:rFonts w:hint="eastAsia" w:ascii="仿宋_GB2312" w:hAnsi="Times New Roman" w:eastAsia="仿宋_GB2312" w:cs="DengXian-Regular"/>
          <w:sz w:val="32"/>
          <w:szCs w:val="32"/>
          <w:highlight w:val="none"/>
          <w:lang w:val="en-US" w:eastAsia="zh-CN"/>
        </w:rPr>
        <w:t>基本支出增加了59.89万元，项目支出减少了39.58万元，二者共同影响今年比去年增加了20.31万元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基本支出增加59.89万元是因为2024年调出科级2人，处级1人，调入科级1人，处级3人，另有2人由二级主任科员晋升为一级主任科员，从2024年7月开始人员工资调标提高了工资标准。</w:t>
      </w:r>
    </w:p>
    <w:p w14:paraId="5335BB20">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val="en-US" w:eastAsia="zh-CN"/>
        </w:rPr>
        <w:t>与上年持平</w:t>
      </w:r>
      <w:r>
        <w:rPr>
          <w:rFonts w:ascii="Times New Roman" w:eastAsia="仿宋_GB2312"/>
          <w:b w:val="0"/>
          <w:sz w:val="32"/>
          <w:szCs w:val="32"/>
        </w:rPr>
        <w:t>；本年支出0万元，</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6471E175">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val="en-US" w:eastAsia="zh-CN"/>
        </w:rPr>
        <w:t>与上年持平</w:t>
      </w:r>
      <w:r>
        <w:rPr>
          <w:rFonts w:ascii="Times New Roman" w:eastAsia="仿宋_GB2312"/>
          <w:b w:val="0"/>
          <w:sz w:val="32"/>
          <w:szCs w:val="32"/>
        </w:rPr>
        <w:t>；本年支出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与上年持平</w:t>
      </w:r>
      <w:r>
        <w:rPr>
          <w:rFonts w:ascii="Times New Roman" w:eastAsia="仿宋_GB2312"/>
          <w:b w:val="0"/>
          <w:sz w:val="32"/>
          <w:szCs w:val="32"/>
        </w:rPr>
        <w:t>。</w:t>
      </w:r>
    </w:p>
    <w:p w14:paraId="671D2F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EB3FF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61ED3534">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本单位2024年度财政拨款本年收入813.64万元，完成年初预算的108.3%，比年初预算增加62.69万元，决算数大于预算数主要原因是</w:t>
      </w:r>
      <w:r>
        <w:rPr>
          <w:rFonts w:hint="eastAsia" w:ascii="Times New Roman" w:eastAsia="仿宋_GB2312"/>
          <w:b w:val="0"/>
          <w:sz w:val="32"/>
          <w:szCs w:val="32"/>
          <w:highlight w:val="none"/>
          <w:lang w:val="en-US" w:eastAsia="zh-CN"/>
        </w:rPr>
        <w:t>2024年调出科级2人，处级1人，调入科级1人，处级3人，另有2人由二级主任科员晋升为一级主任科员，从2024年7月开始人员工资调标提高了工资标准</w:t>
      </w:r>
      <w:r>
        <w:rPr>
          <w:rFonts w:ascii="Times New Roman" w:eastAsia="仿宋_GB2312"/>
          <w:b w:val="0"/>
          <w:sz w:val="32"/>
          <w:szCs w:val="32"/>
          <w:highlight w:val="none"/>
        </w:rPr>
        <w:t>；</w:t>
      </w:r>
      <w:r>
        <w:rPr>
          <w:rFonts w:ascii="Times New Roman" w:eastAsia="仿宋_GB2312"/>
          <w:b w:val="0"/>
          <w:sz w:val="32"/>
          <w:szCs w:val="32"/>
        </w:rPr>
        <w:t>本年支出805.26万元，完成年初预算的107.2%，比年初预算增加54.31万元，决算数大于预算数主要原因是</w:t>
      </w:r>
      <w:r>
        <w:rPr>
          <w:rFonts w:hint="eastAsia" w:ascii="Times New Roman" w:eastAsia="仿宋_GB2312"/>
          <w:b w:val="0"/>
          <w:sz w:val="32"/>
          <w:szCs w:val="32"/>
          <w:highlight w:val="none"/>
          <w:lang w:val="en-US" w:eastAsia="zh-CN"/>
        </w:rPr>
        <w:t>2024年调出科级2人，处级1人，调入科级1人，处级3人，另有2人由二级主任科员晋升为一级主任科员</w:t>
      </w:r>
      <w:r>
        <w:rPr>
          <w:rFonts w:ascii="Times New Roman" w:eastAsia="仿宋_GB2312"/>
          <w:b w:val="0"/>
          <w:sz w:val="32"/>
          <w:szCs w:val="32"/>
        </w:rPr>
        <w:t>。具体情况如下：</w:t>
      </w:r>
    </w:p>
    <w:p w14:paraId="081E37B8">
      <w:pPr>
        <w:widowControl/>
        <w:spacing w:before="0" w:beforeLines="0" w:beforeAutospacing="0" w:after="0" w:afterLines="0" w:afterAutospacing="0" w:line="360" w:lineRule="auto"/>
        <w:ind w:firstLine="640" w:firstLineChars="200"/>
        <w:jc w:val="both"/>
        <w:rPr>
          <w:rFonts w:ascii="Times New Roman" w:eastAsia="仿宋_GB2312"/>
          <w:sz w:val="32"/>
          <w:szCs w:val="32"/>
          <w:highlight w:val="none"/>
        </w:rPr>
      </w:pPr>
      <w:r>
        <w:rPr>
          <w:rFonts w:ascii="Times New Roman" w:eastAsia="仿宋_GB2312"/>
          <w:b w:val="0"/>
          <w:sz w:val="32"/>
          <w:szCs w:val="32"/>
        </w:rPr>
        <w:t>1.一般公共预算财政拨款本年收入完成年初预算的108.3%，比年初预算增加62.69万元，主要原因是</w:t>
      </w:r>
      <w:r>
        <w:rPr>
          <w:rFonts w:hint="eastAsia" w:ascii="Times New Roman" w:eastAsia="仿宋_GB2312"/>
          <w:b w:val="0"/>
          <w:sz w:val="32"/>
          <w:szCs w:val="32"/>
          <w:highlight w:val="none"/>
          <w:lang w:val="en-US" w:eastAsia="zh-CN"/>
        </w:rPr>
        <w:t>2024年调出科级2人，处级1人，调入科级1人，处级3人，另有2人由二级主任科员晋升为一级主任科员</w:t>
      </w:r>
      <w:r>
        <w:rPr>
          <w:rFonts w:ascii="Times New Roman" w:eastAsia="仿宋_GB2312"/>
          <w:b w:val="0"/>
          <w:sz w:val="32"/>
          <w:szCs w:val="32"/>
          <w:highlight w:val="none"/>
        </w:rPr>
        <w:t>；支出完成年初预算的107.2%，比年初预算增加54.31万元，主要原因是</w:t>
      </w:r>
      <w:r>
        <w:rPr>
          <w:rFonts w:hint="eastAsia" w:ascii="Times New Roman" w:eastAsia="仿宋_GB2312"/>
          <w:b w:val="0"/>
          <w:sz w:val="32"/>
          <w:szCs w:val="32"/>
          <w:highlight w:val="none"/>
          <w:lang w:val="en-US" w:eastAsia="zh-CN"/>
        </w:rPr>
        <w:t>2024年调出科级2人，处级1人，调入科级1人，处级3人，另有2人由二级主任科员晋升为一级主任科员</w:t>
      </w:r>
      <w:r>
        <w:rPr>
          <w:rFonts w:ascii="Times New Roman" w:eastAsia="仿宋_GB2312"/>
          <w:b w:val="0"/>
          <w:sz w:val="32"/>
          <w:szCs w:val="32"/>
          <w:highlight w:val="none"/>
        </w:rPr>
        <w:t>。</w:t>
      </w:r>
    </w:p>
    <w:p w14:paraId="76F519EE">
      <w:pPr>
        <w:widowControl/>
        <w:spacing w:before="0" w:beforeLines="0" w:beforeAutospacing="0" w:after="0" w:afterLines="0" w:afterAutospacing="0" w:line="360" w:lineRule="auto"/>
        <w:ind w:firstLine="640" w:firstLineChars="200"/>
        <w:jc w:val="both"/>
        <w:rPr>
          <w:rFonts w:ascii="Times New Roman" w:eastAsia="仿宋_GB2312"/>
          <w:b w:val="0"/>
          <w:sz w:val="32"/>
          <w:szCs w:val="32"/>
        </w:rPr>
      </w:pPr>
      <w:r>
        <w:rPr>
          <w:rFonts w:hint="eastAsia" w:ascii="Times New Roman" w:eastAsia="仿宋_GB2312"/>
          <w:b w:val="0"/>
          <w:sz w:val="32"/>
          <w:szCs w:val="32"/>
        </w:rPr>
        <w:t>2.政府性基金预算财政拨款本年收入完成年初预算</w:t>
      </w:r>
      <w:r>
        <w:rPr>
          <w:rFonts w:hint="eastAsia" w:ascii="Times New Roman" w:eastAsia="仿宋_GB2312"/>
          <w:b w:val="0"/>
          <w:sz w:val="32"/>
          <w:szCs w:val="32"/>
          <w:lang w:val="en-US" w:eastAsia="zh-CN"/>
        </w:rPr>
        <w:t>0</w:t>
      </w:r>
      <w:r>
        <w:rPr>
          <w:rFonts w:hint="eastAsia" w:ascii="Times New Roman" w:eastAsia="仿宋_GB2312"/>
          <w:b w:val="0"/>
          <w:sz w:val="32"/>
          <w:szCs w:val="32"/>
        </w:rPr>
        <w:t>%；支出完成年初预算</w:t>
      </w:r>
      <w:r>
        <w:rPr>
          <w:rFonts w:hint="eastAsia" w:ascii="Times New Roman" w:eastAsia="仿宋_GB2312"/>
          <w:b w:val="0"/>
          <w:sz w:val="32"/>
          <w:szCs w:val="32"/>
          <w:lang w:val="en-US" w:eastAsia="zh-CN"/>
        </w:rPr>
        <w:t>0</w:t>
      </w:r>
      <w:r>
        <w:rPr>
          <w:rFonts w:hint="eastAsia"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我单位无</w:t>
      </w:r>
      <w:r>
        <w:rPr>
          <w:rFonts w:hint="eastAsia" w:ascii="Times New Roman" w:eastAsia="仿宋_GB2312"/>
          <w:b w:val="0"/>
          <w:sz w:val="32"/>
          <w:szCs w:val="32"/>
        </w:rPr>
        <w:t>政府性基金预算财政拨款</w:t>
      </w:r>
      <w:r>
        <w:rPr>
          <w:rFonts w:hint="eastAsia" w:ascii="Times New Roman" w:eastAsia="仿宋_GB2312"/>
          <w:b w:val="0"/>
          <w:sz w:val="32"/>
          <w:szCs w:val="32"/>
          <w:lang w:val="en-US" w:eastAsia="zh-CN"/>
        </w:rPr>
        <w:t>收入和支出</w:t>
      </w:r>
      <w:r>
        <w:rPr>
          <w:rFonts w:hint="eastAsia" w:ascii="Times New Roman" w:eastAsia="仿宋_GB2312"/>
          <w:b w:val="0"/>
          <w:sz w:val="32"/>
          <w:szCs w:val="32"/>
        </w:rPr>
        <w:t>。</w:t>
      </w:r>
    </w:p>
    <w:p w14:paraId="76FF8BE1">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rPr>
      </w:pPr>
      <w:r>
        <w:rPr>
          <w:rFonts w:hint="eastAsia" w:ascii="Times New Roman" w:eastAsia="仿宋_GB2312"/>
          <w:b w:val="0"/>
          <w:sz w:val="32"/>
          <w:szCs w:val="32"/>
        </w:rPr>
        <w:t>3.国有资本经营预算财政拨款本年收入完成年初预算</w:t>
      </w:r>
      <w:r>
        <w:rPr>
          <w:rFonts w:hint="eastAsia" w:ascii="Times New Roman" w:eastAsia="仿宋_GB2312"/>
          <w:b w:val="0"/>
          <w:sz w:val="32"/>
          <w:szCs w:val="32"/>
          <w:lang w:val="en-US" w:eastAsia="zh-CN"/>
        </w:rPr>
        <w:t>0</w:t>
      </w:r>
      <w:r>
        <w:rPr>
          <w:rFonts w:hint="eastAsia" w:ascii="Times New Roman" w:eastAsia="仿宋_GB2312"/>
          <w:b w:val="0"/>
          <w:sz w:val="32"/>
          <w:szCs w:val="32"/>
        </w:rPr>
        <w:t>%，支出完成年初预算</w:t>
      </w:r>
      <w:r>
        <w:rPr>
          <w:rFonts w:hint="eastAsia" w:ascii="Times New Roman" w:eastAsia="仿宋_GB2312"/>
          <w:b w:val="0"/>
          <w:sz w:val="32"/>
          <w:szCs w:val="32"/>
          <w:lang w:val="en-US" w:eastAsia="zh-CN"/>
        </w:rPr>
        <w:t>0</w:t>
      </w:r>
      <w:r>
        <w:rPr>
          <w:rFonts w:hint="eastAsia" w:ascii="Times New Roman" w:eastAsia="仿宋_GB2312"/>
          <w:b w:val="0"/>
          <w:sz w:val="32"/>
          <w:szCs w:val="32"/>
        </w:rPr>
        <w:t>%，</w:t>
      </w:r>
      <w:r>
        <w:rPr>
          <w:rFonts w:hint="eastAsia" w:ascii="Times New Roman" w:eastAsia="仿宋_GB2312"/>
          <w:b w:val="0"/>
          <w:sz w:val="32"/>
          <w:szCs w:val="32"/>
          <w:lang w:val="en-US" w:eastAsia="zh-CN"/>
        </w:rPr>
        <w:t>我单位无</w:t>
      </w:r>
      <w:r>
        <w:rPr>
          <w:rFonts w:hint="eastAsia" w:ascii="Times New Roman" w:eastAsia="仿宋_GB2312"/>
          <w:b w:val="0"/>
          <w:sz w:val="32"/>
          <w:szCs w:val="32"/>
        </w:rPr>
        <w:t>国有资本经营预算财政拨款</w:t>
      </w:r>
      <w:r>
        <w:rPr>
          <w:rFonts w:hint="eastAsia" w:ascii="Times New Roman" w:eastAsia="仿宋_GB2312"/>
          <w:b w:val="0"/>
          <w:sz w:val="32"/>
          <w:szCs w:val="32"/>
          <w:lang w:val="en-US" w:eastAsia="zh-CN"/>
        </w:rPr>
        <w:t>收入和支出</w:t>
      </w:r>
      <w:r>
        <w:rPr>
          <w:rFonts w:hint="eastAsia" w:ascii="Times New Roman" w:eastAsia="仿宋_GB2312"/>
          <w:b w:val="0"/>
          <w:sz w:val="32"/>
          <w:szCs w:val="32"/>
        </w:rPr>
        <w:t>。</w:t>
      </w:r>
    </w:p>
    <w:p w14:paraId="22B56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42A93A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3EB85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4D6B5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2024年度财政拨款支出805.26万元，主要用于以下方面：</w:t>
      </w:r>
    </w:p>
    <w:p w14:paraId="3031DC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E1E2794">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社会保障和就业（类）支出69.33万元，占8.6%，主要用于</w:t>
      </w:r>
      <w:r>
        <w:rPr>
          <w:rFonts w:hint="eastAsia" w:ascii="Times New Roman" w:eastAsia="仿宋_GB2312"/>
          <w:b w:val="0"/>
          <w:sz w:val="32"/>
          <w:szCs w:val="32"/>
          <w:lang w:val="en-US" w:eastAsia="zh-CN"/>
        </w:rPr>
        <w:t>职工养老保险、职业年金缴费和退休人员补贴</w:t>
      </w:r>
      <w:r>
        <w:rPr>
          <w:rFonts w:ascii="Times New Roman" w:eastAsia="仿宋_GB2312"/>
          <w:b w:val="0"/>
          <w:sz w:val="32"/>
          <w:szCs w:val="32"/>
        </w:rPr>
        <w:t>等支出；卫生健康（类）支出35.64万元，占4.4%，主要用于</w:t>
      </w:r>
      <w:r>
        <w:rPr>
          <w:rFonts w:hint="eastAsia" w:ascii="Times New Roman" w:eastAsia="仿宋_GB2312"/>
          <w:b w:val="0"/>
          <w:sz w:val="32"/>
          <w:szCs w:val="32"/>
          <w:lang w:val="en-US" w:eastAsia="zh-CN"/>
        </w:rPr>
        <w:t>医疗保险</w:t>
      </w:r>
      <w:r>
        <w:rPr>
          <w:rFonts w:ascii="Times New Roman" w:eastAsia="仿宋_GB2312"/>
          <w:b w:val="0"/>
          <w:sz w:val="32"/>
          <w:szCs w:val="32"/>
        </w:rPr>
        <w:t>等支出；节能环保（类）支出668.05万元，占83.0%，主要用于</w:t>
      </w:r>
      <w:r>
        <w:rPr>
          <w:rFonts w:hint="eastAsia" w:ascii="Times New Roman" w:eastAsia="仿宋_GB2312"/>
          <w:b w:val="0"/>
          <w:sz w:val="32"/>
          <w:szCs w:val="32"/>
          <w:lang w:val="en-US" w:eastAsia="zh-CN"/>
        </w:rPr>
        <w:t>职工工资、公用经费和开展环境监察基础保障</w:t>
      </w:r>
      <w:r>
        <w:rPr>
          <w:rFonts w:ascii="Times New Roman" w:eastAsia="仿宋_GB2312"/>
          <w:b w:val="0"/>
          <w:sz w:val="32"/>
          <w:szCs w:val="32"/>
        </w:rPr>
        <w:t>等支出；住房保障（类）支出32.24万元，占4.0%，主要用于</w:t>
      </w:r>
      <w:r>
        <w:rPr>
          <w:rFonts w:hint="eastAsia" w:ascii="Times New Roman" w:eastAsia="仿宋_GB2312"/>
          <w:b w:val="0"/>
          <w:sz w:val="32"/>
          <w:szCs w:val="32"/>
          <w:lang w:val="en-US" w:eastAsia="zh-CN"/>
        </w:rPr>
        <w:t>住房公积金</w:t>
      </w:r>
      <w:r>
        <w:rPr>
          <w:rFonts w:ascii="Times New Roman" w:eastAsia="仿宋_GB2312"/>
          <w:b w:val="0"/>
          <w:sz w:val="32"/>
          <w:szCs w:val="32"/>
        </w:rPr>
        <w:t>等支出。</w:t>
      </w:r>
    </w:p>
    <w:p w14:paraId="762D270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2222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9C230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0FB9CA6">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2024年度财政拨款基本支出508.30万元，其中：</w:t>
      </w:r>
    </w:p>
    <w:p w14:paraId="1EFF3A7C">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人员经费447.28万元，主要包括基本工资、津贴补贴、奖金、机关事业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基本养老保险缴费、职业年金缴费、职工基本医疗保险缴费、公务员医疗补助缴费、住房公积金、其他社会保障缴费、其他工资福利支出、退休费。</w:t>
      </w:r>
    </w:p>
    <w:p w14:paraId="4743EE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公用经费61.02万元，主要包括办公费、水费、电费、邮电费、差旅费、维修（护）费、租赁费、劳务费、委托业务费、工会经费、福利费、其他交通费用、其他商品和服务支出、办公设备购置。</w:t>
      </w:r>
    </w:p>
    <w:p w14:paraId="033F802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7C6CBD3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12F35A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w:t>
      </w:r>
      <w:r>
        <w:rPr>
          <w:rFonts w:hint="eastAsia" w:ascii="Times New Roman" w:eastAsia="仿宋_GB2312"/>
          <w:b w:val="0"/>
          <w:sz w:val="32"/>
          <w:szCs w:val="32"/>
          <w:lang w:val="en-US" w:eastAsia="zh-CN"/>
        </w:rPr>
        <w:t>0</w:t>
      </w:r>
      <w:r>
        <w:rPr>
          <w:rFonts w:ascii="Times New Roman" w:eastAsia="仿宋_GB2312"/>
          <w:b w:val="0"/>
          <w:sz w:val="32"/>
          <w:szCs w:val="32"/>
        </w:rPr>
        <w:t>万元，支出决算为</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仿宋_GB2312" w:hAnsi="Times New Roman" w:eastAsia="仿宋_GB2312" w:cs="DengXian-Regular"/>
          <w:sz w:val="32"/>
          <w:szCs w:val="32"/>
        </w:rPr>
        <w:t>未发生“ 三公”经费支出、与年初预算持平、与202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w:t>
      </w:r>
    </w:p>
    <w:p w14:paraId="74C20C2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3EAEC4E">
      <w:pPr>
        <w:spacing w:before="194" w:line="345" w:lineRule="auto"/>
        <w:ind w:left="15" w:right="72" w:firstLine="633"/>
        <w:jc w:val="both"/>
        <w:rPr>
          <w:rFonts w:hint="eastAsia" w:ascii="仿宋_GB2312" w:hAnsi="Times New Roman" w:eastAsia="仿宋_GB2312" w:cs="DengXian-Regular"/>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w:t>
      </w:r>
      <w:r>
        <w:rPr>
          <w:rFonts w:hint="eastAsia" w:ascii="Times New Roman" w:eastAsia="仿宋_GB2312"/>
          <w:b w:val="0"/>
          <w:sz w:val="32"/>
          <w:szCs w:val="32"/>
          <w:lang w:val="en-US" w:eastAsia="zh-CN"/>
        </w:rPr>
        <w:t>0</w:t>
      </w:r>
      <w:r>
        <w:rPr>
          <w:rFonts w:ascii="Times New Roman" w:eastAsia="仿宋_GB2312"/>
          <w:b w:val="0"/>
          <w:sz w:val="32"/>
          <w:szCs w:val="32"/>
        </w:rPr>
        <w:t>万元,支出决算</w:t>
      </w:r>
      <w:r>
        <w:rPr>
          <w:rFonts w:hint="eastAsia" w:ascii="Times New Roman" w:eastAsia="仿宋_GB2312"/>
          <w:b w:val="0"/>
          <w:sz w:val="32"/>
          <w:szCs w:val="32"/>
          <w:lang w:val="en-US" w:eastAsia="zh-CN"/>
        </w:rPr>
        <w:t>0</w:t>
      </w:r>
      <w:r>
        <w:rPr>
          <w:rFonts w:ascii="Times New Roman" w:eastAsia="仿宋_GB2312"/>
          <w:b w:val="0"/>
          <w:sz w:val="32"/>
          <w:szCs w:val="32"/>
        </w:rPr>
        <w:t>万元。</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无本单位组织的出国（境）团组</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未发生“因公出国（</w:t>
      </w:r>
      <w:r>
        <w:rPr>
          <w:rFonts w:hint="eastAsia" w:ascii="仿宋_GB2312" w:hAnsi="Times New Roman" w:eastAsia="仿宋_GB2312" w:cs="DengXian-Regular"/>
          <w:sz w:val="32"/>
          <w:szCs w:val="32"/>
          <w:lang w:val="en-US" w:eastAsia="zh-CN"/>
        </w:rPr>
        <w:t>境</w:t>
      </w:r>
      <w:r>
        <w:rPr>
          <w:rFonts w:hint="eastAsia" w:ascii="仿宋_GB2312" w:hAnsi="Times New Roman" w:eastAsia="仿宋_GB2312" w:cs="DengXian-Regular"/>
          <w:sz w:val="32"/>
          <w:szCs w:val="32"/>
        </w:rPr>
        <w:t>）”经费支出、与年初预算持平、与202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w:t>
      </w:r>
    </w:p>
    <w:p w14:paraId="1A669232">
      <w:pPr>
        <w:spacing w:before="101" w:line="345" w:lineRule="auto"/>
        <w:ind w:left="3" w:right="2" w:firstLine="639"/>
        <w:jc w:val="both"/>
        <w:rPr>
          <w:highlight w:val="none"/>
        </w:rPr>
      </w:pPr>
      <w:r>
        <w:rPr>
          <w:rFonts w:ascii="Times New Roman" w:eastAsia="楷体_GB2312"/>
          <w:b/>
          <w:sz w:val="32"/>
          <w:szCs w:val="32"/>
        </w:rPr>
        <w:t>2.公务用车购置及运行维护费支出情况。</w:t>
      </w:r>
      <w:r>
        <w:rPr>
          <w:rFonts w:hint="eastAsia" w:ascii="仿宋_GB2312" w:hAnsi="Times New Roman" w:eastAsia="仿宋_GB2312" w:cs="DengXian-Regular"/>
          <w:sz w:val="32"/>
          <w:szCs w:val="32"/>
          <w:lang w:eastAsia="zh-CN"/>
        </w:rPr>
        <w:t>本单位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年度“公务用车购置及运行维护费”预算为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万元，未发生“公务用车购置及运行维护费”经费支出、与年初预算持平、与202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年度决算支出持平。其中：</w:t>
      </w:r>
    </w:p>
    <w:p w14:paraId="1E781068">
      <w:pPr>
        <w:spacing w:before="101" w:line="363" w:lineRule="auto"/>
        <w:ind w:left="350" w:leftChars="146" w:right="6" w:firstLine="618" w:firstLineChars="192"/>
        <w:jc w:val="both"/>
        <w:rPr>
          <w:rFonts w:hint="eastAsia" w:ascii="仿宋_GB2312" w:hAnsi="Times New Roman" w:eastAsia="仿宋_GB2312" w:cs="DengXian-Regular"/>
          <w:sz w:val="32"/>
          <w:szCs w:val="32"/>
        </w:rPr>
      </w:pPr>
      <w:r>
        <w:rPr>
          <w:rFonts w:ascii="仿宋" w:hAnsi="仿宋" w:eastAsia="仿宋" w:cs="仿宋"/>
          <w:spacing w:val="6"/>
          <w:sz w:val="31"/>
          <w:szCs w:val="31"/>
          <w:highlight w:val="none"/>
          <w14:textOutline w14:w="5793" w14:cap="sq" w14:cmpd="sng">
            <w14:solidFill>
              <w14:srgbClr w14:val="000000"/>
            </w14:solidFill>
            <w14:prstDash w14:val="solid"/>
            <w14:bevel/>
          </w14:textOutline>
        </w:rPr>
        <w:t>公务用车购置费支出</w:t>
      </w:r>
      <w:r>
        <w:rPr>
          <w:rFonts w:ascii="楷体" w:hAnsi="楷体" w:eastAsia="楷体" w:cs="楷体"/>
          <w:spacing w:val="6"/>
          <w:sz w:val="31"/>
          <w:szCs w:val="31"/>
          <w:highlight w:val="none"/>
          <w14:textOutline w14:w="5793" w14:cap="sq" w14:cmpd="sng">
            <w14:solidFill>
              <w14:srgbClr w14:val="000000"/>
            </w14:solidFill>
            <w14:prstDash w14:val="solid"/>
            <w14:bevel/>
          </w14:textOutline>
        </w:rPr>
        <w:t>0万元</w:t>
      </w:r>
      <w:r>
        <w:rPr>
          <w:rFonts w:ascii="仿宋" w:hAnsi="仿宋" w:eastAsia="仿宋" w:cs="仿宋"/>
          <w:spacing w:val="6"/>
          <w:sz w:val="31"/>
          <w:szCs w:val="31"/>
          <w:highlight w:val="none"/>
          <w14:textOutline w14:w="5793" w14:cap="sq" w14:cmpd="sng">
            <w14:solidFill>
              <w14:srgbClr w14:val="000000"/>
            </w14:solidFill>
            <w14:prstDash w14:val="solid"/>
            <w14:bevel/>
          </w14:textOutline>
        </w:rPr>
        <w:t>：</w:t>
      </w:r>
      <w:r>
        <w:rPr>
          <w:rFonts w:hint="eastAsia" w:ascii="仿宋_GB2312" w:hAnsi="Times New Roman" w:eastAsia="仿宋_GB2312" w:cs="DengXian-Regular"/>
          <w:sz w:val="32"/>
          <w:szCs w:val="32"/>
          <w:lang w:eastAsia="zh-CN"/>
        </w:rPr>
        <w:t>本单位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年度公务用车购置量0辆，“公务用车购置”预算为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万元，未发生“公务用车购置”经费支出、与年初预算持平、与202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w:t>
      </w:r>
    </w:p>
    <w:p w14:paraId="5A946347">
      <w:pPr>
        <w:spacing w:before="101" w:line="363" w:lineRule="auto"/>
        <w:ind w:left="350" w:leftChars="146" w:right="6" w:firstLine="618" w:firstLineChars="192"/>
        <w:jc w:val="both"/>
        <w:rPr>
          <w:highlight w:val="none"/>
        </w:rPr>
      </w:pPr>
      <w:r>
        <w:rPr>
          <w:rFonts w:ascii="仿宋" w:hAnsi="仿宋" w:eastAsia="仿宋" w:cs="仿宋"/>
          <w:spacing w:val="6"/>
          <w:sz w:val="31"/>
          <w:szCs w:val="31"/>
          <w:highlight w:val="none"/>
          <w14:textOutline w14:w="5793" w14:cap="sq" w14:cmpd="sng">
            <w14:solidFill>
              <w14:srgbClr w14:val="000000"/>
            </w14:solidFill>
            <w14:prstDash w14:val="solid"/>
            <w14:bevel/>
          </w14:textOutline>
        </w:rPr>
        <w:t>公务用车运行维护费支出</w:t>
      </w:r>
      <w:r>
        <w:rPr>
          <w:rFonts w:hint="eastAsia" w:ascii="仿宋" w:hAnsi="仿宋" w:eastAsia="仿宋" w:cs="仿宋"/>
          <w:spacing w:val="6"/>
          <w:sz w:val="31"/>
          <w:szCs w:val="31"/>
          <w:highlight w:val="none"/>
          <w:lang w:val="en-US" w:eastAsia="zh-CN"/>
          <w14:textOutline w14:w="5793" w14:cap="sq" w14:cmpd="sng">
            <w14:solidFill>
              <w14:srgbClr w14:val="000000"/>
            </w14:solidFill>
            <w14:prstDash w14:val="solid"/>
            <w14:bevel/>
          </w14:textOutline>
        </w:rPr>
        <w:t>0</w:t>
      </w:r>
      <w:r>
        <w:rPr>
          <w:rFonts w:ascii="楷体" w:hAnsi="楷体" w:eastAsia="楷体" w:cs="楷体"/>
          <w:spacing w:val="6"/>
          <w:sz w:val="31"/>
          <w:szCs w:val="31"/>
          <w:highlight w:val="none"/>
          <w14:textOutline w14:w="5793" w14:cap="sq" w14:cmpd="sng">
            <w14:solidFill>
              <w14:srgbClr w14:val="000000"/>
            </w14:solidFill>
            <w14:prstDash w14:val="solid"/>
            <w14:bevel/>
          </w14:textOutline>
        </w:rPr>
        <w:t>万元</w:t>
      </w:r>
      <w:r>
        <w:rPr>
          <w:rFonts w:ascii="仿宋" w:hAnsi="仿宋" w:eastAsia="仿宋" w:cs="仿宋"/>
          <w:spacing w:val="6"/>
          <w:sz w:val="31"/>
          <w:szCs w:val="31"/>
          <w:highlight w:val="none"/>
          <w14:textOutline w14:w="5793" w14:cap="sq" w14:cmpd="sng">
            <w14:solidFill>
              <w14:srgbClr w14:val="000000"/>
            </w14:solidFill>
            <w14:prstDash w14:val="solid"/>
            <w14:bevel/>
          </w14:textOutline>
        </w:rPr>
        <w:t>：</w:t>
      </w:r>
      <w:r>
        <w:rPr>
          <w:rFonts w:hint="eastAsia" w:ascii="仿宋_GB2312" w:hAnsi="Times New Roman" w:eastAsia="仿宋_GB2312" w:cs="DengXian-Regular"/>
          <w:sz w:val="32"/>
          <w:szCs w:val="32"/>
          <w:lang w:eastAsia="zh-CN"/>
        </w:rPr>
        <w:t>本单位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辆。“公务用车运行维护费”预算为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万元，未发生“公务用车运行维护费”经费支出、与年初预算持平、与202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w:t>
      </w:r>
    </w:p>
    <w:p w14:paraId="06225769">
      <w:pPr>
        <w:spacing w:before="102" w:line="367" w:lineRule="auto"/>
        <w:ind w:left="355" w:leftChars="148" w:right="6" w:firstLine="639" w:firstLineChars="199"/>
        <w:jc w:val="both"/>
        <w:rPr>
          <w:rFonts w:ascii="仿宋" w:hAnsi="仿宋" w:eastAsia="仿宋" w:cs="仿宋"/>
          <w:sz w:val="32"/>
          <w:szCs w:val="32"/>
          <w:highlight w:val="none"/>
        </w:rPr>
      </w:pPr>
      <w:r>
        <w:rPr>
          <w:rFonts w:ascii="Times New Roman" w:eastAsia="楷体_GB2312"/>
          <w:b/>
          <w:sz w:val="32"/>
          <w:szCs w:val="32"/>
        </w:rPr>
        <w:t>3.公务接待费支出情况。</w:t>
      </w:r>
      <w:r>
        <w:rPr>
          <w:rFonts w:hint="eastAsia" w:ascii="仿宋_GB2312" w:hAnsi="Times New Roman" w:eastAsia="仿宋_GB2312" w:cs="DengXian-Regular"/>
          <w:sz w:val="32"/>
          <w:szCs w:val="32"/>
          <w:lang w:eastAsia="zh-CN"/>
        </w:rPr>
        <w:t>本单位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4</w:t>
      </w:r>
      <w:r>
        <w:rPr>
          <w:rFonts w:hint="eastAsia" w:ascii="仿宋_GB2312" w:hAnsi="Times New Roman" w:eastAsia="仿宋_GB2312" w:cs="DengXian-Regular"/>
          <w:sz w:val="32"/>
          <w:szCs w:val="32"/>
        </w:rPr>
        <w:t>年度公务接待费支出预算为0万元，支出决算0万元。本年度共发生公务接待0批次、0人次。未发生“公务接待费”经费支出、与年初预算持平、与202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年度决算支出持平。</w:t>
      </w:r>
    </w:p>
    <w:p w14:paraId="7067217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96C4E3B">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rPr>
        <w:t>本单位2024年度机关运行经费支出61.02万元，较2023年度减少0.6万元，降低1%。主要原因是</w:t>
      </w:r>
      <w:r>
        <w:rPr>
          <w:rFonts w:hint="eastAsia" w:ascii="Times New Roman" w:eastAsia="仿宋_GB2312"/>
          <w:b w:val="0"/>
          <w:sz w:val="32"/>
          <w:szCs w:val="32"/>
          <w:highlight w:val="none"/>
          <w:lang w:val="en-US" w:eastAsia="zh-CN"/>
        </w:rPr>
        <w:t>厉行节约，压缩了公用经费支出</w:t>
      </w:r>
      <w:r>
        <w:rPr>
          <w:rFonts w:ascii="Times New Roman" w:eastAsia="仿宋_GB2312"/>
          <w:b w:val="0"/>
          <w:sz w:val="32"/>
          <w:szCs w:val="32"/>
          <w:highlight w:val="none"/>
        </w:rPr>
        <w:t>。</w:t>
      </w:r>
    </w:p>
    <w:p w14:paraId="2C2144B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FEC9437">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本单位2024年度政府采购支出总额0.35万元，从采购类型来看，政府采购货物支出0.35万元、政府采购工程支出</w:t>
      </w:r>
      <w:r>
        <w:rPr>
          <w:rFonts w:hint="eastAsia" w:ascii="Times New Roman" w:eastAsia="仿宋_GB2312"/>
          <w:b w:val="0"/>
          <w:sz w:val="32"/>
          <w:szCs w:val="32"/>
          <w:lang w:val="en-US" w:eastAsia="zh-CN"/>
        </w:rPr>
        <w:t>0</w:t>
      </w:r>
      <w:r>
        <w:rPr>
          <w:rFonts w:ascii="Times New Roman" w:eastAsia="仿宋_GB2312"/>
          <w:b w:val="0"/>
          <w:sz w:val="32"/>
          <w:szCs w:val="32"/>
        </w:rPr>
        <w:t>万元、政府采购服务支出</w:t>
      </w:r>
      <w:r>
        <w:rPr>
          <w:rFonts w:hint="eastAsia" w:ascii="Times New Roman" w:eastAsia="仿宋_GB2312"/>
          <w:b w:val="0"/>
          <w:sz w:val="32"/>
          <w:szCs w:val="32"/>
          <w:lang w:val="en-US" w:eastAsia="zh-CN"/>
        </w:rPr>
        <w:t>0</w:t>
      </w:r>
      <w:r>
        <w:rPr>
          <w:rFonts w:ascii="Times New Roman" w:eastAsia="仿宋_GB2312"/>
          <w:b w:val="0"/>
          <w:sz w:val="32"/>
          <w:szCs w:val="32"/>
        </w:rPr>
        <w:t>万元。授予中小企业合同金额0.35万元，占政府采购支出总额的100%，其中授予小微企业合同金额0.35万元，占政府采购支出总额的100%。</w:t>
      </w:r>
    </w:p>
    <w:p w14:paraId="7EE9C26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05B3DAF4">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截至2024年12月31日，本单位共有车辆0辆，</w:t>
      </w:r>
      <w:r>
        <w:rPr>
          <w:rFonts w:hint="eastAsia" w:ascii="Times New Roman" w:eastAsia="仿宋_GB2312"/>
          <w:b w:val="0"/>
          <w:sz w:val="32"/>
          <w:szCs w:val="32"/>
          <w:lang w:val="en-US" w:eastAsia="zh-CN"/>
        </w:rPr>
        <w:t>与上年持平</w:t>
      </w:r>
      <w:r>
        <w:rPr>
          <w:rFonts w:ascii="Times New Roman" w:eastAsia="仿宋_GB2312"/>
          <w:b w:val="0"/>
          <w:sz w:val="32"/>
          <w:szCs w:val="32"/>
        </w:rPr>
        <w:t>。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7DF6C047">
      <w:pPr>
        <w:widowControl/>
        <w:spacing w:before="0" w:beforeLines="0" w:beforeAutospacing="0" w:after="0" w:afterLines="0" w:afterAutospacing="0" w:line="360" w:lineRule="auto"/>
        <w:ind w:firstLine="640" w:firstLineChars="200"/>
        <w:jc w:val="left"/>
        <w:outlineLvl w:val="1"/>
        <w:rPr>
          <w:rFonts w:hint="eastAsia" w:ascii="Times New Roman" w:eastAsia="黑体"/>
          <w:sz w:val="32"/>
          <w:szCs w:val="32"/>
          <w:highlight w:val="none"/>
          <w:lang w:val="en-US" w:eastAsia="zh-CN"/>
        </w:rPr>
      </w:pPr>
      <w:r>
        <w:rPr>
          <w:rFonts w:ascii="Times New Roman" w:eastAsia="黑体"/>
          <w:b w:val="0"/>
          <w:sz w:val="32"/>
          <w:szCs w:val="32"/>
          <w:highlight w:val="none"/>
        </w:rPr>
        <w:t>九、</w:t>
      </w:r>
      <w:r>
        <w:rPr>
          <w:rFonts w:hint="eastAsia" w:ascii="Times New Roman" w:eastAsia="黑体"/>
          <w:b w:val="0"/>
          <w:sz w:val="32"/>
          <w:szCs w:val="32"/>
          <w:highlight w:val="none"/>
          <w:lang w:eastAsia="zh-CN"/>
        </w:rPr>
        <w:t>预算绩效情况说明</w:t>
      </w:r>
    </w:p>
    <w:p w14:paraId="380D3B92">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（一）预算绩效管理工作开展情况</w:t>
      </w:r>
    </w:p>
    <w:p w14:paraId="324FC6E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根据预算绩效管理要求，本单位组织对</w:t>
      </w:r>
      <w:r>
        <w:rPr>
          <w:rFonts w:hint="eastAsia" w:ascii="Times New Roman" w:eastAsia="仿宋_GB2312"/>
          <w:b w:val="0"/>
          <w:sz w:val="32"/>
          <w:szCs w:val="32"/>
          <w:lang w:val="en-US" w:eastAsia="zh-CN"/>
        </w:rPr>
        <w:t>2024</w:t>
      </w:r>
      <w:r>
        <w:rPr>
          <w:rFonts w:ascii="Times New Roman" w:eastAsia="仿宋_GB2312"/>
          <w:b w:val="0"/>
          <w:sz w:val="32"/>
          <w:szCs w:val="32"/>
        </w:rPr>
        <w:t>年度一般公共预算项目支出全面开展绩效自评，其中，一级项目</w:t>
      </w:r>
      <w:r>
        <w:rPr>
          <w:rFonts w:hint="eastAsia" w:ascii="Times New Roman" w:eastAsia="仿宋_GB2312"/>
          <w:b w:val="0"/>
          <w:sz w:val="32"/>
          <w:szCs w:val="32"/>
          <w:lang w:val="en-US" w:eastAsia="zh-CN"/>
        </w:rPr>
        <w:t>1</w:t>
      </w:r>
      <w:r>
        <w:rPr>
          <w:rFonts w:ascii="Times New Roman" w:eastAsia="仿宋_GB2312"/>
          <w:b w:val="0"/>
          <w:sz w:val="32"/>
          <w:szCs w:val="32"/>
        </w:rPr>
        <w:t>个，二级项目</w:t>
      </w:r>
      <w:r>
        <w:rPr>
          <w:rFonts w:hint="eastAsia" w:ascii="Times New Roman" w:eastAsia="仿宋_GB2312"/>
          <w:b w:val="0"/>
          <w:sz w:val="32"/>
          <w:szCs w:val="32"/>
          <w:lang w:val="en-US" w:eastAsia="zh-CN"/>
        </w:rPr>
        <w:t>1</w:t>
      </w:r>
      <w:r>
        <w:rPr>
          <w:rFonts w:ascii="Times New Roman" w:eastAsia="仿宋_GB2312"/>
          <w:b w:val="0"/>
          <w:sz w:val="32"/>
          <w:szCs w:val="32"/>
        </w:rPr>
        <w:t>个共涉及资金</w:t>
      </w:r>
      <w:r>
        <w:rPr>
          <w:rFonts w:hint="eastAsia" w:ascii="Times New Roman" w:eastAsia="仿宋_GB2312"/>
          <w:b w:val="0"/>
          <w:sz w:val="32"/>
          <w:szCs w:val="32"/>
          <w:lang w:val="en-US" w:eastAsia="zh-CN"/>
        </w:rPr>
        <w:t>297</w:t>
      </w:r>
      <w:r>
        <w:rPr>
          <w:rFonts w:ascii="Times New Roman" w:eastAsia="仿宋_GB2312"/>
          <w:b w:val="0"/>
          <w:sz w:val="32"/>
          <w:szCs w:val="32"/>
        </w:rPr>
        <w:t>元，占一般公共预算项目支出总额的100%</w:t>
      </w:r>
      <w:r>
        <w:rPr>
          <w:rFonts w:hint="eastAsia" w:ascii="Times New Roman" w:eastAsia="仿宋_GB2312"/>
          <w:b w:val="0"/>
          <w:sz w:val="32"/>
          <w:szCs w:val="32"/>
          <w:lang w:eastAsia="zh-CN"/>
        </w:rPr>
        <w:t>；</w:t>
      </w:r>
      <w:r>
        <w:rPr>
          <w:rFonts w:ascii="Times New Roman" w:eastAsia="仿宋_GB2312"/>
          <w:b w:val="0"/>
          <w:sz w:val="32"/>
          <w:szCs w:val="32"/>
        </w:rPr>
        <w:t>我单位无政府性基金预算项目。</w:t>
      </w:r>
    </w:p>
    <w:p w14:paraId="5333B332">
      <w:pPr>
        <w:widowControl/>
        <w:spacing w:before="0" w:beforeLines="0" w:beforeAutospacing="0" w:after="0" w:afterLines="0" w:afterAutospacing="0" w:line="360" w:lineRule="auto"/>
        <w:ind w:firstLine="640" w:firstLineChars="200"/>
        <w:jc w:val="both"/>
        <w:rPr>
          <w:rFonts w:ascii="Times New Roman" w:eastAsia="仿宋_GB2312"/>
          <w:b w:val="0"/>
          <w:sz w:val="32"/>
          <w:szCs w:val="32"/>
        </w:rPr>
      </w:pPr>
      <w:r>
        <w:rPr>
          <w:rFonts w:ascii="Times New Roman" w:eastAsia="仿宋_GB2312"/>
          <w:b w:val="0"/>
          <w:sz w:val="32"/>
          <w:szCs w:val="32"/>
        </w:rPr>
        <w:t>我单位组织对</w:t>
      </w:r>
      <w:r>
        <w:rPr>
          <w:rFonts w:hint="eastAsia" w:ascii="Times New Roman" w:eastAsia="仿宋_GB2312"/>
          <w:b w:val="0"/>
          <w:sz w:val="32"/>
          <w:szCs w:val="32"/>
          <w:lang w:eastAsia="zh-CN"/>
        </w:rPr>
        <w:t>“</w:t>
      </w:r>
      <w:r>
        <w:rPr>
          <w:rFonts w:ascii="Times New Roman" w:eastAsia="仿宋_GB2312"/>
          <w:b w:val="0"/>
          <w:sz w:val="32"/>
          <w:szCs w:val="32"/>
        </w:rPr>
        <w:t>第三专员办生态环境监察基础保障</w:t>
      </w:r>
      <w:r>
        <w:rPr>
          <w:rFonts w:hint="eastAsia" w:ascii="Times New Roman" w:eastAsia="仿宋_GB2312"/>
          <w:b w:val="0"/>
          <w:sz w:val="32"/>
          <w:szCs w:val="32"/>
          <w:lang w:eastAsia="zh-CN"/>
        </w:rPr>
        <w:t>”</w:t>
      </w:r>
      <w:r>
        <w:rPr>
          <w:rFonts w:ascii="Times New Roman" w:eastAsia="仿宋_GB2312"/>
          <w:b w:val="0"/>
          <w:sz w:val="32"/>
          <w:szCs w:val="32"/>
        </w:rPr>
        <w:t>项目开展了重点评价，涉及一般公共预算支出</w:t>
      </w:r>
      <w:r>
        <w:rPr>
          <w:rFonts w:hint="eastAsia" w:ascii="Times New Roman" w:eastAsia="仿宋_GB2312"/>
          <w:b w:val="0"/>
          <w:sz w:val="32"/>
          <w:szCs w:val="32"/>
          <w:lang w:val="en-US" w:eastAsia="zh-CN"/>
        </w:rPr>
        <w:t>296.96</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万元。从评价情况来看，经过我单位组织自评，</w:t>
      </w:r>
      <w:r>
        <w:rPr>
          <w:rFonts w:hint="eastAsia" w:ascii="Times New Roman" w:eastAsia="仿宋_GB2312"/>
          <w:b w:val="0"/>
          <w:sz w:val="32"/>
          <w:szCs w:val="32"/>
          <w:lang w:eastAsia="zh-CN"/>
        </w:rPr>
        <w:t>“</w:t>
      </w:r>
      <w:r>
        <w:rPr>
          <w:rFonts w:ascii="Times New Roman" w:eastAsia="仿宋_GB2312"/>
          <w:b w:val="0"/>
          <w:sz w:val="32"/>
          <w:szCs w:val="32"/>
        </w:rPr>
        <w:t>第三专员办生态环境监察基础保障</w:t>
      </w:r>
      <w:r>
        <w:rPr>
          <w:rFonts w:hint="eastAsia" w:ascii="Times New Roman" w:eastAsia="仿宋_GB2312"/>
          <w:b w:val="0"/>
          <w:sz w:val="32"/>
          <w:szCs w:val="32"/>
          <w:lang w:eastAsia="zh-CN"/>
        </w:rPr>
        <w:t>”</w:t>
      </w:r>
      <w:r>
        <w:rPr>
          <w:rFonts w:ascii="Times New Roman" w:eastAsia="仿宋_GB2312"/>
          <w:b w:val="0"/>
          <w:sz w:val="32"/>
          <w:szCs w:val="32"/>
        </w:rPr>
        <w:t>项目用年初预算资金的</w:t>
      </w:r>
      <w:r>
        <w:rPr>
          <w:rFonts w:hint="eastAsia" w:ascii="Times New Roman" w:eastAsia="仿宋_GB2312"/>
          <w:b w:val="0"/>
          <w:sz w:val="32"/>
          <w:szCs w:val="32"/>
          <w:lang w:val="en-US" w:eastAsia="zh-CN"/>
        </w:rPr>
        <w:t>100</w:t>
      </w:r>
      <w:r>
        <w:rPr>
          <w:rFonts w:ascii="Times New Roman" w:eastAsia="仿宋_GB2312"/>
          <w:b w:val="0"/>
          <w:sz w:val="32"/>
          <w:szCs w:val="32"/>
        </w:rPr>
        <w:t>%完成了全年的项目任务，实现了年初设定的绩效目标，达到了年初预设的各项绩效评价指标，总体评价为合格。</w:t>
      </w:r>
    </w:p>
    <w:p w14:paraId="7150D6CB">
      <w:pPr>
        <w:widowControl/>
        <w:numPr>
          <w:ilvl w:val="0"/>
          <w:numId w:val="0"/>
        </w:numPr>
        <w:spacing w:before="0" w:beforeLines="0" w:beforeAutospacing="0" w:after="0" w:afterLines="0" w:afterAutospacing="0" w:line="360" w:lineRule="auto"/>
        <w:ind w:firstLine="643" w:firstLineChars="200"/>
        <w:jc w:val="left"/>
        <w:rPr>
          <w:rFonts w:ascii="Times New Roman" w:eastAsia="仿宋_GB2312"/>
          <w:b w:val="0"/>
          <w:sz w:val="32"/>
          <w:szCs w:val="32"/>
        </w:rPr>
      </w:pPr>
      <w:r>
        <w:rPr>
          <w:rFonts w:hint="eastAsia" w:ascii="Times New Roman" w:eastAsia="仿宋_GB2312"/>
          <w:b/>
          <w:sz w:val="32"/>
          <w:szCs w:val="32"/>
          <w:highlight w:val="none"/>
          <w:lang w:eastAsia="zh-CN"/>
        </w:rPr>
        <w:t>（二）</w:t>
      </w:r>
      <w:r>
        <w:rPr>
          <w:rFonts w:ascii="Times New Roman" w:eastAsia="仿宋_GB2312"/>
          <w:b/>
          <w:sz w:val="32"/>
          <w:szCs w:val="32"/>
          <w:highlight w:val="none"/>
        </w:rPr>
        <w:t>单位决算中项目绩效自评结果</w:t>
      </w:r>
    </w:p>
    <w:p w14:paraId="13384B59">
      <w:pPr>
        <w:widowControl/>
        <w:numPr>
          <w:ilvl w:val="0"/>
          <w:numId w:val="0"/>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本单位在今年单位决算公开中反映第三专员办生态环境监察基础保障绩效自评结果。</w:t>
      </w:r>
    </w:p>
    <w:p w14:paraId="53769C1B">
      <w:pPr>
        <w:widowControl/>
        <w:numPr>
          <w:ilvl w:val="0"/>
          <w:numId w:val="0"/>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第三专员办生态环境监察基础保障项目自评综述</w:t>
      </w:r>
      <w:r>
        <w:rPr>
          <w:rFonts w:hint="eastAsia" w:ascii="Times New Roman" w:eastAsia="仿宋_GB2312"/>
          <w:b w:val="0"/>
          <w:sz w:val="32"/>
          <w:szCs w:val="32"/>
          <w:lang w:eastAsia="zh-CN"/>
        </w:rPr>
        <w:t>：</w:t>
      </w:r>
      <w:r>
        <w:rPr>
          <w:rFonts w:ascii="Times New Roman" w:eastAsia="仿宋_GB2312"/>
          <w:b w:val="0"/>
          <w:sz w:val="32"/>
          <w:szCs w:val="32"/>
        </w:rPr>
        <w:t>根据年初设定的绩效目标，第三专员办生态环境监察基础保障绩效自评得分为100分（绩效自评表附后）。全年预算数为</w:t>
      </w:r>
      <w:r>
        <w:rPr>
          <w:rFonts w:hint="eastAsia" w:ascii="Times New Roman" w:eastAsia="仿宋_GB2312"/>
          <w:b w:val="0"/>
          <w:sz w:val="32"/>
          <w:szCs w:val="32"/>
          <w:lang w:val="en-US" w:eastAsia="zh-CN"/>
        </w:rPr>
        <w:t>297</w:t>
      </w:r>
      <w:r>
        <w:rPr>
          <w:rFonts w:ascii="Times New Roman" w:eastAsia="仿宋_GB2312"/>
          <w:b w:val="0"/>
          <w:sz w:val="32"/>
          <w:szCs w:val="32"/>
        </w:rPr>
        <w:t>万元，执行数为</w:t>
      </w:r>
      <w:r>
        <w:rPr>
          <w:rFonts w:hint="eastAsia" w:ascii="Times New Roman" w:eastAsia="仿宋_GB2312"/>
          <w:b w:val="0"/>
          <w:sz w:val="32"/>
          <w:szCs w:val="32"/>
          <w:lang w:val="en-US" w:eastAsia="zh-CN"/>
        </w:rPr>
        <w:t>296.96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lang w:eastAsia="zh-CN"/>
        </w:rPr>
        <w:t>：</w:t>
      </w:r>
      <w:r>
        <w:rPr>
          <w:rFonts w:ascii="Times New Roman" w:eastAsia="仿宋_GB2312"/>
          <w:b w:val="0"/>
          <w:sz w:val="32"/>
          <w:szCs w:val="32"/>
        </w:rPr>
        <w:t>一是完成派驻地生态环境保护日常监察和省级环保督察工作任务</w:t>
      </w:r>
      <w:r>
        <w:rPr>
          <w:rFonts w:hint="eastAsia" w:ascii="Times New Roman" w:eastAsia="仿宋_GB2312"/>
          <w:b w:val="0"/>
          <w:sz w:val="32"/>
          <w:szCs w:val="32"/>
          <w:lang w:eastAsia="zh-CN"/>
        </w:rPr>
        <w:t>；</w:t>
      </w:r>
      <w:r>
        <w:rPr>
          <w:rFonts w:ascii="Times New Roman" w:eastAsia="仿宋_GB2312"/>
          <w:b w:val="0"/>
          <w:sz w:val="32"/>
          <w:szCs w:val="32"/>
        </w:rPr>
        <w:t>二是保障机关工作高效运转。实现了既定项目的绩效目标，项目的产出数量、质量、成本、时效均达到了设定的指标，取得了良好的社会效益，使用者满意度达到了95分以上，实现了该专项资金的使用效果。</w:t>
      </w:r>
    </w:p>
    <w:p w14:paraId="19B094CC">
      <w:pPr>
        <w:widowControl/>
        <w:numPr>
          <w:ilvl w:val="0"/>
          <w:numId w:val="0"/>
        </w:numPr>
        <w:spacing w:before="0" w:beforeLines="0" w:beforeAutospacing="0" w:after="0" w:afterLines="0" w:afterAutospacing="0" w:line="240" w:lineRule="auto"/>
        <w:ind w:firstLine="0" w:firstLineChars="0"/>
        <w:jc w:val="left"/>
        <w:rPr>
          <w:rFonts w:ascii="Times New Roman" w:eastAsia="仿宋_GB2312"/>
          <w:b w:val="0"/>
          <w:sz w:val="32"/>
          <w:szCs w:val="32"/>
        </w:rPr>
      </w:pPr>
      <w:r>
        <w:rPr>
          <w:rFonts w:hint="eastAsia" w:eastAsiaTheme="minorEastAsia"/>
          <w:lang w:eastAsia="zh-CN"/>
        </w:rPr>
        <w:drawing>
          <wp:inline distT="0" distB="0" distL="114300" distR="114300">
            <wp:extent cx="5649595" cy="6356985"/>
            <wp:effectExtent l="0" t="0" r="8255" b="5715"/>
            <wp:docPr id="6" name="图片 6" descr="467021河北省生态环境厅第三环境监察专员办公室第三专员办生态环境监察基础保障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67021河北省生态环境厅第三环境监察专员办公室第三专员办生态环境监察基础保障_Sheet1"/>
                    <pic:cNvPicPr>
                      <a:picLocks noChangeAspect="1"/>
                    </pic:cNvPicPr>
                  </pic:nvPicPr>
                  <pic:blipFill>
                    <a:blip r:embed="rId17"/>
                    <a:srcRect b="2287"/>
                    <a:stretch>
                      <a:fillRect/>
                    </a:stretch>
                  </pic:blipFill>
                  <pic:spPr>
                    <a:xfrm>
                      <a:off x="0" y="0"/>
                      <a:ext cx="5649595" cy="6356985"/>
                    </a:xfrm>
                    <a:prstGeom prst="rect">
                      <a:avLst/>
                    </a:prstGeom>
                  </pic:spPr>
                </pic:pic>
              </a:graphicData>
            </a:graphic>
          </wp:inline>
        </w:drawing>
      </w:r>
    </w:p>
    <w:p w14:paraId="0094A324">
      <w:pPr>
        <w:widowControl/>
        <w:numPr>
          <w:ilvl w:val="0"/>
          <w:numId w:val="0"/>
        </w:numPr>
        <w:spacing w:before="0" w:beforeLines="0" w:beforeAutospacing="0" w:after="0" w:afterLines="0" w:afterAutospacing="0" w:line="360" w:lineRule="auto"/>
        <w:ind w:firstLine="643" w:firstLineChars="200"/>
        <w:jc w:val="left"/>
        <w:rPr>
          <w:rFonts w:ascii="Times New Roman" w:eastAsia="仿宋_GB2312"/>
          <w:b/>
          <w:sz w:val="32"/>
          <w:szCs w:val="32"/>
          <w:highlight w:val="none"/>
        </w:rPr>
      </w:pPr>
      <w:r>
        <w:rPr>
          <w:rFonts w:hint="eastAsia" w:ascii="Times New Roman" w:eastAsia="仿宋_GB2312"/>
          <w:b/>
          <w:sz w:val="32"/>
          <w:szCs w:val="32"/>
          <w:highlight w:val="none"/>
          <w:lang w:eastAsia="zh-CN"/>
        </w:rPr>
        <w:t>（三）单位</w:t>
      </w:r>
      <w:r>
        <w:rPr>
          <w:rFonts w:ascii="Times New Roman" w:eastAsia="仿宋_GB2312"/>
          <w:b/>
          <w:sz w:val="32"/>
          <w:szCs w:val="32"/>
          <w:highlight w:val="none"/>
        </w:rPr>
        <w:t>评价项目绩效评价结果</w:t>
      </w:r>
    </w:p>
    <w:p w14:paraId="7FD1FD29">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无。</w:t>
      </w:r>
    </w:p>
    <w:p w14:paraId="485610E1">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BEF3E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622215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4595031D">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8B6CFD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3F8B9C9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w:t>
      </w:r>
      <w:r>
        <w:rPr>
          <w:rFonts w:hint="eastAsia" w:ascii="Times New Roman" w:eastAsia="仿宋_GB2312"/>
          <w:b w:val="0"/>
          <w:sz w:val="32"/>
          <w:szCs w:val="32"/>
          <w:lang w:eastAsia="zh-CN"/>
        </w:rPr>
        <w:t>单位</w:t>
      </w:r>
      <w:r>
        <w:rPr>
          <w:rFonts w:ascii="Times New Roman" w:eastAsia="仿宋_GB2312"/>
          <w:b w:val="0"/>
          <w:sz w:val="32"/>
          <w:szCs w:val="32"/>
        </w:rPr>
        <w:t>取得的财政预算资金。</w:t>
      </w:r>
    </w:p>
    <w:p w14:paraId="19EB3FB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EDE50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A4129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39C0D05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67C8A6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DB631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87FC41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781D95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9C73A1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39E06E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77E5B70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4118F88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集中安排的用于购置固定资产、战备性和应急性储备、土地和无形资产，以及购建基础设施、大型修缮和财政支持企业更新改造所发生的支出。</w:t>
      </w:r>
    </w:p>
    <w:p w14:paraId="475DFA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DCE3AA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0FD3B33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EAA25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16EB8A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E3F8662">
      <w:pPr>
        <w:tabs>
          <w:tab w:val="left" w:pos="235"/>
        </w:tabs>
        <w:jc w:val="left"/>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C14372F-C58E-4361-8769-46548D38B856}"/>
  </w:font>
  <w:font w:name="黑体">
    <w:panose1 w:val="02010609060101010101"/>
    <w:charset w:val="86"/>
    <w:family w:val="auto"/>
    <w:pitch w:val="default"/>
    <w:sig w:usb0="800002BF" w:usb1="38CF7CFA" w:usb2="00000016" w:usb3="00000000" w:csb0="00040001" w:csb1="00000000"/>
    <w:embedRegular r:id="rId2" w:fontKey="{8F1448B8-7299-4A05-8083-8BBD02EF1FFE}"/>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embedRegular r:id="rId3" w:fontKey="{183B3023-6C08-4263-9E25-6032B4945C30}"/>
  </w:font>
  <w:font w:name="Arial Rounded MT Bold">
    <w:altName w:val="Arial"/>
    <w:panose1 w:val="020F0704030504030204"/>
    <w:charset w:val="00"/>
    <w:family w:val="auto"/>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embedRegular r:id="rId4" w:fontKey="{A9D99B9D-01CC-4271-8188-3D6278595515}"/>
  </w:font>
  <w:font w:name="Calibri Light">
    <w:altName w:val="PMingLiU-ExtB"/>
    <w:panose1 w:val="020F0302020204030204"/>
    <w:charset w:val="00"/>
    <w:family w:val="auto"/>
    <w:pitch w:val="default"/>
    <w:sig w:usb0="00000000" w:usb1="00000000" w:usb2="00000009" w:usb3="00000000" w:csb0="200001FF" w:csb1="00000000"/>
  </w:font>
  <w:font w:name="Segoe Print">
    <w:altName w:val="Times New Roman"/>
    <w:panose1 w:val="02000600000000000000"/>
    <w:charset w:val="00"/>
    <w:family w:val="auto"/>
    <w:pitch w:val="default"/>
    <w:sig w:usb0="00000000"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2DC84592-0329-4CC0-97B8-60F6203C42C5}"/>
  </w:font>
  <w:font w:name="方正小标宋_GBK">
    <w:panose1 w:val="02000000000000000000"/>
    <w:charset w:val="86"/>
    <w:family w:val="script"/>
    <w:pitch w:val="default"/>
    <w:sig w:usb0="00000001" w:usb1="080E0000" w:usb2="00000000" w:usb3="00000000" w:csb0="00040000" w:csb1="00000000"/>
    <w:embedRegular r:id="rId6" w:fontKey="{3594FFB5-5680-499E-90A0-A28BB3A88774}"/>
  </w:font>
  <w:font w:name="仿宋_GB2312">
    <w:panose1 w:val="02010609030101010101"/>
    <w:charset w:val="86"/>
    <w:family w:val="auto"/>
    <w:pitch w:val="default"/>
    <w:sig w:usb0="00000001" w:usb1="080E0000" w:usb2="00000000" w:usb3="00000000" w:csb0="00040000" w:csb1="00000000"/>
    <w:embedRegular r:id="rId7" w:fontKey="{1D38C6C5-9010-4AD2-A76C-4AF4CB82C88F}"/>
  </w:font>
  <w:font w:name="ArialUnicodeMS">
    <w:altName w:val="Malgun Gothic"/>
    <w:panose1 w:val="00000000000000000000"/>
    <w:charset w:val="81"/>
    <w:family w:val="auto"/>
    <w:pitch w:val="default"/>
    <w:sig w:usb0="00000000" w:usb1="00000000" w:usb2="00000010" w:usb3="00000000" w:csb0="00080001" w:csb1="00000000"/>
    <w:embedRegular r:id="rId8" w:fontKey="{C443AC67-9CFC-49C8-9236-325302B0DB11}"/>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7C0CE015-526C-4EB3-9024-3D60BABD19C9}"/>
  </w:font>
  <w:font w:name="DengXian-Regular">
    <w:altName w:val="宋体"/>
    <w:panose1 w:val="00000000000000000000"/>
    <w:charset w:val="86"/>
    <w:family w:val="auto"/>
    <w:pitch w:val="default"/>
    <w:sig w:usb0="00000000" w:usb1="00000000" w:usb2="00000010" w:usb3="00000000" w:csb0="00040001" w:csb1="00000000"/>
    <w:embedRegular r:id="rId10" w:fontKey="{58599EA9-5975-4DF9-8F5F-934D79665188}"/>
  </w:font>
  <w:font w:name="楷体">
    <w:panose1 w:val="02010609060101010101"/>
    <w:charset w:val="86"/>
    <w:family w:val="modern"/>
    <w:pitch w:val="default"/>
    <w:sig w:usb0="800002BF" w:usb1="38CF7CFA" w:usb2="00000016" w:usb3="00000000" w:csb0="00040001" w:csb1="00000000"/>
    <w:embedRegular r:id="rId11" w:fontKey="{F6779557-68D4-4F12-8156-2ABABE7A06EA}"/>
  </w:font>
  <w:font w:name="Segoe UI">
    <w:panose1 w:val="020B0502040204020203"/>
    <w:charset w:val="00"/>
    <w:family w:val="auto"/>
    <w:pitch w:val="default"/>
    <w:sig w:usb0="E10022FF" w:usb1="C000E47F" w:usb2="00000029" w:usb3="00000000" w:csb0="200001DF" w:csb1="2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8ABA">
    <w:pPr>
      <w:pStyle w:val="8"/>
      <w:jc w:val="center"/>
    </w:pPr>
  </w:p>
  <w:p w14:paraId="10F8020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25E8A">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7215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56F10">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33A4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6F0BE">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5E4562"/>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470AF"/>
    <w:rsid w:val="0F891DB8"/>
    <w:rsid w:val="0F8D3287"/>
    <w:rsid w:val="0F9D0EBF"/>
    <w:rsid w:val="0FAA3B86"/>
    <w:rsid w:val="10191346"/>
    <w:rsid w:val="102A01A6"/>
    <w:rsid w:val="105A290D"/>
    <w:rsid w:val="10754A6C"/>
    <w:rsid w:val="108B537D"/>
    <w:rsid w:val="10B11DB1"/>
    <w:rsid w:val="11177F57"/>
    <w:rsid w:val="11217C97"/>
    <w:rsid w:val="11411CFD"/>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3A05B5"/>
    <w:rsid w:val="184350A0"/>
    <w:rsid w:val="18935485"/>
    <w:rsid w:val="18A34206"/>
    <w:rsid w:val="18DE3B2C"/>
    <w:rsid w:val="1906685D"/>
    <w:rsid w:val="19111683"/>
    <w:rsid w:val="19353916"/>
    <w:rsid w:val="193E101D"/>
    <w:rsid w:val="19C10AF1"/>
    <w:rsid w:val="1A017CDA"/>
    <w:rsid w:val="1A2672DE"/>
    <w:rsid w:val="1AA81D42"/>
    <w:rsid w:val="1AB433D9"/>
    <w:rsid w:val="1ADA4F1E"/>
    <w:rsid w:val="1AFB6D70"/>
    <w:rsid w:val="1B1B11EE"/>
    <w:rsid w:val="1B3719E0"/>
    <w:rsid w:val="1B6261C3"/>
    <w:rsid w:val="1B731730"/>
    <w:rsid w:val="1B7E43A7"/>
    <w:rsid w:val="1B882BB5"/>
    <w:rsid w:val="1B9B33C7"/>
    <w:rsid w:val="1B9D7FEC"/>
    <w:rsid w:val="1BA55461"/>
    <w:rsid w:val="1BA75943"/>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EF542DC"/>
    <w:rsid w:val="1EF6781C"/>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000B70"/>
    <w:rsid w:val="232C221B"/>
    <w:rsid w:val="2356249E"/>
    <w:rsid w:val="23610B8C"/>
    <w:rsid w:val="236E713A"/>
    <w:rsid w:val="23700968"/>
    <w:rsid w:val="238761A6"/>
    <w:rsid w:val="23920578"/>
    <w:rsid w:val="23BB6F9A"/>
    <w:rsid w:val="23D43CB0"/>
    <w:rsid w:val="23FC3864"/>
    <w:rsid w:val="24857B00"/>
    <w:rsid w:val="24EC3346"/>
    <w:rsid w:val="24F25212"/>
    <w:rsid w:val="251B0465"/>
    <w:rsid w:val="254B0AC6"/>
    <w:rsid w:val="25571AB6"/>
    <w:rsid w:val="25B40AD6"/>
    <w:rsid w:val="25BE7872"/>
    <w:rsid w:val="25BF702A"/>
    <w:rsid w:val="26390459"/>
    <w:rsid w:val="264D2D17"/>
    <w:rsid w:val="26D50E55"/>
    <w:rsid w:val="271A539C"/>
    <w:rsid w:val="2725245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7B750C"/>
    <w:rsid w:val="2EBD223E"/>
    <w:rsid w:val="2EC10AD1"/>
    <w:rsid w:val="2ECB6A5A"/>
    <w:rsid w:val="2EE65418"/>
    <w:rsid w:val="2EFC0112"/>
    <w:rsid w:val="2F0F6197"/>
    <w:rsid w:val="2F2B730D"/>
    <w:rsid w:val="2F9F3DC1"/>
    <w:rsid w:val="2FFC7AC2"/>
    <w:rsid w:val="301430AF"/>
    <w:rsid w:val="30630612"/>
    <w:rsid w:val="30783E30"/>
    <w:rsid w:val="308E59B0"/>
    <w:rsid w:val="30B10568"/>
    <w:rsid w:val="30E55DD3"/>
    <w:rsid w:val="30E60399"/>
    <w:rsid w:val="31356AA5"/>
    <w:rsid w:val="313E22F0"/>
    <w:rsid w:val="316C678D"/>
    <w:rsid w:val="31B0194C"/>
    <w:rsid w:val="31B07B6C"/>
    <w:rsid w:val="31CE17D1"/>
    <w:rsid w:val="31D02896"/>
    <w:rsid w:val="32270449"/>
    <w:rsid w:val="323E4515"/>
    <w:rsid w:val="32774ADB"/>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27170A"/>
    <w:rsid w:val="36330424"/>
    <w:rsid w:val="36B42E22"/>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C70175"/>
    <w:rsid w:val="3BD30423"/>
    <w:rsid w:val="3C6C0B58"/>
    <w:rsid w:val="3CBE41D5"/>
    <w:rsid w:val="3D446B0E"/>
    <w:rsid w:val="3D745844"/>
    <w:rsid w:val="3D7F5F27"/>
    <w:rsid w:val="3D953A6B"/>
    <w:rsid w:val="3DBB5979"/>
    <w:rsid w:val="3DD56F21"/>
    <w:rsid w:val="3DEF6699"/>
    <w:rsid w:val="3E1057AF"/>
    <w:rsid w:val="3E6C0DFA"/>
    <w:rsid w:val="3E740322"/>
    <w:rsid w:val="3E7F4380"/>
    <w:rsid w:val="3E8D171B"/>
    <w:rsid w:val="3EA5630D"/>
    <w:rsid w:val="3EB92D70"/>
    <w:rsid w:val="3EBA731B"/>
    <w:rsid w:val="3EE33949"/>
    <w:rsid w:val="3EFB5800"/>
    <w:rsid w:val="3F3B4E59"/>
    <w:rsid w:val="3F6E677C"/>
    <w:rsid w:val="3F712F46"/>
    <w:rsid w:val="3F88629F"/>
    <w:rsid w:val="3FBC0EF7"/>
    <w:rsid w:val="3FC81F82"/>
    <w:rsid w:val="3FCD2AB9"/>
    <w:rsid w:val="3FD17600"/>
    <w:rsid w:val="402E7C36"/>
    <w:rsid w:val="4050218A"/>
    <w:rsid w:val="405C7868"/>
    <w:rsid w:val="408B24EB"/>
    <w:rsid w:val="408D1DBF"/>
    <w:rsid w:val="40C652D1"/>
    <w:rsid w:val="40EB69F0"/>
    <w:rsid w:val="417044B8"/>
    <w:rsid w:val="41A203A0"/>
    <w:rsid w:val="41A25D3E"/>
    <w:rsid w:val="41C77987"/>
    <w:rsid w:val="41E83F8C"/>
    <w:rsid w:val="422D1842"/>
    <w:rsid w:val="425B7C31"/>
    <w:rsid w:val="427D66D0"/>
    <w:rsid w:val="429F4628"/>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9A514A"/>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A014BE"/>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4FF03E8B"/>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267607"/>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7F7CF2"/>
    <w:rsid w:val="5D9217C2"/>
    <w:rsid w:val="5DAD06BF"/>
    <w:rsid w:val="5DC92CE9"/>
    <w:rsid w:val="5DE23CB3"/>
    <w:rsid w:val="5DE97EEC"/>
    <w:rsid w:val="5DFA5EB0"/>
    <w:rsid w:val="5E000E4D"/>
    <w:rsid w:val="5E0B583E"/>
    <w:rsid w:val="5E201A7B"/>
    <w:rsid w:val="5E5166CA"/>
    <w:rsid w:val="5EA45884"/>
    <w:rsid w:val="5EBD0484"/>
    <w:rsid w:val="5F2C5C7C"/>
    <w:rsid w:val="5F36141C"/>
    <w:rsid w:val="5FC5273F"/>
    <w:rsid w:val="604F6C39"/>
    <w:rsid w:val="60806DF2"/>
    <w:rsid w:val="60E243A9"/>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704732B"/>
    <w:rsid w:val="670F6731"/>
    <w:rsid w:val="67585CB0"/>
    <w:rsid w:val="67770F0C"/>
    <w:rsid w:val="67B03535"/>
    <w:rsid w:val="68174F69"/>
    <w:rsid w:val="682C436A"/>
    <w:rsid w:val="68382778"/>
    <w:rsid w:val="68391F41"/>
    <w:rsid w:val="68436B8C"/>
    <w:rsid w:val="6846076C"/>
    <w:rsid w:val="68797358"/>
    <w:rsid w:val="6884624F"/>
    <w:rsid w:val="68A519DF"/>
    <w:rsid w:val="68C4160B"/>
    <w:rsid w:val="68C41C30"/>
    <w:rsid w:val="68CF3BA4"/>
    <w:rsid w:val="69257FA7"/>
    <w:rsid w:val="693F26C7"/>
    <w:rsid w:val="697E12B2"/>
    <w:rsid w:val="6994390F"/>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E959E8"/>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835C2"/>
    <w:rsid w:val="71FE31A8"/>
    <w:rsid w:val="720C30AE"/>
    <w:rsid w:val="72113D4E"/>
    <w:rsid w:val="721A7983"/>
    <w:rsid w:val="721F6113"/>
    <w:rsid w:val="7233782C"/>
    <w:rsid w:val="72EE2568"/>
    <w:rsid w:val="73177841"/>
    <w:rsid w:val="731C6F1D"/>
    <w:rsid w:val="733774FE"/>
    <w:rsid w:val="73617E1B"/>
    <w:rsid w:val="736D7653"/>
    <w:rsid w:val="738035CB"/>
    <w:rsid w:val="73852C46"/>
    <w:rsid w:val="7396335C"/>
    <w:rsid w:val="73F46595"/>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317FE"/>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jpe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793.33</c:v>
                </c:pt>
                <c:pt idx="1">
                  <c:v>813.64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17f547fb-5b71-43aa-8467-23a60b8cbd8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8136353.14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226d2d7-3ab6-4cc0-ba73-7593cc5cb61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5083010.9</c:v>
                </c:pt>
                <c:pt idx="1">
                  <c:v>2969552.24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39e0654-f272-4945-b4bc-6e223fd6796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793.33</c:v>
                </c:pt>
                <c:pt idx="1">
                  <c:v>793.33</c:v>
                </c:pt>
                <c:pt idx="2">
                  <c:v>793.33</c:v>
                </c:pt>
                <c:pt idx="3">
                  <c:v>793.33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813.64</c:v>
                </c:pt>
                <c:pt idx="1">
                  <c:v>805.26</c:v>
                </c:pt>
                <c:pt idx="2">
                  <c:v>813.64</c:v>
                </c:pt>
                <c:pt idx="3">
                  <c:v>805.26</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f11a101-1a44-478c-81ca-622bc668bb1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750.95</c:v>
                </c:pt>
                <c:pt idx="1">
                  <c:v>750.95</c:v>
                </c:pt>
                <c:pt idx="2">
                  <c:v>750.95</c:v>
                </c:pt>
                <c:pt idx="3">
                  <c:v>750.95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813.64</c:v>
                </c:pt>
                <c:pt idx="1">
                  <c:v>805.26</c:v>
                </c:pt>
                <c:pt idx="2">
                  <c:v>813.64</c:v>
                </c:pt>
                <c:pt idx="3">
                  <c:v>805.26</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2edd7e75-a29b-4cc5-ad43-cec07502bbc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69.33</c:v>
                </c:pt>
                <c:pt idx="8">
                  <c:v>35.64</c:v>
                </c:pt>
                <c:pt idx="9">
                  <c:v>668.05</c:v>
                </c:pt>
                <c:pt idx="10">
                  <c:v>0</c:v>
                </c:pt>
                <c:pt idx="11">
                  <c:v>0</c:v>
                </c:pt>
                <c:pt idx="12">
                  <c:v>0</c:v>
                </c:pt>
                <c:pt idx="13">
                  <c:v>0</c:v>
                </c:pt>
                <c:pt idx="14">
                  <c:v>0</c:v>
                </c:pt>
                <c:pt idx="15">
                  <c:v>0</c:v>
                </c:pt>
                <c:pt idx="16">
                  <c:v>0</c:v>
                </c:pt>
                <c:pt idx="17">
                  <c:v>0</c:v>
                </c:pt>
                <c:pt idx="18">
                  <c:v>32.24</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04baec1-e777-4a39-bf67-e6de612246b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9269</Words>
  <Characters>11183</Characters>
  <Lines>86</Lines>
  <Paragraphs>24</Paragraphs>
  <TotalTime>21</TotalTime>
  <ScaleCrop>false</ScaleCrop>
  <LinksUpToDate>false</LinksUpToDate>
  <CharactersWithSpaces>11678</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一笑而过&amp;点儿</cp:lastModifiedBy>
  <cp:lastPrinted>2023-08-04T01:00:00Z</cp:lastPrinted>
  <dcterms:modified xsi:type="dcterms:W3CDTF">2025-08-08T01:59:58Z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15FBB71427104EDCABADADD63DF8FAD6_13</vt:lpwstr>
  </property>
  <property fmtid="{D5CDD505-2E9C-101B-9397-08002B2CF9AE}" pid="4" name="KSOTemplateUUID">
    <vt:lpwstr>v1.0_mb_S7ajbG3IpAnL1wSthNCxfw==</vt:lpwstr>
  </property>
  <property fmtid="{D5CDD505-2E9C-101B-9397-08002B2CF9AE}" pid="5" name="KSOTemplateDocerSaveRecord">
    <vt:lpwstr>eyJoZGlkIjoiOWJkMjZjZGJhNWQ5ZDczZDlkNjg5M2M5YjJhOWM3ZjEiLCJ1c2VySWQiOiIzMzQ5NjIxNTcifQ==</vt:lpwstr>
  </property>
</Properties>
</file>