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黑体" w:cs="Times New Roman"/>
          <w:lang w:eastAsia="zh-CN"/>
        </w:rPr>
      </w:pPr>
      <w:r>
        <w:rPr>
          <w:rFonts w:ascii="方正小标宋_GBK" w:hAnsi="方正小标宋_GBK" w:eastAsia="方正小标宋_GBK" w:cs="方正小标宋_GBK"/>
          <w:color w:val="000000"/>
          <w:sz w:val="44"/>
        </w:rPr>
        <w:t xml:space="preserve"> </w:t>
      </w:r>
      <w:r>
        <w:rPr>
          <w:rFonts w:hint="eastAsia" w:ascii="黑体" w:hAnsi="黑体" w:eastAsia="黑体" w:cs="黑体"/>
          <w:b/>
          <w:color w:val="000000"/>
          <w:sz w:val="30"/>
          <w:lang w:eastAsia="zh-CN"/>
        </w:rPr>
        <w:t>河北省</w:t>
      </w:r>
      <w:r>
        <w:rPr>
          <w:rFonts w:hint="eastAsia" w:ascii="黑体" w:hAnsi="黑体" w:eastAsia="黑体" w:cs="黑体"/>
          <w:b/>
          <w:color w:val="000000"/>
          <w:sz w:val="30"/>
          <w:lang w:val="en-US" w:eastAsia="zh-CN"/>
        </w:rPr>
        <w:t>生态环境厅</w:t>
      </w:r>
      <w:r>
        <w:rPr>
          <w:rFonts w:hint="eastAsia" w:ascii="黑体" w:hAnsi="黑体" w:eastAsia="黑体" w:cs="黑体"/>
          <w:b/>
          <w:color w:val="000000"/>
          <w:sz w:val="30"/>
          <w:lang w:val="en-US" w:eastAsia="uk-UA"/>
        </w:rPr>
        <w:t>所属单位</w:t>
      </w:r>
      <w:r>
        <w:rPr>
          <w:rFonts w:hint="eastAsia" w:ascii="黑体" w:hAnsi="黑体" w:eastAsia="黑体" w:cs="黑体"/>
          <w:b/>
          <w:color w:val="000000"/>
          <w:sz w:val="30"/>
          <w:lang w:val="en-US" w:eastAsia="zh-CN"/>
        </w:rPr>
        <w:t>2023年单位</w:t>
      </w:r>
      <w:r>
        <w:rPr>
          <w:rFonts w:ascii="黑体" w:hAnsi="黑体" w:eastAsia="黑体" w:cs="黑体"/>
          <w:b/>
          <w:color w:val="000000"/>
          <w:sz w:val="30"/>
          <w:lang w:eastAsia="uk-UA"/>
        </w:rPr>
        <w:t>预算</w:t>
      </w:r>
      <w:r>
        <w:rPr>
          <w:rFonts w:hint="eastAsia" w:ascii="黑体" w:hAnsi="黑体" w:eastAsia="黑体" w:cs="黑体"/>
          <w:b/>
          <w:color w:val="000000"/>
          <w:sz w:val="30"/>
          <w:lang w:eastAsia="zh-CN"/>
        </w:rPr>
        <w:t>信息公开</w:t>
      </w:r>
    </w:p>
    <w:p>
      <w:pPr>
        <w:tabs>
          <w:tab w:val="right" w:leader="dot" w:pos="14562"/>
        </w:tabs>
        <w:spacing w:before="120"/>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TOC \o "4-4" \h \z \u</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"_Toc_4_4_0000000019"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一、河北省生态环境厅本级收支预算</w:t>
      </w:r>
      <w:r>
        <w:rPr>
          <w:rFonts w:ascii="Times New Roman" w:hAnsi="Times New Roman" w:eastAsia="方正仿宋_GBK" w:cs="Times New Roman"/>
          <w:color w:val="000000"/>
          <w:sz w:val="28"/>
          <w:szCs w:val="24"/>
          <w:lang w:val="en-US" w:eastAsia="uk-UA" w:bidi="ar-SA"/>
        </w:rPr>
        <w:tab/>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PAGEREF _Toc_4_4_0000000019 \h</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1</w:t>
      </w:r>
      <w:r>
        <w:rPr>
          <w:rFonts w:ascii="Times New Roman" w:hAnsi="Times New Roman" w:eastAsia="方正仿宋_GBK" w:cs="Times New Roman"/>
          <w:color w:val="000000"/>
          <w:sz w:val="28"/>
          <w:szCs w:val="24"/>
          <w:lang w:val="en-US" w:eastAsia="uk-UA" w:bidi="ar-SA"/>
        </w:rPr>
        <w:fldChar w:fldCharType="end"/>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"_Toc_4_4_0000000020"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二、河北省生态环境科学研究院收支预算</w:t>
      </w:r>
      <w:r>
        <w:rPr>
          <w:rFonts w:ascii="Times New Roman" w:hAnsi="Times New Roman" w:eastAsia="方正仿宋_GBK" w:cs="Times New Roman"/>
          <w:color w:val="000000"/>
          <w:sz w:val="28"/>
          <w:szCs w:val="24"/>
          <w:lang w:val="en-US" w:eastAsia="uk-UA" w:bidi="ar-SA"/>
        </w:rPr>
        <w:tab/>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PAGEREF _Toc_4_4_0000000020 \h</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82</w:t>
      </w:r>
      <w:r>
        <w:rPr>
          <w:rFonts w:ascii="Times New Roman" w:hAnsi="Times New Roman" w:eastAsia="方正仿宋_GBK" w:cs="Times New Roman"/>
          <w:color w:val="000000"/>
          <w:sz w:val="28"/>
          <w:szCs w:val="24"/>
          <w:lang w:val="en-US" w:eastAsia="uk-UA" w:bidi="ar-SA"/>
        </w:rPr>
        <w:fldChar w:fldCharType="end"/>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"_Toc_4_4_0000000021"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三、河北省生态环境监测中心收支预算</w:t>
      </w:r>
      <w:r>
        <w:rPr>
          <w:rFonts w:ascii="Times New Roman" w:hAnsi="Times New Roman" w:eastAsia="方正仿宋_GBK" w:cs="Times New Roman"/>
          <w:color w:val="000000"/>
          <w:sz w:val="28"/>
          <w:szCs w:val="24"/>
          <w:lang w:val="en-US" w:eastAsia="uk-UA" w:bidi="ar-SA"/>
        </w:rPr>
        <w:tab/>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PAGEREF _Toc_4_4_0000000021 \h</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147</w:t>
      </w:r>
      <w:r>
        <w:rPr>
          <w:rFonts w:ascii="Times New Roman" w:hAnsi="Times New Roman" w:eastAsia="方正仿宋_GBK" w:cs="Times New Roman"/>
          <w:color w:val="000000"/>
          <w:sz w:val="28"/>
          <w:szCs w:val="24"/>
          <w:lang w:val="en-US" w:eastAsia="uk-UA" w:bidi="ar-SA"/>
        </w:rPr>
        <w:fldChar w:fldCharType="end"/>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"_Toc_4_4_0000000022"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四、河北省辐射环境安全技术中心收支预算</w:t>
      </w:r>
      <w:r>
        <w:rPr>
          <w:rFonts w:ascii="Times New Roman" w:hAnsi="Times New Roman" w:eastAsia="方正仿宋_GBK" w:cs="Times New Roman"/>
          <w:color w:val="000000"/>
          <w:sz w:val="28"/>
          <w:szCs w:val="24"/>
          <w:lang w:val="en-US" w:eastAsia="uk-UA" w:bidi="ar-SA"/>
        </w:rPr>
        <w:tab/>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PAGEREF _Toc_4_4_0000000022 \h</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206</w:t>
      </w:r>
      <w:r>
        <w:rPr>
          <w:rFonts w:ascii="Times New Roman" w:hAnsi="Times New Roman" w:eastAsia="方正仿宋_GBK" w:cs="Times New Roman"/>
          <w:color w:val="000000"/>
          <w:sz w:val="28"/>
          <w:szCs w:val="24"/>
          <w:lang w:val="en-US" w:eastAsia="uk-UA" w:bidi="ar-SA"/>
        </w:rPr>
        <w:fldChar w:fldCharType="end"/>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"_Toc_4_4_0000000023"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五、河北省生态环境宣传教育与污染源监控中心收支预算</w:t>
      </w:r>
      <w:r>
        <w:rPr>
          <w:rFonts w:ascii="Times New Roman" w:hAnsi="Times New Roman" w:eastAsia="方正仿宋_GBK" w:cs="Times New Roman"/>
          <w:color w:val="000000"/>
          <w:sz w:val="28"/>
          <w:szCs w:val="24"/>
          <w:lang w:val="en-US" w:eastAsia="uk-UA" w:bidi="ar-SA"/>
        </w:rPr>
        <w:tab/>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PAGEREF _Toc_4_4_0000000023 \h</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240</w:t>
      </w:r>
      <w:r>
        <w:rPr>
          <w:rFonts w:ascii="Times New Roman" w:hAnsi="Times New Roman" w:eastAsia="方正仿宋_GBK" w:cs="Times New Roman"/>
          <w:color w:val="000000"/>
          <w:sz w:val="28"/>
          <w:szCs w:val="24"/>
          <w:lang w:val="en-US" w:eastAsia="uk-UA" w:bidi="ar-SA"/>
        </w:rPr>
        <w:fldChar w:fldCharType="end"/>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"_Toc_4_4_0000000024"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六、河北省生态环境保护技术服务中心收支预算</w:t>
      </w:r>
      <w:r>
        <w:rPr>
          <w:rFonts w:ascii="Times New Roman" w:hAnsi="Times New Roman" w:eastAsia="方正仿宋_GBK" w:cs="Times New Roman"/>
          <w:color w:val="000000"/>
          <w:sz w:val="28"/>
          <w:szCs w:val="24"/>
          <w:lang w:val="en-US" w:eastAsia="uk-UA" w:bidi="ar-SA"/>
        </w:rPr>
        <w:tab/>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PAGEREF _Toc_4_4_0000000024 \h</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269</w:t>
      </w:r>
      <w:r>
        <w:rPr>
          <w:rFonts w:ascii="Times New Roman" w:hAnsi="Times New Roman" w:eastAsia="方正仿宋_GBK" w:cs="Times New Roman"/>
          <w:color w:val="000000"/>
          <w:sz w:val="28"/>
          <w:szCs w:val="24"/>
          <w:lang w:val="en-US" w:eastAsia="uk-UA" w:bidi="ar-SA"/>
        </w:rPr>
        <w:fldChar w:fldCharType="end"/>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"_Toc_4_4_0000000025"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七、河北省固体废物污染防治中心收支预算</w:t>
      </w:r>
      <w:r>
        <w:rPr>
          <w:rFonts w:ascii="Times New Roman" w:hAnsi="Times New Roman" w:eastAsia="方正仿宋_GBK" w:cs="Times New Roman"/>
          <w:color w:val="000000"/>
          <w:sz w:val="28"/>
          <w:szCs w:val="24"/>
          <w:lang w:val="en-US" w:eastAsia="uk-UA" w:bidi="ar-SA"/>
        </w:rPr>
        <w:tab/>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PAGEREF _Toc_4_4_0000000025 \h</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320</w:t>
      </w:r>
      <w:r>
        <w:rPr>
          <w:rFonts w:ascii="Times New Roman" w:hAnsi="Times New Roman" w:eastAsia="方正仿宋_GBK" w:cs="Times New Roman"/>
          <w:color w:val="000000"/>
          <w:sz w:val="28"/>
          <w:szCs w:val="24"/>
          <w:lang w:val="en-US" w:eastAsia="uk-UA" w:bidi="ar-SA"/>
        </w:rPr>
        <w:fldChar w:fldCharType="end"/>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"_Toc_4_4_0000000026"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八、河北省污染物排放权交易服务中心收支预算</w:t>
      </w:r>
      <w:r>
        <w:rPr>
          <w:rFonts w:ascii="Times New Roman" w:hAnsi="Times New Roman" w:eastAsia="方正仿宋_GBK" w:cs="Times New Roman"/>
          <w:color w:val="000000"/>
          <w:sz w:val="28"/>
          <w:szCs w:val="24"/>
          <w:lang w:val="en-US" w:eastAsia="uk-UA" w:bidi="ar-SA"/>
        </w:rPr>
        <w:tab/>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PAGEREF _Toc_4_4_0000000026 \h</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344</w:t>
      </w:r>
      <w:r>
        <w:rPr>
          <w:rFonts w:ascii="Times New Roman" w:hAnsi="Times New Roman" w:eastAsia="方正仿宋_GBK" w:cs="Times New Roman"/>
          <w:color w:val="000000"/>
          <w:sz w:val="28"/>
          <w:szCs w:val="24"/>
          <w:lang w:val="en-US" w:eastAsia="uk-UA" w:bidi="ar-SA"/>
        </w:rPr>
        <w:fldChar w:fldCharType="end"/>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"_Toc_4_4_0000000027"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九、河北省生态环境应急与重污染天气预警中心收支预算</w:t>
      </w:r>
      <w:r>
        <w:rPr>
          <w:rFonts w:ascii="Times New Roman" w:hAnsi="Times New Roman" w:eastAsia="方正仿宋_GBK" w:cs="Times New Roman"/>
          <w:color w:val="000000"/>
          <w:sz w:val="28"/>
          <w:szCs w:val="24"/>
          <w:lang w:val="en-US" w:eastAsia="uk-UA" w:bidi="ar-SA"/>
        </w:rPr>
        <w:tab/>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PAGEREF _Toc_4_4_0000000027 \h</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369</w:t>
      </w:r>
      <w:r>
        <w:rPr>
          <w:rFonts w:ascii="Times New Roman" w:hAnsi="Times New Roman" w:eastAsia="方正仿宋_GBK" w:cs="Times New Roman"/>
          <w:color w:val="000000"/>
          <w:sz w:val="28"/>
          <w:szCs w:val="24"/>
          <w:lang w:val="en-US" w:eastAsia="uk-UA" w:bidi="ar-SA"/>
        </w:rPr>
        <w:fldChar w:fldCharType="end"/>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"_Toc_4_4_0000000028"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十、河北省生态环境厅第一环境监察专员办公室收支预算</w:t>
      </w:r>
      <w:r>
        <w:rPr>
          <w:rFonts w:ascii="Times New Roman" w:hAnsi="Times New Roman" w:eastAsia="方正仿宋_GBK" w:cs="Times New Roman"/>
          <w:color w:val="000000"/>
          <w:sz w:val="28"/>
          <w:szCs w:val="24"/>
          <w:lang w:val="en-US" w:eastAsia="uk-UA" w:bidi="ar-SA"/>
        </w:rPr>
        <w:tab/>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PAGEREF _Toc_4_4_0000000028 \h</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398</w:t>
      </w:r>
      <w:r>
        <w:rPr>
          <w:rFonts w:ascii="Times New Roman" w:hAnsi="Times New Roman" w:eastAsia="方正仿宋_GBK" w:cs="Times New Roman"/>
          <w:color w:val="000000"/>
          <w:sz w:val="28"/>
          <w:szCs w:val="24"/>
          <w:lang w:val="en-US" w:eastAsia="uk-UA" w:bidi="ar-SA"/>
        </w:rPr>
        <w:fldChar w:fldCharType="end"/>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"_Toc_4_4_0000000029"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十一、河北省生态环境厅第二环境监察专员办公室收支预算</w:t>
      </w:r>
      <w:r>
        <w:rPr>
          <w:rFonts w:ascii="Times New Roman" w:hAnsi="Times New Roman" w:eastAsia="方正仿宋_GBK" w:cs="Times New Roman"/>
          <w:color w:val="000000"/>
          <w:sz w:val="28"/>
          <w:szCs w:val="24"/>
          <w:lang w:val="en-US" w:eastAsia="uk-UA" w:bidi="ar-SA"/>
        </w:rPr>
        <w:tab/>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PAGEREF _Toc_4_4_0000000029 \h</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420</w:t>
      </w:r>
      <w:r>
        <w:rPr>
          <w:rFonts w:ascii="Times New Roman" w:hAnsi="Times New Roman" w:eastAsia="方正仿宋_GBK" w:cs="Times New Roman"/>
          <w:color w:val="000000"/>
          <w:sz w:val="28"/>
          <w:szCs w:val="24"/>
          <w:lang w:val="en-US" w:eastAsia="uk-UA" w:bidi="ar-SA"/>
        </w:rPr>
        <w:fldChar w:fldCharType="end"/>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"_Toc_4_4_0000000030"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十二、河北省生态环境厅第三环境监察专员办公室收支预算</w:t>
      </w:r>
      <w:r>
        <w:rPr>
          <w:rFonts w:ascii="Times New Roman" w:hAnsi="Times New Roman" w:eastAsia="方正仿宋_GBK" w:cs="Times New Roman"/>
          <w:color w:val="000000"/>
          <w:sz w:val="28"/>
          <w:szCs w:val="24"/>
          <w:lang w:val="en-US" w:eastAsia="uk-UA" w:bidi="ar-SA"/>
        </w:rPr>
        <w:tab/>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PAGEREF _Toc_4_4_0000000030 \h</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441</w:t>
      </w:r>
      <w:r>
        <w:rPr>
          <w:rFonts w:ascii="Times New Roman" w:hAnsi="Times New Roman" w:eastAsia="方正仿宋_GBK" w:cs="Times New Roman"/>
          <w:color w:val="000000"/>
          <w:sz w:val="28"/>
          <w:szCs w:val="24"/>
          <w:lang w:val="en-US" w:eastAsia="uk-UA" w:bidi="ar-SA"/>
        </w:rPr>
        <w:fldChar w:fldCharType="end"/>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"_Toc_4_4_0000000031"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十三、河北省生态环境厅第四环境监察专员办公室收支预算</w:t>
      </w:r>
      <w:r>
        <w:rPr>
          <w:rFonts w:ascii="Times New Roman" w:hAnsi="Times New Roman" w:eastAsia="方正仿宋_GBK" w:cs="Times New Roman"/>
          <w:color w:val="000000"/>
          <w:sz w:val="28"/>
          <w:szCs w:val="24"/>
          <w:lang w:val="en-US" w:eastAsia="uk-UA" w:bidi="ar-SA"/>
        </w:rPr>
        <w:tab/>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PAGEREF _Toc_4_4_0000000031 \h</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462</w:t>
      </w:r>
      <w:r>
        <w:rPr>
          <w:rFonts w:ascii="Times New Roman" w:hAnsi="Times New Roman" w:eastAsia="方正仿宋_GBK" w:cs="Times New Roman"/>
          <w:color w:val="000000"/>
          <w:sz w:val="28"/>
          <w:szCs w:val="24"/>
          <w:lang w:val="en-US" w:eastAsia="uk-UA" w:bidi="ar-SA"/>
        </w:rPr>
        <w:fldChar w:fldCharType="end"/>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"_Toc_4_4_0000000032"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十四、河北省生态环境厅第五环境监察专员办公室收支预算</w:t>
      </w:r>
      <w:r>
        <w:rPr>
          <w:rFonts w:ascii="Times New Roman" w:hAnsi="Times New Roman" w:eastAsia="方正仿宋_GBK" w:cs="Times New Roman"/>
          <w:color w:val="000000"/>
          <w:sz w:val="28"/>
          <w:szCs w:val="24"/>
          <w:lang w:val="en-US" w:eastAsia="uk-UA" w:bidi="ar-SA"/>
        </w:rPr>
        <w:tab/>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PAGEREF _Toc_4_4_0000000032 \h</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483</w:t>
      </w:r>
      <w:r>
        <w:rPr>
          <w:rFonts w:ascii="Times New Roman" w:hAnsi="Times New Roman" w:eastAsia="方正仿宋_GBK" w:cs="Times New Roman"/>
          <w:color w:val="000000"/>
          <w:sz w:val="28"/>
          <w:szCs w:val="24"/>
          <w:lang w:val="en-US" w:eastAsia="uk-UA" w:bidi="ar-SA"/>
        </w:rPr>
        <w:fldChar w:fldCharType="end"/>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"_Toc_4_4_0000000033"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十五、河北省生态环境厅第六环境监察专员办公室收支预算</w:t>
      </w:r>
      <w:r>
        <w:rPr>
          <w:rFonts w:ascii="Times New Roman" w:hAnsi="Times New Roman" w:eastAsia="方正仿宋_GBK" w:cs="Times New Roman"/>
          <w:color w:val="000000"/>
          <w:sz w:val="28"/>
          <w:szCs w:val="24"/>
          <w:lang w:val="en-US" w:eastAsia="uk-UA" w:bidi="ar-SA"/>
        </w:rPr>
        <w:tab/>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PAGEREF _Toc_4_4_0000000033 \h</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505</w:t>
      </w:r>
      <w:r>
        <w:rPr>
          <w:rFonts w:ascii="Times New Roman" w:hAnsi="Times New Roman" w:eastAsia="方正仿宋_GBK" w:cs="Times New Roman"/>
          <w:color w:val="000000"/>
          <w:sz w:val="28"/>
          <w:szCs w:val="24"/>
          <w:lang w:val="en-US" w:eastAsia="uk-UA" w:bidi="ar-SA"/>
        </w:rPr>
        <w:fldChar w:fldCharType="end"/>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"_Toc_4_4_0000000034"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十六、河北省承德生态环境监测中心收支预算</w:t>
      </w:r>
      <w:r>
        <w:rPr>
          <w:rFonts w:ascii="Times New Roman" w:hAnsi="Times New Roman" w:eastAsia="方正仿宋_GBK" w:cs="Times New Roman"/>
          <w:color w:val="000000"/>
          <w:sz w:val="28"/>
          <w:szCs w:val="24"/>
          <w:lang w:val="en-US" w:eastAsia="uk-UA" w:bidi="ar-SA"/>
        </w:rPr>
        <w:tab/>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PAGEREF _Toc_4_4_0000000034 \h</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526</w:t>
      </w:r>
      <w:r>
        <w:rPr>
          <w:rFonts w:ascii="Times New Roman" w:hAnsi="Times New Roman" w:eastAsia="方正仿宋_GBK" w:cs="Times New Roman"/>
          <w:color w:val="000000"/>
          <w:sz w:val="28"/>
          <w:szCs w:val="24"/>
          <w:lang w:val="en-US" w:eastAsia="uk-UA" w:bidi="ar-SA"/>
        </w:rPr>
        <w:fldChar w:fldCharType="end"/>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"_Toc_4_4_0000000035"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十七、河北省张家口生态环境监测中心收支预算</w:t>
      </w:r>
      <w:r>
        <w:rPr>
          <w:rFonts w:ascii="Times New Roman" w:hAnsi="Times New Roman" w:eastAsia="方正仿宋_GBK" w:cs="Times New Roman"/>
          <w:color w:val="000000"/>
          <w:sz w:val="28"/>
          <w:szCs w:val="24"/>
          <w:lang w:val="en-US" w:eastAsia="uk-UA" w:bidi="ar-SA"/>
        </w:rPr>
        <w:tab/>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PAGEREF _Toc_4_4_0000000035 \h</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557</w:t>
      </w:r>
      <w:r>
        <w:rPr>
          <w:rFonts w:ascii="Times New Roman" w:hAnsi="Times New Roman" w:eastAsia="方正仿宋_GBK" w:cs="Times New Roman"/>
          <w:color w:val="000000"/>
          <w:sz w:val="28"/>
          <w:szCs w:val="24"/>
          <w:lang w:val="en-US" w:eastAsia="uk-UA" w:bidi="ar-SA"/>
        </w:rPr>
        <w:fldChar w:fldCharType="end"/>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"_Toc_4_4_0000000036"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十八、河北省秦皇岛生态环境监测中心收支预算</w:t>
      </w:r>
      <w:r>
        <w:rPr>
          <w:rFonts w:ascii="Times New Roman" w:hAnsi="Times New Roman" w:eastAsia="方正仿宋_GBK" w:cs="Times New Roman"/>
          <w:color w:val="000000"/>
          <w:sz w:val="28"/>
          <w:szCs w:val="24"/>
          <w:lang w:val="en-US" w:eastAsia="uk-UA" w:bidi="ar-SA"/>
        </w:rPr>
        <w:tab/>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PAGEREF _Toc_4_4_0000000036 \h</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588</w:t>
      </w:r>
      <w:r>
        <w:rPr>
          <w:rFonts w:ascii="Times New Roman" w:hAnsi="Times New Roman" w:eastAsia="方正仿宋_GBK" w:cs="Times New Roman"/>
          <w:color w:val="000000"/>
          <w:sz w:val="28"/>
          <w:szCs w:val="24"/>
          <w:lang w:val="en-US" w:eastAsia="uk-UA" w:bidi="ar-SA"/>
        </w:rPr>
        <w:fldChar w:fldCharType="end"/>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"_Toc_4_4_0000000037"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十九、河北省唐山生态环境监测中心收支预算</w:t>
      </w:r>
      <w:r>
        <w:rPr>
          <w:rFonts w:ascii="Times New Roman" w:hAnsi="Times New Roman" w:eastAsia="方正仿宋_GBK" w:cs="Times New Roman"/>
          <w:color w:val="000000"/>
          <w:sz w:val="28"/>
          <w:szCs w:val="24"/>
          <w:lang w:val="en-US" w:eastAsia="uk-UA" w:bidi="ar-SA"/>
        </w:rPr>
        <w:tab/>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PAGEREF _Toc_4_4_0000000037 \h</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625</w:t>
      </w:r>
      <w:r>
        <w:rPr>
          <w:rFonts w:ascii="Times New Roman" w:hAnsi="Times New Roman" w:eastAsia="方正仿宋_GBK" w:cs="Times New Roman"/>
          <w:color w:val="000000"/>
          <w:sz w:val="28"/>
          <w:szCs w:val="24"/>
          <w:lang w:val="en-US" w:eastAsia="uk-UA" w:bidi="ar-SA"/>
        </w:rPr>
        <w:fldChar w:fldCharType="end"/>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"_Toc_4_4_0000000038"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二十、河北省廊坊生态环境监测中心收支预算</w:t>
      </w:r>
      <w:r>
        <w:rPr>
          <w:rFonts w:ascii="Times New Roman" w:hAnsi="Times New Roman" w:eastAsia="方正仿宋_GBK" w:cs="Times New Roman"/>
          <w:color w:val="000000"/>
          <w:sz w:val="28"/>
          <w:szCs w:val="24"/>
          <w:lang w:val="en-US" w:eastAsia="uk-UA" w:bidi="ar-SA"/>
        </w:rPr>
        <w:tab/>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PAGEREF _Toc_4_4_0000000038 \h</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654</w:t>
      </w:r>
      <w:r>
        <w:rPr>
          <w:rFonts w:ascii="Times New Roman" w:hAnsi="Times New Roman" w:eastAsia="方正仿宋_GBK" w:cs="Times New Roman"/>
          <w:color w:val="000000"/>
          <w:sz w:val="28"/>
          <w:szCs w:val="24"/>
          <w:lang w:val="en-US" w:eastAsia="uk-UA" w:bidi="ar-SA"/>
        </w:rPr>
        <w:fldChar w:fldCharType="end"/>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"_Toc_4_4_0000000039"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二十一、白洋淀流域生态环境监测中心收支预算</w:t>
      </w:r>
      <w:r>
        <w:rPr>
          <w:rFonts w:ascii="Times New Roman" w:hAnsi="Times New Roman" w:eastAsia="方正仿宋_GBK" w:cs="Times New Roman"/>
          <w:color w:val="000000"/>
          <w:sz w:val="28"/>
          <w:szCs w:val="24"/>
          <w:lang w:val="en-US" w:eastAsia="uk-UA" w:bidi="ar-SA"/>
        </w:rPr>
        <w:tab/>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PAGEREF _Toc_4_4_0000000039 \h</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688</w:t>
      </w:r>
      <w:r>
        <w:rPr>
          <w:rFonts w:ascii="Times New Roman" w:hAnsi="Times New Roman" w:eastAsia="方正仿宋_GBK" w:cs="Times New Roman"/>
          <w:color w:val="000000"/>
          <w:sz w:val="28"/>
          <w:szCs w:val="24"/>
          <w:lang w:val="en-US" w:eastAsia="uk-UA" w:bidi="ar-SA"/>
        </w:rPr>
        <w:fldChar w:fldCharType="end"/>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"_Toc_4_4_0000000040"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二十二、河北省沧州生态环境监测中心收支预算</w:t>
      </w:r>
      <w:r>
        <w:rPr>
          <w:rFonts w:ascii="Times New Roman" w:hAnsi="Times New Roman" w:eastAsia="方正仿宋_GBK" w:cs="Times New Roman"/>
          <w:color w:val="000000"/>
          <w:sz w:val="28"/>
          <w:szCs w:val="24"/>
          <w:lang w:val="en-US" w:eastAsia="uk-UA" w:bidi="ar-SA"/>
        </w:rPr>
        <w:tab/>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PAGEREF _Toc_4_4_0000000040 \h</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720</w:t>
      </w:r>
      <w:r>
        <w:rPr>
          <w:rFonts w:ascii="Times New Roman" w:hAnsi="Times New Roman" w:eastAsia="方正仿宋_GBK" w:cs="Times New Roman"/>
          <w:color w:val="000000"/>
          <w:sz w:val="28"/>
          <w:szCs w:val="24"/>
          <w:lang w:val="en-US" w:eastAsia="uk-UA" w:bidi="ar-SA"/>
        </w:rPr>
        <w:fldChar w:fldCharType="end"/>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"_Toc_4_4_0000000041"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二十三、河北省衡水生态环境监测中心收支预算</w:t>
      </w:r>
      <w:r>
        <w:rPr>
          <w:rFonts w:ascii="Times New Roman" w:hAnsi="Times New Roman" w:eastAsia="方正仿宋_GBK" w:cs="Times New Roman"/>
          <w:color w:val="000000"/>
          <w:sz w:val="28"/>
          <w:szCs w:val="24"/>
          <w:lang w:val="en-US" w:eastAsia="uk-UA" w:bidi="ar-SA"/>
        </w:rPr>
        <w:tab/>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PAGEREF _Toc_4_4_0000000041 \h</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747</w:t>
      </w:r>
      <w:r>
        <w:rPr>
          <w:rFonts w:ascii="Times New Roman" w:hAnsi="Times New Roman" w:eastAsia="方正仿宋_GBK" w:cs="Times New Roman"/>
          <w:color w:val="000000"/>
          <w:sz w:val="28"/>
          <w:szCs w:val="24"/>
          <w:lang w:val="en-US" w:eastAsia="uk-UA" w:bidi="ar-SA"/>
        </w:rPr>
        <w:fldChar w:fldCharType="end"/>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"_Toc_4_4_0000000042"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二十四、河北省邢台生态环境监测中心收支预算</w:t>
      </w:r>
      <w:r>
        <w:rPr>
          <w:rFonts w:ascii="Times New Roman" w:hAnsi="Times New Roman" w:eastAsia="方正仿宋_GBK" w:cs="Times New Roman"/>
          <w:color w:val="000000"/>
          <w:sz w:val="28"/>
          <w:szCs w:val="24"/>
          <w:lang w:val="en-US" w:eastAsia="uk-UA" w:bidi="ar-SA"/>
        </w:rPr>
        <w:tab/>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PAGEREF _Toc_4_4_0000000042 \h</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773</w:t>
      </w:r>
      <w:r>
        <w:rPr>
          <w:rFonts w:ascii="Times New Roman" w:hAnsi="Times New Roman" w:eastAsia="方正仿宋_GBK" w:cs="Times New Roman"/>
          <w:color w:val="000000"/>
          <w:sz w:val="28"/>
          <w:szCs w:val="24"/>
          <w:lang w:val="en-US" w:eastAsia="uk-UA" w:bidi="ar-SA"/>
        </w:rPr>
        <w:fldChar w:fldCharType="end"/>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"_Toc_4_4_0000000043"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二十五、河北省邯郸生态环境监测中心收支预算</w:t>
      </w:r>
      <w:r>
        <w:rPr>
          <w:rFonts w:ascii="Times New Roman" w:hAnsi="Times New Roman" w:eastAsia="方正仿宋_GBK" w:cs="Times New Roman"/>
          <w:color w:val="000000"/>
          <w:sz w:val="28"/>
          <w:szCs w:val="24"/>
          <w:lang w:val="en-US" w:eastAsia="uk-UA" w:bidi="ar-SA"/>
        </w:rPr>
        <w:tab/>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PAGEREF _Toc_4_4_0000000043 \h</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805</w:t>
      </w:r>
      <w:r>
        <w:rPr>
          <w:rFonts w:ascii="Times New Roman" w:hAnsi="Times New Roman" w:eastAsia="方正仿宋_GBK" w:cs="Times New Roman"/>
          <w:color w:val="000000"/>
          <w:sz w:val="28"/>
          <w:szCs w:val="24"/>
          <w:lang w:val="en-US" w:eastAsia="uk-UA" w:bidi="ar-SA"/>
        </w:rPr>
        <w:fldChar w:fldCharType="end"/>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"_Toc_4_4_0000000044"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二十六、白洋淀流域生态环境保障中心收支预算</w:t>
      </w:r>
      <w:r>
        <w:rPr>
          <w:rFonts w:ascii="Times New Roman" w:hAnsi="Times New Roman" w:eastAsia="方正仿宋_GBK" w:cs="Times New Roman"/>
          <w:color w:val="000000"/>
          <w:sz w:val="28"/>
          <w:szCs w:val="24"/>
          <w:lang w:val="en-US" w:eastAsia="uk-UA" w:bidi="ar-SA"/>
        </w:rPr>
        <w:tab/>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PAGEREF _Toc_4_4_0000000044 \h</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836</w:t>
      </w:r>
      <w:r>
        <w:rPr>
          <w:rFonts w:ascii="Times New Roman" w:hAnsi="Times New Roman" w:eastAsia="方正仿宋_GBK" w:cs="Times New Roman"/>
          <w:color w:val="000000"/>
          <w:sz w:val="28"/>
          <w:szCs w:val="24"/>
          <w:lang w:val="en-US" w:eastAsia="uk-UA" w:bidi="ar-SA"/>
        </w:rPr>
        <w:fldChar w:fldCharType="end"/>
      </w:r>
      <w:r>
        <w:rPr>
          <w:rFonts w:ascii="Times New Roman" w:hAnsi="Times New Roman" w:eastAsia="方正仿宋_GBK" w:cs="Times New Roman"/>
          <w:color w:val="000000"/>
          <w:sz w:val="28"/>
          <w:szCs w:val="24"/>
          <w:lang w:val="en-US" w:eastAsia="uk-UA" w:bidi="ar-SA"/>
        </w:rPr>
        <w:fldChar w:fldCharType="end"/>
      </w:r>
    </w:p>
    <w:p>
      <w:pPr>
        <w:spacing w:line="500" w:lineRule="exact"/>
        <w:ind w:firstLine="560"/>
        <w:rPr>
          <w:rFonts w:hint="eastAsia" w:ascii="Times New Roman" w:hAnsi="Times New Roman" w:eastAsia="宋体" w:cs="Times New Roman"/>
          <w:lang w:val="en-US" w:eastAsia="zh-CN"/>
        </w:rPr>
      </w:pPr>
      <w:r>
        <w:rPr>
          <w:rFonts w:ascii="Times New Roman" w:hAnsi="Times New Roman" w:eastAsia="Times New Roman" w:cs="Times New Roman"/>
          <w:lang w:eastAsia="uk-UA"/>
        </w:rPr>
        <w:fldChar w:fldCharType="end"/>
      </w:r>
      <w:r>
        <w:rPr>
          <w:rFonts w:hint="eastAsia" w:ascii="Times New Roman" w:hAnsi="Times New Roman" w:eastAsia="宋体" w:cs="Times New Roman"/>
          <w:lang w:val="en-US" w:eastAsia="zh-CN"/>
        </w:rPr>
        <w:t xml:space="preserve">   </w:t>
      </w:r>
    </w:p>
    <w:p>
      <w:pPr>
        <w:spacing w:line="500" w:lineRule="exact"/>
        <w:ind w:firstLine="560"/>
        <w:rPr>
          <w:rFonts w:hint="eastAsia" w:ascii="Times New Roman" w:hAnsi="Times New Roman" w:eastAsia="宋体" w:cs="Times New Roman"/>
          <w:lang w:val="en-US" w:eastAsia="zh-CN"/>
        </w:rPr>
      </w:pPr>
    </w:p>
    <w:p>
      <w:pPr>
        <w:spacing w:line="500" w:lineRule="exact"/>
        <w:ind w:firstLine="560"/>
        <w:rPr>
          <w:rFonts w:hint="eastAsia" w:ascii="Times New Roman" w:hAnsi="Times New Roman" w:eastAsia="宋体" w:cs="Times New Roman"/>
          <w:lang w:val="en-US" w:eastAsia="zh-CN"/>
        </w:rPr>
      </w:pPr>
    </w:p>
    <w:p>
      <w:pPr>
        <w:spacing w:line="500" w:lineRule="exact"/>
        <w:ind w:firstLine="560"/>
        <w:rPr>
          <w:rFonts w:hint="eastAsia" w:ascii="Times New Roman" w:hAnsi="Times New Roman" w:eastAsia="宋体" w:cs="Times New Roman"/>
          <w:lang w:val="en-US" w:eastAsia="zh-CN"/>
        </w:rPr>
      </w:pPr>
    </w:p>
    <w:p>
      <w:pPr>
        <w:spacing w:line="500" w:lineRule="exact"/>
        <w:ind w:firstLine="560"/>
        <w:rPr>
          <w:rFonts w:hint="eastAsia" w:ascii="Times New Roman" w:hAnsi="Times New Roman" w:eastAsia="宋体" w:cs="Times New Roman"/>
          <w:lang w:val="en-US" w:eastAsia="zh-CN"/>
        </w:rPr>
      </w:pPr>
    </w:p>
    <w:p>
      <w:pPr>
        <w:spacing w:line="500" w:lineRule="exact"/>
        <w:ind w:firstLine="560"/>
        <w:rPr>
          <w:rFonts w:hint="eastAsia" w:ascii="Times New Roman" w:hAnsi="Times New Roman" w:eastAsia="宋体" w:cs="Times New Roman"/>
          <w:lang w:val="en-US" w:eastAsia="zh-CN"/>
        </w:rPr>
      </w:pPr>
    </w:p>
    <w:p>
      <w:pPr>
        <w:spacing w:line="500" w:lineRule="exact"/>
        <w:ind w:firstLine="560"/>
        <w:rPr>
          <w:rFonts w:hint="eastAsia" w:ascii="Times New Roman" w:hAnsi="Times New Roman" w:eastAsia="宋体" w:cs="Times New Roman"/>
          <w:lang w:val="en-US" w:eastAsia="zh-CN"/>
        </w:rPr>
      </w:pPr>
    </w:p>
    <w:p>
      <w:pPr>
        <w:spacing w:line="500" w:lineRule="exact"/>
        <w:ind w:firstLine="560"/>
        <w:rPr>
          <w:rFonts w:hint="eastAsia" w:ascii="Times New Roman" w:hAnsi="Times New Roman" w:eastAsia="宋体" w:cs="Times New Roman"/>
          <w:lang w:val="en-US" w:eastAsia="zh-CN"/>
        </w:rPr>
      </w:pPr>
    </w:p>
    <w:p>
      <w:pPr>
        <w:spacing w:line="500" w:lineRule="exact"/>
        <w:ind w:firstLine="560"/>
        <w:rPr>
          <w:rFonts w:hint="default" w:ascii="Times New Roman" w:hAnsi="Times New Roman" w:eastAsia="宋体" w:cs="Times New Roman"/>
          <w:lang w:val="en-US" w:eastAsia="zh-CN"/>
        </w:rPr>
      </w:pPr>
    </w:p>
    <w:p>
      <w:pPr>
        <w:jc w:val="center"/>
        <w:outlineLvl w:val="3"/>
        <w:rPr>
          <w:rFonts w:ascii="方正小标宋_GBK" w:hAnsi="方正小标宋_GBK" w:eastAsia="方正小标宋_GBK" w:cs="方正小标宋_GBK"/>
          <w:color w:val="000000"/>
          <w:sz w:val="44"/>
        </w:rPr>
        <w:sectPr>
          <w:pgSz w:w="16840" w:h="11900" w:orient="landscape"/>
          <w:pgMar w:top="1361" w:right="1020" w:bottom="1134" w:left="1020" w:header="720" w:footer="720" w:gutter="0"/>
          <w:cols w:space="720" w:num="1"/>
        </w:sectPr>
      </w:pPr>
      <w:bookmarkStart w:id="0" w:name="_Toc_4_4_0000000019"/>
    </w:p>
    <w:p>
      <w:pPr>
        <w:jc w:val="center"/>
        <w:outlineLvl w:val="3"/>
      </w:pPr>
      <w:r>
        <w:rPr>
          <w:rFonts w:ascii="方正小标宋_GBK" w:hAnsi="方正小标宋_GBK" w:eastAsia="方正小标宋_GBK" w:cs="方正小标宋_GBK"/>
          <w:color w:val="000000"/>
          <w:sz w:val="44"/>
        </w:rPr>
        <w:t>一、河北省生态环境厅本级收支预算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467001河北省生态环境厅本级</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17512.49</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1153.72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402.00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r>
              <w:t>15672.44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284.33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8"/>
            </w:pPr>
            <w:r>
              <w:t>本年收入合计</w:t>
            </w:r>
          </w:p>
        </w:tc>
        <w:tc>
          <w:tcPr>
            <w:tcW w:w="2126" w:type="dxa"/>
            <w:vAlign w:val="center"/>
          </w:tcPr>
          <w:p>
            <w:pPr>
              <w:pStyle w:val="19"/>
            </w:pPr>
            <w:r>
              <w:t>17512.49</w:t>
            </w:r>
          </w:p>
        </w:tc>
        <w:tc>
          <w:tcPr>
            <w:tcW w:w="4535" w:type="dxa"/>
            <w:vAlign w:val="center"/>
          </w:tcPr>
          <w:p>
            <w:pPr>
              <w:pStyle w:val="18"/>
            </w:pPr>
            <w:r>
              <w:t>本年支出合计</w:t>
            </w:r>
          </w:p>
        </w:tc>
        <w:tc>
          <w:tcPr>
            <w:tcW w:w="2126" w:type="dxa"/>
            <w:vAlign w:val="center"/>
          </w:tcPr>
          <w:p>
            <w:pPr>
              <w:pStyle w:val="19"/>
            </w:pPr>
            <w:r>
              <w:t>17512.49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6" w:type="dxa"/>
            <w:vAlign w:val="center"/>
          </w:tcPr>
          <w:p>
            <w:pPr>
              <w:pStyle w:val="18"/>
            </w:pPr>
            <w:r>
              <w:t>收入总计</w:t>
            </w:r>
          </w:p>
        </w:tc>
        <w:tc>
          <w:tcPr>
            <w:tcW w:w="2126" w:type="dxa"/>
            <w:vAlign w:val="center"/>
          </w:tcPr>
          <w:p>
            <w:pPr>
              <w:pStyle w:val="19"/>
            </w:pPr>
            <w:r>
              <w:t>17512.49</w:t>
            </w:r>
          </w:p>
        </w:tc>
        <w:tc>
          <w:tcPr>
            <w:tcW w:w="4535" w:type="dxa"/>
            <w:vAlign w:val="center"/>
          </w:tcPr>
          <w:p>
            <w:pPr>
              <w:pStyle w:val="18"/>
            </w:pPr>
            <w:r>
              <w:t>支出总计</w:t>
            </w:r>
          </w:p>
        </w:tc>
        <w:tc>
          <w:tcPr>
            <w:tcW w:w="2126" w:type="dxa"/>
            <w:vAlign w:val="center"/>
          </w:tcPr>
          <w:p>
            <w:pPr>
              <w:pStyle w:val="19"/>
            </w:pPr>
            <w:r>
              <w:t>17512.49</w:t>
            </w:r>
          </w:p>
        </w:tc>
      </w:tr>
    </w:tbl>
    <w:p>
      <w:pPr>
        <w:sectPr>
          <w:footerReference r:id="rId3" w:type="default"/>
          <w:footerReference r:id="rId4" w:type="even"/>
          <w:pgSz w:w="16840" w:h="11900" w:orient="landscape"/>
          <w:pgMar w:top="1361" w:right="1020" w:bottom="1134" w:left="1020" w:header="720" w:footer="720" w:gutter="0"/>
          <w:pgNumType w:fmt="decimal"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467001河北省生态环境厅本级</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vAlign w:val="top"/>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vAlign w:val="top"/>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17512.49</w:t>
            </w:r>
          </w:p>
        </w:tc>
        <w:tc>
          <w:tcPr>
            <w:tcW w:w="1134" w:type="dxa"/>
            <w:vAlign w:val="center"/>
          </w:tcPr>
          <w:p>
            <w:pPr>
              <w:pStyle w:val="19"/>
            </w:pPr>
            <w:r>
              <w:t>17512.49</w:t>
            </w:r>
          </w:p>
        </w:tc>
        <w:tc>
          <w:tcPr>
            <w:tcW w:w="1134" w:type="dxa"/>
            <w:vAlign w:val="center"/>
          </w:tcPr>
          <w:p>
            <w:pPr>
              <w:pStyle w:val="19"/>
            </w:pPr>
            <w:r>
              <w:t>17512.49</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1153.72</w:t>
            </w:r>
          </w:p>
        </w:tc>
        <w:tc>
          <w:tcPr>
            <w:tcW w:w="1134" w:type="dxa"/>
            <w:vAlign w:val="center"/>
          </w:tcPr>
          <w:p>
            <w:pPr>
              <w:pStyle w:val="15"/>
            </w:pPr>
            <w:r>
              <w:t>1153.72</w:t>
            </w:r>
          </w:p>
        </w:tc>
        <w:tc>
          <w:tcPr>
            <w:tcW w:w="1134" w:type="dxa"/>
            <w:vAlign w:val="center"/>
          </w:tcPr>
          <w:p>
            <w:pPr>
              <w:pStyle w:val="15"/>
            </w:pPr>
            <w:r>
              <w:t>1153.72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1153.72</w:t>
            </w:r>
          </w:p>
        </w:tc>
        <w:tc>
          <w:tcPr>
            <w:tcW w:w="1134" w:type="dxa"/>
            <w:vAlign w:val="center"/>
          </w:tcPr>
          <w:p>
            <w:pPr>
              <w:pStyle w:val="15"/>
            </w:pPr>
            <w:r>
              <w:t>1153.72</w:t>
            </w:r>
          </w:p>
        </w:tc>
        <w:tc>
          <w:tcPr>
            <w:tcW w:w="1134" w:type="dxa"/>
            <w:vAlign w:val="center"/>
          </w:tcPr>
          <w:p>
            <w:pPr>
              <w:pStyle w:val="15"/>
            </w:pPr>
            <w:r>
              <w:t>1153.72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2080501</w:t>
            </w:r>
          </w:p>
        </w:tc>
        <w:tc>
          <w:tcPr>
            <w:tcW w:w="1559" w:type="dxa"/>
            <w:vAlign w:val="center"/>
          </w:tcPr>
          <w:p>
            <w:pPr>
              <w:pStyle w:val="16"/>
            </w:pPr>
            <w:r>
              <w:t>行政单位离退休</w:t>
            </w:r>
          </w:p>
        </w:tc>
        <w:tc>
          <w:tcPr>
            <w:tcW w:w="1134" w:type="dxa"/>
            <w:vAlign w:val="center"/>
          </w:tcPr>
          <w:p>
            <w:pPr>
              <w:pStyle w:val="15"/>
            </w:pPr>
            <w:r>
              <w:t>588.72</w:t>
            </w:r>
          </w:p>
        </w:tc>
        <w:tc>
          <w:tcPr>
            <w:tcW w:w="1134" w:type="dxa"/>
            <w:vAlign w:val="center"/>
          </w:tcPr>
          <w:p>
            <w:pPr>
              <w:pStyle w:val="15"/>
            </w:pPr>
            <w:r>
              <w:t>588.72</w:t>
            </w:r>
          </w:p>
        </w:tc>
        <w:tc>
          <w:tcPr>
            <w:tcW w:w="1134" w:type="dxa"/>
            <w:vAlign w:val="center"/>
          </w:tcPr>
          <w:p>
            <w:pPr>
              <w:pStyle w:val="15"/>
            </w:pPr>
            <w:r>
              <w:t>588.72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385.00</w:t>
            </w:r>
          </w:p>
        </w:tc>
        <w:tc>
          <w:tcPr>
            <w:tcW w:w="1134" w:type="dxa"/>
            <w:vAlign w:val="center"/>
          </w:tcPr>
          <w:p>
            <w:pPr>
              <w:pStyle w:val="15"/>
            </w:pPr>
            <w:r>
              <w:t>385.00</w:t>
            </w:r>
          </w:p>
        </w:tc>
        <w:tc>
          <w:tcPr>
            <w:tcW w:w="1134" w:type="dxa"/>
            <w:vAlign w:val="center"/>
          </w:tcPr>
          <w:p>
            <w:pPr>
              <w:pStyle w:val="15"/>
            </w:pPr>
            <w:r>
              <w:t>385.00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180.00</w:t>
            </w:r>
          </w:p>
        </w:tc>
        <w:tc>
          <w:tcPr>
            <w:tcW w:w="1134" w:type="dxa"/>
            <w:vAlign w:val="center"/>
          </w:tcPr>
          <w:p>
            <w:pPr>
              <w:pStyle w:val="15"/>
            </w:pPr>
            <w:r>
              <w:t>180.00</w:t>
            </w:r>
          </w:p>
        </w:tc>
        <w:tc>
          <w:tcPr>
            <w:tcW w:w="1134" w:type="dxa"/>
            <w:vAlign w:val="center"/>
          </w:tcPr>
          <w:p>
            <w:pPr>
              <w:pStyle w:val="15"/>
            </w:pPr>
            <w:r>
              <w:t>180.00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402.00</w:t>
            </w:r>
          </w:p>
        </w:tc>
        <w:tc>
          <w:tcPr>
            <w:tcW w:w="1134" w:type="dxa"/>
            <w:vAlign w:val="center"/>
          </w:tcPr>
          <w:p>
            <w:pPr>
              <w:pStyle w:val="15"/>
            </w:pPr>
            <w:r>
              <w:t>402.00</w:t>
            </w:r>
          </w:p>
        </w:tc>
        <w:tc>
          <w:tcPr>
            <w:tcW w:w="1134" w:type="dxa"/>
            <w:vAlign w:val="center"/>
          </w:tcPr>
          <w:p>
            <w:pPr>
              <w:pStyle w:val="15"/>
            </w:pPr>
            <w:r>
              <w:t>402.00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402.00</w:t>
            </w:r>
          </w:p>
        </w:tc>
        <w:tc>
          <w:tcPr>
            <w:tcW w:w="1134" w:type="dxa"/>
            <w:vAlign w:val="center"/>
          </w:tcPr>
          <w:p>
            <w:pPr>
              <w:pStyle w:val="15"/>
            </w:pPr>
            <w:r>
              <w:t>402.00</w:t>
            </w:r>
          </w:p>
        </w:tc>
        <w:tc>
          <w:tcPr>
            <w:tcW w:w="1134" w:type="dxa"/>
            <w:vAlign w:val="center"/>
          </w:tcPr>
          <w:p>
            <w:pPr>
              <w:pStyle w:val="15"/>
            </w:pPr>
            <w:r>
              <w:t>402.00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2101101</w:t>
            </w:r>
          </w:p>
        </w:tc>
        <w:tc>
          <w:tcPr>
            <w:tcW w:w="1559" w:type="dxa"/>
            <w:vAlign w:val="center"/>
          </w:tcPr>
          <w:p>
            <w:pPr>
              <w:pStyle w:val="16"/>
            </w:pPr>
            <w:r>
              <w:t>行政单位医疗</w:t>
            </w:r>
          </w:p>
        </w:tc>
        <w:tc>
          <w:tcPr>
            <w:tcW w:w="1134" w:type="dxa"/>
            <w:vAlign w:val="center"/>
          </w:tcPr>
          <w:p>
            <w:pPr>
              <w:pStyle w:val="15"/>
            </w:pPr>
            <w:r>
              <w:t>402.00</w:t>
            </w:r>
          </w:p>
        </w:tc>
        <w:tc>
          <w:tcPr>
            <w:tcW w:w="1134" w:type="dxa"/>
            <w:vAlign w:val="center"/>
          </w:tcPr>
          <w:p>
            <w:pPr>
              <w:pStyle w:val="15"/>
            </w:pPr>
            <w:r>
              <w:t>402.00</w:t>
            </w:r>
          </w:p>
        </w:tc>
        <w:tc>
          <w:tcPr>
            <w:tcW w:w="1134" w:type="dxa"/>
            <w:vAlign w:val="center"/>
          </w:tcPr>
          <w:p>
            <w:pPr>
              <w:pStyle w:val="15"/>
            </w:pPr>
            <w:r>
              <w:t>402.00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211</w:t>
            </w:r>
          </w:p>
        </w:tc>
        <w:tc>
          <w:tcPr>
            <w:tcW w:w="1559" w:type="dxa"/>
            <w:vAlign w:val="center"/>
          </w:tcPr>
          <w:p>
            <w:pPr>
              <w:pStyle w:val="16"/>
            </w:pPr>
            <w:r>
              <w:t>节能环保支出</w:t>
            </w:r>
          </w:p>
        </w:tc>
        <w:tc>
          <w:tcPr>
            <w:tcW w:w="1134" w:type="dxa"/>
            <w:vAlign w:val="center"/>
          </w:tcPr>
          <w:p>
            <w:pPr>
              <w:pStyle w:val="15"/>
            </w:pPr>
            <w:r>
              <w:t>15672.44</w:t>
            </w:r>
          </w:p>
        </w:tc>
        <w:tc>
          <w:tcPr>
            <w:tcW w:w="1134" w:type="dxa"/>
            <w:vAlign w:val="center"/>
          </w:tcPr>
          <w:p>
            <w:pPr>
              <w:pStyle w:val="15"/>
            </w:pPr>
            <w:r>
              <w:t>15672.44</w:t>
            </w:r>
          </w:p>
        </w:tc>
        <w:tc>
          <w:tcPr>
            <w:tcW w:w="1134" w:type="dxa"/>
            <w:vAlign w:val="center"/>
          </w:tcPr>
          <w:p>
            <w:pPr>
              <w:pStyle w:val="15"/>
            </w:pPr>
            <w:r>
              <w:t>15672.44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21101</w:t>
            </w:r>
          </w:p>
        </w:tc>
        <w:tc>
          <w:tcPr>
            <w:tcW w:w="1559" w:type="dxa"/>
            <w:vAlign w:val="center"/>
          </w:tcPr>
          <w:p>
            <w:pPr>
              <w:pStyle w:val="16"/>
            </w:pPr>
            <w:r>
              <w:t>环境保护管理事务</w:t>
            </w:r>
          </w:p>
        </w:tc>
        <w:tc>
          <w:tcPr>
            <w:tcW w:w="1134" w:type="dxa"/>
            <w:vAlign w:val="center"/>
          </w:tcPr>
          <w:p>
            <w:pPr>
              <w:pStyle w:val="15"/>
            </w:pPr>
            <w:r>
              <w:t>5833.99</w:t>
            </w:r>
          </w:p>
        </w:tc>
        <w:tc>
          <w:tcPr>
            <w:tcW w:w="1134" w:type="dxa"/>
            <w:vAlign w:val="center"/>
          </w:tcPr>
          <w:p>
            <w:pPr>
              <w:pStyle w:val="15"/>
            </w:pPr>
            <w:r>
              <w:t>5833.99</w:t>
            </w:r>
          </w:p>
        </w:tc>
        <w:tc>
          <w:tcPr>
            <w:tcW w:w="1134" w:type="dxa"/>
            <w:vAlign w:val="center"/>
          </w:tcPr>
          <w:p>
            <w:pPr>
              <w:pStyle w:val="15"/>
            </w:pPr>
            <w:r>
              <w:t>5833.99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2110101</w:t>
            </w:r>
          </w:p>
        </w:tc>
        <w:tc>
          <w:tcPr>
            <w:tcW w:w="1559" w:type="dxa"/>
            <w:vAlign w:val="center"/>
          </w:tcPr>
          <w:p>
            <w:pPr>
              <w:pStyle w:val="16"/>
            </w:pPr>
            <w:r>
              <w:t>行政运行</w:t>
            </w:r>
          </w:p>
        </w:tc>
        <w:tc>
          <w:tcPr>
            <w:tcW w:w="1134" w:type="dxa"/>
            <w:vAlign w:val="center"/>
          </w:tcPr>
          <w:p>
            <w:pPr>
              <w:pStyle w:val="15"/>
            </w:pPr>
            <w:r>
              <w:t>3700.49</w:t>
            </w:r>
          </w:p>
        </w:tc>
        <w:tc>
          <w:tcPr>
            <w:tcW w:w="1134" w:type="dxa"/>
            <w:vAlign w:val="center"/>
          </w:tcPr>
          <w:p>
            <w:pPr>
              <w:pStyle w:val="15"/>
            </w:pPr>
            <w:r>
              <w:t>3700.49</w:t>
            </w:r>
          </w:p>
        </w:tc>
        <w:tc>
          <w:tcPr>
            <w:tcW w:w="1134" w:type="dxa"/>
            <w:vAlign w:val="center"/>
          </w:tcPr>
          <w:p>
            <w:pPr>
              <w:pStyle w:val="15"/>
            </w:pPr>
            <w:r>
              <w:t>3700.49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2110102</w:t>
            </w:r>
          </w:p>
        </w:tc>
        <w:tc>
          <w:tcPr>
            <w:tcW w:w="1559" w:type="dxa"/>
            <w:vAlign w:val="center"/>
          </w:tcPr>
          <w:p>
            <w:pPr>
              <w:pStyle w:val="16"/>
            </w:pPr>
            <w:r>
              <w:t>一般行政管理事务</w:t>
            </w:r>
          </w:p>
        </w:tc>
        <w:tc>
          <w:tcPr>
            <w:tcW w:w="1134" w:type="dxa"/>
            <w:vAlign w:val="center"/>
          </w:tcPr>
          <w:p>
            <w:pPr>
              <w:pStyle w:val="15"/>
            </w:pPr>
            <w:r>
              <w:t>1008.50</w:t>
            </w:r>
          </w:p>
        </w:tc>
        <w:tc>
          <w:tcPr>
            <w:tcW w:w="1134" w:type="dxa"/>
            <w:vAlign w:val="center"/>
          </w:tcPr>
          <w:p>
            <w:pPr>
              <w:pStyle w:val="15"/>
            </w:pPr>
            <w:r>
              <w:t>1008.50</w:t>
            </w:r>
          </w:p>
        </w:tc>
        <w:tc>
          <w:tcPr>
            <w:tcW w:w="1134" w:type="dxa"/>
            <w:vAlign w:val="center"/>
          </w:tcPr>
          <w:p>
            <w:pPr>
              <w:pStyle w:val="15"/>
            </w:pPr>
            <w:r>
              <w:t>1008.50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2110105</w:t>
            </w:r>
          </w:p>
        </w:tc>
        <w:tc>
          <w:tcPr>
            <w:tcW w:w="1559" w:type="dxa"/>
            <w:vAlign w:val="center"/>
          </w:tcPr>
          <w:p>
            <w:pPr>
              <w:pStyle w:val="16"/>
            </w:pPr>
            <w:r>
              <w:t>环境保护法规、规划及标准</w:t>
            </w:r>
          </w:p>
        </w:tc>
        <w:tc>
          <w:tcPr>
            <w:tcW w:w="1134" w:type="dxa"/>
            <w:vAlign w:val="center"/>
          </w:tcPr>
          <w:p>
            <w:pPr>
              <w:pStyle w:val="15"/>
            </w:pPr>
            <w:r>
              <w:t>1125.00</w:t>
            </w:r>
          </w:p>
        </w:tc>
        <w:tc>
          <w:tcPr>
            <w:tcW w:w="1134" w:type="dxa"/>
            <w:vAlign w:val="center"/>
          </w:tcPr>
          <w:p>
            <w:pPr>
              <w:pStyle w:val="15"/>
            </w:pPr>
            <w:r>
              <w:t>1125.00</w:t>
            </w:r>
          </w:p>
        </w:tc>
        <w:tc>
          <w:tcPr>
            <w:tcW w:w="1134" w:type="dxa"/>
            <w:vAlign w:val="center"/>
          </w:tcPr>
          <w:p>
            <w:pPr>
              <w:pStyle w:val="15"/>
            </w:pPr>
            <w:r>
              <w:t>1125.00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21102</w:t>
            </w:r>
          </w:p>
        </w:tc>
        <w:tc>
          <w:tcPr>
            <w:tcW w:w="1559" w:type="dxa"/>
            <w:vAlign w:val="center"/>
          </w:tcPr>
          <w:p>
            <w:pPr>
              <w:pStyle w:val="16"/>
            </w:pPr>
            <w:r>
              <w:t>环境监测与监察</w:t>
            </w:r>
          </w:p>
        </w:tc>
        <w:tc>
          <w:tcPr>
            <w:tcW w:w="1134" w:type="dxa"/>
            <w:vAlign w:val="center"/>
          </w:tcPr>
          <w:p>
            <w:pPr>
              <w:pStyle w:val="15"/>
            </w:pPr>
            <w:r>
              <w:t>1038.00</w:t>
            </w:r>
          </w:p>
        </w:tc>
        <w:tc>
          <w:tcPr>
            <w:tcW w:w="1134" w:type="dxa"/>
            <w:vAlign w:val="center"/>
          </w:tcPr>
          <w:p>
            <w:pPr>
              <w:pStyle w:val="15"/>
            </w:pPr>
            <w:r>
              <w:t>1038.00</w:t>
            </w:r>
          </w:p>
        </w:tc>
        <w:tc>
          <w:tcPr>
            <w:tcW w:w="1134" w:type="dxa"/>
            <w:vAlign w:val="center"/>
          </w:tcPr>
          <w:p>
            <w:pPr>
              <w:pStyle w:val="15"/>
            </w:pPr>
            <w:r>
              <w:t>1038.00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2110203</w:t>
            </w:r>
          </w:p>
        </w:tc>
        <w:tc>
          <w:tcPr>
            <w:tcW w:w="1559" w:type="dxa"/>
            <w:vAlign w:val="center"/>
          </w:tcPr>
          <w:p>
            <w:pPr>
              <w:pStyle w:val="16"/>
            </w:pPr>
            <w:r>
              <w:t>建设项目环评审查与监督</w:t>
            </w:r>
          </w:p>
        </w:tc>
        <w:tc>
          <w:tcPr>
            <w:tcW w:w="1134" w:type="dxa"/>
            <w:vAlign w:val="center"/>
          </w:tcPr>
          <w:p>
            <w:pPr>
              <w:pStyle w:val="15"/>
            </w:pPr>
            <w:r>
              <w:t>788.00</w:t>
            </w:r>
          </w:p>
        </w:tc>
        <w:tc>
          <w:tcPr>
            <w:tcW w:w="1134" w:type="dxa"/>
            <w:vAlign w:val="center"/>
          </w:tcPr>
          <w:p>
            <w:pPr>
              <w:pStyle w:val="15"/>
            </w:pPr>
            <w:r>
              <w:t>788.00</w:t>
            </w:r>
          </w:p>
        </w:tc>
        <w:tc>
          <w:tcPr>
            <w:tcW w:w="1134" w:type="dxa"/>
            <w:vAlign w:val="center"/>
          </w:tcPr>
          <w:p>
            <w:pPr>
              <w:pStyle w:val="15"/>
            </w:pPr>
            <w:r>
              <w:t>788.00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2110204</w:t>
            </w:r>
          </w:p>
        </w:tc>
        <w:tc>
          <w:tcPr>
            <w:tcW w:w="1559" w:type="dxa"/>
            <w:vAlign w:val="center"/>
          </w:tcPr>
          <w:p>
            <w:pPr>
              <w:pStyle w:val="16"/>
            </w:pPr>
            <w:r>
              <w:t>核与辐射安全监督</w:t>
            </w:r>
          </w:p>
        </w:tc>
        <w:tc>
          <w:tcPr>
            <w:tcW w:w="1134" w:type="dxa"/>
            <w:vAlign w:val="center"/>
          </w:tcPr>
          <w:p>
            <w:pPr>
              <w:pStyle w:val="15"/>
            </w:pPr>
            <w:r>
              <w:t>36.00</w:t>
            </w:r>
          </w:p>
        </w:tc>
        <w:tc>
          <w:tcPr>
            <w:tcW w:w="1134" w:type="dxa"/>
            <w:vAlign w:val="center"/>
          </w:tcPr>
          <w:p>
            <w:pPr>
              <w:pStyle w:val="15"/>
            </w:pPr>
            <w:r>
              <w:t>36.00</w:t>
            </w:r>
          </w:p>
        </w:tc>
        <w:tc>
          <w:tcPr>
            <w:tcW w:w="1134" w:type="dxa"/>
            <w:vAlign w:val="center"/>
          </w:tcPr>
          <w:p>
            <w:pPr>
              <w:pStyle w:val="15"/>
            </w:pPr>
            <w:r>
              <w:t>36.00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18</w:t>
            </w:r>
          </w:p>
        </w:tc>
        <w:tc>
          <w:tcPr>
            <w:tcW w:w="992" w:type="dxa"/>
            <w:vAlign w:val="center"/>
          </w:tcPr>
          <w:p>
            <w:pPr>
              <w:pStyle w:val="16"/>
            </w:pPr>
            <w:r>
              <w:t>2110299</w:t>
            </w:r>
          </w:p>
        </w:tc>
        <w:tc>
          <w:tcPr>
            <w:tcW w:w="1559" w:type="dxa"/>
            <w:vAlign w:val="center"/>
          </w:tcPr>
          <w:p>
            <w:pPr>
              <w:pStyle w:val="16"/>
            </w:pPr>
            <w:r>
              <w:t>其他环境监测与监察支出</w:t>
            </w:r>
          </w:p>
        </w:tc>
        <w:tc>
          <w:tcPr>
            <w:tcW w:w="1134" w:type="dxa"/>
            <w:vAlign w:val="center"/>
          </w:tcPr>
          <w:p>
            <w:pPr>
              <w:pStyle w:val="15"/>
            </w:pPr>
            <w:r>
              <w:t>214.00</w:t>
            </w:r>
          </w:p>
        </w:tc>
        <w:tc>
          <w:tcPr>
            <w:tcW w:w="1134" w:type="dxa"/>
            <w:vAlign w:val="center"/>
          </w:tcPr>
          <w:p>
            <w:pPr>
              <w:pStyle w:val="15"/>
            </w:pPr>
            <w:r>
              <w:t>214.00</w:t>
            </w:r>
          </w:p>
        </w:tc>
        <w:tc>
          <w:tcPr>
            <w:tcW w:w="1134" w:type="dxa"/>
            <w:vAlign w:val="center"/>
          </w:tcPr>
          <w:p>
            <w:pPr>
              <w:pStyle w:val="15"/>
            </w:pPr>
            <w:r>
              <w:t>214.00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19</w:t>
            </w:r>
          </w:p>
        </w:tc>
        <w:tc>
          <w:tcPr>
            <w:tcW w:w="992" w:type="dxa"/>
            <w:vAlign w:val="center"/>
          </w:tcPr>
          <w:p>
            <w:pPr>
              <w:pStyle w:val="16"/>
            </w:pPr>
            <w:r>
              <w:t>21103</w:t>
            </w:r>
          </w:p>
        </w:tc>
        <w:tc>
          <w:tcPr>
            <w:tcW w:w="1559" w:type="dxa"/>
            <w:vAlign w:val="center"/>
          </w:tcPr>
          <w:p>
            <w:pPr>
              <w:pStyle w:val="16"/>
            </w:pPr>
            <w:r>
              <w:t>污染防治</w:t>
            </w:r>
          </w:p>
        </w:tc>
        <w:tc>
          <w:tcPr>
            <w:tcW w:w="1134" w:type="dxa"/>
            <w:vAlign w:val="center"/>
          </w:tcPr>
          <w:p>
            <w:pPr>
              <w:pStyle w:val="15"/>
            </w:pPr>
            <w:r>
              <w:t>3938.80</w:t>
            </w:r>
          </w:p>
        </w:tc>
        <w:tc>
          <w:tcPr>
            <w:tcW w:w="1134" w:type="dxa"/>
            <w:vAlign w:val="center"/>
          </w:tcPr>
          <w:p>
            <w:pPr>
              <w:pStyle w:val="15"/>
            </w:pPr>
            <w:r>
              <w:t>3938.80</w:t>
            </w:r>
          </w:p>
        </w:tc>
        <w:tc>
          <w:tcPr>
            <w:tcW w:w="1134" w:type="dxa"/>
            <w:vAlign w:val="center"/>
          </w:tcPr>
          <w:p>
            <w:pPr>
              <w:pStyle w:val="15"/>
            </w:pPr>
            <w:r>
              <w:t>3938.80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20</w:t>
            </w:r>
          </w:p>
        </w:tc>
        <w:tc>
          <w:tcPr>
            <w:tcW w:w="992" w:type="dxa"/>
            <w:vAlign w:val="center"/>
          </w:tcPr>
          <w:p>
            <w:pPr>
              <w:pStyle w:val="16"/>
            </w:pPr>
            <w:r>
              <w:t>2110301</w:t>
            </w:r>
          </w:p>
        </w:tc>
        <w:tc>
          <w:tcPr>
            <w:tcW w:w="1559" w:type="dxa"/>
            <w:vAlign w:val="center"/>
          </w:tcPr>
          <w:p>
            <w:pPr>
              <w:pStyle w:val="16"/>
            </w:pPr>
            <w:r>
              <w:t>大气</w:t>
            </w:r>
          </w:p>
        </w:tc>
        <w:tc>
          <w:tcPr>
            <w:tcW w:w="1134" w:type="dxa"/>
            <w:vAlign w:val="center"/>
          </w:tcPr>
          <w:p>
            <w:pPr>
              <w:pStyle w:val="15"/>
            </w:pPr>
            <w:r>
              <w:t>2975.80</w:t>
            </w:r>
          </w:p>
        </w:tc>
        <w:tc>
          <w:tcPr>
            <w:tcW w:w="1134" w:type="dxa"/>
            <w:vAlign w:val="center"/>
          </w:tcPr>
          <w:p>
            <w:pPr>
              <w:pStyle w:val="15"/>
            </w:pPr>
            <w:r>
              <w:t>2975.80</w:t>
            </w:r>
          </w:p>
        </w:tc>
        <w:tc>
          <w:tcPr>
            <w:tcW w:w="1134" w:type="dxa"/>
            <w:vAlign w:val="center"/>
          </w:tcPr>
          <w:p>
            <w:pPr>
              <w:pStyle w:val="15"/>
            </w:pPr>
            <w:r>
              <w:t>2975.80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21</w:t>
            </w:r>
          </w:p>
        </w:tc>
        <w:tc>
          <w:tcPr>
            <w:tcW w:w="992" w:type="dxa"/>
            <w:vAlign w:val="center"/>
          </w:tcPr>
          <w:p>
            <w:pPr>
              <w:pStyle w:val="16"/>
            </w:pPr>
            <w:r>
              <w:t>2110302</w:t>
            </w:r>
          </w:p>
        </w:tc>
        <w:tc>
          <w:tcPr>
            <w:tcW w:w="1559" w:type="dxa"/>
            <w:vAlign w:val="center"/>
          </w:tcPr>
          <w:p>
            <w:pPr>
              <w:pStyle w:val="16"/>
            </w:pPr>
            <w:r>
              <w:t>水体</w:t>
            </w:r>
          </w:p>
        </w:tc>
        <w:tc>
          <w:tcPr>
            <w:tcW w:w="1134" w:type="dxa"/>
            <w:vAlign w:val="center"/>
          </w:tcPr>
          <w:p>
            <w:pPr>
              <w:pStyle w:val="15"/>
            </w:pPr>
            <w:r>
              <w:t>557.00</w:t>
            </w:r>
          </w:p>
        </w:tc>
        <w:tc>
          <w:tcPr>
            <w:tcW w:w="1134" w:type="dxa"/>
            <w:vAlign w:val="center"/>
          </w:tcPr>
          <w:p>
            <w:pPr>
              <w:pStyle w:val="15"/>
            </w:pPr>
            <w:r>
              <w:t>557.00</w:t>
            </w:r>
          </w:p>
        </w:tc>
        <w:tc>
          <w:tcPr>
            <w:tcW w:w="1134" w:type="dxa"/>
            <w:vAlign w:val="center"/>
          </w:tcPr>
          <w:p>
            <w:pPr>
              <w:pStyle w:val="15"/>
            </w:pPr>
            <w:r>
              <w:t>557.00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22</w:t>
            </w:r>
          </w:p>
        </w:tc>
        <w:tc>
          <w:tcPr>
            <w:tcW w:w="992" w:type="dxa"/>
            <w:vAlign w:val="center"/>
          </w:tcPr>
          <w:p>
            <w:pPr>
              <w:pStyle w:val="16"/>
            </w:pPr>
            <w:r>
              <w:t>2110304</w:t>
            </w:r>
          </w:p>
        </w:tc>
        <w:tc>
          <w:tcPr>
            <w:tcW w:w="1559" w:type="dxa"/>
            <w:vAlign w:val="center"/>
          </w:tcPr>
          <w:p>
            <w:pPr>
              <w:pStyle w:val="16"/>
            </w:pPr>
            <w:r>
              <w:t>固体废弃物与化学品</w:t>
            </w:r>
          </w:p>
        </w:tc>
        <w:tc>
          <w:tcPr>
            <w:tcW w:w="1134" w:type="dxa"/>
            <w:vAlign w:val="center"/>
          </w:tcPr>
          <w:p>
            <w:pPr>
              <w:pStyle w:val="15"/>
            </w:pPr>
            <w:r>
              <w:t>406.00</w:t>
            </w:r>
          </w:p>
        </w:tc>
        <w:tc>
          <w:tcPr>
            <w:tcW w:w="1134" w:type="dxa"/>
            <w:vAlign w:val="center"/>
          </w:tcPr>
          <w:p>
            <w:pPr>
              <w:pStyle w:val="15"/>
            </w:pPr>
            <w:r>
              <w:t>406.00</w:t>
            </w:r>
          </w:p>
        </w:tc>
        <w:tc>
          <w:tcPr>
            <w:tcW w:w="1134" w:type="dxa"/>
            <w:vAlign w:val="center"/>
          </w:tcPr>
          <w:p>
            <w:pPr>
              <w:pStyle w:val="15"/>
            </w:pPr>
            <w:r>
              <w:t>406.00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23</w:t>
            </w:r>
          </w:p>
        </w:tc>
        <w:tc>
          <w:tcPr>
            <w:tcW w:w="992" w:type="dxa"/>
            <w:vAlign w:val="center"/>
          </w:tcPr>
          <w:p>
            <w:pPr>
              <w:pStyle w:val="16"/>
            </w:pPr>
            <w:r>
              <w:t>21104</w:t>
            </w:r>
          </w:p>
        </w:tc>
        <w:tc>
          <w:tcPr>
            <w:tcW w:w="1559" w:type="dxa"/>
            <w:vAlign w:val="center"/>
          </w:tcPr>
          <w:p>
            <w:pPr>
              <w:pStyle w:val="16"/>
            </w:pPr>
            <w:r>
              <w:t>自然生态保护</w:t>
            </w:r>
          </w:p>
        </w:tc>
        <w:tc>
          <w:tcPr>
            <w:tcW w:w="1134" w:type="dxa"/>
            <w:vAlign w:val="center"/>
          </w:tcPr>
          <w:p>
            <w:pPr>
              <w:pStyle w:val="15"/>
            </w:pPr>
            <w:r>
              <w:t>1354.00</w:t>
            </w:r>
          </w:p>
        </w:tc>
        <w:tc>
          <w:tcPr>
            <w:tcW w:w="1134" w:type="dxa"/>
            <w:vAlign w:val="center"/>
          </w:tcPr>
          <w:p>
            <w:pPr>
              <w:pStyle w:val="15"/>
            </w:pPr>
            <w:r>
              <w:t>1354.00</w:t>
            </w:r>
          </w:p>
        </w:tc>
        <w:tc>
          <w:tcPr>
            <w:tcW w:w="1134" w:type="dxa"/>
            <w:vAlign w:val="center"/>
          </w:tcPr>
          <w:p>
            <w:pPr>
              <w:pStyle w:val="15"/>
            </w:pPr>
            <w:r>
              <w:t>1354.00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24</w:t>
            </w:r>
          </w:p>
        </w:tc>
        <w:tc>
          <w:tcPr>
            <w:tcW w:w="992" w:type="dxa"/>
            <w:vAlign w:val="center"/>
          </w:tcPr>
          <w:p>
            <w:pPr>
              <w:pStyle w:val="16"/>
            </w:pPr>
            <w:r>
              <w:t>2110401</w:t>
            </w:r>
          </w:p>
        </w:tc>
        <w:tc>
          <w:tcPr>
            <w:tcW w:w="1559" w:type="dxa"/>
            <w:vAlign w:val="center"/>
          </w:tcPr>
          <w:p>
            <w:pPr>
              <w:pStyle w:val="16"/>
            </w:pPr>
            <w:r>
              <w:t>生态保护</w:t>
            </w:r>
          </w:p>
        </w:tc>
        <w:tc>
          <w:tcPr>
            <w:tcW w:w="1134" w:type="dxa"/>
            <w:vAlign w:val="center"/>
          </w:tcPr>
          <w:p>
            <w:pPr>
              <w:pStyle w:val="15"/>
            </w:pPr>
            <w:r>
              <w:t>1354.00</w:t>
            </w:r>
          </w:p>
        </w:tc>
        <w:tc>
          <w:tcPr>
            <w:tcW w:w="1134" w:type="dxa"/>
            <w:vAlign w:val="center"/>
          </w:tcPr>
          <w:p>
            <w:pPr>
              <w:pStyle w:val="15"/>
            </w:pPr>
            <w:r>
              <w:t>1354.00</w:t>
            </w:r>
          </w:p>
        </w:tc>
        <w:tc>
          <w:tcPr>
            <w:tcW w:w="1134" w:type="dxa"/>
            <w:vAlign w:val="center"/>
          </w:tcPr>
          <w:p>
            <w:pPr>
              <w:pStyle w:val="15"/>
            </w:pPr>
            <w:r>
              <w:t>1354.00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25</w:t>
            </w:r>
          </w:p>
        </w:tc>
        <w:tc>
          <w:tcPr>
            <w:tcW w:w="992" w:type="dxa"/>
            <w:vAlign w:val="center"/>
          </w:tcPr>
          <w:p>
            <w:pPr>
              <w:pStyle w:val="16"/>
            </w:pPr>
            <w:r>
              <w:t>21111</w:t>
            </w:r>
          </w:p>
        </w:tc>
        <w:tc>
          <w:tcPr>
            <w:tcW w:w="1559" w:type="dxa"/>
            <w:vAlign w:val="center"/>
          </w:tcPr>
          <w:p>
            <w:pPr>
              <w:pStyle w:val="16"/>
            </w:pPr>
            <w:r>
              <w:t>污染减排</w:t>
            </w:r>
          </w:p>
        </w:tc>
        <w:tc>
          <w:tcPr>
            <w:tcW w:w="1134" w:type="dxa"/>
            <w:vAlign w:val="center"/>
          </w:tcPr>
          <w:p>
            <w:pPr>
              <w:pStyle w:val="15"/>
            </w:pPr>
            <w:r>
              <w:t>3507.65</w:t>
            </w:r>
          </w:p>
        </w:tc>
        <w:tc>
          <w:tcPr>
            <w:tcW w:w="1134" w:type="dxa"/>
            <w:vAlign w:val="center"/>
          </w:tcPr>
          <w:p>
            <w:pPr>
              <w:pStyle w:val="15"/>
            </w:pPr>
            <w:r>
              <w:t>3507.65</w:t>
            </w:r>
          </w:p>
        </w:tc>
        <w:tc>
          <w:tcPr>
            <w:tcW w:w="1134" w:type="dxa"/>
            <w:vAlign w:val="center"/>
          </w:tcPr>
          <w:p>
            <w:pPr>
              <w:pStyle w:val="15"/>
            </w:pPr>
            <w:r>
              <w:t>3507.65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26</w:t>
            </w:r>
          </w:p>
        </w:tc>
        <w:tc>
          <w:tcPr>
            <w:tcW w:w="992" w:type="dxa"/>
            <w:vAlign w:val="center"/>
          </w:tcPr>
          <w:p>
            <w:pPr>
              <w:pStyle w:val="16"/>
            </w:pPr>
            <w:r>
              <w:t>2111102</w:t>
            </w:r>
          </w:p>
        </w:tc>
        <w:tc>
          <w:tcPr>
            <w:tcW w:w="1559" w:type="dxa"/>
            <w:vAlign w:val="center"/>
          </w:tcPr>
          <w:p>
            <w:pPr>
              <w:pStyle w:val="16"/>
            </w:pPr>
            <w:r>
              <w:t>生态环境执法监察</w:t>
            </w:r>
          </w:p>
        </w:tc>
        <w:tc>
          <w:tcPr>
            <w:tcW w:w="1134" w:type="dxa"/>
            <w:vAlign w:val="center"/>
          </w:tcPr>
          <w:p>
            <w:pPr>
              <w:pStyle w:val="15"/>
            </w:pPr>
            <w:r>
              <w:t>3507.65</w:t>
            </w:r>
          </w:p>
        </w:tc>
        <w:tc>
          <w:tcPr>
            <w:tcW w:w="1134" w:type="dxa"/>
            <w:vAlign w:val="center"/>
          </w:tcPr>
          <w:p>
            <w:pPr>
              <w:pStyle w:val="15"/>
            </w:pPr>
            <w:r>
              <w:t>3507.65</w:t>
            </w:r>
          </w:p>
        </w:tc>
        <w:tc>
          <w:tcPr>
            <w:tcW w:w="1134" w:type="dxa"/>
            <w:vAlign w:val="center"/>
          </w:tcPr>
          <w:p>
            <w:pPr>
              <w:pStyle w:val="15"/>
            </w:pPr>
            <w:r>
              <w:t>3507.65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27</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284.33</w:t>
            </w:r>
          </w:p>
        </w:tc>
        <w:tc>
          <w:tcPr>
            <w:tcW w:w="1134" w:type="dxa"/>
            <w:vAlign w:val="center"/>
          </w:tcPr>
          <w:p>
            <w:pPr>
              <w:pStyle w:val="15"/>
            </w:pPr>
            <w:r>
              <w:t>284.33</w:t>
            </w:r>
          </w:p>
        </w:tc>
        <w:tc>
          <w:tcPr>
            <w:tcW w:w="1134" w:type="dxa"/>
            <w:vAlign w:val="center"/>
          </w:tcPr>
          <w:p>
            <w:pPr>
              <w:pStyle w:val="15"/>
            </w:pPr>
            <w:r>
              <w:t>284.33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28</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284.33</w:t>
            </w:r>
          </w:p>
        </w:tc>
        <w:tc>
          <w:tcPr>
            <w:tcW w:w="1134" w:type="dxa"/>
            <w:vAlign w:val="center"/>
          </w:tcPr>
          <w:p>
            <w:pPr>
              <w:pStyle w:val="15"/>
            </w:pPr>
            <w:r>
              <w:t>284.33</w:t>
            </w:r>
          </w:p>
        </w:tc>
        <w:tc>
          <w:tcPr>
            <w:tcW w:w="1134" w:type="dxa"/>
            <w:vAlign w:val="center"/>
          </w:tcPr>
          <w:p>
            <w:pPr>
              <w:pStyle w:val="15"/>
            </w:pPr>
            <w:r>
              <w:t>284.33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29</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284.33</w:t>
            </w:r>
          </w:p>
        </w:tc>
        <w:tc>
          <w:tcPr>
            <w:tcW w:w="1134" w:type="dxa"/>
            <w:vAlign w:val="center"/>
          </w:tcPr>
          <w:p>
            <w:pPr>
              <w:pStyle w:val="15"/>
            </w:pPr>
            <w:r>
              <w:t>284.33</w:t>
            </w:r>
          </w:p>
        </w:tc>
        <w:tc>
          <w:tcPr>
            <w:tcW w:w="1134" w:type="dxa"/>
            <w:vAlign w:val="center"/>
          </w:tcPr>
          <w:p>
            <w:pPr>
              <w:pStyle w:val="15"/>
            </w:pPr>
            <w:r>
              <w:t>284.33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467001河北省生态环境厅本级</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17512.49</w:t>
            </w:r>
          </w:p>
        </w:tc>
        <w:tc>
          <w:tcPr>
            <w:tcW w:w="1361" w:type="dxa"/>
            <w:vAlign w:val="center"/>
          </w:tcPr>
          <w:p>
            <w:pPr>
              <w:pStyle w:val="19"/>
            </w:pPr>
            <w:r>
              <w:t>5540.54</w:t>
            </w:r>
          </w:p>
        </w:tc>
        <w:tc>
          <w:tcPr>
            <w:tcW w:w="1361" w:type="dxa"/>
            <w:vAlign w:val="center"/>
          </w:tcPr>
          <w:p>
            <w:pPr>
              <w:pStyle w:val="19"/>
            </w:pPr>
            <w:r>
              <w:t>11971.95</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6" w:type="dxa"/>
            <w:vAlign w:val="center"/>
          </w:tcPr>
          <w:p>
            <w:pPr>
              <w:pStyle w:val="16"/>
            </w:pPr>
            <w:r>
              <w:t>社会保障和就业支出</w:t>
            </w:r>
          </w:p>
        </w:tc>
        <w:tc>
          <w:tcPr>
            <w:tcW w:w="1361" w:type="dxa"/>
            <w:vAlign w:val="center"/>
          </w:tcPr>
          <w:p>
            <w:pPr>
              <w:pStyle w:val="15"/>
            </w:pPr>
            <w:r>
              <w:t>1153.72</w:t>
            </w:r>
          </w:p>
        </w:tc>
        <w:tc>
          <w:tcPr>
            <w:tcW w:w="1361" w:type="dxa"/>
            <w:vAlign w:val="center"/>
          </w:tcPr>
          <w:p>
            <w:pPr>
              <w:pStyle w:val="15"/>
            </w:pPr>
            <w:r>
              <w:t>1153.72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6" w:type="dxa"/>
            <w:vAlign w:val="center"/>
          </w:tcPr>
          <w:p>
            <w:pPr>
              <w:pStyle w:val="16"/>
            </w:pPr>
            <w:r>
              <w:t>行政事业单位养老支出</w:t>
            </w:r>
          </w:p>
        </w:tc>
        <w:tc>
          <w:tcPr>
            <w:tcW w:w="1361" w:type="dxa"/>
            <w:vAlign w:val="center"/>
          </w:tcPr>
          <w:p>
            <w:pPr>
              <w:pStyle w:val="15"/>
            </w:pPr>
            <w:r>
              <w:t>1153.72</w:t>
            </w:r>
          </w:p>
        </w:tc>
        <w:tc>
          <w:tcPr>
            <w:tcW w:w="1361" w:type="dxa"/>
            <w:vAlign w:val="center"/>
          </w:tcPr>
          <w:p>
            <w:pPr>
              <w:pStyle w:val="15"/>
            </w:pPr>
            <w:r>
              <w:t>1153.72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2080501</w:t>
            </w:r>
          </w:p>
        </w:tc>
        <w:tc>
          <w:tcPr>
            <w:tcW w:w="4536" w:type="dxa"/>
            <w:vAlign w:val="center"/>
          </w:tcPr>
          <w:p>
            <w:pPr>
              <w:pStyle w:val="16"/>
            </w:pPr>
            <w:r>
              <w:t>行政单位离退休</w:t>
            </w:r>
          </w:p>
        </w:tc>
        <w:tc>
          <w:tcPr>
            <w:tcW w:w="1361" w:type="dxa"/>
            <w:vAlign w:val="center"/>
          </w:tcPr>
          <w:p>
            <w:pPr>
              <w:pStyle w:val="15"/>
            </w:pPr>
            <w:r>
              <w:t>588.72</w:t>
            </w:r>
          </w:p>
        </w:tc>
        <w:tc>
          <w:tcPr>
            <w:tcW w:w="1361" w:type="dxa"/>
            <w:vAlign w:val="center"/>
          </w:tcPr>
          <w:p>
            <w:pPr>
              <w:pStyle w:val="15"/>
            </w:pPr>
            <w:r>
              <w:t>588.72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6" w:type="dxa"/>
            <w:vAlign w:val="center"/>
          </w:tcPr>
          <w:p>
            <w:pPr>
              <w:pStyle w:val="16"/>
            </w:pPr>
            <w:r>
              <w:t>机关事业单位基本养老保险缴费支出</w:t>
            </w:r>
          </w:p>
        </w:tc>
        <w:tc>
          <w:tcPr>
            <w:tcW w:w="1361" w:type="dxa"/>
            <w:vAlign w:val="center"/>
          </w:tcPr>
          <w:p>
            <w:pPr>
              <w:pStyle w:val="15"/>
            </w:pPr>
            <w:r>
              <w:t>385.00</w:t>
            </w:r>
          </w:p>
        </w:tc>
        <w:tc>
          <w:tcPr>
            <w:tcW w:w="1361" w:type="dxa"/>
            <w:vAlign w:val="center"/>
          </w:tcPr>
          <w:p>
            <w:pPr>
              <w:pStyle w:val="15"/>
            </w:pPr>
            <w:r>
              <w:t>385.00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2080506</w:t>
            </w:r>
          </w:p>
        </w:tc>
        <w:tc>
          <w:tcPr>
            <w:tcW w:w="4536" w:type="dxa"/>
            <w:vAlign w:val="center"/>
          </w:tcPr>
          <w:p>
            <w:pPr>
              <w:pStyle w:val="16"/>
            </w:pPr>
            <w:r>
              <w:t>机关事业单位职业年金缴费支出</w:t>
            </w:r>
          </w:p>
        </w:tc>
        <w:tc>
          <w:tcPr>
            <w:tcW w:w="1361" w:type="dxa"/>
            <w:vAlign w:val="center"/>
          </w:tcPr>
          <w:p>
            <w:pPr>
              <w:pStyle w:val="15"/>
            </w:pPr>
            <w:r>
              <w:t>180.00</w:t>
            </w:r>
          </w:p>
        </w:tc>
        <w:tc>
          <w:tcPr>
            <w:tcW w:w="1361" w:type="dxa"/>
            <w:vAlign w:val="center"/>
          </w:tcPr>
          <w:p>
            <w:pPr>
              <w:pStyle w:val="15"/>
            </w:pPr>
            <w:r>
              <w:t>180.00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w:t>
            </w:r>
          </w:p>
        </w:tc>
        <w:tc>
          <w:tcPr>
            <w:tcW w:w="4536" w:type="dxa"/>
            <w:vAlign w:val="center"/>
          </w:tcPr>
          <w:p>
            <w:pPr>
              <w:pStyle w:val="16"/>
            </w:pPr>
            <w:r>
              <w:t>卫生健康支出</w:t>
            </w:r>
          </w:p>
        </w:tc>
        <w:tc>
          <w:tcPr>
            <w:tcW w:w="1361" w:type="dxa"/>
            <w:vAlign w:val="center"/>
          </w:tcPr>
          <w:p>
            <w:pPr>
              <w:pStyle w:val="15"/>
            </w:pPr>
            <w:r>
              <w:t>402.00</w:t>
            </w:r>
          </w:p>
        </w:tc>
        <w:tc>
          <w:tcPr>
            <w:tcW w:w="1361" w:type="dxa"/>
            <w:vAlign w:val="center"/>
          </w:tcPr>
          <w:p>
            <w:pPr>
              <w:pStyle w:val="15"/>
            </w:pPr>
            <w:r>
              <w:t>402.00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w:t>
            </w:r>
          </w:p>
        </w:tc>
        <w:tc>
          <w:tcPr>
            <w:tcW w:w="4536" w:type="dxa"/>
            <w:vAlign w:val="center"/>
          </w:tcPr>
          <w:p>
            <w:pPr>
              <w:pStyle w:val="16"/>
            </w:pPr>
            <w:r>
              <w:t>行政事业单位医疗</w:t>
            </w:r>
          </w:p>
        </w:tc>
        <w:tc>
          <w:tcPr>
            <w:tcW w:w="1361" w:type="dxa"/>
            <w:vAlign w:val="center"/>
          </w:tcPr>
          <w:p>
            <w:pPr>
              <w:pStyle w:val="15"/>
            </w:pPr>
            <w:r>
              <w:t>402.00</w:t>
            </w:r>
          </w:p>
        </w:tc>
        <w:tc>
          <w:tcPr>
            <w:tcW w:w="1361" w:type="dxa"/>
            <w:vAlign w:val="center"/>
          </w:tcPr>
          <w:p>
            <w:pPr>
              <w:pStyle w:val="15"/>
            </w:pPr>
            <w:r>
              <w:t>402.00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2101101</w:t>
            </w:r>
          </w:p>
        </w:tc>
        <w:tc>
          <w:tcPr>
            <w:tcW w:w="4536" w:type="dxa"/>
            <w:vAlign w:val="center"/>
          </w:tcPr>
          <w:p>
            <w:pPr>
              <w:pStyle w:val="16"/>
            </w:pPr>
            <w:r>
              <w:t>行政单位医疗</w:t>
            </w:r>
          </w:p>
        </w:tc>
        <w:tc>
          <w:tcPr>
            <w:tcW w:w="1361" w:type="dxa"/>
            <w:vAlign w:val="center"/>
          </w:tcPr>
          <w:p>
            <w:pPr>
              <w:pStyle w:val="15"/>
            </w:pPr>
            <w:r>
              <w:t>402.00</w:t>
            </w:r>
          </w:p>
        </w:tc>
        <w:tc>
          <w:tcPr>
            <w:tcW w:w="1361" w:type="dxa"/>
            <w:vAlign w:val="center"/>
          </w:tcPr>
          <w:p>
            <w:pPr>
              <w:pStyle w:val="15"/>
            </w:pPr>
            <w:r>
              <w:t>402.00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211</w:t>
            </w:r>
          </w:p>
        </w:tc>
        <w:tc>
          <w:tcPr>
            <w:tcW w:w="4536" w:type="dxa"/>
            <w:vAlign w:val="center"/>
          </w:tcPr>
          <w:p>
            <w:pPr>
              <w:pStyle w:val="16"/>
            </w:pPr>
            <w:r>
              <w:t>节能环保支出</w:t>
            </w:r>
          </w:p>
        </w:tc>
        <w:tc>
          <w:tcPr>
            <w:tcW w:w="1361" w:type="dxa"/>
            <w:vAlign w:val="center"/>
          </w:tcPr>
          <w:p>
            <w:pPr>
              <w:pStyle w:val="15"/>
            </w:pPr>
            <w:r>
              <w:t>15672.44</w:t>
            </w:r>
          </w:p>
        </w:tc>
        <w:tc>
          <w:tcPr>
            <w:tcW w:w="1361" w:type="dxa"/>
            <w:vAlign w:val="center"/>
          </w:tcPr>
          <w:p>
            <w:pPr>
              <w:pStyle w:val="15"/>
            </w:pPr>
            <w:r>
              <w:t>3700.49</w:t>
            </w:r>
          </w:p>
        </w:tc>
        <w:tc>
          <w:tcPr>
            <w:tcW w:w="1361" w:type="dxa"/>
            <w:vAlign w:val="center"/>
          </w:tcPr>
          <w:p>
            <w:pPr>
              <w:pStyle w:val="15"/>
            </w:pPr>
            <w:r>
              <w:t>11971.95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21101</w:t>
            </w:r>
          </w:p>
        </w:tc>
        <w:tc>
          <w:tcPr>
            <w:tcW w:w="4536" w:type="dxa"/>
            <w:vAlign w:val="center"/>
          </w:tcPr>
          <w:p>
            <w:pPr>
              <w:pStyle w:val="16"/>
            </w:pPr>
            <w:r>
              <w:t>环境保护管理事务</w:t>
            </w:r>
          </w:p>
        </w:tc>
        <w:tc>
          <w:tcPr>
            <w:tcW w:w="1361" w:type="dxa"/>
            <w:vAlign w:val="center"/>
          </w:tcPr>
          <w:p>
            <w:pPr>
              <w:pStyle w:val="15"/>
            </w:pPr>
            <w:r>
              <w:t>5833.99</w:t>
            </w:r>
          </w:p>
        </w:tc>
        <w:tc>
          <w:tcPr>
            <w:tcW w:w="1361" w:type="dxa"/>
            <w:vAlign w:val="center"/>
          </w:tcPr>
          <w:p>
            <w:pPr>
              <w:pStyle w:val="15"/>
            </w:pPr>
            <w:r>
              <w:t>3700.49</w:t>
            </w:r>
          </w:p>
        </w:tc>
        <w:tc>
          <w:tcPr>
            <w:tcW w:w="1361" w:type="dxa"/>
            <w:vAlign w:val="center"/>
          </w:tcPr>
          <w:p>
            <w:pPr>
              <w:pStyle w:val="15"/>
            </w:pPr>
            <w:r>
              <w:t>2133.50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2110101</w:t>
            </w:r>
          </w:p>
        </w:tc>
        <w:tc>
          <w:tcPr>
            <w:tcW w:w="4536" w:type="dxa"/>
            <w:vAlign w:val="center"/>
          </w:tcPr>
          <w:p>
            <w:pPr>
              <w:pStyle w:val="16"/>
            </w:pPr>
            <w:r>
              <w:t>行政运行</w:t>
            </w:r>
          </w:p>
        </w:tc>
        <w:tc>
          <w:tcPr>
            <w:tcW w:w="1361" w:type="dxa"/>
            <w:vAlign w:val="center"/>
          </w:tcPr>
          <w:p>
            <w:pPr>
              <w:pStyle w:val="15"/>
            </w:pPr>
            <w:r>
              <w:t>3700.49</w:t>
            </w:r>
          </w:p>
        </w:tc>
        <w:tc>
          <w:tcPr>
            <w:tcW w:w="1361" w:type="dxa"/>
            <w:vAlign w:val="center"/>
          </w:tcPr>
          <w:p>
            <w:pPr>
              <w:pStyle w:val="15"/>
            </w:pPr>
            <w:r>
              <w:t>3700.49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2110102</w:t>
            </w:r>
          </w:p>
        </w:tc>
        <w:tc>
          <w:tcPr>
            <w:tcW w:w="4536" w:type="dxa"/>
            <w:vAlign w:val="center"/>
          </w:tcPr>
          <w:p>
            <w:pPr>
              <w:pStyle w:val="16"/>
            </w:pPr>
            <w:r>
              <w:t>一般行政管理事务</w:t>
            </w:r>
          </w:p>
        </w:tc>
        <w:tc>
          <w:tcPr>
            <w:tcW w:w="1361" w:type="dxa"/>
            <w:vAlign w:val="center"/>
          </w:tcPr>
          <w:p>
            <w:pPr>
              <w:pStyle w:val="15"/>
            </w:pPr>
            <w:r>
              <w:t>1008.50</w:t>
            </w:r>
          </w:p>
        </w:tc>
        <w:tc>
          <w:tcPr>
            <w:tcW w:w="1361" w:type="dxa"/>
            <w:vAlign w:val="center"/>
          </w:tcPr>
          <w:p>
            <w:pPr>
              <w:pStyle w:val="15"/>
            </w:pPr>
          </w:p>
        </w:tc>
        <w:tc>
          <w:tcPr>
            <w:tcW w:w="1361" w:type="dxa"/>
            <w:vAlign w:val="center"/>
          </w:tcPr>
          <w:p>
            <w:pPr>
              <w:pStyle w:val="15"/>
            </w:pPr>
            <w:r>
              <w:t>1008.50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2110105</w:t>
            </w:r>
          </w:p>
        </w:tc>
        <w:tc>
          <w:tcPr>
            <w:tcW w:w="4536" w:type="dxa"/>
            <w:vAlign w:val="center"/>
          </w:tcPr>
          <w:p>
            <w:pPr>
              <w:pStyle w:val="16"/>
            </w:pPr>
            <w:r>
              <w:t>环境保护法规、规划及标准</w:t>
            </w:r>
          </w:p>
        </w:tc>
        <w:tc>
          <w:tcPr>
            <w:tcW w:w="1361" w:type="dxa"/>
            <w:vAlign w:val="center"/>
          </w:tcPr>
          <w:p>
            <w:pPr>
              <w:pStyle w:val="15"/>
            </w:pPr>
            <w:r>
              <w:t>1125.00</w:t>
            </w:r>
          </w:p>
        </w:tc>
        <w:tc>
          <w:tcPr>
            <w:tcW w:w="1361" w:type="dxa"/>
            <w:vAlign w:val="center"/>
          </w:tcPr>
          <w:p>
            <w:pPr>
              <w:pStyle w:val="15"/>
            </w:pPr>
          </w:p>
        </w:tc>
        <w:tc>
          <w:tcPr>
            <w:tcW w:w="1361" w:type="dxa"/>
            <w:vAlign w:val="center"/>
          </w:tcPr>
          <w:p>
            <w:pPr>
              <w:pStyle w:val="15"/>
            </w:pPr>
            <w:r>
              <w:t>1125.00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21102</w:t>
            </w:r>
          </w:p>
        </w:tc>
        <w:tc>
          <w:tcPr>
            <w:tcW w:w="4536" w:type="dxa"/>
            <w:vAlign w:val="center"/>
          </w:tcPr>
          <w:p>
            <w:pPr>
              <w:pStyle w:val="16"/>
            </w:pPr>
            <w:r>
              <w:t>环境监测与监察</w:t>
            </w:r>
          </w:p>
        </w:tc>
        <w:tc>
          <w:tcPr>
            <w:tcW w:w="1361" w:type="dxa"/>
            <w:vAlign w:val="center"/>
          </w:tcPr>
          <w:p>
            <w:pPr>
              <w:pStyle w:val="15"/>
            </w:pPr>
            <w:r>
              <w:t>1038.00</w:t>
            </w:r>
          </w:p>
        </w:tc>
        <w:tc>
          <w:tcPr>
            <w:tcW w:w="1361" w:type="dxa"/>
            <w:vAlign w:val="center"/>
          </w:tcPr>
          <w:p>
            <w:pPr>
              <w:pStyle w:val="15"/>
            </w:pPr>
          </w:p>
        </w:tc>
        <w:tc>
          <w:tcPr>
            <w:tcW w:w="1361" w:type="dxa"/>
            <w:vAlign w:val="center"/>
          </w:tcPr>
          <w:p>
            <w:pPr>
              <w:pStyle w:val="15"/>
            </w:pPr>
            <w:r>
              <w:t>1038.00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2110203</w:t>
            </w:r>
          </w:p>
        </w:tc>
        <w:tc>
          <w:tcPr>
            <w:tcW w:w="4536" w:type="dxa"/>
            <w:vAlign w:val="center"/>
          </w:tcPr>
          <w:p>
            <w:pPr>
              <w:pStyle w:val="16"/>
            </w:pPr>
            <w:r>
              <w:t>建设项目环评审查与监督</w:t>
            </w:r>
          </w:p>
        </w:tc>
        <w:tc>
          <w:tcPr>
            <w:tcW w:w="1361" w:type="dxa"/>
            <w:vAlign w:val="center"/>
          </w:tcPr>
          <w:p>
            <w:pPr>
              <w:pStyle w:val="15"/>
            </w:pPr>
            <w:r>
              <w:t>788.00</w:t>
            </w:r>
          </w:p>
        </w:tc>
        <w:tc>
          <w:tcPr>
            <w:tcW w:w="1361" w:type="dxa"/>
            <w:vAlign w:val="center"/>
          </w:tcPr>
          <w:p>
            <w:pPr>
              <w:pStyle w:val="15"/>
            </w:pPr>
          </w:p>
        </w:tc>
        <w:tc>
          <w:tcPr>
            <w:tcW w:w="1361" w:type="dxa"/>
            <w:vAlign w:val="center"/>
          </w:tcPr>
          <w:p>
            <w:pPr>
              <w:pStyle w:val="15"/>
            </w:pPr>
            <w:r>
              <w:t>788.00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2110204</w:t>
            </w:r>
          </w:p>
        </w:tc>
        <w:tc>
          <w:tcPr>
            <w:tcW w:w="4536" w:type="dxa"/>
            <w:vAlign w:val="center"/>
          </w:tcPr>
          <w:p>
            <w:pPr>
              <w:pStyle w:val="16"/>
            </w:pPr>
            <w:r>
              <w:t>核与辐射安全监督</w:t>
            </w:r>
          </w:p>
        </w:tc>
        <w:tc>
          <w:tcPr>
            <w:tcW w:w="1361" w:type="dxa"/>
            <w:vAlign w:val="center"/>
          </w:tcPr>
          <w:p>
            <w:pPr>
              <w:pStyle w:val="15"/>
            </w:pPr>
            <w:r>
              <w:t>36.00</w:t>
            </w:r>
          </w:p>
        </w:tc>
        <w:tc>
          <w:tcPr>
            <w:tcW w:w="1361" w:type="dxa"/>
            <w:vAlign w:val="center"/>
          </w:tcPr>
          <w:p>
            <w:pPr>
              <w:pStyle w:val="15"/>
            </w:pPr>
          </w:p>
        </w:tc>
        <w:tc>
          <w:tcPr>
            <w:tcW w:w="1361" w:type="dxa"/>
            <w:vAlign w:val="center"/>
          </w:tcPr>
          <w:p>
            <w:pPr>
              <w:pStyle w:val="15"/>
            </w:pPr>
            <w:r>
              <w:t>36.00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992" w:type="dxa"/>
            <w:vAlign w:val="center"/>
          </w:tcPr>
          <w:p>
            <w:pPr>
              <w:pStyle w:val="16"/>
            </w:pPr>
            <w:r>
              <w:t>2110299</w:t>
            </w:r>
          </w:p>
        </w:tc>
        <w:tc>
          <w:tcPr>
            <w:tcW w:w="4536" w:type="dxa"/>
            <w:vAlign w:val="center"/>
          </w:tcPr>
          <w:p>
            <w:pPr>
              <w:pStyle w:val="16"/>
            </w:pPr>
            <w:r>
              <w:t>其他环境监测与监察支出</w:t>
            </w:r>
          </w:p>
        </w:tc>
        <w:tc>
          <w:tcPr>
            <w:tcW w:w="1361" w:type="dxa"/>
            <w:vAlign w:val="center"/>
          </w:tcPr>
          <w:p>
            <w:pPr>
              <w:pStyle w:val="15"/>
            </w:pPr>
            <w:r>
              <w:t>214.00</w:t>
            </w:r>
          </w:p>
        </w:tc>
        <w:tc>
          <w:tcPr>
            <w:tcW w:w="1361" w:type="dxa"/>
            <w:vAlign w:val="center"/>
          </w:tcPr>
          <w:p>
            <w:pPr>
              <w:pStyle w:val="15"/>
            </w:pPr>
          </w:p>
        </w:tc>
        <w:tc>
          <w:tcPr>
            <w:tcW w:w="1361" w:type="dxa"/>
            <w:vAlign w:val="center"/>
          </w:tcPr>
          <w:p>
            <w:pPr>
              <w:pStyle w:val="15"/>
            </w:pPr>
            <w:r>
              <w:t>214.00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992" w:type="dxa"/>
            <w:vAlign w:val="center"/>
          </w:tcPr>
          <w:p>
            <w:pPr>
              <w:pStyle w:val="16"/>
            </w:pPr>
            <w:r>
              <w:t>21103</w:t>
            </w:r>
          </w:p>
        </w:tc>
        <w:tc>
          <w:tcPr>
            <w:tcW w:w="4536" w:type="dxa"/>
            <w:vAlign w:val="center"/>
          </w:tcPr>
          <w:p>
            <w:pPr>
              <w:pStyle w:val="16"/>
            </w:pPr>
            <w:r>
              <w:t>污染防治</w:t>
            </w:r>
          </w:p>
        </w:tc>
        <w:tc>
          <w:tcPr>
            <w:tcW w:w="1361" w:type="dxa"/>
            <w:vAlign w:val="center"/>
          </w:tcPr>
          <w:p>
            <w:pPr>
              <w:pStyle w:val="15"/>
            </w:pPr>
            <w:r>
              <w:t>3938.80</w:t>
            </w:r>
          </w:p>
        </w:tc>
        <w:tc>
          <w:tcPr>
            <w:tcW w:w="1361" w:type="dxa"/>
            <w:vAlign w:val="center"/>
          </w:tcPr>
          <w:p>
            <w:pPr>
              <w:pStyle w:val="15"/>
            </w:pPr>
          </w:p>
        </w:tc>
        <w:tc>
          <w:tcPr>
            <w:tcW w:w="1361" w:type="dxa"/>
            <w:vAlign w:val="center"/>
          </w:tcPr>
          <w:p>
            <w:pPr>
              <w:pStyle w:val="15"/>
            </w:pPr>
            <w:r>
              <w:t>3938.80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992" w:type="dxa"/>
            <w:vAlign w:val="center"/>
          </w:tcPr>
          <w:p>
            <w:pPr>
              <w:pStyle w:val="16"/>
            </w:pPr>
            <w:r>
              <w:t>2110301</w:t>
            </w:r>
          </w:p>
        </w:tc>
        <w:tc>
          <w:tcPr>
            <w:tcW w:w="4536" w:type="dxa"/>
            <w:vAlign w:val="center"/>
          </w:tcPr>
          <w:p>
            <w:pPr>
              <w:pStyle w:val="16"/>
            </w:pPr>
            <w:r>
              <w:t>大气</w:t>
            </w:r>
          </w:p>
        </w:tc>
        <w:tc>
          <w:tcPr>
            <w:tcW w:w="1361" w:type="dxa"/>
            <w:vAlign w:val="center"/>
          </w:tcPr>
          <w:p>
            <w:pPr>
              <w:pStyle w:val="15"/>
            </w:pPr>
            <w:r>
              <w:t>2975.80</w:t>
            </w:r>
          </w:p>
        </w:tc>
        <w:tc>
          <w:tcPr>
            <w:tcW w:w="1361" w:type="dxa"/>
            <w:vAlign w:val="center"/>
          </w:tcPr>
          <w:p>
            <w:pPr>
              <w:pStyle w:val="15"/>
            </w:pPr>
          </w:p>
        </w:tc>
        <w:tc>
          <w:tcPr>
            <w:tcW w:w="1361" w:type="dxa"/>
            <w:vAlign w:val="center"/>
          </w:tcPr>
          <w:p>
            <w:pPr>
              <w:pStyle w:val="15"/>
            </w:pPr>
            <w:r>
              <w:t>2975.80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992" w:type="dxa"/>
            <w:vAlign w:val="center"/>
          </w:tcPr>
          <w:p>
            <w:pPr>
              <w:pStyle w:val="16"/>
            </w:pPr>
            <w:r>
              <w:t>2110302</w:t>
            </w:r>
          </w:p>
        </w:tc>
        <w:tc>
          <w:tcPr>
            <w:tcW w:w="4536" w:type="dxa"/>
            <w:vAlign w:val="center"/>
          </w:tcPr>
          <w:p>
            <w:pPr>
              <w:pStyle w:val="16"/>
            </w:pPr>
            <w:r>
              <w:t>水体</w:t>
            </w:r>
          </w:p>
        </w:tc>
        <w:tc>
          <w:tcPr>
            <w:tcW w:w="1361" w:type="dxa"/>
            <w:vAlign w:val="center"/>
          </w:tcPr>
          <w:p>
            <w:pPr>
              <w:pStyle w:val="15"/>
            </w:pPr>
            <w:r>
              <w:t>557.00</w:t>
            </w:r>
          </w:p>
        </w:tc>
        <w:tc>
          <w:tcPr>
            <w:tcW w:w="1361" w:type="dxa"/>
            <w:vAlign w:val="center"/>
          </w:tcPr>
          <w:p>
            <w:pPr>
              <w:pStyle w:val="15"/>
            </w:pPr>
          </w:p>
        </w:tc>
        <w:tc>
          <w:tcPr>
            <w:tcW w:w="1361" w:type="dxa"/>
            <w:vAlign w:val="center"/>
          </w:tcPr>
          <w:p>
            <w:pPr>
              <w:pStyle w:val="15"/>
            </w:pPr>
            <w:r>
              <w:t>557.00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992" w:type="dxa"/>
            <w:vAlign w:val="center"/>
          </w:tcPr>
          <w:p>
            <w:pPr>
              <w:pStyle w:val="16"/>
            </w:pPr>
            <w:r>
              <w:t>2110304</w:t>
            </w:r>
          </w:p>
        </w:tc>
        <w:tc>
          <w:tcPr>
            <w:tcW w:w="4536" w:type="dxa"/>
            <w:vAlign w:val="center"/>
          </w:tcPr>
          <w:p>
            <w:pPr>
              <w:pStyle w:val="16"/>
            </w:pPr>
            <w:r>
              <w:t>固体废弃物与化学品</w:t>
            </w:r>
          </w:p>
        </w:tc>
        <w:tc>
          <w:tcPr>
            <w:tcW w:w="1361" w:type="dxa"/>
            <w:vAlign w:val="center"/>
          </w:tcPr>
          <w:p>
            <w:pPr>
              <w:pStyle w:val="15"/>
            </w:pPr>
            <w:r>
              <w:t>406.00</w:t>
            </w:r>
          </w:p>
        </w:tc>
        <w:tc>
          <w:tcPr>
            <w:tcW w:w="1361" w:type="dxa"/>
            <w:vAlign w:val="center"/>
          </w:tcPr>
          <w:p>
            <w:pPr>
              <w:pStyle w:val="15"/>
            </w:pPr>
          </w:p>
        </w:tc>
        <w:tc>
          <w:tcPr>
            <w:tcW w:w="1361" w:type="dxa"/>
            <w:vAlign w:val="center"/>
          </w:tcPr>
          <w:p>
            <w:pPr>
              <w:pStyle w:val="15"/>
            </w:pPr>
            <w:r>
              <w:t>406.00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992" w:type="dxa"/>
            <w:vAlign w:val="center"/>
          </w:tcPr>
          <w:p>
            <w:pPr>
              <w:pStyle w:val="16"/>
            </w:pPr>
            <w:r>
              <w:t>21104</w:t>
            </w:r>
          </w:p>
        </w:tc>
        <w:tc>
          <w:tcPr>
            <w:tcW w:w="4536" w:type="dxa"/>
            <w:vAlign w:val="center"/>
          </w:tcPr>
          <w:p>
            <w:pPr>
              <w:pStyle w:val="16"/>
            </w:pPr>
            <w:r>
              <w:t>自然生态保护</w:t>
            </w:r>
          </w:p>
        </w:tc>
        <w:tc>
          <w:tcPr>
            <w:tcW w:w="1361" w:type="dxa"/>
            <w:vAlign w:val="center"/>
          </w:tcPr>
          <w:p>
            <w:pPr>
              <w:pStyle w:val="15"/>
            </w:pPr>
            <w:r>
              <w:t>1354.00</w:t>
            </w:r>
          </w:p>
        </w:tc>
        <w:tc>
          <w:tcPr>
            <w:tcW w:w="1361" w:type="dxa"/>
            <w:vAlign w:val="center"/>
          </w:tcPr>
          <w:p>
            <w:pPr>
              <w:pStyle w:val="15"/>
            </w:pPr>
          </w:p>
        </w:tc>
        <w:tc>
          <w:tcPr>
            <w:tcW w:w="1361" w:type="dxa"/>
            <w:vAlign w:val="center"/>
          </w:tcPr>
          <w:p>
            <w:pPr>
              <w:pStyle w:val="15"/>
            </w:pPr>
            <w:r>
              <w:t>1354.00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992" w:type="dxa"/>
            <w:vAlign w:val="center"/>
          </w:tcPr>
          <w:p>
            <w:pPr>
              <w:pStyle w:val="16"/>
            </w:pPr>
            <w:r>
              <w:t>2110401</w:t>
            </w:r>
          </w:p>
        </w:tc>
        <w:tc>
          <w:tcPr>
            <w:tcW w:w="4536" w:type="dxa"/>
            <w:vAlign w:val="center"/>
          </w:tcPr>
          <w:p>
            <w:pPr>
              <w:pStyle w:val="16"/>
            </w:pPr>
            <w:r>
              <w:t>生态保护</w:t>
            </w:r>
          </w:p>
        </w:tc>
        <w:tc>
          <w:tcPr>
            <w:tcW w:w="1361" w:type="dxa"/>
            <w:vAlign w:val="center"/>
          </w:tcPr>
          <w:p>
            <w:pPr>
              <w:pStyle w:val="15"/>
            </w:pPr>
            <w:r>
              <w:t>1354.00</w:t>
            </w:r>
          </w:p>
        </w:tc>
        <w:tc>
          <w:tcPr>
            <w:tcW w:w="1361" w:type="dxa"/>
            <w:vAlign w:val="center"/>
          </w:tcPr>
          <w:p>
            <w:pPr>
              <w:pStyle w:val="15"/>
            </w:pPr>
          </w:p>
        </w:tc>
        <w:tc>
          <w:tcPr>
            <w:tcW w:w="1361" w:type="dxa"/>
            <w:vAlign w:val="center"/>
          </w:tcPr>
          <w:p>
            <w:pPr>
              <w:pStyle w:val="15"/>
            </w:pPr>
            <w:r>
              <w:t>1354.00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992" w:type="dxa"/>
            <w:vAlign w:val="center"/>
          </w:tcPr>
          <w:p>
            <w:pPr>
              <w:pStyle w:val="16"/>
            </w:pPr>
            <w:r>
              <w:t>21111</w:t>
            </w:r>
          </w:p>
        </w:tc>
        <w:tc>
          <w:tcPr>
            <w:tcW w:w="4536" w:type="dxa"/>
            <w:vAlign w:val="center"/>
          </w:tcPr>
          <w:p>
            <w:pPr>
              <w:pStyle w:val="16"/>
            </w:pPr>
            <w:r>
              <w:t>污染减排</w:t>
            </w:r>
          </w:p>
        </w:tc>
        <w:tc>
          <w:tcPr>
            <w:tcW w:w="1361" w:type="dxa"/>
            <w:vAlign w:val="center"/>
          </w:tcPr>
          <w:p>
            <w:pPr>
              <w:pStyle w:val="15"/>
            </w:pPr>
            <w:r>
              <w:t>3507.65</w:t>
            </w:r>
          </w:p>
        </w:tc>
        <w:tc>
          <w:tcPr>
            <w:tcW w:w="1361" w:type="dxa"/>
            <w:vAlign w:val="center"/>
          </w:tcPr>
          <w:p>
            <w:pPr>
              <w:pStyle w:val="15"/>
            </w:pPr>
          </w:p>
        </w:tc>
        <w:tc>
          <w:tcPr>
            <w:tcW w:w="1361" w:type="dxa"/>
            <w:vAlign w:val="center"/>
          </w:tcPr>
          <w:p>
            <w:pPr>
              <w:pStyle w:val="15"/>
            </w:pPr>
            <w:r>
              <w:t>3507.65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992" w:type="dxa"/>
            <w:vAlign w:val="center"/>
          </w:tcPr>
          <w:p>
            <w:pPr>
              <w:pStyle w:val="16"/>
            </w:pPr>
            <w:r>
              <w:t>2111102</w:t>
            </w:r>
          </w:p>
        </w:tc>
        <w:tc>
          <w:tcPr>
            <w:tcW w:w="4536" w:type="dxa"/>
            <w:vAlign w:val="center"/>
          </w:tcPr>
          <w:p>
            <w:pPr>
              <w:pStyle w:val="16"/>
            </w:pPr>
            <w:r>
              <w:t>生态环境执法监察</w:t>
            </w:r>
          </w:p>
        </w:tc>
        <w:tc>
          <w:tcPr>
            <w:tcW w:w="1361" w:type="dxa"/>
            <w:vAlign w:val="center"/>
          </w:tcPr>
          <w:p>
            <w:pPr>
              <w:pStyle w:val="15"/>
            </w:pPr>
            <w:r>
              <w:t>3507.65</w:t>
            </w:r>
          </w:p>
        </w:tc>
        <w:tc>
          <w:tcPr>
            <w:tcW w:w="1361" w:type="dxa"/>
            <w:vAlign w:val="center"/>
          </w:tcPr>
          <w:p>
            <w:pPr>
              <w:pStyle w:val="15"/>
            </w:pPr>
          </w:p>
        </w:tc>
        <w:tc>
          <w:tcPr>
            <w:tcW w:w="1361" w:type="dxa"/>
            <w:vAlign w:val="center"/>
          </w:tcPr>
          <w:p>
            <w:pPr>
              <w:pStyle w:val="15"/>
            </w:pPr>
            <w:r>
              <w:t>3507.65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992" w:type="dxa"/>
            <w:vAlign w:val="center"/>
          </w:tcPr>
          <w:p>
            <w:pPr>
              <w:pStyle w:val="16"/>
            </w:pPr>
            <w:r>
              <w:t>221</w:t>
            </w:r>
          </w:p>
        </w:tc>
        <w:tc>
          <w:tcPr>
            <w:tcW w:w="4536" w:type="dxa"/>
            <w:vAlign w:val="center"/>
          </w:tcPr>
          <w:p>
            <w:pPr>
              <w:pStyle w:val="16"/>
            </w:pPr>
            <w:r>
              <w:t>住房保障支出</w:t>
            </w:r>
          </w:p>
        </w:tc>
        <w:tc>
          <w:tcPr>
            <w:tcW w:w="1361" w:type="dxa"/>
            <w:vAlign w:val="center"/>
          </w:tcPr>
          <w:p>
            <w:pPr>
              <w:pStyle w:val="15"/>
            </w:pPr>
            <w:r>
              <w:t>284.33</w:t>
            </w:r>
          </w:p>
        </w:tc>
        <w:tc>
          <w:tcPr>
            <w:tcW w:w="1361" w:type="dxa"/>
            <w:vAlign w:val="center"/>
          </w:tcPr>
          <w:p>
            <w:pPr>
              <w:pStyle w:val="15"/>
            </w:pPr>
            <w:r>
              <w:t>284.33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992" w:type="dxa"/>
            <w:vAlign w:val="center"/>
          </w:tcPr>
          <w:p>
            <w:pPr>
              <w:pStyle w:val="16"/>
            </w:pPr>
            <w:r>
              <w:t>22102</w:t>
            </w:r>
          </w:p>
        </w:tc>
        <w:tc>
          <w:tcPr>
            <w:tcW w:w="4536" w:type="dxa"/>
            <w:vAlign w:val="center"/>
          </w:tcPr>
          <w:p>
            <w:pPr>
              <w:pStyle w:val="16"/>
            </w:pPr>
            <w:r>
              <w:t>住房改革支出</w:t>
            </w:r>
          </w:p>
        </w:tc>
        <w:tc>
          <w:tcPr>
            <w:tcW w:w="1361" w:type="dxa"/>
            <w:vAlign w:val="center"/>
          </w:tcPr>
          <w:p>
            <w:pPr>
              <w:pStyle w:val="15"/>
            </w:pPr>
            <w:r>
              <w:t>284.33</w:t>
            </w:r>
          </w:p>
        </w:tc>
        <w:tc>
          <w:tcPr>
            <w:tcW w:w="1361" w:type="dxa"/>
            <w:vAlign w:val="center"/>
          </w:tcPr>
          <w:p>
            <w:pPr>
              <w:pStyle w:val="15"/>
            </w:pPr>
            <w:r>
              <w:t>284.33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992" w:type="dxa"/>
            <w:vAlign w:val="center"/>
          </w:tcPr>
          <w:p>
            <w:pPr>
              <w:pStyle w:val="16"/>
            </w:pPr>
            <w:r>
              <w:t>2210201</w:t>
            </w:r>
          </w:p>
        </w:tc>
        <w:tc>
          <w:tcPr>
            <w:tcW w:w="4536" w:type="dxa"/>
            <w:vAlign w:val="center"/>
          </w:tcPr>
          <w:p>
            <w:pPr>
              <w:pStyle w:val="16"/>
            </w:pPr>
            <w:r>
              <w:t>住房公积金</w:t>
            </w:r>
          </w:p>
        </w:tc>
        <w:tc>
          <w:tcPr>
            <w:tcW w:w="1361" w:type="dxa"/>
            <w:vAlign w:val="center"/>
          </w:tcPr>
          <w:p>
            <w:pPr>
              <w:pStyle w:val="15"/>
            </w:pPr>
            <w:r>
              <w:t>284.33</w:t>
            </w:r>
          </w:p>
        </w:tc>
        <w:tc>
          <w:tcPr>
            <w:tcW w:w="1361" w:type="dxa"/>
            <w:vAlign w:val="center"/>
          </w:tcPr>
          <w:p>
            <w:pPr>
              <w:pStyle w:val="15"/>
            </w:pPr>
            <w:r>
              <w:t>284.33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467001河北省生态环境厅本级</w:t>
            </w:r>
          </w:p>
        </w:tc>
        <w:tc>
          <w:tcPr>
            <w:tcW w:w="3402" w:type="dxa"/>
            <w:tcBorders>
              <w:top w:val="single" w:color="FFFFFF" w:sz="6" w:space="0"/>
              <w:left w:val="single" w:color="FFFFFF" w:sz="6" w:space="0"/>
              <w:right w:val="single" w:color="FFFFFF" w:sz="6" w:space="0"/>
            </w:tcBorders>
            <w:vAlign w:val="center"/>
          </w:tcPr>
          <w:p>
            <w:pPr>
              <w:pStyle w:val="12"/>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17512.49</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1153.72</w:t>
            </w:r>
          </w:p>
        </w:tc>
        <w:tc>
          <w:tcPr>
            <w:tcW w:w="1474" w:type="dxa"/>
            <w:vAlign w:val="center"/>
          </w:tcPr>
          <w:p>
            <w:pPr>
              <w:pStyle w:val="15"/>
            </w:pPr>
            <w:r>
              <w:t>1153.72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402.00</w:t>
            </w:r>
          </w:p>
        </w:tc>
        <w:tc>
          <w:tcPr>
            <w:tcW w:w="1474" w:type="dxa"/>
            <w:vAlign w:val="center"/>
          </w:tcPr>
          <w:p>
            <w:pPr>
              <w:pStyle w:val="15"/>
            </w:pPr>
            <w:r>
              <w:t>402.00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r>
              <w:t>15672.44</w:t>
            </w:r>
          </w:p>
        </w:tc>
        <w:tc>
          <w:tcPr>
            <w:tcW w:w="1474" w:type="dxa"/>
            <w:vAlign w:val="center"/>
          </w:tcPr>
          <w:p>
            <w:pPr>
              <w:pStyle w:val="15"/>
            </w:pPr>
            <w:r>
              <w:t>15672.44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284.33</w:t>
            </w:r>
          </w:p>
        </w:tc>
        <w:tc>
          <w:tcPr>
            <w:tcW w:w="1474" w:type="dxa"/>
            <w:vAlign w:val="center"/>
          </w:tcPr>
          <w:p>
            <w:pPr>
              <w:pStyle w:val="15"/>
            </w:pPr>
            <w:r>
              <w:t>284.33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三十一、人行科目</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8"/>
            </w:pPr>
            <w:r>
              <w:t>本年收入合计</w:t>
            </w:r>
          </w:p>
        </w:tc>
        <w:tc>
          <w:tcPr>
            <w:tcW w:w="1474" w:type="dxa"/>
            <w:vAlign w:val="center"/>
          </w:tcPr>
          <w:p>
            <w:pPr>
              <w:pStyle w:val="19"/>
            </w:pPr>
            <w:r>
              <w:t>17512.49</w:t>
            </w:r>
          </w:p>
        </w:tc>
        <w:tc>
          <w:tcPr>
            <w:tcW w:w="3402" w:type="dxa"/>
            <w:vAlign w:val="center"/>
          </w:tcPr>
          <w:p>
            <w:pPr>
              <w:pStyle w:val="18"/>
            </w:pPr>
            <w:r>
              <w:t>本年支出合计</w:t>
            </w:r>
          </w:p>
        </w:tc>
        <w:tc>
          <w:tcPr>
            <w:tcW w:w="1474" w:type="dxa"/>
            <w:vAlign w:val="center"/>
          </w:tcPr>
          <w:p>
            <w:pPr>
              <w:pStyle w:val="19"/>
            </w:pPr>
            <w:r>
              <w:t>17512.49</w:t>
            </w:r>
          </w:p>
        </w:tc>
        <w:tc>
          <w:tcPr>
            <w:tcW w:w="1474" w:type="dxa"/>
            <w:vAlign w:val="center"/>
          </w:tcPr>
          <w:p>
            <w:pPr>
              <w:pStyle w:val="19"/>
            </w:pPr>
            <w:r>
              <w:t>17512.49</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3402" w:type="dxa"/>
            <w:vAlign w:val="center"/>
          </w:tcPr>
          <w:p>
            <w:pPr>
              <w:pStyle w:val="18"/>
            </w:pPr>
            <w:r>
              <w:t>收入总计</w:t>
            </w:r>
          </w:p>
        </w:tc>
        <w:tc>
          <w:tcPr>
            <w:tcW w:w="1474" w:type="dxa"/>
            <w:vAlign w:val="center"/>
          </w:tcPr>
          <w:p>
            <w:pPr>
              <w:pStyle w:val="19"/>
            </w:pPr>
            <w:r>
              <w:t>17512.49</w:t>
            </w:r>
          </w:p>
        </w:tc>
        <w:tc>
          <w:tcPr>
            <w:tcW w:w="3402" w:type="dxa"/>
            <w:vAlign w:val="center"/>
          </w:tcPr>
          <w:p>
            <w:pPr>
              <w:pStyle w:val="18"/>
            </w:pPr>
            <w:r>
              <w:t>支出总计</w:t>
            </w:r>
          </w:p>
        </w:tc>
        <w:tc>
          <w:tcPr>
            <w:tcW w:w="1474" w:type="dxa"/>
            <w:vAlign w:val="center"/>
          </w:tcPr>
          <w:p>
            <w:pPr>
              <w:pStyle w:val="19"/>
            </w:pPr>
            <w:r>
              <w:t>17512.49</w:t>
            </w:r>
          </w:p>
        </w:tc>
        <w:tc>
          <w:tcPr>
            <w:tcW w:w="1474" w:type="dxa"/>
            <w:vAlign w:val="center"/>
          </w:tcPr>
          <w:p>
            <w:pPr>
              <w:pStyle w:val="19"/>
            </w:pPr>
            <w:r>
              <w:t>17512.49</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467001河北省生态环境厅本级</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17512.49</w:t>
            </w:r>
          </w:p>
        </w:tc>
        <w:tc>
          <w:tcPr>
            <w:tcW w:w="2551" w:type="dxa"/>
            <w:vAlign w:val="center"/>
          </w:tcPr>
          <w:p>
            <w:pPr>
              <w:pStyle w:val="19"/>
            </w:pPr>
            <w:r>
              <w:t>5540.54</w:t>
            </w:r>
          </w:p>
        </w:tc>
        <w:tc>
          <w:tcPr>
            <w:tcW w:w="2551" w:type="dxa"/>
            <w:vAlign w:val="center"/>
          </w:tcPr>
          <w:p>
            <w:pPr>
              <w:pStyle w:val="19"/>
            </w:pPr>
            <w:r>
              <w:t>11971.95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1153.72</w:t>
            </w:r>
          </w:p>
        </w:tc>
        <w:tc>
          <w:tcPr>
            <w:tcW w:w="2551" w:type="dxa"/>
            <w:vAlign w:val="center"/>
          </w:tcPr>
          <w:p>
            <w:pPr>
              <w:pStyle w:val="15"/>
            </w:pPr>
            <w:r>
              <w:t>1153.72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1153.72</w:t>
            </w:r>
          </w:p>
        </w:tc>
        <w:tc>
          <w:tcPr>
            <w:tcW w:w="2551" w:type="dxa"/>
            <w:vAlign w:val="center"/>
          </w:tcPr>
          <w:p>
            <w:pPr>
              <w:pStyle w:val="15"/>
            </w:pPr>
            <w:r>
              <w:t>1153.72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2080501</w:t>
            </w:r>
          </w:p>
        </w:tc>
        <w:tc>
          <w:tcPr>
            <w:tcW w:w="4535" w:type="dxa"/>
            <w:vAlign w:val="center"/>
          </w:tcPr>
          <w:p>
            <w:pPr>
              <w:pStyle w:val="16"/>
            </w:pPr>
            <w:r>
              <w:t>行政单位离退休</w:t>
            </w:r>
          </w:p>
        </w:tc>
        <w:tc>
          <w:tcPr>
            <w:tcW w:w="2551" w:type="dxa"/>
            <w:vAlign w:val="center"/>
          </w:tcPr>
          <w:p>
            <w:pPr>
              <w:pStyle w:val="15"/>
            </w:pPr>
            <w:r>
              <w:t>588.72</w:t>
            </w:r>
          </w:p>
        </w:tc>
        <w:tc>
          <w:tcPr>
            <w:tcW w:w="2551" w:type="dxa"/>
            <w:vAlign w:val="center"/>
          </w:tcPr>
          <w:p>
            <w:pPr>
              <w:pStyle w:val="15"/>
            </w:pPr>
            <w:r>
              <w:t>588.72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385.00</w:t>
            </w:r>
          </w:p>
        </w:tc>
        <w:tc>
          <w:tcPr>
            <w:tcW w:w="2551" w:type="dxa"/>
            <w:vAlign w:val="center"/>
          </w:tcPr>
          <w:p>
            <w:pPr>
              <w:pStyle w:val="15"/>
            </w:pPr>
            <w:r>
              <w:t>385.00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180.00</w:t>
            </w:r>
          </w:p>
        </w:tc>
        <w:tc>
          <w:tcPr>
            <w:tcW w:w="2551" w:type="dxa"/>
            <w:vAlign w:val="center"/>
          </w:tcPr>
          <w:p>
            <w:pPr>
              <w:pStyle w:val="15"/>
            </w:pPr>
            <w:r>
              <w:t>180.00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402.00</w:t>
            </w:r>
          </w:p>
        </w:tc>
        <w:tc>
          <w:tcPr>
            <w:tcW w:w="2551" w:type="dxa"/>
            <w:vAlign w:val="center"/>
          </w:tcPr>
          <w:p>
            <w:pPr>
              <w:pStyle w:val="15"/>
            </w:pPr>
            <w:r>
              <w:t>402.00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402.00</w:t>
            </w:r>
          </w:p>
        </w:tc>
        <w:tc>
          <w:tcPr>
            <w:tcW w:w="2551" w:type="dxa"/>
            <w:vAlign w:val="center"/>
          </w:tcPr>
          <w:p>
            <w:pPr>
              <w:pStyle w:val="15"/>
            </w:pPr>
            <w:r>
              <w:t>402.00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2101101</w:t>
            </w:r>
          </w:p>
        </w:tc>
        <w:tc>
          <w:tcPr>
            <w:tcW w:w="4535" w:type="dxa"/>
            <w:vAlign w:val="center"/>
          </w:tcPr>
          <w:p>
            <w:pPr>
              <w:pStyle w:val="16"/>
            </w:pPr>
            <w:r>
              <w:t>行政单位医疗</w:t>
            </w:r>
          </w:p>
        </w:tc>
        <w:tc>
          <w:tcPr>
            <w:tcW w:w="2551" w:type="dxa"/>
            <w:vAlign w:val="center"/>
          </w:tcPr>
          <w:p>
            <w:pPr>
              <w:pStyle w:val="15"/>
            </w:pPr>
            <w:r>
              <w:t>402.00</w:t>
            </w:r>
          </w:p>
        </w:tc>
        <w:tc>
          <w:tcPr>
            <w:tcW w:w="2551" w:type="dxa"/>
            <w:vAlign w:val="center"/>
          </w:tcPr>
          <w:p>
            <w:pPr>
              <w:pStyle w:val="15"/>
            </w:pPr>
            <w:r>
              <w:t>402.00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211</w:t>
            </w:r>
          </w:p>
        </w:tc>
        <w:tc>
          <w:tcPr>
            <w:tcW w:w="4535" w:type="dxa"/>
            <w:vAlign w:val="center"/>
          </w:tcPr>
          <w:p>
            <w:pPr>
              <w:pStyle w:val="16"/>
            </w:pPr>
            <w:r>
              <w:t>节能环保支出</w:t>
            </w:r>
          </w:p>
        </w:tc>
        <w:tc>
          <w:tcPr>
            <w:tcW w:w="2551" w:type="dxa"/>
            <w:vAlign w:val="center"/>
          </w:tcPr>
          <w:p>
            <w:pPr>
              <w:pStyle w:val="15"/>
            </w:pPr>
            <w:r>
              <w:t>15672.44</w:t>
            </w:r>
          </w:p>
        </w:tc>
        <w:tc>
          <w:tcPr>
            <w:tcW w:w="2551" w:type="dxa"/>
            <w:vAlign w:val="center"/>
          </w:tcPr>
          <w:p>
            <w:pPr>
              <w:pStyle w:val="15"/>
            </w:pPr>
            <w:r>
              <w:t>3700.49</w:t>
            </w:r>
          </w:p>
        </w:tc>
        <w:tc>
          <w:tcPr>
            <w:tcW w:w="2551" w:type="dxa"/>
            <w:vAlign w:val="center"/>
          </w:tcPr>
          <w:p>
            <w:pPr>
              <w:pStyle w:val="15"/>
            </w:pPr>
            <w:r>
              <w:t>11971.95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21101</w:t>
            </w:r>
          </w:p>
        </w:tc>
        <w:tc>
          <w:tcPr>
            <w:tcW w:w="4535" w:type="dxa"/>
            <w:vAlign w:val="center"/>
          </w:tcPr>
          <w:p>
            <w:pPr>
              <w:pStyle w:val="16"/>
            </w:pPr>
            <w:r>
              <w:t>环境保护管理事务</w:t>
            </w:r>
          </w:p>
        </w:tc>
        <w:tc>
          <w:tcPr>
            <w:tcW w:w="2551" w:type="dxa"/>
            <w:vAlign w:val="center"/>
          </w:tcPr>
          <w:p>
            <w:pPr>
              <w:pStyle w:val="15"/>
            </w:pPr>
            <w:r>
              <w:t>5833.99</w:t>
            </w:r>
          </w:p>
        </w:tc>
        <w:tc>
          <w:tcPr>
            <w:tcW w:w="2551" w:type="dxa"/>
            <w:vAlign w:val="center"/>
          </w:tcPr>
          <w:p>
            <w:pPr>
              <w:pStyle w:val="15"/>
            </w:pPr>
            <w:r>
              <w:t>3700.49</w:t>
            </w:r>
          </w:p>
        </w:tc>
        <w:tc>
          <w:tcPr>
            <w:tcW w:w="2551" w:type="dxa"/>
            <w:vAlign w:val="center"/>
          </w:tcPr>
          <w:p>
            <w:pPr>
              <w:pStyle w:val="15"/>
            </w:pPr>
            <w:r>
              <w:t>2133.50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2110101</w:t>
            </w:r>
          </w:p>
        </w:tc>
        <w:tc>
          <w:tcPr>
            <w:tcW w:w="4535" w:type="dxa"/>
            <w:vAlign w:val="center"/>
          </w:tcPr>
          <w:p>
            <w:pPr>
              <w:pStyle w:val="16"/>
            </w:pPr>
            <w:r>
              <w:t>行政运行</w:t>
            </w:r>
          </w:p>
        </w:tc>
        <w:tc>
          <w:tcPr>
            <w:tcW w:w="2551" w:type="dxa"/>
            <w:vAlign w:val="center"/>
          </w:tcPr>
          <w:p>
            <w:pPr>
              <w:pStyle w:val="15"/>
            </w:pPr>
            <w:r>
              <w:t>3700.49</w:t>
            </w:r>
          </w:p>
        </w:tc>
        <w:tc>
          <w:tcPr>
            <w:tcW w:w="2551" w:type="dxa"/>
            <w:vAlign w:val="center"/>
          </w:tcPr>
          <w:p>
            <w:pPr>
              <w:pStyle w:val="15"/>
            </w:pPr>
            <w:r>
              <w:t>3700.49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2110102</w:t>
            </w:r>
          </w:p>
        </w:tc>
        <w:tc>
          <w:tcPr>
            <w:tcW w:w="4535" w:type="dxa"/>
            <w:vAlign w:val="center"/>
          </w:tcPr>
          <w:p>
            <w:pPr>
              <w:pStyle w:val="16"/>
            </w:pPr>
            <w:r>
              <w:t>一般行政管理事务</w:t>
            </w:r>
          </w:p>
        </w:tc>
        <w:tc>
          <w:tcPr>
            <w:tcW w:w="2551" w:type="dxa"/>
            <w:vAlign w:val="center"/>
          </w:tcPr>
          <w:p>
            <w:pPr>
              <w:pStyle w:val="15"/>
            </w:pPr>
            <w:r>
              <w:t>1008.50</w:t>
            </w:r>
          </w:p>
        </w:tc>
        <w:tc>
          <w:tcPr>
            <w:tcW w:w="2551" w:type="dxa"/>
            <w:vAlign w:val="center"/>
          </w:tcPr>
          <w:p>
            <w:pPr>
              <w:pStyle w:val="15"/>
            </w:pPr>
          </w:p>
        </w:tc>
        <w:tc>
          <w:tcPr>
            <w:tcW w:w="2551" w:type="dxa"/>
            <w:vAlign w:val="center"/>
          </w:tcPr>
          <w:p>
            <w:pPr>
              <w:pStyle w:val="15"/>
            </w:pPr>
            <w:r>
              <w:t>1008.50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2110105</w:t>
            </w:r>
          </w:p>
        </w:tc>
        <w:tc>
          <w:tcPr>
            <w:tcW w:w="4535" w:type="dxa"/>
            <w:vAlign w:val="center"/>
          </w:tcPr>
          <w:p>
            <w:pPr>
              <w:pStyle w:val="16"/>
            </w:pPr>
            <w:r>
              <w:t>环境保护法规、规划及标准</w:t>
            </w:r>
          </w:p>
        </w:tc>
        <w:tc>
          <w:tcPr>
            <w:tcW w:w="2551" w:type="dxa"/>
            <w:vAlign w:val="center"/>
          </w:tcPr>
          <w:p>
            <w:pPr>
              <w:pStyle w:val="15"/>
            </w:pPr>
            <w:r>
              <w:t>1125.00</w:t>
            </w:r>
          </w:p>
        </w:tc>
        <w:tc>
          <w:tcPr>
            <w:tcW w:w="2551" w:type="dxa"/>
            <w:vAlign w:val="center"/>
          </w:tcPr>
          <w:p>
            <w:pPr>
              <w:pStyle w:val="15"/>
            </w:pPr>
          </w:p>
        </w:tc>
        <w:tc>
          <w:tcPr>
            <w:tcW w:w="2551" w:type="dxa"/>
            <w:vAlign w:val="center"/>
          </w:tcPr>
          <w:p>
            <w:pPr>
              <w:pStyle w:val="15"/>
            </w:pPr>
            <w:r>
              <w:t>1125.00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21102</w:t>
            </w:r>
          </w:p>
        </w:tc>
        <w:tc>
          <w:tcPr>
            <w:tcW w:w="4535" w:type="dxa"/>
            <w:vAlign w:val="center"/>
          </w:tcPr>
          <w:p>
            <w:pPr>
              <w:pStyle w:val="16"/>
            </w:pPr>
            <w:r>
              <w:t>环境监测与监察</w:t>
            </w:r>
          </w:p>
        </w:tc>
        <w:tc>
          <w:tcPr>
            <w:tcW w:w="2551" w:type="dxa"/>
            <w:vAlign w:val="center"/>
          </w:tcPr>
          <w:p>
            <w:pPr>
              <w:pStyle w:val="15"/>
            </w:pPr>
            <w:r>
              <w:t>1038.00</w:t>
            </w:r>
          </w:p>
        </w:tc>
        <w:tc>
          <w:tcPr>
            <w:tcW w:w="2551" w:type="dxa"/>
            <w:vAlign w:val="center"/>
          </w:tcPr>
          <w:p>
            <w:pPr>
              <w:pStyle w:val="15"/>
            </w:pPr>
          </w:p>
        </w:tc>
        <w:tc>
          <w:tcPr>
            <w:tcW w:w="2551" w:type="dxa"/>
            <w:vAlign w:val="center"/>
          </w:tcPr>
          <w:p>
            <w:pPr>
              <w:pStyle w:val="15"/>
            </w:pPr>
            <w:r>
              <w:t>1038.00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2110203</w:t>
            </w:r>
          </w:p>
        </w:tc>
        <w:tc>
          <w:tcPr>
            <w:tcW w:w="4535" w:type="dxa"/>
            <w:vAlign w:val="center"/>
          </w:tcPr>
          <w:p>
            <w:pPr>
              <w:pStyle w:val="16"/>
            </w:pPr>
            <w:r>
              <w:t>建设项目环评审查与监督</w:t>
            </w:r>
          </w:p>
        </w:tc>
        <w:tc>
          <w:tcPr>
            <w:tcW w:w="2551" w:type="dxa"/>
            <w:vAlign w:val="center"/>
          </w:tcPr>
          <w:p>
            <w:pPr>
              <w:pStyle w:val="15"/>
            </w:pPr>
            <w:r>
              <w:t>788.00</w:t>
            </w:r>
          </w:p>
        </w:tc>
        <w:tc>
          <w:tcPr>
            <w:tcW w:w="2551" w:type="dxa"/>
            <w:vAlign w:val="center"/>
          </w:tcPr>
          <w:p>
            <w:pPr>
              <w:pStyle w:val="15"/>
            </w:pPr>
          </w:p>
        </w:tc>
        <w:tc>
          <w:tcPr>
            <w:tcW w:w="2551" w:type="dxa"/>
            <w:vAlign w:val="center"/>
          </w:tcPr>
          <w:p>
            <w:pPr>
              <w:pStyle w:val="15"/>
            </w:pPr>
            <w:r>
              <w:t>788.00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2110204</w:t>
            </w:r>
          </w:p>
        </w:tc>
        <w:tc>
          <w:tcPr>
            <w:tcW w:w="4535" w:type="dxa"/>
            <w:vAlign w:val="center"/>
          </w:tcPr>
          <w:p>
            <w:pPr>
              <w:pStyle w:val="16"/>
            </w:pPr>
            <w:r>
              <w:t>核与辐射安全监督</w:t>
            </w:r>
          </w:p>
        </w:tc>
        <w:tc>
          <w:tcPr>
            <w:tcW w:w="2551" w:type="dxa"/>
            <w:vAlign w:val="center"/>
          </w:tcPr>
          <w:p>
            <w:pPr>
              <w:pStyle w:val="15"/>
            </w:pPr>
            <w:r>
              <w:t>36.00</w:t>
            </w:r>
          </w:p>
        </w:tc>
        <w:tc>
          <w:tcPr>
            <w:tcW w:w="2551" w:type="dxa"/>
            <w:vAlign w:val="center"/>
          </w:tcPr>
          <w:p>
            <w:pPr>
              <w:pStyle w:val="15"/>
            </w:pPr>
          </w:p>
        </w:tc>
        <w:tc>
          <w:tcPr>
            <w:tcW w:w="2551" w:type="dxa"/>
            <w:vAlign w:val="center"/>
          </w:tcPr>
          <w:p>
            <w:pPr>
              <w:pStyle w:val="15"/>
            </w:pPr>
            <w:r>
              <w:t>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2110299</w:t>
            </w:r>
          </w:p>
        </w:tc>
        <w:tc>
          <w:tcPr>
            <w:tcW w:w="4535" w:type="dxa"/>
            <w:vAlign w:val="center"/>
          </w:tcPr>
          <w:p>
            <w:pPr>
              <w:pStyle w:val="16"/>
            </w:pPr>
            <w:r>
              <w:t>其他环境监测与监察支出</w:t>
            </w:r>
          </w:p>
        </w:tc>
        <w:tc>
          <w:tcPr>
            <w:tcW w:w="2551" w:type="dxa"/>
            <w:vAlign w:val="center"/>
          </w:tcPr>
          <w:p>
            <w:pPr>
              <w:pStyle w:val="15"/>
            </w:pPr>
            <w:r>
              <w:t>214.00</w:t>
            </w:r>
          </w:p>
        </w:tc>
        <w:tc>
          <w:tcPr>
            <w:tcW w:w="2551" w:type="dxa"/>
            <w:vAlign w:val="center"/>
          </w:tcPr>
          <w:p>
            <w:pPr>
              <w:pStyle w:val="15"/>
            </w:pPr>
          </w:p>
        </w:tc>
        <w:tc>
          <w:tcPr>
            <w:tcW w:w="2551" w:type="dxa"/>
            <w:vAlign w:val="center"/>
          </w:tcPr>
          <w:p>
            <w:pPr>
              <w:pStyle w:val="15"/>
            </w:pPr>
            <w:r>
              <w:t>214.00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21103</w:t>
            </w:r>
          </w:p>
        </w:tc>
        <w:tc>
          <w:tcPr>
            <w:tcW w:w="4535" w:type="dxa"/>
            <w:vAlign w:val="center"/>
          </w:tcPr>
          <w:p>
            <w:pPr>
              <w:pStyle w:val="16"/>
            </w:pPr>
            <w:r>
              <w:t>污染防治</w:t>
            </w:r>
          </w:p>
        </w:tc>
        <w:tc>
          <w:tcPr>
            <w:tcW w:w="2551" w:type="dxa"/>
            <w:vAlign w:val="center"/>
          </w:tcPr>
          <w:p>
            <w:pPr>
              <w:pStyle w:val="15"/>
            </w:pPr>
            <w:r>
              <w:t>3938.80</w:t>
            </w:r>
          </w:p>
        </w:tc>
        <w:tc>
          <w:tcPr>
            <w:tcW w:w="2551" w:type="dxa"/>
            <w:vAlign w:val="center"/>
          </w:tcPr>
          <w:p>
            <w:pPr>
              <w:pStyle w:val="15"/>
            </w:pPr>
          </w:p>
        </w:tc>
        <w:tc>
          <w:tcPr>
            <w:tcW w:w="2551" w:type="dxa"/>
            <w:vAlign w:val="center"/>
          </w:tcPr>
          <w:p>
            <w:pPr>
              <w:pStyle w:val="15"/>
            </w:pPr>
            <w:r>
              <w:t>3938.80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2110301</w:t>
            </w:r>
          </w:p>
        </w:tc>
        <w:tc>
          <w:tcPr>
            <w:tcW w:w="4535" w:type="dxa"/>
            <w:vAlign w:val="center"/>
          </w:tcPr>
          <w:p>
            <w:pPr>
              <w:pStyle w:val="16"/>
            </w:pPr>
            <w:r>
              <w:t>大气</w:t>
            </w:r>
          </w:p>
        </w:tc>
        <w:tc>
          <w:tcPr>
            <w:tcW w:w="2551" w:type="dxa"/>
            <w:vAlign w:val="center"/>
          </w:tcPr>
          <w:p>
            <w:pPr>
              <w:pStyle w:val="15"/>
            </w:pPr>
            <w:r>
              <w:t>2975.80</w:t>
            </w:r>
          </w:p>
        </w:tc>
        <w:tc>
          <w:tcPr>
            <w:tcW w:w="2551" w:type="dxa"/>
            <w:vAlign w:val="center"/>
          </w:tcPr>
          <w:p>
            <w:pPr>
              <w:pStyle w:val="15"/>
            </w:pPr>
          </w:p>
        </w:tc>
        <w:tc>
          <w:tcPr>
            <w:tcW w:w="2551" w:type="dxa"/>
            <w:vAlign w:val="center"/>
          </w:tcPr>
          <w:p>
            <w:pPr>
              <w:pStyle w:val="15"/>
            </w:pPr>
            <w:r>
              <w:t>2975.80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2110302</w:t>
            </w:r>
          </w:p>
        </w:tc>
        <w:tc>
          <w:tcPr>
            <w:tcW w:w="4535" w:type="dxa"/>
            <w:vAlign w:val="center"/>
          </w:tcPr>
          <w:p>
            <w:pPr>
              <w:pStyle w:val="16"/>
            </w:pPr>
            <w:r>
              <w:t>水体</w:t>
            </w:r>
          </w:p>
        </w:tc>
        <w:tc>
          <w:tcPr>
            <w:tcW w:w="2551" w:type="dxa"/>
            <w:vAlign w:val="center"/>
          </w:tcPr>
          <w:p>
            <w:pPr>
              <w:pStyle w:val="15"/>
            </w:pPr>
            <w:r>
              <w:t>557.00</w:t>
            </w:r>
          </w:p>
        </w:tc>
        <w:tc>
          <w:tcPr>
            <w:tcW w:w="2551" w:type="dxa"/>
            <w:vAlign w:val="center"/>
          </w:tcPr>
          <w:p>
            <w:pPr>
              <w:pStyle w:val="15"/>
            </w:pPr>
          </w:p>
        </w:tc>
        <w:tc>
          <w:tcPr>
            <w:tcW w:w="2551" w:type="dxa"/>
            <w:vAlign w:val="center"/>
          </w:tcPr>
          <w:p>
            <w:pPr>
              <w:pStyle w:val="15"/>
            </w:pPr>
            <w:r>
              <w:t>557.00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2110304</w:t>
            </w:r>
          </w:p>
        </w:tc>
        <w:tc>
          <w:tcPr>
            <w:tcW w:w="4535" w:type="dxa"/>
            <w:vAlign w:val="center"/>
          </w:tcPr>
          <w:p>
            <w:pPr>
              <w:pStyle w:val="16"/>
            </w:pPr>
            <w:r>
              <w:t>固体废弃物与化学品</w:t>
            </w:r>
          </w:p>
        </w:tc>
        <w:tc>
          <w:tcPr>
            <w:tcW w:w="2551" w:type="dxa"/>
            <w:vAlign w:val="center"/>
          </w:tcPr>
          <w:p>
            <w:pPr>
              <w:pStyle w:val="15"/>
            </w:pPr>
            <w:r>
              <w:t>406.00</w:t>
            </w:r>
          </w:p>
        </w:tc>
        <w:tc>
          <w:tcPr>
            <w:tcW w:w="2551" w:type="dxa"/>
            <w:vAlign w:val="center"/>
          </w:tcPr>
          <w:p>
            <w:pPr>
              <w:pStyle w:val="15"/>
            </w:pPr>
          </w:p>
        </w:tc>
        <w:tc>
          <w:tcPr>
            <w:tcW w:w="2551" w:type="dxa"/>
            <w:vAlign w:val="center"/>
          </w:tcPr>
          <w:p>
            <w:pPr>
              <w:pStyle w:val="15"/>
            </w:pPr>
            <w:r>
              <w:t>406.00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21104</w:t>
            </w:r>
          </w:p>
        </w:tc>
        <w:tc>
          <w:tcPr>
            <w:tcW w:w="4535" w:type="dxa"/>
            <w:vAlign w:val="center"/>
          </w:tcPr>
          <w:p>
            <w:pPr>
              <w:pStyle w:val="16"/>
            </w:pPr>
            <w:r>
              <w:t>自然生态保护</w:t>
            </w:r>
          </w:p>
        </w:tc>
        <w:tc>
          <w:tcPr>
            <w:tcW w:w="2551" w:type="dxa"/>
            <w:vAlign w:val="center"/>
          </w:tcPr>
          <w:p>
            <w:pPr>
              <w:pStyle w:val="15"/>
            </w:pPr>
            <w:r>
              <w:t>1354.00</w:t>
            </w:r>
          </w:p>
        </w:tc>
        <w:tc>
          <w:tcPr>
            <w:tcW w:w="2551" w:type="dxa"/>
            <w:vAlign w:val="center"/>
          </w:tcPr>
          <w:p>
            <w:pPr>
              <w:pStyle w:val="15"/>
            </w:pPr>
          </w:p>
        </w:tc>
        <w:tc>
          <w:tcPr>
            <w:tcW w:w="2551" w:type="dxa"/>
            <w:vAlign w:val="center"/>
          </w:tcPr>
          <w:p>
            <w:pPr>
              <w:pStyle w:val="15"/>
            </w:pPr>
            <w:r>
              <w:t>1354.00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2110401</w:t>
            </w:r>
          </w:p>
        </w:tc>
        <w:tc>
          <w:tcPr>
            <w:tcW w:w="4535" w:type="dxa"/>
            <w:vAlign w:val="center"/>
          </w:tcPr>
          <w:p>
            <w:pPr>
              <w:pStyle w:val="16"/>
            </w:pPr>
            <w:r>
              <w:t>生态保护</w:t>
            </w:r>
          </w:p>
        </w:tc>
        <w:tc>
          <w:tcPr>
            <w:tcW w:w="2551" w:type="dxa"/>
            <w:vAlign w:val="center"/>
          </w:tcPr>
          <w:p>
            <w:pPr>
              <w:pStyle w:val="15"/>
            </w:pPr>
            <w:r>
              <w:t>1354.00</w:t>
            </w:r>
          </w:p>
        </w:tc>
        <w:tc>
          <w:tcPr>
            <w:tcW w:w="2551" w:type="dxa"/>
            <w:vAlign w:val="center"/>
          </w:tcPr>
          <w:p>
            <w:pPr>
              <w:pStyle w:val="15"/>
            </w:pPr>
          </w:p>
        </w:tc>
        <w:tc>
          <w:tcPr>
            <w:tcW w:w="2551" w:type="dxa"/>
            <w:vAlign w:val="center"/>
          </w:tcPr>
          <w:p>
            <w:pPr>
              <w:pStyle w:val="15"/>
            </w:pPr>
            <w:r>
              <w:t>1354.00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21111</w:t>
            </w:r>
          </w:p>
        </w:tc>
        <w:tc>
          <w:tcPr>
            <w:tcW w:w="4535" w:type="dxa"/>
            <w:vAlign w:val="center"/>
          </w:tcPr>
          <w:p>
            <w:pPr>
              <w:pStyle w:val="16"/>
            </w:pPr>
            <w:r>
              <w:t>污染减排</w:t>
            </w:r>
          </w:p>
        </w:tc>
        <w:tc>
          <w:tcPr>
            <w:tcW w:w="2551" w:type="dxa"/>
            <w:vAlign w:val="center"/>
          </w:tcPr>
          <w:p>
            <w:pPr>
              <w:pStyle w:val="15"/>
            </w:pPr>
            <w:r>
              <w:t>3507.65</w:t>
            </w:r>
          </w:p>
        </w:tc>
        <w:tc>
          <w:tcPr>
            <w:tcW w:w="2551" w:type="dxa"/>
            <w:vAlign w:val="center"/>
          </w:tcPr>
          <w:p>
            <w:pPr>
              <w:pStyle w:val="15"/>
            </w:pPr>
          </w:p>
        </w:tc>
        <w:tc>
          <w:tcPr>
            <w:tcW w:w="2551" w:type="dxa"/>
            <w:vAlign w:val="center"/>
          </w:tcPr>
          <w:p>
            <w:pPr>
              <w:pStyle w:val="15"/>
            </w:pPr>
            <w:r>
              <w:t>3507.65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2111102</w:t>
            </w:r>
          </w:p>
        </w:tc>
        <w:tc>
          <w:tcPr>
            <w:tcW w:w="4535" w:type="dxa"/>
            <w:vAlign w:val="center"/>
          </w:tcPr>
          <w:p>
            <w:pPr>
              <w:pStyle w:val="16"/>
            </w:pPr>
            <w:r>
              <w:t>生态环境执法监察</w:t>
            </w:r>
          </w:p>
        </w:tc>
        <w:tc>
          <w:tcPr>
            <w:tcW w:w="2551" w:type="dxa"/>
            <w:vAlign w:val="center"/>
          </w:tcPr>
          <w:p>
            <w:pPr>
              <w:pStyle w:val="15"/>
            </w:pPr>
            <w:r>
              <w:t>3507.65</w:t>
            </w:r>
          </w:p>
        </w:tc>
        <w:tc>
          <w:tcPr>
            <w:tcW w:w="2551" w:type="dxa"/>
            <w:vAlign w:val="center"/>
          </w:tcPr>
          <w:p>
            <w:pPr>
              <w:pStyle w:val="15"/>
            </w:pPr>
          </w:p>
        </w:tc>
        <w:tc>
          <w:tcPr>
            <w:tcW w:w="2551" w:type="dxa"/>
            <w:vAlign w:val="center"/>
          </w:tcPr>
          <w:p>
            <w:pPr>
              <w:pStyle w:val="15"/>
            </w:pPr>
            <w:r>
              <w:t>3507.65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284.33</w:t>
            </w:r>
          </w:p>
        </w:tc>
        <w:tc>
          <w:tcPr>
            <w:tcW w:w="2551" w:type="dxa"/>
            <w:vAlign w:val="center"/>
          </w:tcPr>
          <w:p>
            <w:pPr>
              <w:pStyle w:val="15"/>
            </w:pPr>
            <w:r>
              <w:t>284.33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284.33</w:t>
            </w:r>
          </w:p>
        </w:tc>
        <w:tc>
          <w:tcPr>
            <w:tcW w:w="2551" w:type="dxa"/>
            <w:vAlign w:val="center"/>
          </w:tcPr>
          <w:p>
            <w:pPr>
              <w:pStyle w:val="15"/>
            </w:pPr>
            <w:r>
              <w:t>284.33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284.33</w:t>
            </w:r>
          </w:p>
        </w:tc>
        <w:tc>
          <w:tcPr>
            <w:tcW w:w="2551" w:type="dxa"/>
            <w:vAlign w:val="center"/>
          </w:tcPr>
          <w:p>
            <w:pPr>
              <w:pStyle w:val="15"/>
            </w:pPr>
            <w:r>
              <w:t>284.33</w:t>
            </w:r>
          </w:p>
        </w:tc>
        <w:tc>
          <w:tcPr>
            <w:tcW w:w="255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467001河北省生态环境厅本级</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5540.54</w:t>
            </w:r>
          </w:p>
        </w:tc>
        <w:tc>
          <w:tcPr>
            <w:tcW w:w="2551" w:type="dxa"/>
            <w:vAlign w:val="center"/>
          </w:tcPr>
          <w:p>
            <w:pPr>
              <w:pStyle w:val="19"/>
            </w:pPr>
            <w:r>
              <w:t>4414.68</w:t>
            </w:r>
          </w:p>
        </w:tc>
        <w:tc>
          <w:tcPr>
            <w:tcW w:w="2552" w:type="dxa"/>
            <w:vAlign w:val="center"/>
          </w:tcPr>
          <w:p>
            <w:pPr>
              <w:pStyle w:val="19"/>
            </w:pPr>
            <w:r>
              <w:t>1125.86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3842.92</w:t>
            </w:r>
          </w:p>
        </w:tc>
        <w:tc>
          <w:tcPr>
            <w:tcW w:w="2551" w:type="dxa"/>
            <w:vAlign w:val="center"/>
          </w:tcPr>
          <w:p>
            <w:pPr>
              <w:pStyle w:val="15"/>
            </w:pPr>
            <w:r>
              <w:t>3842.92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977.79</w:t>
            </w:r>
          </w:p>
        </w:tc>
        <w:tc>
          <w:tcPr>
            <w:tcW w:w="2551" w:type="dxa"/>
            <w:vAlign w:val="center"/>
          </w:tcPr>
          <w:p>
            <w:pPr>
              <w:pStyle w:val="15"/>
            </w:pPr>
            <w:r>
              <w:t>977.79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1052.86</w:t>
            </w:r>
          </w:p>
        </w:tc>
        <w:tc>
          <w:tcPr>
            <w:tcW w:w="2551" w:type="dxa"/>
            <w:vAlign w:val="center"/>
          </w:tcPr>
          <w:p>
            <w:pPr>
              <w:pStyle w:val="15"/>
            </w:pPr>
            <w:r>
              <w:t>1052.86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383.36</w:t>
            </w:r>
          </w:p>
        </w:tc>
        <w:tc>
          <w:tcPr>
            <w:tcW w:w="2551" w:type="dxa"/>
            <w:vAlign w:val="center"/>
          </w:tcPr>
          <w:p>
            <w:pPr>
              <w:pStyle w:val="15"/>
            </w:pPr>
            <w:r>
              <w:t>383.36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385.00</w:t>
            </w:r>
          </w:p>
        </w:tc>
        <w:tc>
          <w:tcPr>
            <w:tcW w:w="2551" w:type="dxa"/>
            <w:vAlign w:val="center"/>
          </w:tcPr>
          <w:p>
            <w:pPr>
              <w:pStyle w:val="15"/>
            </w:pPr>
            <w:r>
              <w:t>385.00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180.00</w:t>
            </w:r>
          </w:p>
        </w:tc>
        <w:tc>
          <w:tcPr>
            <w:tcW w:w="2551" w:type="dxa"/>
            <w:vAlign w:val="center"/>
          </w:tcPr>
          <w:p>
            <w:pPr>
              <w:pStyle w:val="15"/>
            </w:pPr>
            <w:r>
              <w:t>180.00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183.00</w:t>
            </w:r>
          </w:p>
        </w:tc>
        <w:tc>
          <w:tcPr>
            <w:tcW w:w="2551" w:type="dxa"/>
            <w:vAlign w:val="center"/>
          </w:tcPr>
          <w:p>
            <w:pPr>
              <w:pStyle w:val="15"/>
            </w:pPr>
            <w:r>
              <w:t>183.00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30111</w:t>
            </w:r>
          </w:p>
        </w:tc>
        <w:tc>
          <w:tcPr>
            <w:tcW w:w="4535" w:type="dxa"/>
            <w:vAlign w:val="center"/>
          </w:tcPr>
          <w:p>
            <w:pPr>
              <w:pStyle w:val="16"/>
            </w:pPr>
            <w:r>
              <w:t>公务员医疗补助缴费</w:t>
            </w:r>
          </w:p>
        </w:tc>
        <w:tc>
          <w:tcPr>
            <w:tcW w:w="2551" w:type="dxa"/>
            <w:vAlign w:val="center"/>
          </w:tcPr>
          <w:p>
            <w:pPr>
              <w:pStyle w:val="15"/>
            </w:pPr>
            <w:r>
              <w:t>219.00</w:t>
            </w:r>
          </w:p>
        </w:tc>
        <w:tc>
          <w:tcPr>
            <w:tcW w:w="2551" w:type="dxa"/>
            <w:vAlign w:val="center"/>
          </w:tcPr>
          <w:p>
            <w:pPr>
              <w:pStyle w:val="15"/>
            </w:pPr>
            <w:r>
              <w:t>219.00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15.00</w:t>
            </w:r>
          </w:p>
        </w:tc>
        <w:tc>
          <w:tcPr>
            <w:tcW w:w="2551" w:type="dxa"/>
            <w:vAlign w:val="center"/>
          </w:tcPr>
          <w:p>
            <w:pPr>
              <w:pStyle w:val="15"/>
            </w:pPr>
            <w:r>
              <w:t>15.00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284.33</w:t>
            </w:r>
          </w:p>
        </w:tc>
        <w:tc>
          <w:tcPr>
            <w:tcW w:w="2551" w:type="dxa"/>
            <w:vAlign w:val="center"/>
          </w:tcPr>
          <w:p>
            <w:pPr>
              <w:pStyle w:val="15"/>
            </w:pPr>
            <w:r>
              <w:t>284.33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162.58</w:t>
            </w:r>
          </w:p>
        </w:tc>
        <w:tc>
          <w:tcPr>
            <w:tcW w:w="2551" w:type="dxa"/>
            <w:vAlign w:val="center"/>
          </w:tcPr>
          <w:p>
            <w:pPr>
              <w:pStyle w:val="15"/>
            </w:pPr>
            <w:r>
              <w:t>162.58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1125.86</w:t>
            </w:r>
          </w:p>
        </w:tc>
        <w:tc>
          <w:tcPr>
            <w:tcW w:w="2551" w:type="dxa"/>
            <w:vAlign w:val="center"/>
          </w:tcPr>
          <w:p>
            <w:pPr>
              <w:pStyle w:val="15"/>
            </w:pPr>
          </w:p>
        </w:tc>
        <w:tc>
          <w:tcPr>
            <w:tcW w:w="2552" w:type="dxa"/>
            <w:vAlign w:val="center"/>
          </w:tcPr>
          <w:p>
            <w:pPr>
              <w:pStyle w:val="15"/>
            </w:pPr>
            <w:r>
              <w:t>1125.86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177.23</w:t>
            </w:r>
          </w:p>
        </w:tc>
        <w:tc>
          <w:tcPr>
            <w:tcW w:w="2551" w:type="dxa"/>
            <w:vAlign w:val="center"/>
          </w:tcPr>
          <w:p>
            <w:pPr>
              <w:pStyle w:val="15"/>
            </w:pPr>
          </w:p>
        </w:tc>
        <w:tc>
          <w:tcPr>
            <w:tcW w:w="2552" w:type="dxa"/>
            <w:vAlign w:val="center"/>
          </w:tcPr>
          <w:p>
            <w:pPr>
              <w:pStyle w:val="15"/>
            </w:pPr>
            <w:r>
              <w:t>177.23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30205</w:t>
            </w:r>
          </w:p>
        </w:tc>
        <w:tc>
          <w:tcPr>
            <w:tcW w:w="4535" w:type="dxa"/>
            <w:vAlign w:val="center"/>
          </w:tcPr>
          <w:p>
            <w:pPr>
              <w:pStyle w:val="16"/>
            </w:pPr>
            <w:r>
              <w:t>水费</w:t>
            </w:r>
          </w:p>
        </w:tc>
        <w:tc>
          <w:tcPr>
            <w:tcW w:w="2551" w:type="dxa"/>
            <w:vAlign w:val="center"/>
          </w:tcPr>
          <w:p>
            <w:pPr>
              <w:pStyle w:val="15"/>
            </w:pPr>
            <w:r>
              <w:t>10.00</w:t>
            </w:r>
          </w:p>
        </w:tc>
        <w:tc>
          <w:tcPr>
            <w:tcW w:w="2551" w:type="dxa"/>
            <w:vAlign w:val="center"/>
          </w:tcPr>
          <w:p>
            <w:pPr>
              <w:pStyle w:val="15"/>
            </w:pPr>
          </w:p>
        </w:tc>
        <w:tc>
          <w:tcPr>
            <w:tcW w:w="2552"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92.50</w:t>
            </w:r>
          </w:p>
        </w:tc>
        <w:tc>
          <w:tcPr>
            <w:tcW w:w="2551" w:type="dxa"/>
            <w:vAlign w:val="center"/>
          </w:tcPr>
          <w:p>
            <w:pPr>
              <w:pStyle w:val="15"/>
            </w:pPr>
          </w:p>
        </w:tc>
        <w:tc>
          <w:tcPr>
            <w:tcW w:w="2552" w:type="dxa"/>
            <w:vAlign w:val="center"/>
          </w:tcPr>
          <w:p>
            <w:pPr>
              <w:pStyle w:val="15"/>
            </w:pPr>
            <w:r>
              <w:t>92.50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151.18</w:t>
            </w:r>
          </w:p>
        </w:tc>
        <w:tc>
          <w:tcPr>
            <w:tcW w:w="2551" w:type="dxa"/>
            <w:vAlign w:val="center"/>
          </w:tcPr>
          <w:p>
            <w:pPr>
              <w:pStyle w:val="15"/>
            </w:pPr>
          </w:p>
        </w:tc>
        <w:tc>
          <w:tcPr>
            <w:tcW w:w="2552" w:type="dxa"/>
            <w:vAlign w:val="center"/>
          </w:tcPr>
          <w:p>
            <w:pPr>
              <w:pStyle w:val="15"/>
            </w:pPr>
            <w:r>
              <w:t>151.18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30208</w:t>
            </w:r>
          </w:p>
        </w:tc>
        <w:tc>
          <w:tcPr>
            <w:tcW w:w="4535" w:type="dxa"/>
            <w:vAlign w:val="center"/>
          </w:tcPr>
          <w:p>
            <w:pPr>
              <w:pStyle w:val="16"/>
            </w:pPr>
            <w:r>
              <w:t>取暖费</w:t>
            </w:r>
          </w:p>
        </w:tc>
        <w:tc>
          <w:tcPr>
            <w:tcW w:w="2551" w:type="dxa"/>
            <w:vAlign w:val="center"/>
          </w:tcPr>
          <w:p>
            <w:pPr>
              <w:pStyle w:val="15"/>
            </w:pPr>
            <w:r>
              <w:t>35.98</w:t>
            </w:r>
          </w:p>
        </w:tc>
        <w:tc>
          <w:tcPr>
            <w:tcW w:w="2551" w:type="dxa"/>
            <w:vAlign w:val="center"/>
          </w:tcPr>
          <w:p>
            <w:pPr>
              <w:pStyle w:val="15"/>
            </w:pPr>
          </w:p>
        </w:tc>
        <w:tc>
          <w:tcPr>
            <w:tcW w:w="2552" w:type="dxa"/>
            <w:vAlign w:val="center"/>
          </w:tcPr>
          <w:p>
            <w:pPr>
              <w:pStyle w:val="15"/>
            </w:pPr>
            <w:r>
              <w:t>35.98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10.52</w:t>
            </w:r>
          </w:p>
        </w:tc>
        <w:tc>
          <w:tcPr>
            <w:tcW w:w="2551" w:type="dxa"/>
            <w:vAlign w:val="center"/>
          </w:tcPr>
          <w:p>
            <w:pPr>
              <w:pStyle w:val="15"/>
            </w:pPr>
          </w:p>
        </w:tc>
        <w:tc>
          <w:tcPr>
            <w:tcW w:w="2552" w:type="dxa"/>
            <w:vAlign w:val="center"/>
          </w:tcPr>
          <w:p>
            <w:pPr>
              <w:pStyle w:val="15"/>
            </w:pPr>
            <w:r>
              <w:t>10.52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pPr>
            <w:r>
              <w:t>50.00</w:t>
            </w:r>
          </w:p>
        </w:tc>
        <w:tc>
          <w:tcPr>
            <w:tcW w:w="2551" w:type="dxa"/>
            <w:vAlign w:val="center"/>
          </w:tcPr>
          <w:p>
            <w:pPr>
              <w:pStyle w:val="15"/>
            </w:pPr>
          </w:p>
        </w:tc>
        <w:tc>
          <w:tcPr>
            <w:tcW w:w="2552" w:type="dxa"/>
            <w:vAlign w:val="center"/>
          </w:tcPr>
          <w:p>
            <w:pPr>
              <w:pStyle w:val="15"/>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30214</w:t>
            </w:r>
          </w:p>
        </w:tc>
        <w:tc>
          <w:tcPr>
            <w:tcW w:w="4535" w:type="dxa"/>
            <w:vAlign w:val="center"/>
          </w:tcPr>
          <w:p>
            <w:pPr>
              <w:pStyle w:val="16"/>
            </w:pPr>
            <w:r>
              <w:t>租赁费</w:t>
            </w:r>
          </w:p>
        </w:tc>
        <w:tc>
          <w:tcPr>
            <w:tcW w:w="2551" w:type="dxa"/>
            <w:vAlign w:val="center"/>
          </w:tcPr>
          <w:p>
            <w:pPr>
              <w:pStyle w:val="15"/>
            </w:pPr>
            <w:r>
              <w:t>25.00</w:t>
            </w:r>
          </w:p>
        </w:tc>
        <w:tc>
          <w:tcPr>
            <w:tcW w:w="2551" w:type="dxa"/>
            <w:vAlign w:val="center"/>
          </w:tcPr>
          <w:p>
            <w:pPr>
              <w:pStyle w:val="15"/>
            </w:pPr>
          </w:p>
        </w:tc>
        <w:tc>
          <w:tcPr>
            <w:tcW w:w="2552" w:type="dxa"/>
            <w:vAlign w:val="center"/>
          </w:tcPr>
          <w:p>
            <w:pPr>
              <w:pStyle w:val="15"/>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30215</w:t>
            </w:r>
          </w:p>
        </w:tc>
        <w:tc>
          <w:tcPr>
            <w:tcW w:w="4535" w:type="dxa"/>
            <w:vAlign w:val="center"/>
          </w:tcPr>
          <w:p>
            <w:pPr>
              <w:pStyle w:val="16"/>
            </w:pPr>
            <w:r>
              <w:t>会议费</w:t>
            </w:r>
          </w:p>
        </w:tc>
        <w:tc>
          <w:tcPr>
            <w:tcW w:w="2551" w:type="dxa"/>
            <w:vAlign w:val="center"/>
          </w:tcPr>
          <w:p>
            <w:pPr>
              <w:pStyle w:val="15"/>
            </w:pPr>
            <w:r>
              <w:t>17.80</w:t>
            </w:r>
          </w:p>
        </w:tc>
        <w:tc>
          <w:tcPr>
            <w:tcW w:w="2551" w:type="dxa"/>
            <w:vAlign w:val="center"/>
          </w:tcPr>
          <w:p>
            <w:pPr>
              <w:pStyle w:val="15"/>
            </w:pPr>
          </w:p>
        </w:tc>
        <w:tc>
          <w:tcPr>
            <w:tcW w:w="2552" w:type="dxa"/>
            <w:vAlign w:val="center"/>
          </w:tcPr>
          <w:p>
            <w:pPr>
              <w:pStyle w:val="15"/>
            </w:pPr>
            <w:r>
              <w:t>17.80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30216</w:t>
            </w:r>
          </w:p>
        </w:tc>
        <w:tc>
          <w:tcPr>
            <w:tcW w:w="4535" w:type="dxa"/>
            <w:vAlign w:val="center"/>
          </w:tcPr>
          <w:p>
            <w:pPr>
              <w:pStyle w:val="16"/>
            </w:pPr>
            <w:r>
              <w:t>培训费</w:t>
            </w:r>
          </w:p>
        </w:tc>
        <w:tc>
          <w:tcPr>
            <w:tcW w:w="2551" w:type="dxa"/>
            <w:vAlign w:val="center"/>
          </w:tcPr>
          <w:p>
            <w:pPr>
              <w:pStyle w:val="15"/>
            </w:pPr>
            <w:r>
              <w:t>6.96</w:t>
            </w:r>
          </w:p>
        </w:tc>
        <w:tc>
          <w:tcPr>
            <w:tcW w:w="2551" w:type="dxa"/>
            <w:vAlign w:val="center"/>
          </w:tcPr>
          <w:p>
            <w:pPr>
              <w:pStyle w:val="15"/>
            </w:pPr>
          </w:p>
        </w:tc>
        <w:tc>
          <w:tcPr>
            <w:tcW w:w="2552" w:type="dxa"/>
            <w:vAlign w:val="center"/>
          </w:tcPr>
          <w:p>
            <w:pPr>
              <w:pStyle w:val="15"/>
            </w:pPr>
            <w:r>
              <w:t>6.96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30217</w:t>
            </w:r>
          </w:p>
        </w:tc>
        <w:tc>
          <w:tcPr>
            <w:tcW w:w="4535" w:type="dxa"/>
            <w:vAlign w:val="center"/>
          </w:tcPr>
          <w:p>
            <w:pPr>
              <w:pStyle w:val="16"/>
            </w:pPr>
            <w:r>
              <w:t>公务接待费</w:t>
            </w:r>
          </w:p>
        </w:tc>
        <w:tc>
          <w:tcPr>
            <w:tcW w:w="2551" w:type="dxa"/>
            <w:vAlign w:val="center"/>
          </w:tcPr>
          <w:p>
            <w:pPr>
              <w:pStyle w:val="15"/>
            </w:pPr>
            <w:r>
              <w:t>8.96</w:t>
            </w:r>
          </w:p>
        </w:tc>
        <w:tc>
          <w:tcPr>
            <w:tcW w:w="2551" w:type="dxa"/>
            <w:vAlign w:val="center"/>
          </w:tcPr>
          <w:p>
            <w:pPr>
              <w:pStyle w:val="15"/>
            </w:pPr>
          </w:p>
        </w:tc>
        <w:tc>
          <w:tcPr>
            <w:tcW w:w="2552" w:type="dxa"/>
            <w:vAlign w:val="center"/>
          </w:tcPr>
          <w:p>
            <w:pPr>
              <w:pStyle w:val="15"/>
            </w:pPr>
            <w:r>
              <w:t>8.96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30226</w:t>
            </w:r>
          </w:p>
        </w:tc>
        <w:tc>
          <w:tcPr>
            <w:tcW w:w="4535" w:type="dxa"/>
            <w:vAlign w:val="center"/>
          </w:tcPr>
          <w:p>
            <w:pPr>
              <w:pStyle w:val="16"/>
            </w:pPr>
            <w:r>
              <w:t>劳务费</w:t>
            </w:r>
          </w:p>
        </w:tc>
        <w:tc>
          <w:tcPr>
            <w:tcW w:w="2551" w:type="dxa"/>
            <w:vAlign w:val="center"/>
          </w:tcPr>
          <w:p>
            <w:pPr>
              <w:pStyle w:val="15"/>
            </w:pPr>
            <w:r>
              <w:t>17.00</w:t>
            </w:r>
          </w:p>
        </w:tc>
        <w:tc>
          <w:tcPr>
            <w:tcW w:w="2551" w:type="dxa"/>
            <w:vAlign w:val="center"/>
          </w:tcPr>
          <w:p>
            <w:pPr>
              <w:pStyle w:val="15"/>
            </w:pPr>
          </w:p>
        </w:tc>
        <w:tc>
          <w:tcPr>
            <w:tcW w:w="2552" w:type="dxa"/>
            <w:vAlign w:val="center"/>
          </w:tcPr>
          <w:p>
            <w:pPr>
              <w:pStyle w:val="15"/>
            </w:pPr>
            <w:r>
              <w:t>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30227</w:t>
            </w:r>
          </w:p>
        </w:tc>
        <w:tc>
          <w:tcPr>
            <w:tcW w:w="4535" w:type="dxa"/>
            <w:vAlign w:val="center"/>
          </w:tcPr>
          <w:p>
            <w:pPr>
              <w:pStyle w:val="16"/>
            </w:pPr>
            <w:r>
              <w:t>委托业务费</w:t>
            </w:r>
          </w:p>
        </w:tc>
        <w:tc>
          <w:tcPr>
            <w:tcW w:w="2551" w:type="dxa"/>
            <w:vAlign w:val="center"/>
          </w:tcPr>
          <w:p>
            <w:pPr>
              <w:pStyle w:val="15"/>
            </w:pPr>
            <w:r>
              <w:t>40.00</w:t>
            </w:r>
          </w:p>
        </w:tc>
        <w:tc>
          <w:tcPr>
            <w:tcW w:w="2551" w:type="dxa"/>
            <w:vAlign w:val="center"/>
          </w:tcPr>
          <w:p>
            <w:pPr>
              <w:pStyle w:val="15"/>
            </w:pPr>
          </w:p>
        </w:tc>
        <w:tc>
          <w:tcPr>
            <w:tcW w:w="2552" w:type="dxa"/>
            <w:vAlign w:val="center"/>
          </w:tcPr>
          <w:p>
            <w:pPr>
              <w:pStyle w:val="15"/>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41.93</w:t>
            </w:r>
          </w:p>
        </w:tc>
        <w:tc>
          <w:tcPr>
            <w:tcW w:w="2551" w:type="dxa"/>
            <w:vAlign w:val="center"/>
          </w:tcPr>
          <w:p>
            <w:pPr>
              <w:pStyle w:val="15"/>
            </w:pPr>
          </w:p>
        </w:tc>
        <w:tc>
          <w:tcPr>
            <w:tcW w:w="2552" w:type="dxa"/>
            <w:vAlign w:val="center"/>
          </w:tcPr>
          <w:p>
            <w:pPr>
              <w:pStyle w:val="15"/>
            </w:pPr>
            <w:r>
              <w:t>41.93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28.71</w:t>
            </w:r>
          </w:p>
        </w:tc>
        <w:tc>
          <w:tcPr>
            <w:tcW w:w="2551" w:type="dxa"/>
            <w:vAlign w:val="center"/>
          </w:tcPr>
          <w:p>
            <w:pPr>
              <w:pStyle w:val="15"/>
            </w:pPr>
          </w:p>
        </w:tc>
        <w:tc>
          <w:tcPr>
            <w:tcW w:w="2552" w:type="dxa"/>
            <w:vAlign w:val="center"/>
          </w:tcPr>
          <w:p>
            <w:pPr>
              <w:pStyle w:val="15"/>
            </w:pPr>
            <w:r>
              <w:t>28.71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pPr>
            <w:r>
              <w:t>250.00</w:t>
            </w:r>
          </w:p>
        </w:tc>
        <w:tc>
          <w:tcPr>
            <w:tcW w:w="2551" w:type="dxa"/>
            <w:vAlign w:val="center"/>
          </w:tcPr>
          <w:p>
            <w:pPr>
              <w:pStyle w:val="15"/>
            </w:pPr>
          </w:p>
        </w:tc>
        <w:tc>
          <w:tcPr>
            <w:tcW w:w="2552" w:type="dxa"/>
            <w:vAlign w:val="center"/>
          </w:tcPr>
          <w:p>
            <w:pPr>
              <w:pStyle w:val="15"/>
            </w:pPr>
            <w:r>
              <w:t>250.00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162.09</w:t>
            </w:r>
          </w:p>
        </w:tc>
        <w:tc>
          <w:tcPr>
            <w:tcW w:w="2551" w:type="dxa"/>
            <w:vAlign w:val="center"/>
          </w:tcPr>
          <w:p>
            <w:pPr>
              <w:pStyle w:val="15"/>
            </w:pPr>
          </w:p>
        </w:tc>
        <w:tc>
          <w:tcPr>
            <w:tcW w:w="2552" w:type="dxa"/>
            <w:vAlign w:val="center"/>
          </w:tcPr>
          <w:p>
            <w:pPr>
              <w:pStyle w:val="15"/>
            </w:pPr>
            <w:r>
              <w:t>162.09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571.76</w:t>
            </w:r>
          </w:p>
        </w:tc>
        <w:tc>
          <w:tcPr>
            <w:tcW w:w="2551" w:type="dxa"/>
            <w:vAlign w:val="center"/>
          </w:tcPr>
          <w:p>
            <w:pPr>
              <w:pStyle w:val="15"/>
            </w:pPr>
            <w:r>
              <w:t>571.76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1191" w:type="dxa"/>
            <w:vAlign w:val="center"/>
          </w:tcPr>
          <w:p>
            <w:pPr>
              <w:pStyle w:val="16"/>
            </w:pPr>
            <w:r>
              <w:t>30301</w:t>
            </w:r>
          </w:p>
        </w:tc>
        <w:tc>
          <w:tcPr>
            <w:tcW w:w="4535" w:type="dxa"/>
            <w:vAlign w:val="center"/>
          </w:tcPr>
          <w:p>
            <w:pPr>
              <w:pStyle w:val="16"/>
            </w:pPr>
            <w:r>
              <w:t>离休费</w:t>
            </w:r>
          </w:p>
        </w:tc>
        <w:tc>
          <w:tcPr>
            <w:tcW w:w="2551" w:type="dxa"/>
            <w:vAlign w:val="center"/>
          </w:tcPr>
          <w:p>
            <w:pPr>
              <w:pStyle w:val="15"/>
            </w:pPr>
            <w:r>
              <w:t>37.00</w:t>
            </w:r>
          </w:p>
        </w:tc>
        <w:tc>
          <w:tcPr>
            <w:tcW w:w="2551" w:type="dxa"/>
            <w:vAlign w:val="center"/>
          </w:tcPr>
          <w:p>
            <w:pPr>
              <w:pStyle w:val="15"/>
            </w:pPr>
            <w:r>
              <w:t>37.00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526.66</w:t>
            </w:r>
          </w:p>
        </w:tc>
        <w:tc>
          <w:tcPr>
            <w:tcW w:w="2551" w:type="dxa"/>
            <w:vAlign w:val="center"/>
          </w:tcPr>
          <w:p>
            <w:pPr>
              <w:pStyle w:val="15"/>
            </w:pPr>
            <w:r>
              <w:t>526.66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4.60</w:t>
            </w:r>
          </w:p>
        </w:tc>
        <w:tc>
          <w:tcPr>
            <w:tcW w:w="2551" w:type="dxa"/>
            <w:vAlign w:val="center"/>
          </w:tcPr>
          <w:p>
            <w:pPr>
              <w:pStyle w:val="15"/>
            </w:pPr>
            <w:r>
              <w:t>4.60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3.50</w:t>
            </w:r>
          </w:p>
        </w:tc>
        <w:tc>
          <w:tcPr>
            <w:tcW w:w="2551" w:type="dxa"/>
            <w:vAlign w:val="center"/>
          </w:tcPr>
          <w:p>
            <w:pPr>
              <w:pStyle w:val="15"/>
            </w:pPr>
            <w:r>
              <w:t>3.50</w:t>
            </w:r>
          </w:p>
        </w:tc>
        <w:tc>
          <w:tcPr>
            <w:tcW w:w="2552"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467001河北省生态环境厅本级</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467001河北省生态环境厅本级</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467001河北省生态环境厅本级</w:t>
            </w:r>
          </w:p>
        </w:tc>
        <w:tc>
          <w:tcPr>
            <w:tcW w:w="2381" w:type="dxa"/>
            <w:tcBorders>
              <w:top w:val="single" w:color="FFFFFF" w:sz="6" w:space="0"/>
              <w:left w:val="single" w:color="FFFFFF" w:sz="6" w:space="0"/>
              <w:right w:val="single" w:color="FFFFFF" w:sz="6" w:space="0"/>
            </w:tcBorders>
            <w:vAlign w:val="center"/>
          </w:tcPr>
          <w:p>
            <w:pPr>
              <w:pStyle w:val="12"/>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vAlign w:val="top"/>
          </w:tcPr>
          <w:p/>
        </w:tc>
        <w:tc>
          <w:tcPr>
            <w:tcW w:w="3798" w:type="dxa"/>
            <w:vMerge w:val="continue"/>
            <w:vAlign w:val="top"/>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r>
              <w:t>122.48</w:t>
            </w:r>
          </w:p>
        </w:tc>
        <w:tc>
          <w:tcPr>
            <w:tcW w:w="2381" w:type="dxa"/>
            <w:vAlign w:val="center"/>
          </w:tcPr>
          <w:p>
            <w:pPr>
              <w:pStyle w:val="19"/>
            </w:pPr>
            <w:r>
              <w:t>122.48</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2" w:type="dxa"/>
            <w:vAlign w:val="center"/>
          </w:tcPr>
          <w:p>
            <w:pPr>
              <w:pStyle w:val="15"/>
            </w:pPr>
            <w:r>
              <w:t>34.21</w:t>
            </w:r>
          </w:p>
        </w:tc>
        <w:tc>
          <w:tcPr>
            <w:tcW w:w="2381" w:type="dxa"/>
            <w:vAlign w:val="center"/>
          </w:tcPr>
          <w:p>
            <w:pPr>
              <w:pStyle w:val="15"/>
            </w:pPr>
            <w:r>
              <w:t>34.21</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2" w:type="dxa"/>
            <w:vAlign w:val="center"/>
          </w:tcPr>
          <w:p>
            <w:pPr>
              <w:pStyle w:val="15"/>
            </w:pPr>
            <w:r>
              <w:t>79.31</w:t>
            </w:r>
          </w:p>
        </w:tc>
        <w:tc>
          <w:tcPr>
            <w:tcW w:w="2381" w:type="dxa"/>
            <w:vAlign w:val="center"/>
          </w:tcPr>
          <w:p>
            <w:pPr>
              <w:pStyle w:val="15"/>
            </w:pPr>
            <w:r>
              <w:t>79.31</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2" w:type="dxa"/>
            <w:vAlign w:val="center"/>
          </w:tcPr>
          <w:p>
            <w:pPr>
              <w:pStyle w:val="15"/>
            </w:pPr>
            <w:r>
              <w:t>79.31</w:t>
            </w:r>
          </w:p>
        </w:tc>
        <w:tc>
          <w:tcPr>
            <w:tcW w:w="2381" w:type="dxa"/>
            <w:vAlign w:val="center"/>
          </w:tcPr>
          <w:p>
            <w:pPr>
              <w:pStyle w:val="15"/>
            </w:pPr>
            <w:r>
              <w:t>79.31</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2" w:type="dxa"/>
            <w:vAlign w:val="center"/>
          </w:tcPr>
          <w:p>
            <w:pPr>
              <w:pStyle w:val="15"/>
            </w:pPr>
            <w:r>
              <w:t>8.96</w:t>
            </w:r>
          </w:p>
        </w:tc>
        <w:tc>
          <w:tcPr>
            <w:tcW w:w="2381" w:type="dxa"/>
            <w:vAlign w:val="center"/>
          </w:tcPr>
          <w:p>
            <w:pPr>
              <w:pStyle w:val="15"/>
            </w:pPr>
            <w:r>
              <w:t>8.96</w:t>
            </w: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44"/>
        </w:rPr>
        <w:t>河北省生态环境厅本级2023年单位预算信息公开情况说明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按照《预算法》、《地方预决算公开操作规程》和《关于进一步推进预算公开工作的实施意见》规定，现将河北省生态环境厅本级2023年单位预算公开如下：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一）负责建立健全省生态环境基本制度。会同有关部门贯彻执行国家生态环境方针、政策和法律、法规。会同有关部门拟订并组织实施全省生态环境政策、规划，起草地方性法规和规章草案。会同有关部门编制并监督实施重点区域、流域、海域、饮用水水源地生态环境规划和水功能区划，组织拟订生态环境地方性标准，制定生态环境基准和技术规范。</w:t>
      </w:r>
    </w:p>
    <w:p>
      <w:pPr>
        <w:pStyle w:val="29"/>
      </w:pPr>
      <w:r>
        <w:t>（二）负责全省重大生态环境问题的统筹协调和监督管理。牵头协调全省重特大环境污染事故和生态破坏事件的调查处理，指导协调市、县（市、区）政府对重特大突发生态环境事件的应急、预警工作，牵头指导实施生态环境损害赔偿制度，协调解决有关跨区域环境污染纠纷，统筹协调全省重点区域、流域、海域生态环境保护工作。</w:t>
      </w:r>
    </w:p>
    <w:p>
      <w:pPr>
        <w:pStyle w:val="29"/>
      </w:pPr>
      <w:r>
        <w:t>（三）负责监督管理全省减排目标的落实。组织制定全省陆地和海洋各类污染物排放总量控制、排污许可证制度并监督实施，确定全省大气、水、海洋等纳污能力，提出全省实施总量控制的污染物名称和控制指标，监督检查各地污染物减排任务完成情况，实施生态环境保护目标责任制。</w:t>
      </w:r>
    </w:p>
    <w:p>
      <w:pPr>
        <w:pStyle w:val="29"/>
      </w:pPr>
      <w:r>
        <w:t>（四）负责提出生态环境领域固定资产投资规模和方向、省级财政性资金安排的意见，按省政府规定权限审批、核准省规划内和年度计划规模内固定资产投资项目，配合有关部门做好组织实施和监督工作。参与指导推动全省循环经济和生态环保产业发展。</w:t>
      </w:r>
    </w:p>
    <w:p>
      <w:pPr>
        <w:pStyle w:val="29"/>
      </w:pPr>
      <w:r>
        <w:t>（五）负责全省环境污染防治的监督管理。制定全省大气、水、海洋、土壤、噪声、光、恶臭、固体废物、化学品、机动车等的污染防治管理制度并监督实施。会同有关部门监督管理全省饮用水水源地生态环境保护工作，组织指导城乡生态环境综合整治工作，监督指导农业面源污染治理工作。监督指导全省区域大气环境保护工作，组织实施区域大气污染联防联控协作机制。</w:t>
      </w:r>
    </w:p>
    <w:p>
      <w:pPr>
        <w:pStyle w:val="29"/>
      </w:pPr>
      <w:r>
        <w:t>（六）指导协调和监督全省生态保护修复工作。组织编制全省生态保护规划，监督对生态环境有影响的自然资源开发利用活动、重要生态环境建设和生态破坏恢复工作。组织制定全省各类自然保护地生态环境监管制度并监督执法。监督野生动植物保护、湿地生态环境保护、荒漠化防治等工作。指导协调和监督农村生态环境保护，监督生物技术环境安全，牵头生物物种（含遗传资源）工作，组织协调生物多样性保护工作，参与生态保护补偿工作。</w:t>
      </w:r>
    </w:p>
    <w:p>
      <w:pPr>
        <w:pStyle w:val="29"/>
      </w:pPr>
      <w:r>
        <w:t>（七）负责全省核与辐射安全的监督管理。拟订有关政策、规划、标准，牵头负责辐射安全工作协调机制有关工作，参与核事故应急处理，负责辐射环境事故应急处理工作。监督管理核设施和放射源安全，监督管理核设施、核技术应用、电磁辐射、伴有放射性矿产资源开发利用中的污染防治。对核材料管制和民用核安全设备设计、制造、安装及无损检验活动实施监督管理。</w:t>
      </w:r>
    </w:p>
    <w:p>
      <w:pPr>
        <w:pStyle w:val="29"/>
      </w:pPr>
      <w:r>
        <w:t>（八）负责全省生态环境准入的监督管理。受省政府委托对重大经济和技术政策、发展规划以及重大经济开发计划进行环境影响评价。按国家和省规定审批或审查重大开发建设区域、规划、项目环境影响评价文件。拟订并组织实施生态环境准入清单。</w:t>
      </w:r>
    </w:p>
    <w:p>
      <w:pPr>
        <w:pStyle w:val="29"/>
      </w:pPr>
      <w:r>
        <w:t>（九）负责全省生态环境监测工作。监督实施国家生态环境监测制度和规范。会同有关部门统一规划生态环境质量监测站点设置，组织实施生态环境质量监测、污染源监督性监测、温室气体减排监测、应急监测。组织对生态环境质量状况进行调查评价、预警预测，组织建设和管理省生态环境监测网和生态环境信息网。建立和实行生态环境质量公告制度，统一发布全省生态环境质量状况公报和重大生态环境信息。</w:t>
      </w:r>
    </w:p>
    <w:p>
      <w:pPr>
        <w:pStyle w:val="29"/>
      </w:pPr>
      <w:r>
        <w:t>（十）负责全省应对气候变化工作。组织拟订全省应对气候变化及温室气体减排规划和政策。与有关部门共同牵头组织参加气候变化国际谈判省内相关工作。负责履行联合国气候变化框架公约省内相关工作。</w:t>
      </w:r>
    </w:p>
    <w:p>
      <w:pPr>
        <w:pStyle w:val="29"/>
      </w:pPr>
      <w:r>
        <w:t>（十一）组织开展省委、省政府生态环境保护督察。建立健全生态环境保护督察制度，组织协调省委、省政府生态环境保护督察工作，根据授权对各有关部门和各市、县（市、区）贯彻落实中央和省委、省政府生态环境保护决策部署情况进行督察问责。</w:t>
      </w:r>
    </w:p>
    <w:p>
      <w:pPr>
        <w:pStyle w:val="29"/>
      </w:pPr>
      <w:r>
        <w:t>（十二）统一负责全省生态环境监督执法。组织开展全省生态环境保护执法检查活动。负责跨区域、重大生态环境违法行为的现场调查、行政处罚和行政强制工作。指导全省生态环境保护综合执法队伍建设和业务工作。</w:t>
      </w:r>
    </w:p>
    <w:p>
      <w:pPr>
        <w:pStyle w:val="29"/>
      </w:pPr>
      <w:r>
        <w:t>（十三）组织指导和协调全省生态环境宣传教育工作，制定并组织实施省生态环境保护宣传教育纲要，推动社会组织和公众参与生态环境保护。开展全省生态环境科技工作，组织生态环境重大科学研究和技术工程示范，推动生态环境技术管理体系建设。</w:t>
      </w:r>
    </w:p>
    <w:p>
      <w:pPr>
        <w:pStyle w:val="29"/>
      </w:pPr>
      <w:r>
        <w:t>（十四）开展生态环境对外合作交流，研究提出国际、省际生态环境合作中有关问题的建议，组织协调有关生态环境国际条约的省内履约工作，参与处理涉外生态环境事务。 </w:t>
      </w:r>
    </w:p>
    <w:p>
      <w:pPr>
        <w:pStyle w:val="29"/>
      </w:pPr>
      <w:r>
        <w:t>（十五）完成省委、省政府交办的其他任务。</w:t>
      </w:r>
    </w:p>
    <w:p>
      <w:pPr>
        <w:ind w:firstLine="640"/>
      </w:pPr>
      <w:r>
        <w:rPr>
          <w:rFonts w:ascii="方正楷体_GBK" w:hAnsi="方正楷体_GBK" w:eastAsia="方正楷体_GBK" w:cs="方正楷体_GBK"/>
          <w:b/>
          <w:color w:val="000000"/>
          <w:sz w:val="32"/>
        </w:rPr>
        <w:t>机构设置：</w:t>
      </w:r>
    </w:p>
    <w:p>
      <w:pPr>
        <w:jc w:val="center"/>
        <w:rPr>
          <w:rFonts w:ascii="方正小标宋_GBK" w:hAnsi="方正小标宋_GBK" w:eastAsia="方正小标宋_GBK" w:cs="方正小标宋_GBK"/>
          <w:color w:val="000000"/>
          <w:sz w:val="32"/>
        </w:rPr>
      </w:pPr>
    </w:p>
    <w:p>
      <w:pPr>
        <w:jc w:val="center"/>
      </w:pPr>
      <w:r>
        <w:rPr>
          <w:rFonts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河北省生态环境厅本级</w:t>
            </w:r>
          </w:p>
        </w:tc>
        <w:tc>
          <w:tcPr>
            <w:tcW w:w="1843" w:type="dxa"/>
            <w:vAlign w:val="center"/>
          </w:tcPr>
          <w:p>
            <w:pPr>
              <w:pStyle w:val="17"/>
            </w:pPr>
            <w:r>
              <w:t>行政</w:t>
            </w:r>
          </w:p>
        </w:tc>
        <w:tc>
          <w:tcPr>
            <w:tcW w:w="2126" w:type="dxa"/>
            <w:vAlign w:val="center"/>
          </w:tcPr>
          <w:p>
            <w:pPr>
              <w:pStyle w:val="17"/>
            </w:pPr>
            <w:r>
              <w:t>正厅（地）级</w:t>
            </w:r>
          </w:p>
        </w:tc>
        <w:tc>
          <w:tcPr>
            <w:tcW w:w="3827" w:type="dxa"/>
            <w:vAlign w:val="center"/>
          </w:tcPr>
          <w:p>
            <w:pPr>
              <w:pStyle w:val="17"/>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0"/>
      </w:pPr>
      <w:r>
        <w:t>1、收入说明</w:t>
      </w:r>
    </w:p>
    <w:p>
      <w:pPr>
        <w:pStyle w:val="30"/>
      </w:pPr>
      <w:r>
        <w:t>反映本部门当年全部收入。2023年预算收入17512.49万元，其中：一般公共预算收入17512.49万元。</w:t>
      </w:r>
    </w:p>
    <w:p>
      <w:pPr>
        <w:pStyle w:val="30"/>
      </w:pPr>
      <w:r>
        <w:t>2、支出说明</w:t>
      </w:r>
    </w:p>
    <w:p>
      <w:pPr>
        <w:pStyle w:val="30"/>
      </w:pPr>
      <w:r>
        <w:t>收支预算总表支出栏、基本支出表、项目支出表按经济分类和支出功能分类科目编制，反映河北省生态环境厅年度部门预算中支出预算的总体情况。2023年支出预算17512.49万元，其中基本支出5540.54万元，包括人员经费4414.68万元和日常公用经费1125.86万元；项目支出11971.95万元，</w:t>
      </w:r>
      <w:r>
        <w:rPr>
          <w:rFonts w:hint="eastAsia"/>
        </w:rPr>
        <w:t>主要为围绕我厅三定方案和承担的省委省政府重点工作任务部署，重点保障深入打好打赢污染防治攻坚战，积极推进碳达峰、碳中和任务目标，安排的大气、水和土壤生态环境保护等项目支出。</w:t>
      </w:r>
    </w:p>
    <w:p>
      <w:pPr>
        <w:pStyle w:val="30"/>
      </w:pPr>
      <w:r>
        <w:t>3、比上年增减情况</w:t>
      </w:r>
    </w:p>
    <w:p>
      <w:pPr>
        <w:pStyle w:val="30"/>
      </w:pPr>
      <w:r>
        <w:t>2023年预算收支安排17512.49万元，较2022年预算增加350.08万元，其中：基本支出减少301.56万元，主要为减少人员经费支出；项目支出增加651.64万元，主要为增加碳资产价值实现机制建设工作支出。</w:t>
      </w:r>
    </w:p>
    <w:p>
      <w:pPr>
        <w:spacing w:before="10" w:after="10"/>
        <w:ind w:firstLine="640"/>
        <w:outlineLvl w:val="5"/>
      </w:pPr>
      <w:r>
        <w:rPr>
          <w:rFonts w:ascii="黑体" w:hAnsi="黑体" w:eastAsia="黑体" w:cs="黑体"/>
          <w:color w:val="000000"/>
          <w:sz w:val="32"/>
        </w:rPr>
        <w:t>三、机关运行经费安排情况</w:t>
      </w:r>
    </w:p>
    <w:p>
      <w:pPr>
        <w:pStyle w:val="31"/>
      </w:pPr>
      <w:r>
        <w:t>2023年，我单位运行经费共计安排1125.86万元，主要用于日常维修、办公用房水电费、办公用房取暖费、办公用房维修（护）费等日常运行支出。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2"/>
      </w:pPr>
      <w:r>
        <w:t>2023年，我单位财政拨款“三公”经费预算安排122.48万元，其中因公出国（境）费34.21万元；公务用车购置及运维费79.31万元（其中：公务用车购置费为0万元，公务用车运维费79.31万元)；公务接待费8.96万元。与2022年相比减少11.52万元，减少的主要原因是：公务用车购置及运维费减少。</w:t>
      </w:r>
    </w:p>
    <w:p>
      <w:pPr>
        <w:spacing w:before="10" w:after="10"/>
        <w:ind w:firstLine="640"/>
        <w:outlineLvl w:val="5"/>
        <w:sectPr>
          <w:pgSz w:w="16840" w:h="11900" w:orient="landscape"/>
          <w:pgMar w:top="1361" w:right="1020" w:bottom="1361" w:left="1020" w:header="720" w:footer="720" w:gutter="0"/>
          <w:pgNumType w:fmt="decimal"/>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1、环境执法监察工作经费绩效目标表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1.通过开展生态环境帮扶执法，促进提高企业自觉守法意识，推动我省生态环境</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人均出差数量</w:t>
            </w:r>
          </w:p>
        </w:tc>
        <w:tc>
          <w:tcPr>
            <w:tcW w:w="2835" w:type="dxa"/>
            <w:vAlign w:val="center"/>
          </w:tcPr>
          <w:p>
            <w:pPr>
              <w:pStyle w:val="16"/>
            </w:pPr>
            <w:r>
              <w:t>年度人均出差数量</w:t>
            </w:r>
          </w:p>
        </w:tc>
        <w:tc>
          <w:tcPr>
            <w:tcW w:w="2551" w:type="dxa"/>
            <w:vAlign w:val="center"/>
          </w:tcPr>
          <w:p>
            <w:pPr>
              <w:pStyle w:val="16"/>
            </w:pPr>
            <w:r>
              <w:t>≥80天</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圆满完成年度工作任务</w:t>
            </w:r>
          </w:p>
        </w:tc>
        <w:tc>
          <w:tcPr>
            <w:tcW w:w="2835" w:type="dxa"/>
            <w:vAlign w:val="center"/>
          </w:tcPr>
          <w:p>
            <w:pPr>
              <w:pStyle w:val="16"/>
            </w:pPr>
            <w:r>
              <w:t>达到年度工作要求</w:t>
            </w:r>
          </w:p>
        </w:tc>
        <w:tc>
          <w:tcPr>
            <w:tcW w:w="2551" w:type="dxa"/>
            <w:vAlign w:val="center"/>
          </w:tcPr>
          <w:p>
            <w:pPr>
              <w:pStyle w:val="16"/>
            </w:pPr>
            <w:r>
              <w:t>100%</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按时完成年度工作任务</w:t>
            </w:r>
          </w:p>
        </w:tc>
        <w:tc>
          <w:tcPr>
            <w:tcW w:w="2835" w:type="dxa"/>
            <w:vAlign w:val="center"/>
          </w:tcPr>
          <w:p>
            <w:pPr>
              <w:pStyle w:val="16"/>
            </w:pPr>
            <w:r>
              <w:t>达到工作计划时间要求</w:t>
            </w:r>
          </w:p>
        </w:tc>
        <w:tc>
          <w:tcPr>
            <w:tcW w:w="2551" w:type="dxa"/>
            <w:vAlign w:val="center"/>
          </w:tcPr>
          <w:p>
            <w:pPr>
              <w:pStyle w:val="16"/>
            </w:pPr>
            <w:r>
              <w:t>≤12月</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差旅费</w:t>
            </w:r>
          </w:p>
        </w:tc>
        <w:tc>
          <w:tcPr>
            <w:tcW w:w="2835" w:type="dxa"/>
            <w:vAlign w:val="center"/>
          </w:tcPr>
          <w:p>
            <w:pPr>
              <w:pStyle w:val="16"/>
            </w:pPr>
            <w:r>
              <w:t>人均差旅费</w:t>
            </w:r>
          </w:p>
        </w:tc>
        <w:tc>
          <w:tcPr>
            <w:tcW w:w="2551" w:type="dxa"/>
            <w:vAlign w:val="center"/>
          </w:tcPr>
          <w:p>
            <w:pPr>
              <w:pStyle w:val="16"/>
            </w:pPr>
            <w:r>
              <w:t>≤530元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依法严厉打击各类环境违法行为</w:t>
            </w:r>
          </w:p>
        </w:tc>
        <w:tc>
          <w:tcPr>
            <w:tcW w:w="2835" w:type="dxa"/>
            <w:vAlign w:val="center"/>
          </w:tcPr>
          <w:p>
            <w:pPr>
              <w:pStyle w:val="16"/>
            </w:pPr>
            <w:r>
              <w:t>通过帮扶执法，促进提高企业自觉守法意识</w:t>
            </w:r>
          </w:p>
        </w:tc>
        <w:tc>
          <w:tcPr>
            <w:tcW w:w="2551" w:type="dxa"/>
            <w:vAlign w:val="center"/>
          </w:tcPr>
          <w:p>
            <w:pPr>
              <w:pStyle w:val="16"/>
            </w:pPr>
            <w:r>
              <w:t>持续提升企业守法意识</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生态环境持续改善</w:t>
            </w:r>
          </w:p>
        </w:tc>
        <w:tc>
          <w:tcPr>
            <w:tcW w:w="2835" w:type="dxa"/>
            <w:vAlign w:val="center"/>
          </w:tcPr>
          <w:p>
            <w:pPr>
              <w:pStyle w:val="16"/>
            </w:pPr>
            <w:r>
              <w:t>推动生态环境持续改善</w:t>
            </w:r>
          </w:p>
        </w:tc>
        <w:tc>
          <w:tcPr>
            <w:tcW w:w="2551" w:type="dxa"/>
            <w:vAlign w:val="center"/>
          </w:tcPr>
          <w:p>
            <w:pPr>
              <w:pStyle w:val="16"/>
            </w:pPr>
            <w:r>
              <w:t>持续改善生态环境</w:t>
            </w:r>
          </w:p>
        </w:tc>
        <w:tc>
          <w:tcPr>
            <w:tcW w:w="2268" w:type="dxa"/>
            <w:vAlign w:val="center"/>
          </w:tcPr>
          <w:p>
            <w:pPr>
              <w:pStyle w:val="16"/>
            </w:pPr>
            <w:r>
              <w:t>年度工作计划</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2、生态环境保护督查工作经费绩效目标表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1.目标落实省委省政府环境保护督察实施方案，突出督政，推进各地各有关部门落实环境保护主体责任。</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开展省级生态环保督察次数</w:t>
            </w:r>
          </w:p>
        </w:tc>
        <w:tc>
          <w:tcPr>
            <w:tcW w:w="2835" w:type="dxa"/>
            <w:vAlign w:val="center"/>
          </w:tcPr>
          <w:p>
            <w:pPr>
              <w:pStyle w:val="16"/>
            </w:pPr>
            <w:r>
              <w:t>进行2次省级环保督察，并对环境问题突出的区域进行专项督察</w:t>
            </w:r>
          </w:p>
        </w:tc>
        <w:tc>
          <w:tcPr>
            <w:tcW w:w="2551" w:type="dxa"/>
            <w:vAlign w:val="center"/>
          </w:tcPr>
          <w:p>
            <w:pPr>
              <w:pStyle w:val="16"/>
            </w:pPr>
            <w:r>
              <w:t>≥2次</w:t>
            </w:r>
          </w:p>
        </w:tc>
        <w:tc>
          <w:tcPr>
            <w:tcW w:w="2268" w:type="dxa"/>
            <w:vAlign w:val="center"/>
          </w:tcPr>
          <w:p>
            <w:pPr>
              <w:pStyle w:val="16"/>
            </w:pPr>
            <w:r>
              <w:t>年度重点工作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反馈省级环保督察意见比率</w:t>
            </w:r>
          </w:p>
        </w:tc>
        <w:tc>
          <w:tcPr>
            <w:tcW w:w="2835" w:type="dxa"/>
            <w:vAlign w:val="center"/>
          </w:tcPr>
          <w:p>
            <w:pPr>
              <w:pStyle w:val="16"/>
            </w:pPr>
            <w:r>
              <w:t>根据督察情况，起草督察报告，报经省政府批准后，按要求反馈被督察对象</w:t>
            </w:r>
          </w:p>
        </w:tc>
        <w:tc>
          <w:tcPr>
            <w:tcW w:w="2551" w:type="dxa"/>
            <w:vAlign w:val="center"/>
          </w:tcPr>
          <w:p>
            <w:pPr>
              <w:pStyle w:val="16"/>
            </w:pPr>
            <w:r>
              <w:t>≤100%</w:t>
            </w:r>
          </w:p>
        </w:tc>
        <w:tc>
          <w:tcPr>
            <w:tcW w:w="2268" w:type="dxa"/>
            <w:vAlign w:val="center"/>
          </w:tcPr>
          <w:p>
            <w:pPr>
              <w:pStyle w:val="16"/>
            </w:pPr>
            <w:r>
              <w:t>年度重点工作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按时完成省级环保督察任务时间</w:t>
            </w:r>
          </w:p>
        </w:tc>
        <w:tc>
          <w:tcPr>
            <w:tcW w:w="2835" w:type="dxa"/>
            <w:vAlign w:val="center"/>
          </w:tcPr>
          <w:p>
            <w:pPr>
              <w:pStyle w:val="16"/>
            </w:pPr>
            <w:r>
              <w:t>根据省领导和厅领导指示要求，严格按照年度工作计划时限开展督察工作</w:t>
            </w:r>
          </w:p>
        </w:tc>
        <w:tc>
          <w:tcPr>
            <w:tcW w:w="2551" w:type="dxa"/>
            <w:vAlign w:val="center"/>
          </w:tcPr>
          <w:p>
            <w:pPr>
              <w:pStyle w:val="16"/>
            </w:pPr>
            <w:r>
              <w:t>≤30日</w:t>
            </w:r>
          </w:p>
        </w:tc>
        <w:tc>
          <w:tcPr>
            <w:tcW w:w="2268" w:type="dxa"/>
            <w:vAlign w:val="center"/>
          </w:tcPr>
          <w:p>
            <w:pPr>
              <w:pStyle w:val="16"/>
            </w:pPr>
            <w:r>
              <w:t>河北省生态环境保护督察工作办法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省级督查预算数</w:t>
            </w:r>
          </w:p>
        </w:tc>
        <w:tc>
          <w:tcPr>
            <w:tcW w:w="2835" w:type="dxa"/>
            <w:vAlign w:val="center"/>
          </w:tcPr>
          <w:p>
            <w:pPr>
              <w:pStyle w:val="16"/>
            </w:pPr>
            <w:r>
              <w:t>严格按照预算经费使用</w:t>
            </w:r>
          </w:p>
        </w:tc>
        <w:tc>
          <w:tcPr>
            <w:tcW w:w="2551" w:type="dxa"/>
            <w:vAlign w:val="center"/>
          </w:tcPr>
          <w:p>
            <w:pPr>
              <w:pStyle w:val="16"/>
            </w:pPr>
            <w:r>
              <w:t>≤163.9万元</w:t>
            </w:r>
          </w:p>
        </w:tc>
        <w:tc>
          <w:tcPr>
            <w:tcW w:w="2268" w:type="dxa"/>
            <w:vAlign w:val="center"/>
          </w:tcPr>
          <w:p>
            <w:pPr>
              <w:pStyle w:val="16"/>
            </w:pPr>
            <w:r>
              <w:t>预算经费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提升被督察对象生态环境保护治理水平</w:t>
            </w:r>
          </w:p>
        </w:tc>
        <w:tc>
          <w:tcPr>
            <w:tcW w:w="2835" w:type="dxa"/>
            <w:vAlign w:val="center"/>
          </w:tcPr>
          <w:p>
            <w:pPr>
              <w:pStyle w:val="16"/>
            </w:pPr>
            <w:r>
              <w:t>通过生态环境保护督察推动各级党委、政府“党政同责、一岗双责”的落实</w:t>
            </w:r>
          </w:p>
        </w:tc>
        <w:tc>
          <w:tcPr>
            <w:tcW w:w="2551" w:type="dxa"/>
            <w:vAlign w:val="center"/>
          </w:tcPr>
          <w:p>
            <w:pPr>
              <w:pStyle w:val="16"/>
            </w:pPr>
            <w:r>
              <w:t>通过生态环境保护督察，提高被督察对象生态环境保护意识。</w:t>
            </w:r>
          </w:p>
        </w:tc>
        <w:tc>
          <w:tcPr>
            <w:tcW w:w="2268" w:type="dxa"/>
            <w:vAlign w:val="center"/>
          </w:tcPr>
          <w:p>
            <w:pPr>
              <w:pStyle w:val="16"/>
            </w:pPr>
            <w:r>
              <w:t>河北省生态环境保护督察工作办法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生态环境质量持续改善</w:t>
            </w:r>
          </w:p>
        </w:tc>
        <w:tc>
          <w:tcPr>
            <w:tcW w:w="2835" w:type="dxa"/>
            <w:vAlign w:val="center"/>
          </w:tcPr>
          <w:p>
            <w:pPr>
              <w:pStyle w:val="16"/>
            </w:pPr>
            <w:r>
              <w:t>推动大气、水、土年度目标任务完成，推动生态环境的持续改善，为实现美丽河北目标奠定坚实基础</w:t>
            </w:r>
          </w:p>
        </w:tc>
        <w:tc>
          <w:tcPr>
            <w:tcW w:w="2551" w:type="dxa"/>
            <w:vAlign w:val="center"/>
          </w:tcPr>
          <w:p>
            <w:pPr>
              <w:pStyle w:val="16"/>
            </w:pPr>
            <w:r>
              <w:t>推动生态环境持续改善</w:t>
            </w:r>
          </w:p>
        </w:tc>
        <w:tc>
          <w:tcPr>
            <w:tcW w:w="2268" w:type="dxa"/>
            <w:vAlign w:val="center"/>
          </w:tcPr>
          <w:p>
            <w:pPr>
              <w:pStyle w:val="16"/>
            </w:pPr>
            <w:r>
              <w:t>督察报告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2835" w:type="dxa"/>
            <w:vAlign w:val="center"/>
          </w:tcPr>
          <w:p>
            <w:pPr>
              <w:pStyle w:val="16"/>
            </w:pPr>
            <w:r>
              <w:t>通过省级环保督察，解决群众信访举报问题</w:t>
            </w:r>
          </w:p>
        </w:tc>
        <w:tc>
          <w:tcPr>
            <w:tcW w:w="2551" w:type="dxa"/>
            <w:vAlign w:val="center"/>
          </w:tcPr>
          <w:p>
            <w:pPr>
              <w:pStyle w:val="16"/>
            </w:pPr>
            <w:r>
              <w:t>≥90%</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3、生态环境综合事务管理经费绩效目标表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1.为厅机关财务、人事、办公室和机关党委的工作经费，编制年度实施方案、年度报告及召开相关的会议、培训、车辆维护等工作。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评审人数</w:t>
            </w:r>
          </w:p>
        </w:tc>
        <w:tc>
          <w:tcPr>
            <w:tcW w:w="2835" w:type="dxa"/>
            <w:vAlign w:val="center"/>
          </w:tcPr>
          <w:p>
            <w:pPr>
              <w:pStyle w:val="16"/>
            </w:pPr>
            <w:r>
              <w:t>中高级职称申报预计数量</w:t>
            </w:r>
          </w:p>
        </w:tc>
        <w:tc>
          <w:tcPr>
            <w:tcW w:w="2551" w:type="dxa"/>
            <w:vAlign w:val="center"/>
          </w:tcPr>
          <w:p>
            <w:pPr>
              <w:pStyle w:val="16"/>
            </w:pPr>
            <w:r>
              <w:t>≥400人</w:t>
            </w:r>
          </w:p>
        </w:tc>
        <w:tc>
          <w:tcPr>
            <w:tcW w:w="2268" w:type="dxa"/>
            <w:vAlign w:val="center"/>
          </w:tcPr>
          <w:p>
            <w:pPr>
              <w:pStyle w:val="16"/>
            </w:pPr>
            <w:r>
              <w:t>近4年评审数量趋势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调研情况次数</w:t>
            </w:r>
          </w:p>
        </w:tc>
        <w:tc>
          <w:tcPr>
            <w:tcW w:w="2835" w:type="dxa"/>
            <w:vAlign w:val="center"/>
          </w:tcPr>
          <w:p>
            <w:pPr>
              <w:pStyle w:val="16"/>
            </w:pPr>
            <w:r>
              <w:t>开展现场巡察情况</w:t>
            </w:r>
          </w:p>
        </w:tc>
        <w:tc>
          <w:tcPr>
            <w:tcW w:w="2551" w:type="dxa"/>
            <w:vAlign w:val="center"/>
          </w:tcPr>
          <w:p>
            <w:pPr>
              <w:pStyle w:val="16"/>
            </w:pPr>
            <w:r>
              <w:t>≥2次</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完成报告数量</w:t>
            </w:r>
          </w:p>
        </w:tc>
        <w:tc>
          <w:tcPr>
            <w:tcW w:w="2835" w:type="dxa"/>
            <w:vAlign w:val="center"/>
          </w:tcPr>
          <w:p>
            <w:pPr>
              <w:pStyle w:val="16"/>
            </w:pPr>
            <w:r>
              <w:t>当年完成巡察报告数量</w:t>
            </w:r>
          </w:p>
        </w:tc>
        <w:tc>
          <w:tcPr>
            <w:tcW w:w="2551" w:type="dxa"/>
            <w:vAlign w:val="center"/>
          </w:tcPr>
          <w:p>
            <w:pPr>
              <w:pStyle w:val="16"/>
            </w:pPr>
            <w:r>
              <w:t>≥2份</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评审率</w:t>
            </w:r>
          </w:p>
        </w:tc>
        <w:tc>
          <w:tcPr>
            <w:tcW w:w="2835" w:type="dxa"/>
            <w:vAlign w:val="center"/>
          </w:tcPr>
          <w:p>
            <w:pPr>
              <w:pStyle w:val="16"/>
            </w:pPr>
            <w:r>
              <w:t>重水平、重业绩、重创新提高科技工作者积极性</w:t>
            </w:r>
          </w:p>
        </w:tc>
        <w:tc>
          <w:tcPr>
            <w:tcW w:w="2551" w:type="dxa"/>
            <w:vAlign w:val="center"/>
          </w:tcPr>
          <w:p>
            <w:pPr>
              <w:pStyle w:val="16"/>
            </w:pPr>
            <w:r>
              <w:t>≥90%</w:t>
            </w:r>
          </w:p>
        </w:tc>
        <w:tc>
          <w:tcPr>
            <w:tcW w:w="2268" w:type="dxa"/>
            <w:vAlign w:val="center"/>
          </w:tcPr>
          <w:p>
            <w:pPr>
              <w:pStyle w:val="16"/>
            </w:pPr>
            <w:r>
              <w:t>往年经验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工作完成时限</w:t>
            </w:r>
          </w:p>
        </w:tc>
        <w:tc>
          <w:tcPr>
            <w:tcW w:w="2835" w:type="dxa"/>
            <w:vAlign w:val="center"/>
          </w:tcPr>
          <w:p>
            <w:pPr>
              <w:pStyle w:val="16"/>
            </w:pPr>
            <w:r>
              <w:t>各项工作完成时限</w:t>
            </w:r>
          </w:p>
        </w:tc>
        <w:tc>
          <w:tcPr>
            <w:tcW w:w="2551" w:type="dxa"/>
            <w:vAlign w:val="center"/>
          </w:tcPr>
          <w:p>
            <w:pPr>
              <w:pStyle w:val="16"/>
            </w:pPr>
            <w:r>
              <w:t>≤12月</w:t>
            </w:r>
          </w:p>
        </w:tc>
        <w:tc>
          <w:tcPr>
            <w:tcW w:w="2268"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生态环境综合事务管理经费总预算数</w:t>
            </w:r>
          </w:p>
        </w:tc>
        <w:tc>
          <w:tcPr>
            <w:tcW w:w="2835" w:type="dxa"/>
            <w:vAlign w:val="center"/>
          </w:tcPr>
          <w:p>
            <w:pPr>
              <w:pStyle w:val="16"/>
            </w:pPr>
            <w:r>
              <w:t>完成相关工作不超预算</w:t>
            </w:r>
          </w:p>
        </w:tc>
        <w:tc>
          <w:tcPr>
            <w:tcW w:w="2551" w:type="dxa"/>
            <w:vAlign w:val="center"/>
          </w:tcPr>
          <w:p>
            <w:pPr>
              <w:pStyle w:val="16"/>
            </w:pPr>
            <w:r>
              <w:t>≤532.94万元</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生态环境改善</w:t>
            </w:r>
          </w:p>
        </w:tc>
        <w:tc>
          <w:tcPr>
            <w:tcW w:w="2835" w:type="dxa"/>
            <w:vAlign w:val="center"/>
          </w:tcPr>
          <w:p>
            <w:pPr>
              <w:pStyle w:val="16"/>
            </w:pPr>
            <w:r>
              <w:t>全省生态环境逐步得到改善</w:t>
            </w:r>
          </w:p>
        </w:tc>
        <w:tc>
          <w:tcPr>
            <w:tcW w:w="2551" w:type="dxa"/>
            <w:vAlign w:val="center"/>
          </w:tcPr>
          <w:p>
            <w:pPr>
              <w:pStyle w:val="16"/>
            </w:pPr>
            <w:r>
              <w:t>标准达到良以上</w:t>
            </w:r>
          </w:p>
        </w:tc>
        <w:tc>
          <w:tcPr>
            <w:tcW w:w="2268" w:type="dxa"/>
            <w:vAlign w:val="center"/>
          </w:tcPr>
          <w:p>
            <w:pPr>
              <w:pStyle w:val="16"/>
            </w:pPr>
            <w: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保障生态环境保护工作正常开展</w:t>
            </w:r>
          </w:p>
        </w:tc>
        <w:tc>
          <w:tcPr>
            <w:tcW w:w="2835" w:type="dxa"/>
            <w:vAlign w:val="center"/>
          </w:tcPr>
          <w:p>
            <w:pPr>
              <w:pStyle w:val="16"/>
            </w:pPr>
            <w:r>
              <w:t>保障生态环境保护工作正常开展</w:t>
            </w:r>
          </w:p>
        </w:tc>
        <w:tc>
          <w:tcPr>
            <w:tcW w:w="2551" w:type="dxa"/>
            <w:vAlign w:val="center"/>
          </w:tcPr>
          <w:p>
            <w:pPr>
              <w:pStyle w:val="16"/>
            </w:pPr>
            <w:r>
              <w:t>保障生态环境保护工作正常开展</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各处室满意度</w:t>
            </w:r>
          </w:p>
        </w:tc>
        <w:tc>
          <w:tcPr>
            <w:tcW w:w="2835" w:type="dxa"/>
            <w:vAlign w:val="center"/>
          </w:tcPr>
          <w:p>
            <w:pPr>
              <w:pStyle w:val="16"/>
            </w:pPr>
            <w:r>
              <w:t>满意或较满意对象人数占全部调查对象人数的比率</w:t>
            </w:r>
          </w:p>
        </w:tc>
        <w:tc>
          <w:tcPr>
            <w:tcW w:w="2551" w:type="dxa"/>
            <w:vAlign w:val="center"/>
          </w:tcPr>
          <w:p>
            <w:pPr>
              <w:pStyle w:val="16"/>
            </w:pPr>
            <w:r>
              <w:t>≥85%</w:t>
            </w:r>
          </w:p>
        </w:tc>
        <w:tc>
          <w:tcPr>
            <w:tcW w:w="2268" w:type="dxa"/>
            <w:vAlign w:val="center"/>
          </w:tcPr>
          <w:p>
            <w:pPr>
              <w:pStyle w:val="16"/>
            </w:pPr>
            <w:r>
              <w:t>年度工作计划</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4、2023年度河北省平原区农村疑似黑臭水体遥感调查与动态监测绩效目标表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1.完成两期全省平原区农村疑似黑臭水体的遥感调查与动态监测工作</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清单数量</w:t>
            </w:r>
          </w:p>
        </w:tc>
        <w:tc>
          <w:tcPr>
            <w:tcW w:w="2835" w:type="dxa"/>
            <w:vAlign w:val="center"/>
          </w:tcPr>
          <w:p>
            <w:pPr>
              <w:pStyle w:val="16"/>
            </w:pPr>
            <w:r>
              <w:t>河北省平原区疑似农村黑臭水体清单</w:t>
            </w:r>
          </w:p>
        </w:tc>
        <w:tc>
          <w:tcPr>
            <w:tcW w:w="2551" w:type="dxa"/>
            <w:vAlign w:val="center"/>
          </w:tcPr>
          <w:p>
            <w:pPr>
              <w:pStyle w:val="16"/>
            </w:pPr>
            <w:r>
              <w:t>2份</w:t>
            </w:r>
          </w:p>
        </w:tc>
        <w:tc>
          <w:tcPr>
            <w:tcW w:w="2268" w:type="dxa"/>
            <w:vAlign w:val="center"/>
          </w:tcPr>
          <w:p>
            <w:pPr>
              <w:pStyle w:val="16"/>
            </w:pPr>
            <w:r>
              <w:t>预算项目建议书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专家认可度通过率</w:t>
            </w:r>
          </w:p>
        </w:tc>
        <w:tc>
          <w:tcPr>
            <w:tcW w:w="2835" w:type="dxa"/>
            <w:vAlign w:val="center"/>
          </w:tcPr>
          <w:p>
            <w:pPr>
              <w:pStyle w:val="16"/>
            </w:pPr>
            <w:r>
              <w:t>专家验收通过</w:t>
            </w:r>
          </w:p>
        </w:tc>
        <w:tc>
          <w:tcPr>
            <w:tcW w:w="2551" w:type="dxa"/>
            <w:vAlign w:val="center"/>
          </w:tcPr>
          <w:p>
            <w:pPr>
              <w:pStyle w:val="16"/>
            </w:pPr>
            <w:r>
              <w:t>100%</w:t>
            </w:r>
          </w:p>
        </w:tc>
        <w:tc>
          <w:tcPr>
            <w:tcW w:w="2268" w:type="dxa"/>
            <w:vAlign w:val="center"/>
          </w:tcPr>
          <w:p>
            <w:pPr>
              <w:pStyle w:val="16"/>
            </w:pPr>
            <w:r>
              <w:t>专家验收意见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实施时长</w:t>
            </w:r>
          </w:p>
        </w:tc>
        <w:tc>
          <w:tcPr>
            <w:tcW w:w="2835" w:type="dxa"/>
            <w:vAlign w:val="center"/>
          </w:tcPr>
          <w:p>
            <w:pPr>
              <w:pStyle w:val="16"/>
            </w:pPr>
            <w:r>
              <w:t>按预算项目建议书时间进度安排，如期完成工作</w:t>
            </w:r>
          </w:p>
        </w:tc>
        <w:tc>
          <w:tcPr>
            <w:tcW w:w="2551" w:type="dxa"/>
            <w:vAlign w:val="center"/>
          </w:tcPr>
          <w:p>
            <w:pPr>
              <w:pStyle w:val="16"/>
            </w:pPr>
            <w:r>
              <w:t>≤12月</w:t>
            </w:r>
          </w:p>
        </w:tc>
        <w:tc>
          <w:tcPr>
            <w:tcW w:w="2268" w:type="dxa"/>
            <w:vAlign w:val="center"/>
          </w:tcPr>
          <w:p>
            <w:pPr>
              <w:pStyle w:val="16"/>
            </w:pPr>
            <w:r>
              <w:t>预算项目建议书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遥感监测及现场核查等预算</w:t>
            </w:r>
          </w:p>
        </w:tc>
        <w:tc>
          <w:tcPr>
            <w:tcW w:w="2835" w:type="dxa"/>
            <w:vAlign w:val="center"/>
          </w:tcPr>
          <w:p>
            <w:pPr>
              <w:pStyle w:val="16"/>
            </w:pPr>
            <w:r>
              <w:t>项目预算与工作任务相匹配</w:t>
            </w:r>
          </w:p>
        </w:tc>
        <w:tc>
          <w:tcPr>
            <w:tcW w:w="2551" w:type="dxa"/>
            <w:vAlign w:val="center"/>
          </w:tcPr>
          <w:p>
            <w:pPr>
              <w:pStyle w:val="16"/>
            </w:pPr>
            <w:r>
              <w:t>≤344万元</w:t>
            </w:r>
          </w:p>
        </w:tc>
        <w:tc>
          <w:tcPr>
            <w:tcW w:w="2268" w:type="dxa"/>
            <w:vAlign w:val="center"/>
          </w:tcPr>
          <w:p>
            <w:pPr>
              <w:pStyle w:val="16"/>
            </w:pPr>
            <w:r>
              <w:t>预算项目建议书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技术支撑</w:t>
            </w:r>
          </w:p>
        </w:tc>
        <w:tc>
          <w:tcPr>
            <w:tcW w:w="2835" w:type="dxa"/>
            <w:vAlign w:val="center"/>
          </w:tcPr>
          <w:p>
            <w:pPr>
              <w:pStyle w:val="16"/>
            </w:pPr>
            <w:r>
              <w:t>动态查明全省平原区农村黑臭水体现状，为监管部门提供基础数据，支撑农村黑臭水体监管</w:t>
            </w:r>
          </w:p>
        </w:tc>
        <w:tc>
          <w:tcPr>
            <w:tcW w:w="2551" w:type="dxa"/>
            <w:vAlign w:val="center"/>
          </w:tcPr>
          <w:p>
            <w:pPr>
              <w:pStyle w:val="16"/>
            </w:pPr>
            <w:r>
              <w:t>提供基础数据</w:t>
            </w:r>
          </w:p>
        </w:tc>
        <w:tc>
          <w:tcPr>
            <w:tcW w:w="2268" w:type="dxa"/>
            <w:vAlign w:val="center"/>
          </w:tcPr>
          <w:p>
            <w:pPr>
              <w:pStyle w:val="16"/>
            </w:pPr>
            <w:r>
              <w:t>预算项目建议书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主管部门满意度</w:t>
            </w:r>
          </w:p>
        </w:tc>
        <w:tc>
          <w:tcPr>
            <w:tcW w:w="2835" w:type="dxa"/>
            <w:vAlign w:val="center"/>
          </w:tcPr>
          <w:p>
            <w:pPr>
              <w:pStyle w:val="16"/>
            </w:pPr>
            <w:r>
              <w:t>厅主管处室满意度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5、2023年度河北省生态保护红线人类活动遥感监测绩效目标表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1.完成对全省3.86万平方公里的生态保护红线区人类活动监管遥感监测工作，形成生态保护红线人类活动遥感监测报告，经专家论证验收，起到对生态保护红线监管工作的指导和数据支撑作用。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生态保护红线人类活动遥感监测报告数量</w:t>
            </w:r>
          </w:p>
        </w:tc>
        <w:tc>
          <w:tcPr>
            <w:tcW w:w="2835" w:type="dxa"/>
            <w:vAlign w:val="center"/>
          </w:tcPr>
          <w:p>
            <w:pPr>
              <w:pStyle w:val="16"/>
            </w:pPr>
            <w:r>
              <w:t>对全省3.86万公里的生态保护红线，每年开展人类活动遥感监测</w:t>
            </w:r>
          </w:p>
        </w:tc>
        <w:tc>
          <w:tcPr>
            <w:tcW w:w="2551" w:type="dxa"/>
            <w:vAlign w:val="center"/>
          </w:tcPr>
          <w:p>
            <w:pPr>
              <w:pStyle w:val="16"/>
            </w:pPr>
            <w:r>
              <w:t>2份（上、下半年各一份）</w:t>
            </w:r>
          </w:p>
        </w:tc>
        <w:tc>
          <w:tcPr>
            <w:tcW w:w="2268" w:type="dxa"/>
            <w:vAlign w:val="center"/>
          </w:tcPr>
          <w:p>
            <w:pPr>
              <w:pStyle w:val="16"/>
            </w:pPr>
            <w:r>
              <w:t>《中共河北省委办公厅河北省人民政府办公厅关于印发&lt;河北省生态环境厅职能配置、内设机构和人员编制规定&gt;的通知》（冀办字〔2019〕20号）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专家论证验收通过率</w:t>
            </w:r>
          </w:p>
        </w:tc>
        <w:tc>
          <w:tcPr>
            <w:tcW w:w="2835" w:type="dxa"/>
            <w:vAlign w:val="center"/>
          </w:tcPr>
          <w:p>
            <w:pPr>
              <w:pStyle w:val="16"/>
            </w:pPr>
            <w:r>
              <w:t>生态保护红线人类活动遥感监测报告，经专家论证通过验收。</w:t>
            </w:r>
          </w:p>
        </w:tc>
        <w:tc>
          <w:tcPr>
            <w:tcW w:w="2551" w:type="dxa"/>
            <w:vAlign w:val="center"/>
          </w:tcPr>
          <w:p>
            <w:pPr>
              <w:pStyle w:val="16"/>
            </w:pPr>
            <w:r>
              <w:t>100%</w:t>
            </w:r>
          </w:p>
        </w:tc>
        <w:tc>
          <w:tcPr>
            <w:tcW w:w="2268" w:type="dxa"/>
            <w:vAlign w:val="center"/>
          </w:tcPr>
          <w:p>
            <w:pPr>
              <w:pStyle w:val="16"/>
            </w:pPr>
            <w:r>
              <w:t>往年经验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完成时间</w:t>
            </w:r>
          </w:p>
        </w:tc>
        <w:tc>
          <w:tcPr>
            <w:tcW w:w="2835" w:type="dxa"/>
            <w:vAlign w:val="center"/>
          </w:tcPr>
          <w:p>
            <w:pPr>
              <w:pStyle w:val="16"/>
            </w:pPr>
            <w:r>
              <w:t>按照招投标政府采购合同，11月底前完成全省生态保护红线数人类活动遥感监测报告论证验收。</w:t>
            </w:r>
          </w:p>
        </w:tc>
        <w:tc>
          <w:tcPr>
            <w:tcW w:w="2551" w:type="dxa"/>
            <w:vAlign w:val="center"/>
          </w:tcPr>
          <w:p>
            <w:pPr>
              <w:pStyle w:val="16"/>
            </w:pPr>
            <w:r>
              <w:t>≤11月</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遥感监测底图制作、全省红线区人类活动识别与提取、实地现场核查费用等六项预算</w:t>
            </w:r>
          </w:p>
        </w:tc>
        <w:tc>
          <w:tcPr>
            <w:tcW w:w="2835" w:type="dxa"/>
            <w:vAlign w:val="center"/>
          </w:tcPr>
          <w:p>
            <w:pPr>
              <w:pStyle w:val="16"/>
            </w:pPr>
            <w:r>
              <w:t>按照合同在预算内完成上述工作任务。</w:t>
            </w:r>
          </w:p>
        </w:tc>
        <w:tc>
          <w:tcPr>
            <w:tcW w:w="2551" w:type="dxa"/>
            <w:vAlign w:val="center"/>
          </w:tcPr>
          <w:p>
            <w:pPr>
              <w:pStyle w:val="16"/>
            </w:pPr>
            <w:r>
              <w:t>≤135万</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提升生态环境管控水平</w:t>
            </w:r>
          </w:p>
        </w:tc>
        <w:tc>
          <w:tcPr>
            <w:tcW w:w="2835" w:type="dxa"/>
            <w:vAlign w:val="center"/>
          </w:tcPr>
          <w:p>
            <w:pPr>
              <w:pStyle w:val="16"/>
            </w:pPr>
            <w:r>
              <w:t>对我省生态保护红线等重要生态功能区不被人为破坏，加强监管水平提供技术支撑。</w:t>
            </w:r>
          </w:p>
        </w:tc>
        <w:tc>
          <w:tcPr>
            <w:tcW w:w="2551" w:type="dxa"/>
            <w:vAlign w:val="center"/>
          </w:tcPr>
          <w:p>
            <w:pPr>
              <w:pStyle w:val="16"/>
            </w:pPr>
            <w:r>
              <w:t>为省级层面提升对全省自然生态环境管控水平提供技术支撑。</w:t>
            </w:r>
          </w:p>
        </w:tc>
        <w:tc>
          <w:tcPr>
            <w:tcW w:w="2268" w:type="dxa"/>
            <w:vAlign w:val="center"/>
          </w:tcPr>
          <w:p>
            <w:pPr>
              <w:pStyle w:val="16"/>
            </w:pPr>
            <w:r>
              <w:t>《中共河北省委办公厅河北省人民政府办公厅关于印发&lt;河北省生态环境厅职能配置、内设机构和人员编制规定&gt;的通知》（冀办字〔2019〕20号）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对承包单位完成的生态保护红线内人类活动监测工作进行满意度评价</w:t>
            </w:r>
          </w:p>
        </w:tc>
        <w:tc>
          <w:tcPr>
            <w:tcW w:w="2835" w:type="dxa"/>
            <w:vAlign w:val="center"/>
          </w:tcPr>
          <w:p>
            <w:pPr>
              <w:pStyle w:val="16"/>
            </w:pPr>
            <w:r>
              <w:t>对承包单位提供的工作和服务情况进行评价</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6、2023年度河北省生态环境厅部门预算项目 绩效管理 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1.编制《预算项目中期绩效监控报告》</w:t>
            </w:r>
          </w:p>
          <w:p>
            <w:pPr>
              <w:pStyle w:val="16"/>
            </w:pPr>
            <w:r>
              <w:t>2.编制《预算项目绩效评价报告》</w:t>
            </w:r>
          </w:p>
          <w:p>
            <w:pPr>
              <w:pStyle w:val="16"/>
            </w:pPr>
            <w:r>
              <w:t>3.编制《预算项目绩效目标审核报告》</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编制《预算项目中期绩效监控报告》数量</w:t>
            </w:r>
          </w:p>
        </w:tc>
        <w:tc>
          <w:tcPr>
            <w:tcW w:w="2835" w:type="dxa"/>
            <w:vAlign w:val="center"/>
          </w:tcPr>
          <w:p>
            <w:pPr>
              <w:pStyle w:val="16"/>
            </w:pPr>
            <w:r>
              <w:t>编制《预算项目中期绩效监控报告》，对预算项目进行科学、公正、客观的衡量比较和综合评判</w:t>
            </w:r>
          </w:p>
        </w:tc>
        <w:tc>
          <w:tcPr>
            <w:tcW w:w="2551" w:type="dxa"/>
            <w:vAlign w:val="center"/>
          </w:tcPr>
          <w:p>
            <w:pPr>
              <w:pStyle w:val="16"/>
            </w:pPr>
            <w:r>
              <w:t>1册</w:t>
            </w:r>
          </w:p>
        </w:tc>
        <w:tc>
          <w:tcPr>
            <w:tcW w:w="2268" w:type="dxa"/>
            <w:vAlign w:val="center"/>
          </w:tcPr>
          <w:p>
            <w:pPr>
              <w:pStyle w:val="16"/>
            </w:pPr>
            <w:r>
              <w:t>成果报告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编制《预算项目绩效目标审核报告》数量</w:t>
            </w:r>
          </w:p>
        </w:tc>
        <w:tc>
          <w:tcPr>
            <w:tcW w:w="2835" w:type="dxa"/>
            <w:vAlign w:val="center"/>
          </w:tcPr>
          <w:p>
            <w:pPr>
              <w:pStyle w:val="16"/>
            </w:pPr>
            <w:r>
              <w:t>编制《预算项目绩效目标审核报告》，对预算项目进行事前管理，科学、公正、客观的衡量比较和综合评判</w:t>
            </w:r>
          </w:p>
        </w:tc>
        <w:tc>
          <w:tcPr>
            <w:tcW w:w="2551" w:type="dxa"/>
            <w:vAlign w:val="center"/>
          </w:tcPr>
          <w:p>
            <w:pPr>
              <w:pStyle w:val="16"/>
            </w:pPr>
            <w:r>
              <w:t>1册</w:t>
            </w:r>
          </w:p>
        </w:tc>
        <w:tc>
          <w:tcPr>
            <w:tcW w:w="2268" w:type="dxa"/>
            <w:vAlign w:val="center"/>
          </w:tcPr>
          <w:p>
            <w:pPr>
              <w:pStyle w:val="16"/>
            </w:pPr>
            <w:r>
              <w:t>成果报告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编制《预算项目绩效评价报告》数量</w:t>
            </w:r>
          </w:p>
        </w:tc>
        <w:tc>
          <w:tcPr>
            <w:tcW w:w="2835" w:type="dxa"/>
            <w:vAlign w:val="center"/>
          </w:tcPr>
          <w:p>
            <w:pPr>
              <w:pStyle w:val="16"/>
            </w:pPr>
            <w:r>
              <w:t>编制《预算项目绩效评价报告》，对预算项目进行科学、公正、客观的衡量比较和综合评判</w:t>
            </w:r>
          </w:p>
        </w:tc>
        <w:tc>
          <w:tcPr>
            <w:tcW w:w="2551" w:type="dxa"/>
            <w:vAlign w:val="center"/>
          </w:tcPr>
          <w:p>
            <w:pPr>
              <w:pStyle w:val="16"/>
            </w:pPr>
            <w:r>
              <w:t>1册</w:t>
            </w:r>
          </w:p>
        </w:tc>
        <w:tc>
          <w:tcPr>
            <w:tcW w:w="2268" w:type="dxa"/>
            <w:vAlign w:val="center"/>
          </w:tcPr>
          <w:p>
            <w:pPr>
              <w:pStyle w:val="16"/>
            </w:pPr>
            <w:r>
              <w:t>成果报告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高质量完成2023年度河北省生态环境厅部门预算项目绩效管理工作并完成验收通过率</w:t>
            </w:r>
          </w:p>
        </w:tc>
        <w:tc>
          <w:tcPr>
            <w:tcW w:w="2835" w:type="dxa"/>
            <w:vAlign w:val="center"/>
          </w:tcPr>
          <w:p>
            <w:pPr>
              <w:pStyle w:val="16"/>
            </w:pPr>
            <w:r>
              <w:t>完成2023年度河北省生态环境厅部门预算项目绩效管理，并通过专家评审</w:t>
            </w:r>
          </w:p>
        </w:tc>
        <w:tc>
          <w:tcPr>
            <w:tcW w:w="2551" w:type="dxa"/>
            <w:vAlign w:val="center"/>
          </w:tcPr>
          <w:p>
            <w:pPr>
              <w:pStyle w:val="16"/>
            </w:pPr>
            <w:r>
              <w:t>100%</w:t>
            </w:r>
          </w:p>
        </w:tc>
        <w:tc>
          <w:tcPr>
            <w:tcW w:w="2268" w:type="dxa"/>
            <w:vAlign w:val="center"/>
          </w:tcPr>
          <w:p>
            <w:pPr>
              <w:pStyle w:val="16"/>
            </w:pPr>
            <w:r>
              <w:t>专家论证意见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项目完成时间</w:t>
            </w:r>
          </w:p>
        </w:tc>
        <w:tc>
          <w:tcPr>
            <w:tcW w:w="2835" w:type="dxa"/>
            <w:vAlign w:val="center"/>
          </w:tcPr>
          <w:p>
            <w:pPr>
              <w:pStyle w:val="16"/>
            </w:pPr>
            <w:r>
              <w:t>2023年12月底完成</w:t>
            </w:r>
          </w:p>
        </w:tc>
        <w:tc>
          <w:tcPr>
            <w:tcW w:w="2551" w:type="dxa"/>
            <w:vAlign w:val="center"/>
          </w:tcPr>
          <w:p>
            <w:pPr>
              <w:pStyle w:val="16"/>
            </w:pPr>
            <w:r>
              <w:t>≤12月</w:t>
            </w:r>
          </w:p>
        </w:tc>
        <w:tc>
          <w:tcPr>
            <w:tcW w:w="2268" w:type="dxa"/>
            <w:vAlign w:val="center"/>
          </w:tcPr>
          <w:p>
            <w:pPr>
              <w:pStyle w:val="16"/>
            </w:pPr>
            <w:r>
              <w:t>提交时间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部门预算项目绩效管理预算</w:t>
            </w:r>
          </w:p>
        </w:tc>
        <w:tc>
          <w:tcPr>
            <w:tcW w:w="2835" w:type="dxa"/>
            <w:vAlign w:val="center"/>
          </w:tcPr>
          <w:p>
            <w:pPr>
              <w:pStyle w:val="16"/>
            </w:pPr>
            <w:r>
              <w:t>完成三项绩效管理任务的预算支出数</w:t>
            </w:r>
          </w:p>
        </w:tc>
        <w:tc>
          <w:tcPr>
            <w:tcW w:w="2551" w:type="dxa"/>
            <w:vAlign w:val="center"/>
          </w:tcPr>
          <w:p>
            <w:pPr>
              <w:pStyle w:val="16"/>
            </w:pPr>
            <w:r>
              <w:t>≤106万元</w:t>
            </w:r>
          </w:p>
        </w:tc>
        <w:tc>
          <w:tcPr>
            <w:tcW w:w="2268" w:type="dxa"/>
            <w:vAlign w:val="center"/>
          </w:tcPr>
          <w:p>
            <w:pPr>
              <w:pStyle w:val="16"/>
            </w:pPr>
            <w: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提高预算项目管理水平</w:t>
            </w:r>
          </w:p>
        </w:tc>
        <w:tc>
          <w:tcPr>
            <w:tcW w:w="2835" w:type="dxa"/>
            <w:vAlign w:val="center"/>
          </w:tcPr>
          <w:p>
            <w:pPr>
              <w:pStyle w:val="16"/>
            </w:pPr>
            <w:r>
              <w:t>提升部门预算项目管理水平，促进项目发挥社会效益</w:t>
            </w:r>
          </w:p>
        </w:tc>
        <w:tc>
          <w:tcPr>
            <w:tcW w:w="2551" w:type="dxa"/>
            <w:vAlign w:val="center"/>
          </w:tcPr>
          <w:p>
            <w:pPr>
              <w:pStyle w:val="16"/>
            </w:pPr>
            <w:r>
              <w:t>部门预算项目管理水平提升</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助力改善生态环境质量</w:t>
            </w:r>
          </w:p>
        </w:tc>
        <w:tc>
          <w:tcPr>
            <w:tcW w:w="2835" w:type="dxa"/>
            <w:vAlign w:val="center"/>
          </w:tcPr>
          <w:p>
            <w:pPr>
              <w:pStyle w:val="16"/>
            </w:pPr>
            <w:r>
              <w:t>助力深入打好污染防治攻坚战，改善生态环境质量</w:t>
            </w:r>
          </w:p>
        </w:tc>
        <w:tc>
          <w:tcPr>
            <w:tcW w:w="2551" w:type="dxa"/>
            <w:vAlign w:val="center"/>
          </w:tcPr>
          <w:p>
            <w:pPr>
              <w:pStyle w:val="16"/>
            </w:pPr>
            <w:r>
              <w:t>生态环境质量改善</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指导下一年度河北省生态环境厅预算项目开展工作</w:t>
            </w:r>
          </w:p>
        </w:tc>
        <w:tc>
          <w:tcPr>
            <w:tcW w:w="2835" w:type="dxa"/>
            <w:vAlign w:val="center"/>
          </w:tcPr>
          <w:p>
            <w:pPr>
              <w:pStyle w:val="16"/>
            </w:pPr>
            <w:r>
              <w:t>对下一年度河北省生态环境厅预算项目谋划提出针对性对策建议</w:t>
            </w:r>
          </w:p>
        </w:tc>
        <w:tc>
          <w:tcPr>
            <w:tcW w:w="2551" w:type="dxa"/>
            <w:vAlign w:val="center"/>
          </w:tcPr>
          <w:p>
            <w:pPr>
              <w:pStyle w:val="16"/>
            </w:pPr>
            <w:r>
              <w:t>≥1条</w:t>
            </w:r>
          </w:p>
        </w:tc>
        <w:tc>
          <w:tcPr>
            <w:tcW w:w="2268" w:type="dxa"/>
            <w:vAlign w:val="center"/>
          </w:tcPr>
          <w:p>
            <w:pPr>
              <w:pStyle w:val="16"/>
            </w:pPr>
            <w:r>
              <w:t>年度工作计划</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7、2023年河北省海洋公报生态环境监测绩效目标表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1.完成2023年河北省海洋生态环境监测，提交《2023年河北省海洋生态环境监测工作报告》、《2023年河北省海洋生态环境监测技术报告》。</w:t>
            </w:r>
            <w:r>
              <w:tab/>
            </w:r>
            <w:r>
              <w:tab/>
            </w:r>
            <w:r>
              <w:tab/>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样品数量</w:t>
            </w:r>
          </w:p>
        </w:tc>
        <w:tc>
          <w:tcPr>
            <w:tcW w:w="2835" w:type="dxa"/>
            <w:vAlign w:val="center"/>
          </w:tcPr>
          <w:p>
            <w:pPr>
              <w:pStyle w:val="16"/>
            </w:pPr>
            <w:r>
              <w:t>采集到的水样， 沉积物样品，生物样品，生物体样品数量完成率</w:t>
            </w:r>
          </w:p>
        </w:tc>
        <w:tc>
          <w:tcPr>
            <w:tcW w:w="2551" w:type="dxa"/>
            <w:vAlign w:val="center"/>
          </w:tcPr>
          <w:p>
            <w:pPr>
              <w:pStyle w:val="16"/>
            </w:pPr>
            <w:r>
              <w:t>≥90%</w:t>
            </w:r>
          </w:p>
        </w:tc>
        <w:tc>
          <w:tcPr>
            <w:tcW w:w="2268" w:type="dxa"/>
            <w:vAlign w:val="center"/>
          </w:tcPr>
          <w:p>
            <w:pPr>
              <w:pStyle w:val="16"/>
            </w:pPr>
            <w:r>
              <w:t>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成果报告完成质量验收通过率</w:t>
            </w:r>
          </w:p>
        </w:tc>
        <w:tc>
          <w:tcPr>
            <w:tcW w:w="2835" w:type="dxa"/>
            <w:vAlign w:val="center"/>
          </w:tcPr>
          <w:p>
            <w:pPr>
              <w:pStyle w:val="16"/>
            </w:pPr>
            <w:r>
              <w:t>工作报告、技术报告和公报的完成质量</w:t>
            </w:r>
          </w:p>
        </w:tc>
        <w:tc>
          <w:tcPr>
            <w:tcW w:w="2551" w:type="dxa"/>
            <w:vAlign w:val="center"/>
          </w:tcPr>
          <w:p>
            <w:pPr>
              <w:pStyle w:val="16"/>
            </w:pPr>
            <w:r>
              <w:t>100%</w:t>
            </w:r>
          </w:p>
        </w:tc>
        <w:tc>
          <w:tcPr>
            <w:tcW w:w="2268" w:type="dxa"/>
            <w:vAlign w:val="center"/>
          </w:tcPr>
          <w:p>
            <w:pPr>
              <w:pStyle w:val="16"/>
            </w:pPr>
            <w:r>
              <w:t>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项目完工时间</w:t>
            </w:r>
          </w:p>
        </w:tc>
        <w:tc>
          <w:tcPr>
            <w:tcW w:w="2835" w:type="dxa"/>
            <w:vAlign w:val="center"/>
          </w:tcPr>
          <w:p>
            <w:pPr>
              <w:pStyle w:val="16"/>
            </w:pPr>
            <w:r>
              <w:t>完成项目的时间节点</w:t>
            </w:r>
          </w:p>
        </w:tc>
        <w:tc>
          <w:tcPr>
            <w:tcW w:w="2551" w:type="dxa"/>
            <w:vAlign w:val="center"/>
          </w:tcPr>
          <w:p>
            <w:pPr>
              <w:pStyle w:val="16"/>
            </w:pPr>
            <w:r>
              <w:t>≤12月</w:t>
            </w:r>
          </w:p>
        </w:tc>
        <w:tc>
          <w:tcPr>
            <w:tcW w:w="2268" w:type="dxa"/>
            <w:vAlign w:val="center"/>
          </w:tcPr>
          <w:p>
            <w:pPr>
              <w:pStyle w:val="16"/>
            </w:pPr>
            <w:r>
              <w:t>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海洋生态环境保护预算</w:t>
            </w:r>
          </w:p>
        </w:tc>
        <w:tc>
          <w:tcPr>
            <w:tcW w:w="2835" w:type="dxa"/>
            <w:vAlign w:val="center"/>
          </w:tcPr>
          <w:p>
            <w:pPr>
              <w:pStyle w:val="16"/>
            </w:pPr>
            <w:r>
              <w:t>项目实施的总成本</w:t>
            </w:r>
          </w:p>
        </w:tc>
        <w:tc>
          <w:tcPr>
            <w:tcW w:w="2551" w:type="dxa"/>
            <w:vAlign w:val="center"/>
          </w:tcPr>
          <w:p>
            <w:pPr>
              <w:pStyle w:val="16"/>
            </w:pPr>
            <w:r>
              <w:t>≤170万元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海洋生态保护与管理</w:t>
            </w:r>
          </w:p>
        </w:tc>
        <w:tc>
          <w:tcPr>
            <w:tcW w:w="2835" w:type="dxa"/>
            <w:vAlign w:val="center"/>
          </w:tcPr>
          <w:p>
            <w:pPr>
              <w:pStyle w:val="16"/>
            </w:pPr>
            <w:r>
              <w:t>提高海洋管理与决策服务水平。</w:t>
            </w:r>
          </w:p>
        </w:tc>
        <w:tc>
          <w:tcPr>
            <w:tcW w:w="2551" w:type="dxa"/>
            <w:vAlign w:val="center"/>
          </w:tcPr>
          <w:p>
            <w:pPr>
              <w:pStyle w:val="16"/>
            </w:pPr>
            <w:r>
              <w:t>得到提升</w:t>
            </w:r>
          </w:p>
        </w:tc>
        <w:tc>
          <w:tcPr>
            <w:tcW w:w="2268" w:type="dxa"/>
            <w:vAlign w:val="center"/>
          </w:tcPr>
          <w:p>
            <w:pPr>
              <w:pStyle w:val="16"/>
            </w:pPr>
            <w:r>
              <w:t>根据任务工作量完成情况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河北省近岸海域海洋生态环境质量改善</w:t>
            </w:r>
          </w:p>
        </w:tc>
        <w:tc>
          <w:tcPr>
            <w:tcW w:w="2835" w:type="dxa"/>
            <w:vAlign w:val="center"/>
          </w:tcPr>
          <w:p>
            <w:pPr>
              <w:pStyle w:val="16"/>
            </w:pPr>
            <w:r>
              <w:t>河北省近岸海域海洋生态环境质量改善程度</w:t>
            </w:r>
          </w:p>
        </w:tc>
        <w:tc>
          <w:tcPr>
            <w:tcW w:w="2551" w:type="dxa"/>
            <w:vAlign w:val="center"/>
          </w:tcPr>
          <w:p>
            <w:pPr>
              <w:pStyle w:val="16"/>
            </w:pPr>
            <w:r>
              <w:t>得到提升</w:t>
            </w:r>
          </w:p>
        </w:tc>
        <w:tc>
          <w:tcPr>
            <w:tcW w:w="2268" w:type="dxa"/>
            <w:vAlign w:val="center"/>
          </w:tcPr>
          <w:p>
            <w:pPr>
              <w:pStyle w:val="16"/>
            </w:pPr>
            <w:r>
              <w:t>根据任务工作量完成情况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河北省海洋生态环境保护能力</w:t>
            </w:r>
          </w:p>
        </w:tc>
        <w:tc>
          <w:tcPr>
            <w:tcW w:w="2835" w:type="dxa"/>
            <w:vAlign w:val="center"/>
          </w:tcPr>
          <w:p>
            <w:pPr>
              <w:pStyle w:val="16"/>
            </w:pPr>
            <w:r>
              <w:t>为未来研究河北省海洋生态环境状况变化趋势，制定海洋保护对策积累基础数据资料,持续提升海洋生态环境保护能力</w:t>
            </w:r>
          </w:p>
        </w:tc>
        <w:tc>
          <w:tcPr>
            <w:tcW w:w="2551" w:type="dxa"/>
            <w:vAlign w:val="center"/>
          </w:tcPr>
          <w:p>
            <w:pPr>
              <w:pStyle w:val="16"/>
            </w:pPr>
            <w:r>
              <w:t>得到提升</w:t>
            </w:r>
          </w:p>
        </w:tc>
        <w:tc>
          <w:tcPr>
            <w:tcW w:w="2268" w:type="dxa"/>
            <w:vAlign w:val="center"/>
          </w:tcPr>
          <w:p>
            <w:pPr>
              <w:pStyle w:val="16"/>
            </w:pPr>
            <w:r>
              <w:t>根据任务工作量完成情况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海洋生态环境满意度</w:t>
            </w:r>
          </w:p>
        </w:tc>
        <w:tc>
          <w:tcPr>
            <w:tcW w:w="2835" w:type="dxa"/>
            <w:vAlign w:val="center"/>
          </w:tcPr>
          <w:p>
            <w:pPr>
              <w:pStyle w:val="16"/>
            </w:pPr>
            <w:r>
              <w:t>对项目完成情况的满意度评价。</w:t>
            </w:r>
          </w:p>
        </w:tc>
        <w:tc>
          <w:tcPr>
            <w:tcW w:w="2551" w:type="dxa"/>
            <w:vAlign w:val="center"/>
          </w:tcPr>
          <w:p>
            <w:pPr>
              <w:pStyle w:val="16"/>
            </w:pPr>
            <w:r>
              <w:t>≥85%</w:t>
            </w:r>
          </w:p>
        </w:tc>
        <w:tc>
          <w:tcPr>
            <w:tcW w:w="2268" w:type="dxa"/>
            <w:vAlign w:val="center"/>
          </w:tcPr>
          <w:p>
            <w:pPr>
              <w:pStyle w:val="16"/>
            </w:pPr>
            <w:r>
              <w:t>根据任务工作量完成情况</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8、2023年河北省环境服务业财务统计调查绩效目标表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1.通过委托第三方公司开展调研、汇报及上报，完成上级交办的环境服务业财务统计调查和数据上报工作。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调查企业数</w:t>
            </w:r>
          </w:p>
        </w:tc>
        <w:tc>
          <w:tcPr>
            <w:tcW w:w="2835" w:type="dxa"/>
            <w:vAlign w:val="center"/>
          </w:tcPr>
          <w:p>
            <w:pPr>
              <w:pStyle w:val="16"/>
            </w:pPr>
            <w:r>
              <w:t>调查企业数量</w:t>
            </w:r>
          </w:p>
        </w:tc>
        <w:tc>
          <w:tcPr>
            <w:tcW w:w="2551" w:type="dxa"/>
            <w:vAlign w:val="center"/>
          </w:tcPr>
          <w:p>
            <w:pPr>
              <w:pStyle w:val="16"/>
            </w:pPr>
            <w:r>
              <w:t>≥300家</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数据合格率</w:t>
            </w:r>
          </w:p>
        </w:tc>
        <w:tc>
          <w:tcPr>
            <w:tcW w:w="2835" w:type="dxa"/>
            <w:vAlign w:val="center"/>
          </w:tcPr>
          <w:p>
            <w:pPr>
              <w:pStyle w:val="16"/>
            </w:pPr>
            <w:r>
              <w:t>调查数据通过国家技术审核合格率</w:t>
            </w:r>
          </w:p>
        </w:tc>
        <w:tc>
          <w:tcPr>
            <w:tcW w:w="2551" w:type="dxa"/>
            <w:vAlign w:val="center"/>
          </w:tcPr>
          <w:p>
            <w:pPr>
              <w:pStyle w:val="16"/>
            </w:pPr>
            <w:r>
              <w:t>100%</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工作完成时间</w:t>
            </w:r>
          </w:p>
        </w:tc>
        <w:tc>
          <w:tcPr>
            <w:tcW w:w="2835" w:type="dxa"/>
            <w:vAlign w:val="center"/>
          </w:tcPr>
          <w:p>
            <w:pPr>
              <w:pStyle w:val="16"/>
            </w:pPr>
            <w:r>
              <w:t>完成河北省环境服务业财务统计调查和数据上报时限</w:t>
            </w:r>
          </w:p>
        </w:tc>
        <w:tc>
          <w:tcPr>
            <w:tcW w:w="2551" w:type="dxa"/>
            <w:vAlign w:val="center"/>
          </w:tcPr>
          <w:p>
            <w:pPr>
              <w:pStyle w:val="16"/>
            </w:pPr>
            <w:r>
              <w:t>≤12月</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调查统计工作成本控制数</w:t>
            </w:r>
          </w:p>
        </w:tc>
        <w:tc>
          <w:tcPr>
            <w:tcW w:w="2835" w:type="dxa"/>
            <w:vAlign w:val="center"/>
          </w:tcPr>
          <w:p>
            <w:pPr>
              <w:pStyle w:val="16"/>
            </w:pPr>
            <w:r>
              <w:t>调查统计工作预算成本控制数</w:t>
            </w:r>
          </w:p>
        </w:tc>
        <w:tc>
          <w:tcPr>
            <w:tcW w:w="2551" w:type="dxa"/>
            <w:vAlign w:val="center"/>
          </w:tcPr>
          <w:p>
            <w:pPr>
              <w:pStyle w:val="16"/>
            </w:pPr>
            <w:r>
              <w:t>≤13万元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统计调查结果应用情况</w:t>
            </w:r>
          </w:p>
        </w:tc>
        <w:tc>
          <w:tcPr>
            <w:tcW w:w="2835" w:type="dxa"/>
            <w:vAlign w:val="center"/>
          </w:tcPr>
          <w:p>
            <w:pPr>
              <w:pStyle w:val="16"/>
            </w:pPr>
            <w:r>
              <w:t>是否为了解掌握环境服务业发展现状提供基础数据</w:t>
            </w:r>
          </w:p>
        </w:tc>
        <w:tc>
          <w:tcPr>
            <w:tcW w:w="2551" w:type="dxa"/>
            <w:vAlign w:val="center"/>
          </w:tcPr>
          <w:p>
            <w:pPr>
              <w:pStyle w:val="16"/>
            </w:pPr>
            <w:r>
              <w:t>完成或基本完成</w:t>
            </w:r>
          </w:p>
        </w:tc>
        <w:tc>
          <w:tcPr>
            <w:tcW w:w="2268" w:type="dxa"/>
            <w:vAlign w:val="center"/>
          </w:tcPr>
          <w:p>
            <w:pPr>
              <w:pStyle w:val="16"/>
            </w:pPr>
            <w:r>
              <w:t>工作总结</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9、《白洋淀生态环境治理和保护规划》中期评估项目绩效目标表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  完成《白洋淀生态环境治理和保护规划实施评估报告》，项目通过专家评审会验收</w:t>
            </w:r>
            <w:r>
              <w:rPr>
                <w:rFonts w:hint="eastAsia"/>
                <w:lang w:eastAsia="zh-CN"/>
              </w:rPr>
              <w:t>。</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完成报告数量</w:t>
            </w:r>
          </w:p>
        </w:tc>
        <w:tc>
          <w:tcPr>
            <w:tcW w:w="2835" w:type="dxa"/>
            <w:vAlign w:val="center"/>
          </w:tcPr>
          <w:p>
            <w:pPr>
              <w:pStyle w:val="16"/>
            </w:pPr>
            <w:r>
              <w:t>完成《白洋淀生态环境治理和保护规划实施评估报告》</w:t>
            </w:r>
          </w:p>
        </w:tc>
        <w:tc>
          <w:tcPr>
            <w:tcW w:w="2551" w:type="dxa"/>
            <w:vAlign w:val="center"/>
          </w:tcPr>
          <w:p>
            <w:pPr>
              <w:pStyle w:val="16"/>
            </w:pPr>
            <w:r>
              <w:t>1份</w:t>
            </w:r>
          </w:p>
        </w:tc>
        <w:tc>
          <w:tcPr>
            <w:tcW w:w="2268" w:type="dxa"/>
            <w:vAlign w:val="center"/>
          </w:tcPr>
          <w:p>
            <w:pPr>
              <w:pStyle w:val="16"/>
            </w:pPr>
            <w:r>
              <w:t>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报告评审通过率</w:t>
            </w:r>
          </w:p>
        </w:tc>
        <w:tc>
          <w:tcPr>
            <w:tcW w:w="2835" w:type="dxa"/>
            <w:vAlign w:val="center"/>
          </w:tcPr>
          <w:p>
            <w:pPr>
              <w:pStyle w:val="16"/>
            </w:pPr>
            <w:r>
              <w:t>通过专家评审会验收</w:t>
            </w:r>
          </w:p>
        </w:tc>
        <w:tc>
          <w:tcPr>
            <w:tcW w:w="2551" w:type="dxa"/>
            <w:vAlign w:val="center"/>
          </w:tcPr>
          <w:p>
            <w:pPr>
              <w:pStyle w:val="16"/>
            </w:pPr>
            <w:r>
              <w:t>100%</w:t>
            </w:r>
          </w:p>
        </w:tc>
        <w:tc>
          <w:tcPr>
            <w:tcW w:w="2268" w:type="dxa"/>
            <w:vAlign w:val="center"/>
          </w:tcPr>
          <w:p>
            <w:pPr>
              <w:pStyle w:val="16"/>
            </w:pPr>
            <w:r>
              <w:t>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完成及时性</w:t>
            </w:r>
          </w:p>
        </w:tc>
        <w:tc>
          <w:tcPr>
            <w:tcW w:w="2835" w:type="dxa"/>
            <w:vAlign w:val="center"/>
          </w:tcPr>
          <w:p>
            <w:pPr>
              <w:pStyle w:val="16"/>
            </w:pPr>
            <w:r>
              <w:t>按时间进度要求完成评估</w:t>
            </w:r>
          </w:p>
        </w:tc>
        <w:tc>
          <w:tcPr>
            <w:tcW w:w="2551" w:type="dxa"/>
            <w:vAlign w:val="center"/>
          </w:tcPr>
          <w:p>
            <w:pPr>
              <w:pStyle w:val="16"/>
            </w:pPr>
            <w:r>
              <w:t>≤12月</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中期评估总预算</w:t>
            </w:r>
          </w:p>
        </w:tc>
        <w:tc>
          <w:tcPr>
            <w:tcW w:w="2835" w:type="dxa"/>
            <w:vAlign w:val="center"/>
          </w:tcPr>
          <w:p>
            <w:pPr>
              <w:pStyle w:val="16"/>
            </w:pPr>
            <w:r>
              <w:t>完成相关工作不超预算</w:t>
            </w:r>
          </w:p>
        </w:tc>
        <w:tc>
          <w:tcPr>
            <w:tcW w:w="2551" w:type="dxa"/>
            <w:vAlign w:val="center"/>
          </w:tcPr>
          <w:p>
            <w:pPr>
              <w:pStyle w:val="16"/>
            </w:pPr>
            <w:r>
              <w:t>≤193万元</w:t>
            </w:r>
          </w:p>
        </w:tc>
        <w:tc>
          <w:tcPr>
            <w:tcW w:w="2268" w:type="dxa"/>
            <w:vAlign w:val="center"/>
          </w:tcPr>
          <w:p>
            <w:pPr>
              <w:pStyle w:val="16"/>
            </w:pPr>
            <w: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服务管理决策</w:t>
            </w:r>
          </w:p>
        </w:tc>
        <w:tc>
          <w:tcPr>
            <w:tcW w:w="2835" w:type="dxa"/>
            <w:vAlign w:val="center"/>
          </w:tcPr>
          <w:p>
            <w:pPr>
              <w:pStyle w:val="16"/>
            </w:pPr>
            <w:r>
              <w:t>项目的实施为环境决策与管理提供支持</w:t>
            </w:r>
          </w:p>
        </w:tc>
        <w:tc>
          <w:tcPr>
            <w:tcW w:w="2551" w:type="dxa"/>
            <w:vAlign w:val="center"/>
          </w:tcPr>
          <w:p>
            <w:pPr>
              <w:pStyle w:val="16"/>
            </w:pPr>
            <w:r>
              <w:t>/</w:t>
            </w:r>
          </w:p>
        </w:tc>
        <w:tc>
          <w:tcPr>
            <w:tcW w:w="2268" w:type="dxa"/>
            <w:vAlign w:val="center"/>
          </w:tcPr>
          <w:p>
            <w:pPr>
              <w:pStyle w:val="16"/>
            </w:pPr>
            <w:r>
              <w:t>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可持续年限</w:t>
            </w:r>
          </w:p>
        </w:tc>
        <w:tc>
          <w:tcPr>
            <w:tcW w:w="2835" w:type="dxa"/>
            <w:vAlign w:val="center"/>
          </w:tcPr>
          <w:p>
            <w:pPr>
              <w:pStyle w:val="16"/>
            </w:pPr>
            <w:r>
              <w:t>评估报告可持续的时间</w:t>
            </w:r>
          </w:p>
        </w:tc>
        <w:tc>
          <w:tcPr>
            <w:tcW w:w="2551" w:type="dxa"/>
            <w:vAlign w:val="center"/>
          </w:tcPr>
          <w:p>
            <w:pPr>
              <w:pStyle w:val="16"/>
            </w:pPr>
            <w:r>
              <w:t>≥10年</w:t>
            </w:r>
          </w:p>
        </w:tc>
        <w:tc>
          <w:tcPr>
            <w:tcW w:w="2268" w:type="dxa"/>
            <w:vAlign w:val="center"/>
          </w:tcPr>
          <w:p>
            <w:pPr>
              <w:pStyle w:val="16"/>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主管部门对评估工作的满意程度</w:t>
            </w:r>
          </w:p>
        </w:tc>
        <w:tc>
          <w:tcPr>
            <w:tcW w:w="2835" w:type="dxa"/>
            <w:vAlign w:val="center"/>
          </w:tcPr>
          <w:p>
            <w:pPr>
              <w:pStyle w:val="16"/>
            </w:pPr>
            <w:r>
              <w:t>厅主管处室满意度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10、白洋淀流域水生态环境遥感监测绩效目标表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1.分析白洋淀流域水体变化状况；白洋淀流域水生态环境质量分析；淀区植物分析及识别；岸线两侧1公里管控；淀区建筑物侵占分析。</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白洋淀流域水生态环境遥感分析数量</w:t>
            </w:r>
          </w:p>
        </w:tc>
        <w:tc>
          <w:tcPr>
            <w:tcW w:w="2835" w:type="dxa"/>
            <w:vAlign w:val="center"/>
          </w:tcPr>
          <w:p>
            <w:pPr>
              <w:pStyle w:val="16"/>
            </w:pPr>
            <w:r>
              <w:t>1、监测白洋淀流域水体变化状况2、白洋淀流域水生态环境质量分析3、淀区植物监测及识别4、岸线两侧1公里管控5、淀区建筑物侵占分析。6、分析报告</w:t>
            </w:r>
          </w:p>
        </w:tc>
        <w:tc>
          <w:tcPr>
            <w:tcW w:w="2551" w:type="dxa"/>
            <w:vAlign w:val="center"/>
          </w:tcPr>
          <w:p>
            <w:pPr>
              <w:pStyle w:val="16"/>
            </w:pPr>
            <w:r>
              <w:t>6项</w:t>
            </w:r>
          </w:p>
        </w:tc>
        <w:tc>
          <w:tcPr>
            <w:tcW w:w="2268" w:type="dxa"/>
            <w:vAlign w:val="center"/>
          </w:tcPr>
          <w:p>
            <w:pPr>
              <w:pStyle w:val="16"/>
            </w:pPr>
            <w:r>
              <w:t>《白洋淀流域水生态环境标准体系》相关技术要求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监测数据准确性、有效性</w:t>
            </w:r>
          </w:p>
        </w:tc>
        <w:tc>
          <w:tcPr>
            <w:tcW w:w="2835" w:type="dxa"/>
            <w:vAlign w:val="center"/>
          </w:tcPr>
          <w:p>
            <w:pPr>
              <w:pStyle w:val="16"/>
            </w:pPr>
            <w:r>
              <w:t>获取监测数据准确率</w:t>
            </w:r>
          </w:p>
        </w:tc>
        <w:tc>
          <w:tcPr>
            <w:tcW w:w="2551" w:type="dxa"/>
            <w:vAlign w:val="center"/>
          </w:tcPr>
          <w:p>
            <w:pPr>
              <w:pStyle w:val="16"/>
            </w:pPr>
            <w:r>
              <w:t>100%</w:t>
            </w:r>
          </w:p>
        </w:tc>
        <w:tc>
          <w:tcPr>
            <w:tcW w:w="2268" w:type="dxa"/>
            <w:vAlign w:val="center"/>
          </w:tcPr>
          <w:p>
            <w:pPr>
              <w:pStyle w:val="16"/>
            </w:pPr>
            <w:r>
              <w:t>《白洋淀流域水生态环境标准体系》相关技术要求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监测工作完成时间</w:t>
            </w:r>
          </w:p>
        </w:tc>
        <w:tc>
          <w:tcPr>
            <w:tcW w:w="2835" w:type="dxa"/>
            <w:vAlign w:val="center"/>
          </w:tcPr>
          <w:p>
            <w:pPr>
              <w:pStyle w:val="16"/>
            </w:pPr>
            <w:r>
              <w:t>2023年底完成</w:t>
            </w:r>
          </w:p>
        </w:tc>
        <w:tc>
          <w:tcPr>
            <w:tcW w:w="2551" w:type="dxa"/>
            <w:vAlign w:val="center"/>
          </w:tcPr>
          <w:p>
            <w:pPr>
              <w:pStyle w:val="16"/>
            </w:pPr>
            <w:r>
              <w:t>≤12月</w:t>
            </w:r>
          </w:p>
        </w:tc>
        <w:tc>
          <w:tcPr>
            <w:tcW w:w="2268"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遥感监测总预算</w:t>
            </w:r>
          </w:p>
        </w:tc>
        <w:tc>
          <w:tcPr>
            <w:tcW w:w="2835" w:type="dxa"/>
            <w:vAlign w:val="center"/>
          </w:tcPr>
          <w:p>
            <w:pPr>
              <w:pStyle w:val="16"/>
            </w:pPr>
            <w:r>
              <w:t>项目完成不超预算</w:t>
            </w:r>
          </w:p>
        </w:tc>
        <w:tc>
          <w:tcPr>
            <w:tcW w:w="2551" w:type="dxa"/>
            <w:vAlign w:val="center"/>
          </w:tcPr>
          <w:p>
            <w:pPr>
              <w:pStyle w:val="16"/>
            </w:pPr>
            <w:r>
              <w:t>≤175万元</w:t>
            </w:r>
          </w:p>
        </w:tc>
        <w:tc>
          <w:tcPr>
            <w:tcW w:w="2268"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提升环境管理技术支撑</w:t>
            </w:r>
          </w:p>
        </w:tc>
        <w:tc>
          <w:tcPr>
            <w:tcW w:w="2835" w:type="dxa"/>
            <w:vAlign w:val="center"/>
          </w:tcPr>
          <w:p>
            <w:pPr>
              <w:pStyle w:val="16"/>
            </w:pPr>
            <w:r>
              <w:t>提升环境管理水平</w:t>
            </w:r>
          </w:p>
        </w:tc>
        <w:tc>
          <w:tcPr>
            <w:tcW w:w="2551" w:type="dxa"/>
            <w:vAlign w:val="center"/>
          </w:tcPr>
          <w:p>
            <w:pPr>
              <w:pStyle w:val="16"/>
            </w:pPr>
            <w:r>
              <w:t>环境管理水平有效提升</w:t>
            </w:r>
          </w:p>
        </w:tc>
        <w:tc>
          <w:tcPr>
            <w:tcW w:w="2268"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工作累积作用</w:t>
            </w:r>
          </w:p>
        </w:tc>
        <w:tc>
          <w:tcPr>
            <w:tcW w:w="2835" w:type="dxa"/>
            <w:vAlign w:val="center"/>
          </w:tcPr>
          <w:p>
            <w:pPr>
              <w:pStyle w:val="16"/>
            </w:pPr>
            <w:r>
              <w:t>为以后白洋淀流域水生态环境遥感分析工作积累经验</w:t>
            </w:r>
          </w:p>
        </w:tc>
        <w:tc>
          <w:tcPr>
            <w:tcW w:w="2551" w:type="dxa"/>
            <w:vAlign w:val="center"/>
          </w:tcPr>
          <w:p>
            <w:pPr>
              <w:pStyle w:val="16"/>
            </w:pPr>
            <w:r>
              <w:t>≥1年</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省生态环境厅相关业务处室满意度</w:t>
            </w:r>
          </w:p>
        </w:tc>
        <w:tc>
          <w:tcPr>
            <w:tcW w:w="2835" w:type="dxa"/>
            <w:vAlign w:val="center"/>
          </w:tcPr>
          <w:p>
            <w:pPr>
              <w:pStyle w:val="16"/>
            </w:pPr>
            <w:r>
              <w:t>省生态环境厅相关业务处室对分析报告的满意度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11、渤海湾（沧州市近岸海域）抗生素等新污染物环境监测调查试点项目绩效目标表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numPr>
                <w:ilvl w:val="0"/>
                <w:numId w:val="1"/>
              </w:numPr>
              <w:rPr>
                <w:rFonts w:hint="eastAsia"/>
                <w:lang w:eastAsia="zh-CN"/>
              </w:rPr>
            </w:pPr>
            <w:r>
              <w:t>开展渤海湾（沧州市近岸海域）抗生素等新污染物环境监测，形成渤海湾（沧州市近岸海域）抗生素等新污染物环境调查检测方法研究报告</w:t>
            </w:r>
            <w:r>
              <w:rPr>
                <w:rFonts w:hint="eastAsia"/>
                <w:lang w:eastAsia="zh-CN"/>
              </w:rPr>
              <w:t>。</w:t>
            </w:r>
          </w:p>
          <w:p>
            <w:pPr>
              <w:pStyle w:val="16"/>
              <w:numPr>
                <w:ilvl w:val="0"/>
                <w:numId w:val="0"/>
              </w:numPr>
            </w:pPr>
            <w:r>
              <w:t>2.开展渤海湾（沧州市近岸海域）抗生素等新污染物环境监测，形成渤海湾（沧州市近岸海域）抗生素等新污染物环境监测调查报告</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选取检测点位数量</w:t>
            </w:r>
          </w:p>
        </w:tc>
        <w:tc>
          <w:tcPr>
            <w:tcW w:w="2835" w:type="dxa"/>
            <w:vAlign w:val="center"/>
          </w:tcPr>
          <w:p>
            <w:pPr>
              <w:pStyle w:val="16"/>
            </w:pPr>
            <w:r>
              <w:t>选取6个检测点位，分春、夏、秋季3个季度，每季度监测2次，合计约36个样次</w:t>
            </w:r>
          </w:p>
        </w:tc>
        <w:tc>
          <w:tcPr>
            <w:tcW w:w="2551" w:type="dxa"/>
            <w:vAlign w:val="center"/>
          </w:tcPr>
          <w:p>
            <w:pPr>
              <w:pStyle w:val="16"/>
            </w:pPr>
            <w:r>
              <w:t>6点位</w:t>
            </w:r>
          </w:p>
        </w:tc>
        <w:tc>
          <w:tcPr>
            <w:tcW w:w="2268" w:type="dxa"/>
            <w:vAlign w:val="center"/>
          </w:tcPr>
          <w:p>
            <w:pPr>
              <w:pStyle w:val="16"/>
            </w:pPr>
            <w:r>
              <w:t>根据实施方案和工作需要、预算安排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形成报告数量</w:t>
            </w:r>
          </w:p>
        </w:tc>
        <w:tc>
          <w:tcPr>
            <w:tcW w:w="2835" w:type="dxa"/>
            <w:vAlign w:val="center"/>
          </w:tcPr>
          <w:p>
            <w:pPr>
              <w:pStyle w:val="16"/>
            </w:pPr>
            <w:r>
              <w:t>形成1套检测方法研究报告，摸索实验条件，为检测方法空白的新污染物建立方法</w:t>
            </w:r>
          </w:p>
        </w:tc>
        <w:tc>
          <w:tcPr>
            <w:tcW w:w="2551" w:type="dxa"/>
            <w:vAlign w:val="center"/>
          </w:tcPr>
          <w:p>
            <w:pPr>
              <w:pStyle w:val="16"/>
            </w:pPr>
            <w:r>
              <w:t>2套</w:t>
            </w:r>
          </w:p>
        </w:tc>
        <w:tc>
          <w:tcPr>
            <w:tcW w:w="2268" w:type="dxa"/>
            <w:vAlign w:val="center"/>
          </w:tcPr>
          <w:p>
            <w:pPr>
              <w:pStyle w:val="16"/>
            </w:pPr>
            <w:r>
              <w:t>根据实施方案和工作需要、预算安排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形成报告数量</w:t>
            </w:r>
          </w:p>
        </w:tc>
        <w:tc>
          <w:tcPr>
            <w:tcW w:w="2835" w:type="dxa"/>
            <w:vAlign w:val="center"/>
          </w:tcPr>
          <w:p>
            <w:pPr>
              <w:pStyle w:val="16"/>
            </w:pPr>
            <w:r>
              <w:t>形成1套技术报告，包括新污染物监测数据、浓度水平和空间分布等</w:t>
            </w:r>
          </w:p>
        </w:tc>
        <w:tc>
          <w:tcPr>
            <w:tcW w:w="2551" w:type="dxa"/>
            <w:vAlign w:val="center"/>
          </w:tcPr>
          <w:p>
            <w:pPr>
              <w:pStyle w:val="16"/>
            </w:pPr>
            <w:r>
              <w:t>2套</w:t>
            </w:r>
          </w:p>
        </w:tc>
        <w:tc>
          <w:tcPr>
            <w:tcW w:w="2268" w:type="dxa"/>
            <w:vAlign w:val="center"/>
          </w:tcPr>
          <w:p>
            <w:pPr>
              <w:pStyle w:val="16"/>
            </w:pPr>
            <w:r>
              <w:t>根据实施方案和工作需要、预算安排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报告评审通过率</w:t>
            </w:r>
          </w:p>
        </w:tc>
        <w:tc>
          <w:tcPr>
            <w:tcW w:w="2835" w:type="dxa"/>
            <w:vAlign w:val="center"/>
          </w:tcPr>
          <w:p>
            <w:pPr>
              <w:pStyle w:val="16"/>
            </w:pPr>
            <w:r>
              <w:t>方法研究报告，通过专家论证；技术报告通过专家评审</w:t>
            </w:r>
          </w:p>
        </w:tc>
        <w:tc>
          <w:tcPr>
            <w:tcW w:w="2551" w:type="dxa"/>
            <w:vAlign w:val="center"/>
          </w:tcPr>
          <w:p>
            <w:pPr>
              <w:pStyle w:val="16"/>
            </w:pPr>
            <w:r>
              <w:t>100%</w:t>
            </w:r>
          </w:p>
        </w:tc>
        <w:tc>
          <w:tcPr>
            <w:tcW w:w="2268" w:type="dxa"/>
            <w:vAlign w:val="center"/>
          </w:tcPr>
          <w:p>
            <w:pPr>
              <w:pStyle w:val="16"/>
            </w:pPr>
            <w:r>
              <w:t>专家论证和专家评审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工作时限</w:t>
            </w:r>
          </w:p>
        </w:tc>
        <w:tc>
          <w:tcPr>
            <w:tcW w:w="2835" w:type="dxa"/>
            <w:vAlign w:val="center"/>
          </w:tcPr>
          <w:p>
            <w:pPr>
              <w:pStyle w:val="16"/>
            </w:pPr>
            <w:r>
              <w:t>按时间节点完成任务</w:t>
            </w:r>
          </w:p>
        </w:tc>
        <w:tc>
          <w:tcPr>
            <w:tcW w:w="2551" w:type="dxa"/>
            <w:vAlign w:val="center"/>
          </w:tcPr>
          <w:p>
            <w:pPr>
              <w:pStyle w:val="16"/>
            </w:pPr>
            <w:r>
              <w:t>≤12月</w:t>
            </w:r>
          </w:p>
        </w:tc>
        <w:tc>
          <w:tcPr>
            <w:tcW w:w="2268" w:type="dxa"/>
            <w:vAlign w:val="center"/>
          </w:tcPr>
          <w:p>
            <w:pPr>
              <w:pStyle w:val="16"/>
            </w:pPr>
            <w:r>
              <w:t>根据实施方案和工作需要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结合现场调查，确定代表性点位，制定采样计划和监测方案，进行样品采集。控制成本，不超出项目预算数。</w:t>
            </w:r>
          </w:p>
        </w:tc>
        <w:tc>
          <w:tcPr>
            <w:tcW w:w="2835" w:type="dxa"/>
            <w:vAlign w:val="center"/>
          </w:tcPr>
          <w:p>
            <w:pPr>
              <w:pStyle w:val="16"/>
            </w:pPr>
            <w:r>
              <w:t>项目所需资金控制在预算批复内</w:t>
            </w:r>
          </w:p>
        </w:tc>
        <w:tc>
          <w:tcPr>
            <w:tcW w:w="2551" w:type="dxa"/>
            <w:vAlign w:val="center"/>
          </w:tcPr>
          <w:p>
            <w:pPr>
              <w:pStyle w:val="16"/>
            </w:pPr>
            <w:r>
              <w:t>100万</w:t>
            </w:r>
          </w:p>
        </w:tc>
        <w:tc>
          <w:tcPr>
            <w:tcW w:w="2268" w:type="dxa"/>
            <w:vAlign w:val="center"/>
          </w:tcPr>
          <w:p>
            <w:pPr>
              <w:pStyle w:val="16"/>
            </w:pPr>
            <w:r>
              <w:t>根据工作需要和预算安排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提升我省新污染物管理水平</w:t>
            </w:r>
          </w:p>
        </w:tc>
        <w:tc>
          <w:tcPr>
            <w:tcW w:w="2835" w:type="dxa"/>
            <w:vAlign w:val="center"/>
          </w:tcPr>
          <w:p>
            <w:pPr>
              <w:pStyle w:val="16"/>
            </w:pPr>
            <w:r>
              <w:t>提升我省新污染物管理水平</w:t>
            </w:r>
          </w:p>
        </w:tc>
        <w:tc>
          <w:tcPr>
            <w:tcW w:w="2551" w:type="dxa"/>
            <w:vAlign w:val="center"/>
          </w:tcPr>
          <w:p>
            <w:pPr>
              <w:pStyle w:val="16"/>
            </w:pPr>
            <w:r>
              <w:t>持续提升</w:t>
            </w:r>
          </w:p>
        </w:tc>
        <w:tc>
          <w:tcPr>
            <w:tcW w:w="2268" w:type="dxa"/>
            <w:vAlign w:val="center"/>
          </w:tcPr>
          <w:p>
            <w:pPr>
              <w:pStyle w:val="16"/>
            </w:pPr>
            <w:r>
              <w:t>根据工作需要和预算安排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为加强我省新污染物治理提供技术支撑</w:t>
            </w:r>
          </w:p>
        </w:tc>
        <w:tc>
          <w:tcPr>
            <w:tcW w:w="2835" w:type="dxa"/>
            <w:vAlign w:val="center"/>
          </w:tcPr>
          <w:p>
            <w:pPr>
              <w:pStyle w:val="16"/>
            </w:pPr>
            <w:r>
              <w:t>为加强我省新污染物治理提供技术支撑</w:t>
            </w:r>
          </w:p>
        </w:tc>
        <w:tc>
          <w:tcPr>
            <w:tcW w:w="2551" w:type="dxa"/>
            <w:vAlign w:val="center"/>
          </w:tcPr>
          <w:p>
            <w:pPr>
              <w:pStyle w:val="16"/>
            </w:pPr>
            <w:r>
              <w:t>≥3年</w:t>
            </w:r>
          </w:p>
        </w:tc>
        <w:tc>
          <w:tcPr>
            <w:tcW w:w="2268" w:type="dxa"/>
            <w:vAlign w:val="center"/>
          </w:tcPr>
          <w:p>
            <w:pPr>
              <w:pStyle w:val="16"/>
            </w:pPr>
            <w:r>
              <w:t>根据工作需要和预算安排</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12、大气污染综合治理集中办公临时机构绩效目标表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1.保障临时机构办公用房正常使用，保障大气污染防治工作正常开展。</w:t>
            </w:r>
            <w:r>
              <w:tab/>
            </w:r>
            <w:r>
              <w:tab/>
            </w:r>
            <w:r>
              <w:tab/>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人员数量　</w:t>
            </w:r>
          </w:p>
        </w:tc>
        <w:tc>
          <w:tcPr>
            <w:tcW w:w="2835" w:type="dxa"/>
            <w:vAlign w:val="center"/>
          </w:tcPr>
          <w:p>
            <w:pPr>
              <w:pStyle w:val="16"/>
            </w:pPr>
            <w:r>
              <w:t>保障办公</w:t>
            </w:r>
          </w:p>
        </w:tc>
        <w:tc>
          <w:tcPr>
            <w:tcW w:w="2551" w:type="dxa"/>
            <w:vAlign w:val="center"/>
          </w:tcPr>
          <w:p>
            <w:pPr>
              <w:pStyle w:val="16"/>
            </w:pPr>
            <w:r>
              <w:t>≤15人</w:t>
            </w:r>
          </w:p>
        </w:tc>
        <w:tc>
          <w:tcPr>
            <w:tcW w:w="2268" w:type="dxa"/>
            <w:vAlign w:val="center"/>
          </w:tcPr>
          <w:p>
            <w:pPr>
              <w:pStyle w:val="16"/>
            </w:pPr>
            <w:r>
              <w:t>工作需要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租赁房屋正常使用率</w:t>
            </w:r>
          </w:p>
        </w:tc>
        <w:tc>
          <w:tcPr>
            <w:tcW w:w="2835" w:type="dxa"/>
            <w:vAlign w:val="center"/>
          </w:tcPr>
          <w:p>
            <w:pPr>
              <w:pStyle w:val="16"/>
            </w:pPr>
            <w:r>
              <w:t xml:space="preserve"> 正常使用</w:t>
            </w:r>
          </w:p>
        </w:tc>
        <w:tc>
          <w:tcPr>
            <w:tcW w:w="2551" w:type="dxa"/>
            <w:vAlign w:val="center"/>
          </w:tcPr>
          <w:p>
            <w:pPr>
              <w:pStyle w:val="16"/>
            </w:pPr>
            <w:r>
              <w:t>100%</w:t>
            </w:r>
          </w:p>
        </w:tc>
        <w:tc>
          <w:tcPr>
            <w:tcW w:w="2268" w:type="dxa"/>
            <w:vAlign w:val="center"/>
          </w:tcPr>
          <w:p>
            <w:pPr>
              <w:pStyle w:val="16"/>
            </w:pPr>
            <w:r>
              <w:t>工作需要　</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工作完成时间</w:t>
            </w:r>
          </w:p>
        </w:tc>
        <w:tc>
          <w:tcPr>
            <w:tcW w:w="2835" w:type="dxa"/>
            <w:vAlign w:val="center"/>
          </w:tcPr>
          <w:p>
            <w:pPr>
              <w:pStyle w:val="16"/>
            </w:pPr>
            <w:r>
              <w:t>房屋使用时间</w:t>
            </w:r>
          </w:p>
        </w:tc>
        <w:tc>
          <w:tcPr>
            <w:tcW w:w="2551" w:type="dxa"/>
            <w:vAlign w:val="center"/>
          </w:tcPr>
          <w:p>
            <w:pPr>
              <w:pStyle w:val="16"/>
            </w:pPr>
            <w:r>
              <w:t>12月</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租赁办公用房预算</w:t>
            </w:r>
          </w:p>
        </w:tc>
        <w:tc>
          <w:tcPr>
            <w:tcW w:w="2835" w:type="dxa"/>
            <w:vAlign w:val="center"/>
          </w:tcPr>
          <w:p>
            <w:pPr>
              <w:pStyle w:val="16"/>
            </w:pPr>
            <w:r>
              <w:t>租赁成本</w:t>
            </w:r>
          </w:p>
        </w:tc>
        <w:tc>
          <w:tcPr>
            <w:tcW w:w="2551" w:type="dxa"/>
            <w:vAlign w:val="center"/>
          </w:tcPr>
          <w:p>
            <w:pPr>
              <w:pStyle w:val="16"/>
            </w:pPr>
            <w:r>
              <w:t>38万元</w:t>
            </w:r>
          </w:p>
        </w:tc>
        <w:tc>
          <w:tcPr>
            <w:tcW w:w="2268" w:type="dxa"/>
            <w:vAlign w:val="center"/>
          </w:tcPr>
          <w:p>
            <w:pPr>
              <w:pStyle w:val="16"/>
            </w:pPr>
            <w:r>
              <w:t>预算批复</w:t>
            </w:r>
          </w:p>
        </w:tc>
      </w:tr>
      <w:tr>
        <w:tblPrEx>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保证办公人员正常办公</w:t>
            </w:r>
          </w:p>
        </w:tc>
        <w:tc>
          <w:tcPr>
            <w:tcW w:w="2835" w:type="dxa"/>
            <w:vAlign w:val="center"/>
          </w:tcPr>
          <w:p>
            <w:pPr>
              <w:pStyle w:val="16"/>
            </w:pPr>
            <w:r>
              <w:t>保障办公</w:t>
            </w:r>
          </w:p>
        </w:tc>
        <w:tc>
          <w:tcPr>
            <w:tcW w:w="2551" w:type="dxa"/>
            <w:vAlign w:val="center"/>
          </w:tcPr>
          <w:p>
            <w:pPr>
              <w:pStyle w:val="16"/>
            </w:pPr>
            <w:r>
              <w:t>全年保障办公</w:t>
            </w:r>
          </w:p>
        </w:tc>
        <w:tc>
          <w:tcPr>
            <w:tcW w:w="2268" w:type="dxa"/>
            <w:vAlign w:val="center"/>
          </w:tcPr>
          <w:p>
            <w:pPr>
              <w:pStyle w:val="16"/>
            </w:pPr>
            <w:r>
              <w:t>工作需要　</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13、废弃电器电子产品拆解处理情况审核专项绩效目标表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1.严格按照国家审核指南，组织核定废弃电器电子产品处理企业规范拆解处理种类和数量，确保上报数据真实有效。</w:t>
            </w:r>
            <w:r>
              <w:tab/>
            </w:r>
            <w:r>
              <w:tab/>
            </w:r>
            <w:r>
              <w:tab/>
            </w:r>
          </w:p>
          <w:p>
            <w:pPr>
              <w:pStyle w:val="16"/>
            </w:pPr>
            <w:r>
              <w:t>2.完成对废弃电器电子产品拆解企业一季一审核，及时上报审核结果。</w:t>
            </w:r>
            <w:r>
              <w:tab/>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审核企业数量</w:t>
            </w:r>
          </w:p>
        </w:tc>
        <w:tc>
          <w:tcPr>
            <w:tcW w:w="2835" w:type="dxa"/>
            <w:vAlign w:val="center"/>
          </w:tcPr>
          <w:p>
            <w:pPr>
              <w:pStyle w:val="16"/>
            </w:pPr>
            <w:r>
              <w:t>列入国家基金补贴名单企业，提出申请的，全部予以审核。</w:t>
            </w:r>
          </w:p>
        </w:tc>
        <w:tc>
          <w:tcPr>
            <w:tcW w:w="2551" w:type="dxa"/>
            <w:vAlign w:val="center"/>
          </w:tcPr>
          <w:p>
            <w:pPr>
              <w:pStyle w:val="16"/>
            </w:pPr>
            <w:r>
              <w:t>5家</w:t>
            </w:r>
          </w:p>
        </w:tc>
        <w:tc>
          <w:tcPr>
            <w:tcW w:w="2268" w:type="dxa"/>
            <w:vAlign w:val="center"/>
          </w:tcPr>
          <w:p>
            <w:pPr>
              <w:pStyle w:val="16"/>
            </w:pPr>
            <w:r>
              <w:t>列入国家基金补贴名单企业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按要求提交审核报告比率</w:t>
            </w:r>
          </w:p>
        </w:tc>
        <w:tc>
          <w:tcPr>
            <w:tcW w:w="2835" w:type="dxa"/>
            <w:vAlign w:val="center"/>
          </w:tcPr>
          <w:p>
            <w:pPr>
              <w:pStyle w:val="16"/>
            </w:pPr>
            <w:r>
              <w:t>每季度完成审核后，逐企业提交审核技术报告。</w:t>
            </w:r>
          </w:p>
        </w:tc>
        <w:tc>
          <w:tcPr>
            <w:tcW w:w="2551" w:type="dxa"/>
            <w:vAlign w:val="center"/>
          </w:tcPr>
          <w:p>
            <w:pPr>
              <w:pStyle w:val="16"/>
            </w:pPr>
            <w:r>
              <w:t>100%</w:t>
            </w:r>
          </w:p>
        </w:tc>
        <w:tc>
          <w:tcPr>
            <w:tcW w:w="2268" w:type="dxa"/>
            <w:vAlign w:val="center"/>
          </w:tcPr>
          <w:p>
            <w:pPr>
              <w:pStyle w:val="16"/>
            </w:pPr>
            <w:r>
              <w:t>国家废弃电器电子产品处理审核规范相关要求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开展审核，并提交报告时间</w:t>
            </w:r>
          </w:p>
        </w:tc>
        <w:tc>
          <w:tcPr>
            <w:tcW w:w="2835" w:type="dxa"/>
            <w:vAlign w:val="center"/>
          </w:tcPr>
          <w:p>
            <w:pPr>
              <w:pStyle w:val="16"/>
            </w:pPr>
            <w:r>
              <w:t>每季度及时开展审核，完成后2个星期内提交相应审核技术报告。</w:t>
            </w:r>
          </w:p>
        </w:tc>
        <w:tc>
          <w:tcPr>
            <w:tcW w:w="2551" w:type="dxa"/>
            <w:vAlign w:val="center"/>
          </w:tcPr>
          <w:p>
            <w:pPr>
              <w:pStyle w:val="16"/>
            </w:pPr>
            <w:r>
              <w:t>≤15天</w:t>
            </w:r>
          </w:p>
        </w:tc>
        <w:tc>
          <w:tcPr>
            <w:tcW w:w="2268" w:type="dxa"/>
            <w:vAlign w:val="center"/>
          </w:tcPr>
          <w:p>
            <w:pPr>
              <w:pStyle w:val="16"/>
            </w:pPr>
            <w:r>
              <w:t>国家废弃电器电子产品处理审核规范相关要求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通过审核生产报告、视频等方式每季度逐家进行现场审核，形成审核报告，定期上报结果。控制成本，不超出项目预算数。</w:t>
            </w:r>
          </w:p>
        </w:tc>
        <w:tc>
          <w:tcPr>
            <w:tcW w:w="2835" w:type="dxa"/>
            <w:vAlign w:val="center"/>
          </w:tcPr>
          <w:p>
            <w:pPr>
              <w:pStyle w:val="16"/>
            </w:pPr>
            <w:r>
              <w:t>对列入国家补贴名单5家企业中提出申请的，均要开展审核，并且控制成本不超出项目中标价格。</w:t>
            </w:r>
          </w:p>
        </w:tc>
        <w:tc>
          <w:tcPr>
            <w:tcW w:w="2551" w:type="dxa"/>
            <w:vAlign w:val="center"/>
          </w:tcPr>
          <w:p>
            <w:pPr>
              <w:pStyle w:val="16"/>
            </w:pPr>
            <w:r>
              <w:t>≤13万/家/年</w:t>
            </w:r>
          </w:p>
        </w:tc>
        <w:tc>
          <w:tcPr>
            <w:tcW w:w="2268" w:type="dxa"/>
            <w:vAlign w:val="center"/>
          </w:tcPr>
          <w:p>
            <w:pPr>
              <w:pStyle w:val="16"/>
            </w:pPr>
            <w:r>
              <w:t>财政批复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改善环境质量</w:t>
            </w:r>
          </w:p>
        </w:tc>
        <w:tc>
          <w:tcPr>
            <w:tcW w:w="2835" w:type="dxa"/>
            <w:vAlign w:val="center"/>
          </w:tcPr>
          <w:p>
            <w:pPr>
              <w:pStyle w:val="16"/>
            </w:pPr>
            <w:r>
              <w:t>提升管理水平</w:t>
            </w:r>
          </w:p>
        </w:tc>
        <w:tc>
          <w:tcPr>
            <w:tcW w:w="2551" w:type="dxa"/>
            <w:vAlign w:val="center"/>
          </w:tcPr>
          <w:p>
            <w:pPr>
              <w:pStyle w:val="16"/>
            </w:pPr>
            <w:r>
              <w:t>效果进一步提升</w:t>
            </w:r>
          </w:p>
        </w:tc>
        <w:tc>
          <w:tcPr>
            <w:tcW w:w="2268" w:type="dxa"/>
            <w:vAlign w:val="center"/>
          </w:tcPr>
          <w:p>
            <w:pPr>
              <w:pStyle w:val="16"/>
            </w:pPr>
            <w:r>
              <w:t>《废弃电器电子产品回收处理管理条例》</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14、固体废物与化学品污染防治经费绩效目标表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1.通过召开调度会，对重点问题进行评估，开展现场检查和调研工作，组织培训，提升基层对固体（危险）废物污染环境防治监管水平</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调研次数</w:t>
            </w:r>
          </w:p>
        </w:tc>
        <w:tc>
          <w:tcPr>
            <w:tcW w:w="2835" w:type="dxa"/>
            <w:vAlign w:val="center"/>
          </w:tcPr>
          <w:p>
            <w:pPr>
              <w:pStyle w:val="16"/>
            </w:pPr>
            <w:r>
              <w:t>深入基层督导调研情况</w:t>
            </w:r>
          </w:p>
        </w:tc>
        <w:tc>
          <w:tcPr>
            <w:tcW w:w="2551" w:type="dxa"/>
            <w:vAlign w:val="center"/>
          </w:tcPr>
          <w:p>
            <w:pPr>
              <w:pStyle w:val="16"/>
            </w:pPr>
            <w:r>
              <w:t>≥10次</w:t>
            </w:r>
          </w:p>
        </w:tc>
        <w:tc>
          <w:tcPr>
            <w:tcW w:w="2268" w:type="dxa"/>
            <w:vAlign w:val="center"/>
          </w:tcPr>
          <w:p>
            <w:pPr>
              <w:pStyle w:val="16"/>
            </w:pPr>
            <w:r>
              <w:t>《中共河北省委办公厅河北省人民政府办公厅关于印发&lt;河北省生态环境厅职能配置、内设机构和人员编制规定&gt;的通知》（冀办字〔2019〕20号）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工作完成情况</w:t>
            </w:r>
          </w:p>
        </w:tc>
        <w:tc>
          <w:tcPr>
            <w:tcW w:w="2835" w:type="dxa"/>
            <w:vAlign w:val="center"/>
          </w:tcPr>
          <w:p>
            <w:pPr>
              <w:pStyle w:val="16"/>
            </w:pPr>
            <w:r>
              <w:t>对危险废物经营单位、重点产废单位、涉重金属重点行业企业、尾矿库等进行调研</w:t>
            </w:r>
          </w:p>
        </w:tc>
        <w:tc>
          <w:tcPr>
            <w:tcW w:w="2551" w:type="dxa"/>
            <w:vAlign w:val="center"/>
          </w:tcPr>
          <w:p>
            <w:pPr>
              <w:pStyle w:val="16"/>
            </w:pPr>
            <w:r>
              <w:t>≥60家</w:t>
            </w:r>
          </w:p>
        </w:tc>
        <w:tc>
          <w:tcPr>
            <w:tcW w:w="2268" w:type="dxa"/>
            <w:vAlign w:val="center"/>
          </w:tcPr>
          <w:p>
            <w:pPr>
              <w:pStyle w:val="16"/>
            </w:pPr>
            <w:r>
              <w:t>《中共河北省委办公厅河北省人民政府办公厅关于印发&lt;河北省生态环境厅职能配置、内设机构和人员编制规定&gt;的通知》（冀办字〔2019〕20号）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工作进度</w:t>
            </w:r>
          </w:p>
        </w:tc>
        <w:tc>
          <w:tcPr>
            <w:tcW w:w="2835" w:type="dxa"/>
            <w:vAlign w:val="center"/>
          </w:tcPr>
          <w:p>
            <w:pPr>
              <w:pStyle w:val="16"/>
            </w:pPr>
            <w:r>
              <w:t>规定时间内完成工作任务所占比率</w:t>
            </w:r>
          </w:p>
        </w:tc>
        <w:tc>
          <w:tcPr>
            <w:tcW w:w="2551" w:type="dxa"/>
            <w:vAlign w:val="center"/>
          </w:tcPr>
          <w:p>
            <w:pPr>
              <w:pStyle w:val="16"/>
            </w:pPr>
            <w:r>
              <w:t>≤12月</w:t>
            </w:r>
          </w:p>
        </w:tc>
        <w:tc>
          <w:tcPr>
            <w:tcW w:w="2268" w:type="dxa"/>
            <w:vAlign w:val="center"/>
          </w:tcPr>
          <w:p>
            <w:pPr>
              <w:pStyle w:val="16"/>
            </w:pPr>
            <w:r>
              <w:t>《中共河北省委办公厅河北省人民政府办公厅关于印发&lt;河北省生态环境厅职能配置、内设机构和人员编制规定&gt;的通知》（冀办字〔2019〕20号）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通过召开调度会，对重点问题进行评估，开展现场检查和调研工作，组织培训，升基层对固体（危险）废物污染环境防治监管水平。控制成本，不超出项目预算数。</w:t>
            </w:r>
          </w:p>
        </w:tc>
        <w:tc>
          <w:tcPr>
            <w:tcW w:w="2835" w:type="dxa"/>
            <w:vAlign w:val="center"/>
          </w:tcPr>
          <w:p>
            <w:pPr>
              <w:pStyle w:val="16"/>
            </w:pPr>
            <w:r>
              <w:t>在预算成本内完成以上各项工作任务</w:t>
            </w:r>
          </w:p>
        </w:tc>
        <w:tc>
          <w:tcPr>
            <w:tcW w:w="2551" w:type="dxa"/>
            <w:vAlign w:val="center"/>
          </w:tcPr>
          <w:p>
            <w:pPr>
              <w:pStyle w:val="16"/>
            </w:pPr>
            <w:r>
              <w:t>≤37万元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防范社会风险</w:t>
            </w:r>
          </w:p>
        </w:tc>
        <w:tc>
          <w:tcPr>
            <w:tcW w:w="2835" w:type="dxa"/>
            <w:vAlign w:val="center"/>
          </w:tcPr>
          <w:p>
            <w:pPr>
              <w:pStyle w:val="16"/>
            </w:pPr>
            <w:r>
              <w:t>提升管理水平</w:t>
            </w:r>
          </w:p>
        </w:tc>
        <w:tc>
          <w:tcPr>
            <w:tcW w:w="2551" w:type="dxa"/>
            <w:vAlign w:val="center"/>
          </w:tcPr>
          <w:p>
            <w:pPr>
              <w:pStyle w:val="16"/>
            </w:pPr>
            <w:r>
              <w:t>固（危）废、重金属等突发环境污染事件引起的社会不稳定事件（起）逐年减少</w:t>
            </w:r>
          </w:p>
        </w:tc>
        <w:tc>
          <w:tcPr>
            <w:tcW w:w="2268" w:type="dxa"/>
            <w:vAlign w:val="center"/>
          </w:tcPr>
          <w:p>
            <w:pPr>
              <w:pStyle w:val="16"/>
            </w:pPr>
            <w:r>
              <w:t>《中共河北省委办公厅河北省人民政府办公厅关于印发&lt;河北省生态环境厅职能配置、内设机构和人员编制规定&gt;的通知》（冀办字〔2019〕20号）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15、河北省大气污染防治绩效目标表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1.完成年度大气污染防治工作的组织协调、监督管理</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报告数量</w:t>
            </w:r>
          </w:p>
        </w:tc>
        <w:tc>
          <w:tcPr>
            <w:tcW w:w="2835" w:type="dxa"/>
            <w:vAlign w:val="center"/>
          </w:tcPr>
          <w:p>
            <w:pPr>
              <w:pStyle w:val="16"/>
            </w:pPr>
            <w:r>
              <w:t>完成报告</w:t>
            </w:r>
          </w:p>
        </w:tc>
        <w:tc>
          <w:tcPr>
            <w:tcW w:w="2551" w:type="dxa"/>
            <w:vAlign w:val="center"/>
          </w:tcPr>
          <w:p>
            <w:pPr>
              <w:pStyle w:val="16"/>
            </w:pPr>
            <w:r>
              <w:t>16个</w:t>
            </w:r>
          </w:p>
        </w:tc>
        <w:tc>
          <w:tcPr>
            <w:tcW w:w="2268" w:type="dxa"/>
            <w:vAlign w:val="center"/>
          </w:tcPr>
          <w:p>
            <w:pPr>
              <w:pStyle w:val="16"/>
            </w:pPr>
            <w:r>
              <w:t>按照大气污染防治工作安排确定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清单数量</w:t>
            </w:r>
          </w:p>
        </w:tc>
        <w:tc>
          <w:tcPr>
            <w:tcW w:w="2835" w:type="dxa"/>
            <w:vAlign w:val="center"/>
          </w:tcPr>
          <w:p>
            <w:pPr>
              <w:pStyle w:val="16"/>
            </w:pPr>
            <w:r>
              <w:t>完成重点行业氨污染排放清单编制</w:t>
            </w:r>
          </w:p>
        </w:tc>
        <w:tc>
          <w:tcPr>
            <w:tcW w:w="2551" w:type="dxa"/>
            <w:vAlign w:val="center"/>
          </w:tcPr>
          <w:p>
            <w:pPr>
              <w:pStyle w:val="16"/>
            </w:pPr>
            <w:r>
              <w:t>1个</w:t>
            </w:r>
          </w:p>
        </w:tc>
        <w:tc>
          <w:tcPr>
            <w:tcW w:w="2268" w:type="dxa"/>
            <w:vAlign w:val="center"/>
          </w:tcPr>
          <w:p>
            <w:pPr>
              <w:pStyle w:val="16"/>
            </w:pPr>
            <w:r>
              <w:t>按照大气污染防治工作安排确定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技术指南数量</w:t>
            </w:r>
          </w:p>
        </w:tc>
        <w:tc>
          <w:tcPr>
            <w:tcW w:w="2835" w:type="dxa"/>
            <w:vAlign w:val="center"/>
          </w:tcPr>
          <w:p>
            <w:pPr>
              <w:pStyle w:val="16"/>
            </w:pPr>
            <w:r>
              <w:t>完成12个重点行业VOC核算技术指南</w:t>
            </w:r>
          </w:p>
        </w:tc>
        <w:tc>
          <w:tcPr>
            <w:tcW w:w="2551" w:type="dxa"/>
            <w:vAlign w:val="center"/>
          </w:tcPr>
          <w:p>
            <w:pPr>
              <w:pStyle w:val="16"/>
            </w:pPr>
            <w:r>
              <w:t>12个</w:t>
            </w:r>
          </w:p>
        </w:tc>
        <w:tc>
          <w:tcPr>
            <w:tcW w:w="2268" w:type="dxa"/>
            <w:vAlign w:val="center"/>
          </w:tcPr>
          <w:p>
            <w:pPr>
              <w:pStyle w:val="16"/>
            </w:pPr>
            <w:r>
              <w:t>按照大气污染防治工作安排确定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报告通过验收率</w:t>
            </w:r>
          </w:p>
        </w:tc>
        <w:tc>
          <w:tcPr>
            <w:tcW w:w="2835" w:type="dxa"/>
            <w:vAlign w:val="center"/>
          </w:tcPr>
          <w:p>
            <w:pPr>
              <w:pStyle w:val="16"/>
            </w:pPr>
            <w:r>
              <w:t>保障项目高质量完成</w:t>
            </w:r>
          </w:p>
        </w:tc>
        <w:tc>
          <w:tcPr>
            <w:tcW w:w="2551" w:type="dxa"/>
            <w:vAlign w:val="center"/>
          </w:tcPr>
          <w:p>
            <w:pPr>
              <w:pStyle w:val="16"/>
            </w:pPr>
            <w:r>
              <w:t>100%</w:t>
            </w:r>
          </w:p>
        </w:tc>
        <w:tc>
          <w:tcPr>
            <w:tcW w:w="2268"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完成时间</w:t>
            </w:r>
          </w:p>
        </w:tc>
        <w:tc>
          <w:tcPr>
            <w:tcW w:w="2835" w:type="dxa"/>
            <w:vAlign w:val="center"/>
          </w:tcPr>
          <w:p>
            <w:pPr>
              <w:pStyle w:val="16"/>
            </w:pPr>
            <w:r>
              <w:t>2023年12月底前完成</w:t>
            </w:r>
          </w:p>
        </w:tc>
        <w:tc>
          <w:tcPr>
            <w:tcW w:w="2551" w:type="dxa"/>
            <w:vAlign w:val="center"/>
          </w:tcPr>
          <w:p>
            <w:pPr>
              <w:pStyle w:val="16"/>
            </w:pPr>
            <w:r>
              <w:t>12月</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大气污染防治技术服务预算</w:t>
            </w:r>
          </w:p>
        </w:tc>
        <w:tc>
          <w:tcPr>
            <w:tcW w:w="2835" w:type="dxa"/>
            <w:vAlign w:val="center"/>
          </w:tcPr>
          <w:p>
            <w:pPr>
              <w:pStyle w:val="16"/>
            </w:pPr>
            <w:r>
              <w:t>项目不超预算</w:t>
            </w:r>
          </w:p>
        </w:tc>
        <w:tc>
          <w:tcPr>
            <w:tcW w:w="2551" w:type="dxa"/>
            <w:vAlign w:val="center"/>
          </w:tcPr>
          <w:p>
            <w:pPr>
              <w:pStyle w:val="16"/>
            </w:pPr>
            <w:r>
              <w:t>≤834.8万元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管理水平</w:t>
            </w:r>
          </w:p>
        </w:tc>
        <w:tc>
          <w:tcPr>
            <w:tcW w:w="2835" w:type="dxa"/>
            <w:vAlign w:val="center"/>
          </w:tcPr>
          <w:p>
            <w:pPr>
              <w:pStyle w:val="16"/>
            </w:pPr>
            <w:r>
              <w:t>管理水平进一步提高</w:t>
            </w:r>
          </w:p>
        </w:tc>
        <w:tc>
          <w:tcPr>
            <w:tcW w:w="2551" w:type="dxa"/>
            <w:vAlign w:val="center"/>
          </w:tcPr>
          <w:p>
            <w:pPr>
              <w:pStyle w:val="16"/>
            </w:pPr>
            <w:r>
              <w:t>进一步为大气环境管理提供技术支撑</w:t>
            </w:r>
          </w:p>
        </w:tc>
        <w:tc>
          <w:tcPr>
            <w:tcW w:w="2268" w:type="dxa"/>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16、河北省辐射管理经费绩效目标表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1.通过辐射安全监督管理，使省管辐射工作单位最大限度的消除辐射事故隐患，保障全省核与辐射安全。</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抽取报告表（书）数量</w:t>
            </w:r>
          </w:p>
        </w:tc>
        <w:tc>
          <w:tcPr>
            <w:tcW w:w="2835" w:type="dxa"/>
            <w:vAlign w:val="center"/>
          </w:tcPr>
          <w:p>
            <w:pPr>
              <w:pStyle w:val="16"/>
            </w:pPr>
            <w:r>
              <w:t>抽取报告表（书）不少于50本</w:t>
            </w:r>
          </w:p>
        </w:tc>
        <w:tc>
          <w:tcPr>
            <w:tcW w:w="2551" w:type="dxa"/>
            <w:vAlign w:val="center"/>
          </w:tcPr>
          <w:p>
            <w:pPr>
              <w:pStyle w:val="16"/>
            </w:pPr>
            <w:r>
              <w:t>≥50本</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抽取报告表（书）比例</w:t>
            </w:r>
          </w:p>
        </w:tc>
        <w:tc>
          <w:tcPr>
            <w:tcW w:w="2835" w:type="dxa"/>
            <w:vAlign w:val="center"/>
          </w:tcPr>
          <w:p>
            <w:pPr>
              <w:pStyle w:val="16"/>
            </w:pPr>
            <w:r>
              <w:t>抽取报告表（书）不低于本年度20%</w:t>
            </w:r>
          </w:p>
        </w:tc>
        <w:tc>
          <w:tcPr>
            <w:tcW w:w="2551" w:type="dxa"/>
            <w:vAlign w:val="center"/>
          </w:tcPr>
          <w:p>
            <w:pPr>
              <w:pStyle w:val="16"/>
            </w:pPr>
            <w:r>
              <w:t>≥20%</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完成时间</w:t>
            </w:r>
          </w:p>
        </w:tc>
        <w:tc>
          <w:tcPr>
            <w:tcW w:w="2835" w:type="dxa"/>
            <w:vAlign w:val="center"/>
          </w:tcPr>
          <w:p>
            <w:pPr>
              <w:pStyle w:val="16"/>
            </w:pPr>
            <w:r>
              <w:t>三季度前完成</w:t>
            </w:r>
          </w:p>
        </w:tc>
        <w:tc>
          <w:tcPr>
            <w:tcW w:w="2551" w:type="dxa"/>
            <w:vAlign w:val="center"/>
          </w:tcPr>
          <w:p>
            <w:pPr>
              <w:pStyle w:val="16"/>
            </w:pPr>
            <w:r>
              <w:t>&lt;10月</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报告表（书）复核预算数</w:t>
            </w:r>
          </w:p>
        </w:tc>
        <w:tc>
          <w:tcPr>
            <w:tcW w:w="2835" w:type="dxa"/>
            <w:vAlign w:val="center"/>
          </w:tcPr>
          <w:p>
            <w:pPr>
              <w:pStyle w:val="16"/>
            </w:pPr>
            <w:r>
              <w:t>完成相关工作不超预算</w:t>
            </w:r>
          </w:p>
        </w:tc>
        <w:tc>
          <w:tcPr>
            <w:tcW w:w="2551" w:type="dxa"/>
            <w:vAlign w:val="center"/>
          </w:tcPr>
          <w:p>
            <w:pPr>
              <w:pStyle w:val="16"/>
            </w:pPr>
            <w:r>
              <w:t>≤24万元</w:t>
            </w:r>
          </w:p>
        </w:tc>
        <w:tc>
          <w:tcPr>
            <w:tcW w:w="2268" w:type="dxa"/>
            <w:vAlign w:val="center"/>
          </w:tcPr>
          <w:p>
            <w:pPr>
              <w:pStyle w:val="16"/>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保障全省核与辐射安全</w:t>
            </w:r>
          </w:p>
        </w:tc>
        <w:tc>
          <w:tcPr>
            <w:tcW w:w="2835" w:type="dxa"/>
            <w:vAlign w:val="center"/>
          </w:tcPr>
          <w:p>
            <w:pPr>
              <w:pStyle w:val="16"/>
            </w:pPr>
            <w:r>
              <w:t>最大限度的消除辐射事故隐患，保障全省核与辐射安全</w:t>
            </w:r>
          </w:p>
        </w:tc>
        <w:tc>
          <w:tcPr>
            <w:tcW w:w="2551" w:type="dxa"/>
            <w:vAlign w:val="center"/>
          </w:tcPr>
          <w:p>
            <w:pPr>
              <w:pStyle w:val="16"/>
            </w:pPr>
            <w:r>
              <w:t>进一步保障</w:t>
            </w:r>
          </w:p>
        </w:tc>
        <w:tc>
          <w:tcPr>
            <w:tcW w:w="2268" w:type="dxa"/>
            <w:vAlign w:val="center"/>
          </w:tcPr>
          <w:p>
            <w:pPr>
              <w:pStyle w:val="16"/>
            </w:pPr>
            <w:r>
              <w:t>近三年工作经验</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17、河北省海洋生态环境保护专项绩效目标表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1.完成滦河、南排河、宜惠河“一河一策”总氮治理与管控方案，有力推进入海河流总氮削减。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产成品数量</w:t>
            </w:r>
          </w:p>
        </w:tc>
        <w:tc>
          <w:tcPr>
            <w:tcW w:w="2835" w:type="dxa"/>
            <w:vAlign w:val="center"/>
          </w:tcPr>
          <w:p>
            <w:pPr>
              <w:pStyle w:val="16"/>
            </w:pPr>
            <w:r>
              <w:t>提交成果报告数量</w:t>
            </w:r>
          </w:p>
        </w:tc>
        <w:tc>
          <w:tcPr>
            <w:tcW w:w="2551" w:type="dxa"/>
            <w:vAlign w:val="center"/>
          </w:tcPr>
          <w:p>
            <w:pPr>
              <w:pStyle w:val="16"/>
            </w:pPr>
            <w:r>
              <w:t>3份</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成果报告评审通过率</w:t>
            </w:r>
          </w:p>
        </w:tc>
        <w:tc>
          <w:tcPr>
            <w:tcW w:w="2835" w:type="dxa"/>
            <w:vAlign w:val="center"/>
          </w:tcPr>
          <w:p>
            <w:pPr>
              <w:pStyle w:val="16"/>
            </w:pPr>
            <w:r>
              <w:t>报告的完成质量</w:t>
            </w:r>
          </w:p>
        </w:tc>
        <w:tc>
          <w:tcPr>
            <w:tcW w:w="2551" w:type="dxa"/>
            <w:vAlign w:val="center"/>
          </w:tcPr>
          <w:p>
            <w:pPr>
              <w:pStyle w:val="16"/>
            </w:pPr>
            <w:r>
              <w:t>100%</w:t>
            </w:r>
          </w:p>
        </w:tc>
        <w:tc>
          <w:tcPr>
            <w:tcW w:w="2268" w:type="dxa"/>
            <w:vAlign w:val="center"/>
          </w:tcPr>
          <w:p>
            <w:pPr>
              <w:pStyle w:val="16"/>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项目完工时间</w:t>
            </w:r>
          </w:p>
        </w:tc>
        <w:tc>
          <w:tcPr>
            <w:tcW w:w="2835" w:type="dxa"/>
            <w:vAlign w:val="center"/>
          </w:tcPr>
          <w:p>
            <w:pPr>
              <w:pStyle w:val="16"/>
            </w:pPr>
            <w:r>
              <w:t>完成项目的时间节点</w:t>
            </w:r>
          </w:p>
        </w:tc>
        <w:tc>
          <w:tcPr>
            <w:tcW w:w="2551" w:type="dxa"/>
            <w:vAlign w:val="center"/>
          </w:tcPr>
          <w:p>
            <w:pPr>
              <w:pStyle w:val="16"/>
            </w:pPr>
            <w:r>
              <w:t>≤12月</w:t>
            </w:r>
          </w:p>
        </w:tc>
        <w:tc>
          <w:tcPr>
            <w:tcW w:w="2268" w:type="dxa"/>
            <w:vAlign w:val="center"/>
          </w:tcPr>
          <w:p>
            <w:pPr>
              <w:pStyle w:val="16"/>
            </w:pPr>
            <w:r>
              <w:t>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海洋生态环境保护预算</w:t>
            </w:r>
          </w:p>
        </w:tc>
        <w:tc>
          <w:tcPr>
            <w:tcW w:w="2835" w:type="dxa"/>
            <w:vAlign w:val="center"/>
          </w:tcPr>
          <w:p>
            <w:pPr>
              <w:pStyle w:val="16"/>
            </w:pPr>
            <w:r>
              <w:t>项目实施的总成本</w:t>
            </w:r>
          </w:p>
        </w:tc>
        <w:tc>
          <w:tcPr>
            <w:tcW w:w="2551" w:type="dxa"/>
            <w:vAlign w:val="center"/>
          </w:tcPr>
          <w:p>
            <w:pPr>
              <w:pStyle w:val="16"/>
            </w:pPr>
            <w:r>
              <w:t>≤150万元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海洋生态保护与管理</w:t>
            </w:r>
          </w:p>
        </w:tc>
        <w:tc>
          <w:tcPr>
            <w:tcW w:w="2835" w:type="dxa"/>
            <w:vAlign w:val="center"/>
          </w:tcPr>
          <w:p>
            <w:pPr>
              <w:pStyle w:val="16"/>
            </w:pPr>
            <w:r>
              <w:t>提高海洋管理与决策服务水平。</w:t>
            </w:r>
          </w:p>
        </w:tc>
        <w:tc>
          <w:tcPr>
            <w:tcW w:w="2551" w:type="dxa"/>
            <w:vAlign w:val="center"/>
          </w:tcPr>
          <w:p>
            <w:pPr>
              <w:pStyle w:val="16"/>
            </w:pPr>
            <w:r>
              <w:t>进一步提升</w:t>
            </w:r>
          </w:p>
        </w:tc>
        <w:tc>
          <w:tcPr>
            <w:tcW w:w="2268" w:type="dxa"/>
            <w:vAlign w:val="center"/>
          </w:tcPr>
          <w:p>
            <w:pPr>
              <w:pStyle w:val="16"/>
            </w:pPr>
            <w:r>
              <w:t>根据海洋十四五规划以及海洋生态环境管理部门职责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海洋生态灾害防治水平</w:t>
            </w:r>
          </w:p>
        </w:tc>
        <w:tc>
          <w:tcPr>
            <w:tcW w:w="2835" w:type="dxa"/>
            <w:vAlign w:val="center"/>
          </w:tcPr>
          <w:p>
            <w:pPr>
              <w:pStyle w:val="16"/>
            </w:pPr>
            <w:r>
              <w:t>提升海洋生态灾害的监测、防治能力和水平</w:t>
            </w:r>
          </w:p>
        </w:tc>
        <w:tc>
          <w:tcPr>
            <w:tcW w:w="2551" w:type="dxa"/>
            <w:vAlign w:val="center"/>
          </w:tcPr>
          <w:p>
            <w:pPr>
              <w:pStyle w:val="16"/>
            </w:pPr>
            <w:r>
              <w:t>进一步提升</w:t>
            </w:r>
          </w:p>
        </w:tc>
        <w:tc>
          <w:tcPr>
            <w:tcW w:w="2268" w:type="dxa"/>
            <w:vAlign w:val="center"/>
          </w:tcPr>
          <w:p>
            <w:pPr>
              <w:pStyle w:val="16"/>
            </w:pPr>
            <w:r>
              <w:t>根据海洋十四五规划以及海洋生态环境管理部门职责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项目持续发挥作用期限</w:t>
            </w:r>
          </w:p>
        </w:tc>
        <w:tc>
          <w:tcPr>
            <w:tcW w:w="2835" w:type="dxa"/>
            <w:vAlign w:val="center"/>
          </w:tcPr>
          <w:p>
            <w:pPr>
              <w:pStyle w:val="16"/>
            </w:pPr>
            <w:r>
              <w:t>为未来研究海洋生态环境状况变化趋势，制定海洋保护对策，积累基础数据资料</w:t>
            </w:r>
          </w:p>
        </w:tc>
        <w:tc>
          <w:tcPr>
            <w:tcW w:w="2551" w:type="dxa"/>
            <w:vAlign w:val="center"/>
          </w:tcPr>
          <w:p>
            <w:pPr>
              <w:pStyle w:val="16"/>
            </w:pPr>
            <w:r>
              <w:t>进一步提升</w:t>
            </w:r>
          </w:p>
        </w:tc>
        <w:tc>
          <w:tcPr>
            <w:tcW w:w="2268" w:type="dxa"/>
            <w:vAlign w:val="center"/>
          </w:tcPr>
          <w:p>
            <w:pPr>
              <w:pStyle w:val="16"/>
            </w:pPr>
            <w:r>
              <w:t>根据海洋十四五规划以及海洋生态环境管理部门职责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海洋生态环境满意度</w:t>
            </w:r>
          </w:p>
        </w:tc>
        <w:tc>
          <w:tcPr>
            <w:tcW w:w="2835" w:type="dxa"/>
            <w:vAlign w:val="center"/>
          </w:tcPr>
          <w:p>
            <w:pPr>
              <w:pStyle w:val="16"/>
            </w:pPr>
            <w:r>
              <w:t>对项目完成情况的满意度评价。</w:t>
            </w:r>
          </w:p>
        </w:tc>
        <w:tc>
          <w:tcPr>
            <w:tcW w:w="2551" w:type="dxa"/>
            <w:vAlign w:val="center"/>
          </w:tcPr>
          <w:p>
            <w:pPr>
              <w:pStyle w:val="16"/>
            </w:pPr>
            <w:r>
              <w:t>≥85%</w:t>
            </w:r>
          </w:p>
        </w:tc>
        <w:tc>
          <w:tcPr>
            <w:tcW w:w="2268" w:type="dxa"/>
            <w:vAlign w:val="center"/>
          </w:tcPr>
          <w:p>
            <w:pPr>
              <w:pStyle w:val="16"/>
            </w:pPr>
            <w:r>
              <w:t>海洋生态环境管理部门职责</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18、河北省农村生活污水治理成效评估绩效目标表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1.通过农村生活污水治理成效评估掌握我省农村生活污水治理工作基本信息，为全省农村生活污水治理工作提供管理依据。</w:t>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完成报告数量</w:t>
            </w:r>
          </w:p>
        </w:tc>
        <w:tc>
          <w:tcPr>
            <w:tcW w:w="2835" w:type="dxa"/>
            <w:vAlign w:val="center"/>
          </w:tcPr>
          <w:p>
            <w:pPr>
              <w:pStyle w:val="16"/>
            </w:pPr>
            <w:r>
              <w:t>完成河北省农村生活污水治理成效评估报告</w:t>
            </w:r>
          </w:p>
        </w:tc>
        <w:tc>
          <w:tcPr>
            <w:tcW w:w="2551" w:type="dxa"/>
            <w:vAlign w:val="center"/>
          </w:tcPr>
          <w:p>
            <w:pPr>
              <w:pStyle w:val="16"/>
            </w:pPr>
            <w:r>
              <w:t>1个</w:t>
            </w:r>
          </w:p>
        </w:tc>
        <w:tc>
          <w:tcPr>
            <w:tcW w:w="2268" w:type="dxa"/>
            <w:vAlign w:val="center"/>
          </w:tcPr>
          <w:p>
            <w:pPr>
              <w:pStyle w:val="16"/>
            </w:pPr>
            <w:r>
              <w:t>《关于印发“十四五”土壤、地下水和农村生态环境保护规划的通知》（环土壤〔2021〕120号）、《河北省农业农村生态环境保护“十四五”规划》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通过验收比率</w:t>
            </w:r>
          </w:p>
        </w:tc>
        <w:tc>
          <w:tcPr>
            <w:tcW w:w="2835" w:type="dxa"/>
            <w:vAlign w:val="center"/>
          </w:tcPr>
          <w:p>
            <w:pPr>
              <w:pStyle w:val="16"/>
            </w:pPr>
            <w:r>
              <w:t>按照要求在收集相关资料，现场调研，并分析论证的基础上，完成报告编制。</w:t>
            </w:r>
          </w:p>
        </w:tc>
        <w:tc>
          <w:tcPr>
            <w:tcW w:w="2551" w:type="dxa"/>
            <w:vAlign w:val="center"/>
          </w:tcPr>
          <w:p>
            <w:pPr>
              <w:pStyle w:val="16"/>
            </w:pPr>
            <w:r>
              <w:t>100%</w:t>
            </w:r>
          </w:p>
        </w:tc>
        <w:tc>
          <w:tcPr>
            <w:tcW w:w="2268" w:type="dxa"/>
            <w:vAlign w:val="center"/>
          </w:tcPr>
          <w:p>
            <w:pPr>
              <w:pStyle w:val="16"/>
            </w:pPr>
            <w:r>
              <w:t>根据工作需要和预算安排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工作完成时限</w:t>
            </w:r>
          </w:p>
        </w:tc>
        <w:tc>
          <w:tcPr>
            <w:tcW w:w="2835" w:type="dxa"/>
            <w:vAlign w:val="center"/>
          </w:tcPr>
          <w:p>
            <w:pPr>
              <w:pStyle w:val="16"/>
            </w:pPr>
            <w:r>
              <w:t>按照厅工作方案年底完成评估报告编制。</w:t>
            </w:r>
          </w:p>
        </w:tc>
        <w:tc>
          <w:tcPr>
            <w:tcW w:w="2551" w:type="dxa"/>
            <w:vAlign w:val="center"/>
          </w:tcPr>
          <w:p>
            <w:pPr>
              <w:pStyle w:val="16"/>
            </w:pPr>
            <w:r>
              <w:t>≤12月</w:t>
            </w:r>
          </w:p>
        </w:tc>
        <w:tc>
          <w:tcPr>
            <w:tcW w:w="2268" w:type="dxa"/>
            <w:vAlign w:val="center"/>
          </w:tcPr>
          <w:p>
            <w:pPr>
              <w:pStyle w:val="16"/>
            </w:pPr>
            <w:r>
              <w:t>根据工作需要和预算安排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开展河北省农村生活污水治理成效评估</w:t>
            </w:r>
          </w:p>
        </w:tc>
        <w:tc>
          <w:tcPr>
            <w:tcW w:w="2835" w:type="dxa"/>
            <w:vAlign w:val="center"/>
          </w:tcPr>
          <w:p>
            <w:pPr>
              <w:pStyle w:val="16"/>
            </w:pPr>
            <w:r>
              <w:t>劳务费和外勤经费支出不超出预算金额</w:t>
            </w:r>
          </w:p>
        </w:tc>
        <w:tc>
          <w:tcPr>
            <w:tcW w:w="2551" w:type="dxa"/>
            <w:vAlign w:val="center"/>
          </w:tcPr>
          <w:p>
            <w:pPr>
              <w:pStyle w:val="16"/>
            </w:pPr>
            <w:r>
              <w:t>≤42万</w:t>
            </w:r>
          </w:p>
        </w:tc>
        <w:tc>
          <w:tcPr>
            <w:tcW w:w="2268" w:type="dxa"/>
            <w:vAlign w:val="center"/>
          </w:tcPr>
          <w:p>
            <w:pPr>
              <w:pStyle w:val="16"/>
            </w:pPr>
            <w:r>
              <w:t>合同、预算批复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提供管理依据</w:t>
            </w:r>
          </w:p>
        </w:tc>
        <w:tc>
          <w:tcPr>
            <w:tcW w:w="2835" w:type="dxa"/>
            <w:vAlign w:val="center"/>
          </w:tcPr>
          <w:p>
            <w:pPr>
              <w:pStyle w:val="16"/>
            </w:pPr>
            <w:r>
              <w:t>通过成效评估掌握我省农村生活污水治理工作基本信息，为全省农村生活污水治理工作提供管理依据。</w:t>
            </w:r>
          </w:p>
        </w:tc>
        <w:tc>
          <w:tcPr>
            <w:tcW w:w="2551" w:type="dxa"/>
            <w:vAlign w:val="center"/>
          </w:tcPr>
          <w:p>
            <w:pPr>
              <w:pStyle w:val="16"/>
            </w:pPr>
            <w:r>
              <w:t>掌握我省农村生活污水治理工作基本信息</w:t>
            </w:r>
          </w:p>
        </w:tc>
        <w:tc>
          <w:tcPr>
            <w:tcW w:w="2268" w:type="dxa"/>
            <w:vAlign w:val="center"/>
          </w:tcPr>
          <w:p>
            <w:pPr>
              <w:pStyle w:val="16"/>
            </w:pPr>
            <w:r>
              <w:t>《关于印发“十四五”土壤、地下水和农村生态环境保护规划的通知》（环土壤〔2021〕120号）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19、河北省生态环境监测专项绩效目标表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河北省大气环境、水环境及海域生态环境承载能力评价，为我省开展实施生态环境管控措施提供决策依据；开展环境监测管理及业务培训，提高监测人员管理及业务水平，聘请专家对相关项目进行评审，组织开展监测数据质量核查和监管工作，开展旅游旺季北戴河及周边区域环境质量保障工作，保障环境监测数据质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检查次数</w:t>
            </w:r>
          </w:p>
        </w:tc>
        <w:tc>
          <w:tcPr>
            <w:tcW w:w="2835" w:type="dxa"/>
            <w:vAlign w:val="center"/>
          </w:tcPr>
          <w:p>
            <w:pPr>
              <w:pStyle w:val="16"/>
            </w:pPr>
            <w:r>
              <w:t>组织开展监测数据质量专项</w:t>
            </w:r>
          </w:p>
        </w:tc>
        <w:tc>
          <w:tcPr>
            <w:tcW w:w="2551" w:type="dxa"/>
            <w:vAlign w:val="center"/>
          </w:tcPr>
          <w:p>
            <w:pPr>
              <w:pStyle w:val="16"/>
            </w:pPr>
            <w:r>
              <w:t>≥1次</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项目报告数量</w:t>
            </w:r>
          </w:p>
        </w:tc>
        <w:tc>
          <w:tcPr>
            <w:tcW w:w="2835" w:type="dxa"/>
            <w:vAlign w:val="center"/>
          </w:tcPr>
          <w:p>
            <w:pPr>
              <w:pStyle w:val="16"/>
            </w:pPr>
            <w:r>
              <w:t>编制河北省环境承载能力专项评价报告</w:t>
            </w:r>
          </w:p>
        </w:tc>
        <w:tc>
          <w:tcPr>
            <w:tcW w:w="2551" w:type="dxa"/>
            <w:vAlign w:val="center"/>
          </w:tcPr>
          <w:p>
            <w:pPr>
              <w:pStyle w:val="16"/>
            </w:pPr>
            <w:r>
              <w:t>≥1份</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检查合规率</w:t>
            </w:r>
          </w:p>
        </w:tc>
        <w:tc>
          <w:tcPr>
            <w:tcW w:w="2835" w:type="dxa"/>
            <w:vAlign w:val="center"/>
          </w:tcPr>
          <w:p>
            <w:pPr>
              <w:pStyle w:val="16"/>
            </w:pPr>
            <w:r>
              <w:t>检查严格遵守相关规范要求</w:t>
            </w:r>
          </w:p>
        </w:tc>
        <w:tc>
          <w:tcPr>
            <w:tcW w:w="2551" w:type="dxa"/>
            <w:vAlign w:val="center"/>
          </w:tcPr>
          <w:p>
            <w:pPr>
              <w:pStyle w:val="16"/>
            </w:pPr>
            <w:r>
              <w:t>100%</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报告验收合格率</w:t>
            </w:r>
          </w:p>
        </w:tc>
        <w:tc>
          <w:tcPr>
            <w:tcW w:w="2835" w:type="dxa"/>
            <w:vAlign w:val="center"/>
          </w:tcPr>
          <w:p>
            <w:pPr>
              <w:pStyle w:val="16"/>
            </w:pPr>
            <w:r>
              <w:t>河北省环境承载能力专项评价报告通过验收</w:t>
            </w:r>
          </w:p>
        </w:tc>
        <w:tc>
          <w:tcPr>
            <w:tcW w:w="2551" w:type="dxa"/>
            <w:vAlign w:val="center"/>
          </w:tcPr>
          <w:p>
            <w:pPr>
              <w:pStyle w:val="16"/>
            </w:pPr>
            <w:r>
              <w:t>100%</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完成时间</w:t>
            </w:r>
          </w:p>
        </w:tc>
        <w:tc>
          <w:tcPr>
            <w:tcW w:w="2835" w:type="dxa"/>
            <w:vAlign w:val="center"/>
          </w:tcPr>
          <w:p>
            <w:pPr>
              <w:pStyle w:val="16"/>
            </w:pPr>
            <w:r>
              <w:t>按要求完成相关工作</w:t>
            </w:r>
          </w:p>
        </w:tc>
        <w:tc>
          <w:tcPr>
            <w:tcW w:w="2551" w:type="dxa"/>
            <w:vAlign w:val="center"/>
          </w:tcPr>
          <w:p>
            <w:pPr>
              <w:pStyle w:val="16"/>
            </w:pPr>
            <w:r>
              <w:t>≤12月</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监测专项预算</w:t>
            </w:r>
          </w:p>
        </w:tc>
        <w:tc>
          <w:tcPr>
            <w:tcW w:w="2835" w:type="dxa"/>
            <w:vAlign w:val="center"/>
          </w:tcPr>
          <w:p>
            <w:pPr>
              <w:pStyle w:val="16"/>
            </w:pPr>
            <w:r>
              <w:t>监测专项预算执行数</w:t>
            </w:r>
          </w:p>
        </w:tc>
        <w:tc>
          <w:tcPr>
            <w:tcW w:w="2551" w:type="dxa"/>
            <w:vAlign w:val="center"/>
          </w:tcPr>
          <w:p>
            <w:pPr>
              <w:pStyle w:val="16"/>
            </w:pPr>
            <w:r>
              <w:t>≤44万元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提高管理水平，保障数据质量</w:t>
            </w:r>
          </w:p>
        </w:tc>
        <w:tc>
          <w:tcPr>
            <w:tcW w:w="2835" w:type="dxa"/>
            <w:vAlign w:val="center"/>
          </w:tcPr>
          <w:p>
            <w:pPr>
              <w:pStyle w:val="16"/>
            </w:pPr>
            <w:r>
              <w:t>通过对资源环境承载能力进行评价，提高管理水平；通过监督检查，保障监测数据质量。</w:t>
            </w:r>
          </w:p>
        </w:tc>
        <w:tc>
          <w:tcPr>
            <w:tcW w:w="2551" w:type="dxa"/>
            <w:vAlign w:val="center"/>
          </w:tcPr>
          <w:p>
            <w:pPr>
              <w:pStyle w:val="16"/>
            </w:pPr>
            <w:r>
              <w:t>水平进一步提升</w:t>
            </w:r>
          </w:p>
        </w:tc>
        <w:tc>
          <w:tcPr>
            <w:tcW w:w="2268" w:type="dxa"/>
            <w:vAlign w:val="center"/>
          </w:tcPr>
          <w:p>
            <w:pPr>
              <w:pStyle w:val="16"/>
            </w:pPr>
            <w:r>
              <w:t>年度工作计划</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20、河北省生物多样性调查与评估（二期）绩效目标表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1.对全省近一半县域（72个县）开展生物多样性调查，动态掌握相关区域生物多样性状况，为保护提供技术支撑。</w:t>
            </w:r>
            <w:r>
              <w:tab/>
            </w:r>
            <w:r>
              <w:tab/>
            </w:r>
            <w:r>
              <w:tab/>
            </w:r>
          </w:p>
          <w:p>
            <w:pPr>
              <w:pStyle w:val="16"/>
            </w:pPr>
            <w:r>
              <w:t>2.撰写年度调查工作报告，初步形成2023年度调查报告，为全省生物多样性调查工作积累素材（3年完成全部调查）。</w:t>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年度调查报告数量</w:t>
            </w:r>
          </w:p>
        </w:tc>
        <w:tc>
          <w:tcPr>
            <w:tcW w:w="2835" w:type="dxa"/>
            <w:vAlign w:val="center"/>
          </w:tcPr>
          <w:p>
            <w:pPr>
              <w:pStyle w:val="16"/>
            </w:pPr>
            <w:r>
              <w:t>按照要求（*时限、质量）提交年度调查报告</w:t>
            </w:r>
          </w:p>
        </w:tc>
        <w:tc>
          <w:tcPr>
            <w:tcW w:w="2551" w:type="dxa"/>
            <w:vAlign w:val="center"/>
          </w:tcPr>
          <w:p>
            <w:pPr>
              <w:pStyle w:val="16"/>
            </w:pPr>
            <w:r>
              <w:t>1个（报告）</w:t>
            </w:r>
          </w:p>
        </w:tc>
        <w:tc>
          <w:tcPr>
            <w:tcW w:w="2268" w:type="dxa"/>
            <w:vAlign w:val="center"/>
          </w:tcPr>
          <w:p>
            <w:pPr>
              <w:pStyle w:val="16"/>
            </w:pPr>
            <w:r>
              <w:t>《关于进一步加强生物多样性保护的实施意见》（冀办传〔2021〕69号）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报告通过评审率</w:t>
            </w:r>
          </w:p>
        </w:tc>
        <w:tc>
          <w:tcPr>
            <w:tcW w:w="2835" w:type="dxa"/>
            <w:vAlign w:val="center"/>
          </w:tcPr>
          <w:p>
            <w:pPr>
              <w:pStyle w:val="16"/>
            </w:pPr>
            <w:r>
              <w:t>编制报告通过专家评审</w:t>
            </w:r>
          </w:p>
        </w:tc>
        <w:tc>
          <w:tcPr>
            <w:tcW w:w="2551" w:type="dxa"/>
            <w:vAlign w:val="center"/>
          </w:tcPr>
          <w:p>
            <w:pPr>
              <w:pStyle w:val="16"/>
            </w:pPr>
            <w:r>
              <w:t>100%</w:t>
            </w:r>
          </w:p>
        </w:tc>
        <w:tc>
          <w:tcPr>
            <w:tcW w:w="2268" w:type="dxa"/>
            <w:vAlign w:val="center"/>
          </w:tcPr>
          <w:p>
            <w:pPr>
              <w:pStyle w:val="16"/>
            </w:pPr>
            <w:r>
              <w:t>专家评审意见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工作任务完成的时间</w:t>
            </w:r>
          </w:p>
        </w:tc>
        <w:tc>
          <w:tcPr>
            <w:tcW w:w="2835" w:type="dxa"/>
            <w:vAlign w:val="center"/>
          </w:tcPr>
          <w:p>
            <w:pPr>
              <w:pStyle w:val="16"/>
            </w:pPr>
            <w:r>
              <w:t>年度内（2023年）完成</w:t>
            </w:r>
          </w:p>
        </w:tc>
        <w:tc>
          <w:tcPr>
            <w:tcW w:w="2551" w:type="dxa"/>
            <w:vAlign w:val="center"/>
          </w:tcPr>
          <w:p>
            <w:pPr>
              <w:pStyle w:val="16"/>
            </w:pPr>
            <w:r>
              <w:t>12月（12月31日前）</w:t>
            </w:r>
          </w:p>
        </w:tc>
        <w:tc>
          <w:tcPr>
            <w:tcW w:w="2268" w:type="dxa"/>
            <w:vAlign w:val="center"/>
          </w:tcPr>
          <w:p>
            <w:pPr>
              <w:pStyle w:val="16"/>
            </w:pPr>
            <w:r>
              <w:t>及时完成绩效目标*100%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野外调查、标本制作、调查人员相关费用等费用控制在预算成本内</w:t>
            </w:r>
          </w:p>
        </w:tc>
        <w:tc>
          <w:tcPr>
            <w:tcW w:w="2835" w:type="dxa"/>
            <w:vAlign w:val="center"/>
          </w:tcPr>
          <w:p>
            <w:pPr>
              <w:pStyle w:val="16"/>
            </w:pPr>
            <w:r>
              <w:t>支出费用不超过预算金额</w:t>
            </w:r>
          </w:p>
        </w:tc>
        <w:tc>
          <w:tcPr>
            <w:tcW w:w="2551" w:type="dxa"/>
            <w:vAlign w:val="center"/>
          </w:tcPr>
          <w:p>
            <w:pPr>
              <w:pStyle w:val="16"/>
            </w:pPr>
            <w:r>
              <w:t>≤1065万元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生态保护提供决策支撑</w:t>
            </w:r>
          </w:p>
        </w:tc>
        <w:tc>
          <w:tcPr>
            <w:tcW w:w="2835" w:type="dxa"/>
            <w:vAlign w:val="center"/>
          </w:tcPr>
          <w:p>
            <w:pPr>
              <w:pStyle w:val="16"/>
            </w:pPr>
            <w:r>
              <w:t>有效支撑生态保护</w:t>
            </w:r>
          </w:p>
        </w:tc>
        <w:tc>
          <w:tcPr>
            <w:tcW w:w="2551" w:type="dxa"/>
            <w:vAlign w:val="center"/>
          </w:tcPr>
          <w:p>
            <w:pPr>
              <w:pStyle w:val="16"/>
            </w:pPr>
            <w:r>
              <w:t>有效支撑</w:t>
            </w:r>
          </w:p>
        </w:tc>
        <w:tc>
          <w:tcPr>
            <w:tcW w:w="2268" w:type="dxa"/>
            <w:vAlign w:val="center"/>
          </w:tcPr>
          <w:p>
            <w:pPr>
              <w:pStyle w:val="16"/>
            </w:pPr>
            <w:r>
              <w:t>《关于进一步加强生物多样性保护的实施意见》（冀办传〔2021〕69号）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维护自然生态系统安全年限</w:t>
            </w:r>
          </w:p>
        </w:tc>
        <w:tc>
          <w:tcPr>
            <w:tcW w:w="2835" w:type="dxa"/>
            <w:vAlign w:val="center"/>
          </w:tcPr>
          <w:p>
            <w:pPr>
              <w:pStyle w:val="16"/>
            </w:pPr>
            <w:r>
              <w:t>动态掌握全省生物多样性状况</w:t>
            </w:r>
          </w:p>
        </w:tc>
        <w:tc>
          <w:tcPr>
            <w:tcW w:w="2551" w:type="dxa"/>
            <w:vAlign w:val="center"/>
          </w:tcPr>
          <w:p>
            <w:pPr>
              <w:pStyle w:val="16"/>
            </w:pPr>
            <w:r>
              <w:t>≥5年</w:t>
            </w:r>
          </w:p>
        </w:tc>
        <w:tc>
          <w:tcPr>
            <w:tcW w:w="2268" w:type="dxa"/>
            <w:vAlign w:val="center"/>
          </w:tcPr>
          <w:p>
            <w:pPr>
              <w:pStyle w:val="16"/>
            </w:pPr>
            <w:r>
              <w:t>《关于进一步加强生物多样性保护的实施意见》（冀办传〔2021〕69号）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21、河北省省级自然保护区生态环境保护成效评估绩效目标表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1.完成试点自然保护区调研，基本摸清试点保护区影响因素</w:t>
            </w:r>
            <w:r>
              <w:rPr>
                <w:rFonts w:hint="eastAsia"/>
                <w:lang w:eastAsia="zh-CN"/>
              </w:rPr>
              <w:t>。</w:t>
            </w:r>
            <w:r>
              <w:tab/>
            </w:r>
            <w:r>
              <w:tab/>
            </w:r>
            <w:r>
              <w:tab/>
            </w:r>
            <w:r>
              <w:tab/>
            </w:r>
            <w:r>
              <w:tab/>
            </w:r>
            <w:r>
              <w:tab/>
            </w:r>
            <w:r>
              <w:tab/>
            </w:r>
            <w:r>
              <w:tab/>
            </w:r>
            <w:r>
              <w:tab/>
            </w:r>
          </w:p>
          <w:p>
            <w:pPr>
              <w:pStyle w:val="16"/>
            </w:pPr>
            <w:r>
              <w:t>2.完成保护成效评估报告，提出下一步监管对策建议</w:t>
            </w:r>
            <w:r>
              <w:rPr>
                <w:rFonts w:hint="eastAsia"/>
                <w:lang w:eastAsia="zh-CN"/>
              </w:rPr>
              <w:t>。</w:t>
            </w:r>
            <w:r>
              <w:tab/>
            </w:r>
            <w:r>
              <w:tab/>
            </w:r>
            <w:r>
              <w:tab/>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完成试点保护区保护成效评估报告的份数</w:t>
            </w:r>
          </w:p>
        </w:tc>
        <w:tc>
          <w:tcPr>
            <w:tcW w:w="2835" w:type="dxa"/>
            <w:vAlign w:val="center"/>
          </w:tcPr>
          <w:p>
            <w:pPr>
              <w:pStyle w:val="16"/>
            </w:pPr>
            <w:r>
              <w:t>结合调研情况和资料收集情况完成成效评估报告</w:t>
            </w:r>
          </w:p>
        </w:tc>
        <w:tc>
          <w:tcPr>
            <w:tcW w:w="2551" w:type="dxa"/>
            <w:vAlign w:val="center"/>
          </w:tcPr>
          <w:p>
            <w:pPr>
              <w:pStyle w:val="16"/>
            </w:pPr>
            <w:r>
              <w:t>≥1份</w:t>
            </w:r>
          </w:p>
        </w:tc>
        <w:tc>
          <w:tcPr>
            <w:tcW w:w="2268" w:type="dxa"/>
            <w:vAlign w:val="center"/>
          </w:tcPr>
          <w:p>
            <w:pPr>
              <w:pStyle w:val="16"/>
            </w:pPr>
            <w:r>
              <w:t>年度工作要点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完成试点保护区保护成效评估报告的质量合格率</w:t>
            </w:r>
          </w:p>
        </w:tc>
        <w:tc>
          <w:tcPr>
            <w:tcW w:w="2835" w:type="dxa"/>
            <w:vAlign w:val="center"/>
          </w:tcPr>
          <w:p>
            <w:pPr>
              <w:pStyle w:val="16"/>
            </w:pPr>
            <w:r>
              <w:t>能够反映试点保护区现状，给出下一步工作建议</w:t>
            </w:r>
          </w:p>
        </w:tc>
        <w:tc>
          <w:tcPr>
            <w:tcW w:w="2551" w:type="dxa"/>
            <w:vAlign w:val="center"/>
          </w:tcPr>
          <w:p>
            <w:pPr>
              <w:pStyle w:val="16"/>
            </w:pPr>
            <w:r>
              <w:t>达到主管部门要求</w:t>
            </w:r>
          </w:p>
        </w:tc>
        <w:tc>
          <w:tcPr>
            <w:tcW w:w="2268" w:type="dxa"/>
            <w:vAlign w:val="center"/>
          </w:tcPr>
          <w:p>
            <w:pPr>
              <w:pStyle w:val="16"/>
            </w:pPr>
            <w:r>
              <w:t>本年度工作计划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完成试点保护区保护成效评估报告的时间</w:t>
            </w:r>
          </w:p>
        </w:tc>
        <w:tc>
          <w:tcPr>
            <w:tcW w:w="2835" w:type="dxa"/>
            <w:vAlign w:val="center"/>
          </w:tcPr>
          <w:p>
            <w:pPr>
              <w:pStyle w:val="16"/>
            </w:pPr>
            <w:r>
              <w:t>按时按质完成评估报告</w:t>
            </w:r>
          </w:p>
        </w:tc>
        <w:tc>
          <w:tcPr>
            <w:tcW w:w="2551" w:type="dxa"/>
            <w:vAlign w:val="center"/>
          </w:tcPr>
          <w:p>
            <w:pPr>
              <w:pStyle w:val="16"/>
            </w:pPr>
            <w:r>
              <w:t>≤12月</w:t>
            </w:r>
          </w:p>
        </w:tc>
        <w:tc>
          <w:tcPr>
            <w:tcW w:w="2268" w:type="dxa"/>
            <w:vAlign w:val="center"/>
          </w:tcPr>
          <w:p>
            <w:pPr>
              <w:pStyle w:val="16"/>
            </w:pPr>
            <w:r>
              <w:t>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完成调研及评估报告撰写的经费</w:t>
            </w:r>
          </w:p>
        </w:tc>
        <w:tc>
          <w:tcPr>
            <w:tcW w:w="2835" w:type="dxa"/>
            <w:vAlign w:val="center"/>
          </w:tcPr>
          <w:p>
            <w:pPr>
              <w:pStyle w:val="16"/>
            </w:pPr>
            <w:r>
              <w:t>合理安排经费，无超支</w:t>
            </w:r>
          </w:p>
        </w:tc>
        <w:tc>
          <w:tcPr>
            <w:tcW w:w="2551" w:type="dxa"/>
            <w:vAlign w:val="center"/>
          </w:tcPr>
          <w:p>
            <w:pPr>
              <w:pStyle w:val="16"/>
            </w:pPr>
            <w:r>
              <w:t>≤35万元</w:t>
            </w:r>
          </w:p>
        </w:tc>
        <w:tc>
          <w:tcPr>
            <w:tcW w:w="2268" w:type="dxa"/>
            <w:vAlign w:val="center"/>
          </w:tcPr>
          <w:p>
            <w:pPr>
              <w:pStyle w:val="16"/>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提升社会对自然保护区保护的意识</w:t>
            </w:r>
          </w:p>
        </w:tc>
        <w:tc>
          <w:tcPr>
            <w:tcW w:w="2835" w:type="dxa"/>
            <w:vAlign w:val="center"/>
          </w:tcPr>
          <w:p>
            <w:pPr>
              <w:pStyle w:val="16"/>
            </w:pPr>
            <w:r>
              <w:t>社会公众对保护地的生态环境保护意识</w:t>
            </w:r>
          </w:p>
        </w:tc>
        <w:tc>
          <w:tcPr>
            <w:tcW w:w="2551" w:type="dxa"/>
            <w:vAlign w:val="center"/>
          </w:tcPr>
          <w:p>
            <w:pPr>
              <w:pStyle w:val="16"/>
            </w:pPr>
            <w:r>
              <w:t>提升</w:t>
            </w:r>
          </w:p>
        </w:tc>
        <w:tc>
          <w:tcPr>
            <w:tcW w:w="2268" w:type="dxa"/>
            <w:vAlign w:val="center"/>
          </w:tcPr>
          <w:p>
            <w:pPr>
              <w:pStyle w:val="16"/>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试点保护区得到准确评估</w:t>
            </w:r>
          </w:p>
        </w:tc>
        <w:tc>
          <w:tcPr>
            <w:tcW w:w="2835" w:type="dxa"/>
            <w:vAlign w:val="center"/>
          </w:tcPr>
          <w:p>
            <w:pPr>
              <w:pStyle w:val="16"/>
            </w:pPr>
            <w:r>
              <w:t>对试点保护区生态保护现状进行准确评估</w:t>
            </w:r>
          </w:p>
        </w:tc>
        <w:tc>
          <w:tcPr>
            <w:tcW w:w="2551" w:type="dxa"/>
            <w:vAlign w:val="center"/>
          </w:tcPr>
          <w:p>
            <w:pPr>
              <w:pStyle w:val="16"/>
            </w:pPr>
            <w:r>
              <w:t>保护</w:t>
            </w:r>
          </w:p>
        </w:tc>
        <w:tc>
          <w:tcPr>
            <w:tcW w:w="2268" w:type="dxa"/>
            <w:vAlign w:val="center"/>
          </w:tcPr>
          <w:p>
            <w:pPr>
              <w:pStyle w:val="16"/>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对项目承包单位提供的自然保护区成效评估工作情况进行评价</w:t>
            </w:r>
          </w:p>
        </w:tc>
        <w:tc>
          <w:tcPr>
            <w:tcW w:w="2835" w:type="dxa"/>
            <w:vAlign w:val="center"/>
          </w:tcPr>
          <w:p>
            <w:pPr>
              <w:pStyle w:val="16"/>
            </w:pPr>
            <w:r>
              <w:t>服务内容是否符合合同要求</w:t>
            </w:r>
          </w:p>
        </w:tc>
        <w:tc>
          <w:tcPr>
            <w:tcW w:w="2551" w:type="dxa"/>
            <w:vAlign w:val="center"/>
          </w:tcPr>
          <w:p>
            <w:pPr>
              <w:pStyle w:val="16"/>
            </w:pPr>
            <w:r>
              <w:t>≥90%</w:t>
            </w:r>
          </w:p>
        </w:tc>
        <w:tc>
          <w:tcPr>
            <w:tcW w:w="2268" w:type="dxa"/>
            <w:vAlign w:val="center"/>
          </w:tcPr>
          <w:p>
            <w:pPr>
              <w:pStyle w:val="16"/>
            </w:pPr>
            <w:r>
              <w:t>项目合同</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22、河北省水污染防治绩效目标表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1.加强水环境管理，完成河流断面、入河排污口、饮用水源保护区等工作的现场调研。</w:t>
            </w:r>
            <w:r>
              <w:tab/>
            </w:r>
            <w:r>
              <w:tab/>
            </w:r>
            <w:r>
              <w:tab/>
            </w:r>
            <w:r>
              <w:tab/>
            </w:r>
            <w:r>
              <w:tab/>
            </w:r>
            <w:r>
              <w:tab/>
            </w:r>
          </w:p>
          <w:p>
            <w:pPr>
              <w:pStyle w:val="16"/>
            </w:pPr>
            <w:r>
              <w:t>2.完成年度业务培训和工作调度会，督促地方加强水环境监管。</w:t>
            </w:r>
            <w:r>
              <w:tab/>
            </w:r>
            <w:r>
              <w:tab/>
            </w:r>
            <w:r>
              <w:tab/>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水生态环境质量考核率</w:t>
            </w:r>
          </w:p>
        </w:tc>
        <w:tc>
          <w:tcPr>
            <w:tcW w:w="2835" w:type="dxa"/>
            <w:vAlign w:val="center"/>
          </w:tcPr>
          <w:p>
            <w:pPr>
              <w:pStyle w:val="16"/>
            </w:pPr>
            <w:r>
              <w:t>对相关设区市水生态环境质量考核占全省设区市的比例</w:t>
            </w:r>
          </w:p>
        </w:tc>
        <w:tc>
          <w:tcPr>
            <w:tcW w:w="2551" w:type="dxa"/>
            <w:vAlign w:val="center"/>
          </w:tcPr>
          <w:p>
            <w:pPr>
              <w:pStyle w:val="16"/>
            </w:pPr>
            <w:r>
              <w:t>≥90%</w:t>
            </w:r>
          </w:p>
        </w:tc>
        <w:tc>
          <w:tcPr>
            <w:tcW w:w="2268" w:type="dxa"/>
            <w:vAlign w:val="center"/>
          </w:tcPr>
          <w:p>
            <w:pPr>
              <w:pStyle w:val="16"/>
            </w:pPr>
            <w:r>
              <w:t>省生态环境厅“三定”方案，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国家级断面水质优良比例</w:t>
            </w:r>
          </w:p>
        </w:tc>
        <w:tc>
          <w:tcPr>
            <w:tcW w:w="2835" w:type="dxa"/>
            <w:vAlign w:val="center"/>
          </w:tcPr>
          <w:p>
            <w:pPr>
              <w:pStyle w:val="16"/>
            </w:pPr>
            <w:r>
              <w:t>水质优良断面比例占国家级断面的比例</w:t>
            </w:r>
          </w:p>
        </w:tc>
        <w:tc>
          <w:tcPr>
            <w:tcW w:w="2551" w:type="dxa"/>
            <w:vAlign w:val="center"/>
          </w:tcPr>
          <w:p>
            <w:pPr>
              <w:pStyle w:val="16"/>
            </w:pPr>
            <w:r>
              <w:t>≥64.8%</w:t>
            </w:r>
          </w:p>
        </w:tc>
        <w:tc>
          <w:tcPr>
            <w:tcW w:w="2268" w:type="dxa"/>
            <w:vAlign w:val="center"/>
          </w:tcPr>
          <w:p>
            <w:pPr>
              <w:pStyle w:val="16"/>
            </w:pPr>
            <w:r>
              <w:t>国家十四五考核目标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年度任务完成时间</w:t>
            </w:r>
          </w:p>
        </w:tc>
        <w:tc>
          <w:tcPr>
            <w:tcW w:w="2835" w:type="dxa"/>
            <w:vAlign w:val="center"/>
          </w:tcPr>
          <w:p>
            <w:pPr>
              <w:pStyle w:val="16"/>
            </w:pPr>
            <w:r>
              <w:t>年度重点工作任务的完成时限</w:t>
            </w:r>
          </w:p>
        </w:tc>
        <w:tc>
          <w:tcPr>
            <w:tcW w:w="2551" w:type="dxa"/>
            <w:vAlign w:val="center"/>
          </w:tcPr>
          <w:p>
            <w:pPr>
              <w:pStyle w:val="16"/>
            </w:pPr>
            <w:r>
              <w:t>≤12月</w:t>
            </w:r>
          </w:p>
        </w:tc>
        <w:tc>
          <w:tcPr>
            <w:tcW w:w="2268" w:type="dxa"/>
            <w:vAlign w:val="center"/>
          </w:tcPr>
          <w:p>
            <w:pPr>
              <w:pStyle w:val="16"/>
            </w:pPr>
            <w:r>
              <w:t>省生态环境厅“三定”方案，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水污染防治项目总预算</w:t>
            </w:r>
          </w:p>
        </w:tc>
        <w:tc>
          <w:tcPr>
            <w:tcW w:w="2835" w:type="dxa"/>
            <w:vAlign w:val="center"/>
          </w:tcPr>
          <w:p>
            <w:pPr>
              <w:pStyle w:val="16"/>
            </w:pPr>
            <w:r>
              <w:t>差旅、会议、培训费用</w:t>
            </w:r>
          </w:p>
        </w:tc>
        <w:tc>
          <w:tcPr>
            <w:tcW w:w="2551" w:type="dxa"/>
            <w:vAlign w:val="center"/>
          </w:tcPr>
          <w:p>
            <w:pPr>
              <w:pStyle w:val="16"/>
            </w:pPr>
            <w:r>
              <w:t>≤39万元</w:t>
            </w:r>
          </w:p>
        </w:tc>
        <w:tc>
          <w:tcPr>
            <w:tcW w:w="2268" w:type="dxa"/>
            <w:vAlign w:val="center"/>
          </w:tcPr>
          <w:p>
            <w:pPr>
              <w:pStyle w:val="16"/>
            </w:pPr>
            <w:r>
              <w:t>省生态环境厅“三定”方案，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水环境管理人员培训效果</w:t>
            </w:r>
          </w:p>
        </w:tc>
        <w:tc>
          <w:tcPr>
            <w:tcW w:w="2835" w:type="dxa"/>
            <w:vAlign w:val="center"/>
          </w:tcPr>
          <w:p>
            <w:pPr>
              <w:pStyle w:val="16"/>
            </w:pPr>
            <w:r>
              <w:t>组织开展全省水环境管理人员培训，提高业务能力和管理水平。　</w:t>
            </w:r>
          </w:p>
        </w:tc>
        <w:tc>
          <w:tcPr>
            <w:tcW w:w="2551" w:type="dxa"/>
            <w:vAlign w:val="center"/>
          </w:tcPr>
          <w:p>
            <w:pPr>
              <w:pStyle w:val="16"/>
            </w:pPr>
            <w:r>
              <w:t>达到预期培训效果</w:t>
            </w:r>
          </w:p>
        </w:tc>
        <w:tc>
          <w:tcPr>
            <w:tcW w:w="2268" w:type="dxa"/>
            <w:vAlign w:val="center"/>
          </w:tcPr>
          <w:p>
            <w:pPr>
              <w:pStyle w:val="16"/>
            </w:pPr>
            <w:r>
              <w:t>省生态环境厅“三定”方案，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水生态环境持续改善</w:t>
            </w:r>
          </w:p>
        </w:tc>
        <w:tc>
          <w:tcPr>
            <w:tcW w:w="2835" w:type="dxa"/>
            <w:vAlign w:val="center"/>
          </w:tcPr>
          <w:p>
            <w:pPr>
              <w:pStyle w:val="16"/>
            </w:pPr>
            <w:r>
              <w:t>水质稳步提高，水生态环境持续向好</w:t>
            </w:r>
          </w:p>
        </w:tc>
        <w:tc>
          <w:tcPr>
            <w:tcW w:w="2551" w:type="dxa"/>
            <w:vAlign w:val="center"/>
          </w:tcPr>
          <w:p>
            <w:pPr>
              <w:pStyle w:val="16"/>
            </w:pPr>
            <w:r>
              <w:t>水质稳步提高，水生态环境持续向好</w:t>
            </w:r>
          </w:p>
        </w:tc>
        <w:tc>
          <w:tcPr>
            <w:tcW w:w="2268" w:type="dxa"/>
            <w:vAlign w:val="center"/>
          </w:tcPr>
          <w:p>
            <w:pPr>
              <w:pStyle w:val="16"/>
            </w:pPr>
            <w:r>
              <w:t>省生态环境厅“三定”方案，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23、河北省土壤污染防治绩效目标表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1.完成年度土壤、地下水污染防治和农业农村污染治理工作的组织协调、监督管理。</w:t>
            </w:r>
            <w:r>
              <w:tab/>
            </w:r>
            <w:r>
              <w:tab/>
            </w:r>
            <w:r>
              <w:tab/>
            </w:r>
            <w:r>
              <w:tab/>
            </w:r>
            <w:r>
              <w:tab/>
            </w:r>
            <w:r>
              <w:tab/>
            </w:r>
            <w:r>
              <w:tab/>
            </w:r>
          </w:p>
          <w:p>
            <w:pPr>
              <w:pStyle w:val="16"/>
            </w:pPr>
            <w:r>
              <w:t>2.组织召开土壤、地下水污染防治、农业农村污染治理工作会议、培训,提升地方环境管理人员业务能力和水平。</w:t>
            </w:r>
            <w:r>
              <w:tab/>
            </w:r>
            <w:r>
              <w:tab/>
            </w:r>
            <w:r>
              <w:tab/>
            </w:r>
          </w:p>
          <w:p>
            <w:pPr>
              <w:pStyle w:val="16"/>
            </w:pPr>
            <w:r>
              <w:t>3.开展2023年度土壤污染重点监管单位土壤污染隐患排查“回头看”抽查复核。</w:t>
            </w:r>
            <w:r>
              <w:tab/>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学习培训次数</w:t>
            </w:r>
          </w:p>
        </w:tc>
        <w:tc>
          <w:tcPr>
            <w:tcW w:w="2835" w:type="dxa"/>
            <w:vAlign w:val="center"/>
          </w:tcPr>
          <w:p>
            <w:pPr>
              <w:pStyle w:val="16"/>
            </w:pPr>
            <w:r>
              <w:t>管理培训</w:t>
            </w:r>
          </w:p>
        </w:tc>
        <w:tc>
          <w:tcPr>
            <w:tcW w:w="2551" w:type="dxa"/>
            <w:vAlign w:val="center"/>
          </w:tcPr>
          <w:p>
            <w:pPr>
              <w:pStyle w:val="16"/>
            </w:pPr>
            <w:r>
              <w:t>≥1次</w:t>
            </w:r>
          </w:p>
        </w:tc>
        <w:tc>
          <w:tcPr>
            <w:tcW w:w="2268" w:type="dxa"/>
            <w:vAlign w:val="center"/>
          </w:tcPr>
          <w:p>
            <w:pPr>
              <w:pStyle w:val="16"/>
            </w:pPr>
            <w:r>
              <w:t>省生态环境厅“三定”方案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抽查企业数量</w:t>
            </w:r>
          </w:p>
        </w:tc>
        <w:tc>
          <w:tcPr>
            <w:tcW w:w="2835" w:type="dxa"/>
            <w:vAlign w:val="center"/>
          </w:tcPr>
          <w:p>
            <w:pPr>
              <w:pStyle w:val="16"/>
            </w:pPr>
            <w:r>
              <w:t>土壤污染重点监管单位土壤污染隐患排查“回头看”抽查复核企业数量</w:t>
            </w:r>
          </w:p>
        </w:tc>
        <w:tc>
          <w:tcPr>
            <w:tcW w:w="2551" w:type="dxa"/>
            <w:vAlign w:val="center"/>
          </w:tcPr>
          <w:p>
            <w:pPr>
              <w:pStyle w:val="16"/>
            </w:pPr>
            <w:r>
              <w:t>≥45家</w:t>
            </w:r>
          </w:p>
        </w:tc>
        <w:tc>
          <w:tcPr>
            <w:tcW w:w="2268" w:type="dxa"/>
            <w:vAlign w:val="center"/>
          </w:tcPr>
          <w:p>
            <w:pPr>
              <w:pStyle w:val="16"/>
            </w:pPr>
            <w:r>
              <w:t>关于开展土壤污染重点监管单位土壤污染隐患排查“回头看”的通知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工作验收通过率</w:t>
            </w:r>
          </w:p>
        </w:tc>
        <w:tc>
          <w:tcPr>
            <w:tcW w:w="2835" w:type="dxa"/>
            <w:vAlign w:val="center"/>
          </w:tcPr>
          <w:p>
            <w:pPr>
              <w:pStyle w:val="16"/>
            </w:pPr>
            <w:r>
              <w:t>验收通过率</w:t>
            </w:r>
          </w:p>
        </w:tc>
        <w:tc>
          <w:tcPr>
            <w:tcW w:w="2551" w:type="dxa"/>
            <w:vAlign w:val="center"/>
          </w:tcPr>
          <w:p>
            <w:pPr>
              <w:pStyle w:val="16"/>
            </w:pPr>
            <w:r>
              <w:t>100%</w:t>
            </w:r>
          </w:p>
        </w:tc>
        <w:tc>
          <w:tcPr>
            <w:tcW w:w="2268" w:type="dxa"/>
            <w:vAlign w:val="center"/>
          </w:tcPr>
          <w:p>
            <w:pPr>
              <w:pStyle w:val="16"/>
            </w:pPr>
            <w:r>
              <w:t>年度工作方案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工作完成时限</w:t>
            </w:r>
          </w:p>
        </w:tc>
        <w:tc>
          <w:tcPr>
            <w:tcW w:w="2835" w:type="dxa"/>
            <w:vAlign w:val="center"/>
          </w:tcPr>
          <w:p>
            <w:pPr>
              <w:pStyle w:val="16"/>
            </w:pPr>
            <w:r>
              <w:t>按时间节点完成各项工作</w:t>
            </w:r>
          </w:p>
        </w:tc>
        <w:tc>
          <w:tcPr>
            <w:tcW w:w="2551" w:type="dxa"/>
            <w:vAlign w:val="center"/>
          </w:tcPr>
          <w:p>
            <w:pPr>
              <w:pStyle w:val="16"/>
            </w:pPr>
            <w:r>
              <w:t>≤12月（个）</w:t>
            </w:r>
          </w:p>
        </w:tc>
        <w:tc>
          <w:tcPr>
            <w:tcW w:w="2268" w:type="dxa"/>
            <w:vAlign w:val="center"/>
          </w:tcPr>
          <w:p>
            <w:pPr>
              <w:pStyle w:val="16"/>
            </w:pPr>
            <w:r>
              <w:t>年度工作方案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隐患排查“回头看”抽查复核及会议培训等预算</w:t>
            </w:r>
          </w:p>
        </w:tc>
        <w:tc>
          <w:tcPr>
            <w:tcW w:w="2835" w:type="dxa"/>
            <w:vAlign w:val="center"/>
          </w:tcPr>
          <w:p>
            <w:pPr>
              <w:pStyle w:val="16"/>
            </w:pPr>
            <w:r>
              <w:t>在预算成本内完成各项工作任务</w:t>
            </w:r>
          </w:p>
        </w:tc>
        <w:tc>
          <w:tcPr>
            <w:tcW w:w="2551" w:type="dxa"/>
            <w:vAlign w:val="center"/>
          </w:tcPr>
          <w:p>
            <w:pPr>
              <w:pStyle w:val="16"/>
            </w:pPr>
            <w:r>
              <w:t>≤75万元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管理水平</w:t>
            </w:r>
          </w:p>
        </w:tc>
        <w:tc>
          <w:tcPr>
            <w:tcW w:w="2835" w:type="dxa"/>
            <w:vAlign w:val="center"/>
          </w:tcPr>
          <w:p>
            <w:pPr>
              <w:pStyle w:val="16"/>
            </w:pPr>
            <w:r>
              <w:t>为强化在产企业土壤污染防治管理提供支撑</w:t>
            </w:r>
          </w:p>
        </w:tc>
        <w:tc>
          <w:tcPr>
            <w:tcW w:w="2551" w:type="dxa"/>
            <w:vAlign w:val="center"/>
          </w:tcPr>
          <w:p>
            <w:pPr>
              <w:pStyle w:val="16"/>
            </w:pPr>
            <w:r>
              <w:t>提升</w:t>
            </w:r>
          </w:p>
        </w:tc>
        <w:tc>
          <w:tcPr>
            <w:tcW w:w="2268" w:type="dxa"/>
            <w:vAlign w:val="center"/>
          </w:tcPr>
          <w:p>
            <w:pPr>
              <w:pStyle w:val="16"/>
            </w:pPr>
            <w:r>
              <w:t>省生态环境厅“三定”方案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环境风险</w:t>
            </w:r>
          </w:p>
        </w:tc>
        <w:tc>
          <w:tcPr>
            <w:tcW w:w="2835" w:type="dxa"/>
            <w:vAlign w:val="center"/>
          </w:tcPr>
          <w:p>
            <w:pPr>
              <w:pStyle w:val="16"/>
            </w:pPr>
            <w:r>
              <w:t>重点监管单位</w:t>
            </w:r>
          </w:p>
          <w:p>
            <w:pPr>
              <w:pStyle w:val="16"/>
            </w:pPr>
            <w:r>
              <w:t>土壤环境风险</w:t>
            </w:r>
          </w:p>
        </w:tc>
        <w:tc>
          <w:tcPr>
            <w:tcW w:w="2551" w:type="dxa"/>
            <w:vAlign w:val="center"/>
          </w:tcPr>
          <w:p>
            <w:pPr>
              <w:pStyle w:val="16"/>
            </w:pPr>
            <w:r>
              <w:t>降低</w:t>
            </w:r>
          </w:p>
        </w:tc>
        <w:tc>
          <w:tcPr>
            <w:tcW w:w="2268" w:type="dxa"/>
            <w:vAlign w:val="center"/>
          </w:tcPr>
          <w:p>
            <w:pPr>
              <w:pStyle w:val="16"/>
            </w:pPr>
            <w:r>
              <w:t>省生态环境厅“三定”方案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24、环境信访专项经费绩效目标表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1.提高人民群众举报环境违法行为的积极性，加强群众对环境违法行为监督举报；保障全省生态环境系统信访举报案件及时解决，有效化解重点案件矛盾纠纷。</w:t>
            </w:r>
            <w:r>
              <w:tab/>
            </w:r>
            <w:r>
              <w:tab/>
            </w:r>
            <w:r>
              <w:tab/>
            </w:r>
            <w:r>
              <w:tab/>
            </w:r>
            <w:r>
              <w:tab/>
            </w:r>
            <w:r>
              <w:tab/>
            </w:r>
            <w:r>
              <w:tab/>
            </w:r>
            <w:r>
              <w:tab/>
            </w:r>
            <w:r>
              <w:tab/>
            </w:r>
          </w:p>
          <w:p>
            <w:pPr>
              <w:pStyle w:val="16"/>
            </w:pPr>
            <w:r>
              <w:t>2.提高工作人员接访能力和质量水平，保证高质高效地接待群众来访。确保足够的人员全面及时准确受理和汇总群众网络、微信举报环境污染信息，为环境执法提供线索依据。</w:t>
            </w:r>
            <w:r>
              <w:tab/>
            </w:r>
            <w:r>
              <w:tab/>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接访、处理群众信访事项天数</w:t>
            </w:r>
          </w:p>
        </w:tc>
        <w:tc>
          <w:tcPr>
            <w:tcW w:w="2835" w:type="dxa"/>
            <w:vAlign w:val="center"/>
          </w:tcPr>
          <w:p>
            <w:pPr>
              <w:pStyle w:val="16"/>
            </w:pPr>
            <w:r>
              <w:t>接待来访群众、处理群众来信，及时录入到投诉举报管理平台，保证来信、来访、网络、微信等信访渠道的每件信访事项在平台上按时受理、办结。</w:t>
            </w:r>
          </w:p>
        </w:tc>
        <w:tc>
          <w:tcPr>
            <w:tcW w:w="2551" w:type="dxa"/>
            <w:vAlign w:val="center"/>
          </w:tcPr>
          <w:p>
            <w:pPr>
              <w:pStyle w:val="16"/>
            </w:pPr>
            <w:r>
              <w:t>≥265天</w:t>
            </w:r>
          </w:p>
        </w:tc>
        <w:tc>
          <w:tcPr>
            <w:tcW w:w="2268" w:type="dxa"/>
            <w:vAlign w:val="center"/>
          </w:tcPr>
          <w:p>
            <w:pPr>
              <w:pStyle w:val="16"/>
            </w:pPr>
            <w:r>
              <w:t>信访工作条例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信访事项按时办结率</w:t>
            </w:r>
          </w:p>
        </w:tc>
        <w:tc>
          <w:tcPr>
            <w:tcW w:w="2835" w:type="dxa"/>
            <w:vAlign w:val="center"/>
          </w:tcPr>
          <w:p>
            <w:pPr>
              <w:pStyle w:val="16"/>
            </w:pPr>
            <w:r>
              <w:t>信访事项自受理之日起60日内办结。</w:t>
            </w:r>
          </w:p>
        </w:tc>
        <w:tc>
          <w:tcPr>
            <w:tcW w:w="2551" w:type="dxa"/>
            <w:vAlign w:val="center"/>
          </w:tcPr>
          <w:p>
            <w:pPr>
              <w:pStyle w:val="16"/>
            </w:pPr>
            <w:r>
              <w:t>≥95%</w:t>
            </w:r>
          </w:p>
        </w:tc>
        <w:tc>
          <w:tcPr>
            <w:tcW w:w="2268" w:type="dxa"/>
            <w:vAlign w:val="center"/>
          </w:tcPr>
          <w:p>
            <w:pPr>
              <w:pStyle w:val="16"/>
            </w:pPr>
            <w:r>
              <w:t>信访工作条例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信访事项及时受理时限</w:t>
            </w:r>
          </w:p>
        </w:tc>
        <w:tc>
          <w:tcPr>
            <w:tcW w:w="2835" w:type="dxa"/>
            <w:vAlign w:val="center"/>
          </w:tcPr>
          <w:p>
            <w:pPr>
              <w:pStyle w:val="16"/>
            </w:pPr>
            <w:r>
              <w:t>自收到信访事项之日起15日内书面告知信访人接收情况以及处理途径和程序。</w:t>
            </w:r>
          </w:p>
        </w:tc>
        <w:tc>
          <w:tcPr>
            <w:tcW w:w="2551" w:type="dxa"/>
            <w:vAlign w:val="center"/>
          </w:tcPr>
          <w:p>
            <w:pPr>
              <w:pStyle w:val="16"/>
            </w:pPr>
            <w:r>
              <w:t>15天</w:t>
            </w:r>
          </w:p>
        </w:tc>
        <w:tc>
          <w:tcPr>
            <w:tcW w:w="2268" w:type="dxa"/>
            <w:vAlign w:val="center"/>
          </w:tcPr>
          <w:p>
            <w:pPr>
              <w:pStyle w:val="16"/>
            </w:pPr>
            <w:r>
              <w:t>信访工作条例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全年委托业务及信访约访预算</w:t>
            </w:r>
          </w:p>
        </w:tc>
        <w:tc>
          <w:tcPr>
            <w:tcW w:w="2835" w:type="dxa"/>
            <w:vAlign w:val="center"/>
          </w:tcPr>
          <w:p>
            <w:pPr>
              <w:pStyle w:val="16"/>
            </w:pPr>
            <w:r>
              <w:t>资金成本</w:t>
            </w:r>
          </w:p>
        </w:tc>
        <w:tc>
          <w:tcPr>
            <w:tcW w:w="2551" w:type="dxa"/>
            <w:vAlign w:val="center"/>
          </w:tcPr>
          <w:p>
            <w:pPr>
              <w:pStyle w:val="16"/>
            </w:pPr>
            <w:r>
              <w:t>≤94万元</w:t>
            </w:r>
          </w:p>
        </w:tc>
        <w:tc>
          <w:tcPr>
            <w:tcW w:w="2268" w:type="dxa"/>
            <w:vAlign w:val="center"/>
          </w:tcPr>
          <w:p>
            <w:pPr>
              <w:pStyle w:val="16"/>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化解信访矛盾</w:t>
            </w:r>
          </w:p>
        </w:tc>
        <w:tc>
          <w:tcPr>
            <w:tcW w:w="2835" w:type="dxa"/>
            <w:vAlign w:val="center"/>
          </w:tcPr>
          <w:p>
            <w:pPr>
              <w:pStyle w:val="16"/>
            </w:pPr>
            <w:r>
              <w:t>维护群众合法权益，化解环境信访问题，促进社会和谐稳定。</w:t>
            </w:r>
          </w:p>
        </w:tc>
        <w:tc>
          <w:tcPr>
            <w:tcW w:w="2551" w:type="dxa"/>
            <w:vAlign w:val="center"/>
          </w:tcPr>
          <w:p>
            <w:pPr>
              <w:pStyle w:val="16"/>
            </w:pPr>
            <w:r>
              <w:t>效果进一步显现</w:t>
            </w:r>
          </w:p>
        </w:tc>
        <w:tc>
          <w:tcPr>
            <w:tcW w:w="2268" w:type="dxa"/>
            <w:vAlign w:val="center"/>
          </w:tcPr>
          <w:p>
            <w:pPr>
              <w:pStyle w:val="16"/>
            </w:pPr>
            <w:r>
              <w:t>环境信访办法</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25、环境执法技能业务考核绩效目标表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1.对全省人员进行执法技能业务考核，提高业务能力素质</w:t>
            </w:r>
            <w:r>
              <w:rPr>
                <w:rFonts w:hint="eastAsia"/>
                <w:lang w:eastAsia="zh-CN"/>
              </w:rPr>
              <w:t>。</w:t>
            </w:r>
            <w:r>
              <w:tab/>
            </w:r>
            <w:r>
              <w:tab/>
            </w:r>
            <w:r>
              <w:tab/>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参加技能考核环境执法人数　</w:t>
            </w:r>
          </w:p>
        </w:tc>
        <w:tc>
          <w:tcPr>
            <w:tcW w:w="2835" w:type="dxa"/>
            <w:vAlign w:val="center"/>
          </w:tcPr>
          <w:p>
            <w:pPr>
              <w:pStyle w:val="16"/>
            </w:pPr>
            <w:r>
              <w:t>参加技能考核环境执法人数</w:t>
            </w:r>
          </w:p>
        </w:tc>
        <w:tc>
          <w:tcPr>
            <w:tcW w:w="2551" w:type="dxa"/>
            <w:vAlign w:val="center"/>
          </w:tcPr>
          <w:p>
            <w:pPr>
              <w:pStyle w:val="16"/>
            </w:pPr>
            <w:r>
              <w:t>≥300人</w:t>
            </w:r>
          </w:p>
        </w:tc>
        <w:tc>
          <w:tcPr>
            <w:tcW w:w="2268" w:type="dxa"/>
            <w:vAlign w:val="center"/>
          </w:tcPr>
          <w:p>
            <w:pPr>
              <w:pStyle w:val="16"/>
            </w:pPr>
            <w:r>
              <w:t>《环境监察执法证件管理办法》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考核合格率</w:t>
            </w:r>
          </w:p>
        </w:tc>
        <w:tc>
          <w:tcPr>
            <w:tcW w:w="2835" w:type="dxa"/>
            <w:vAlign w:val="center"/>
          </w:tcPr>
          <w:p>
            <w:pPr>
              <w:pStyle w:val="16"/>
            </w:pPr>
            <w:r>
              <w:t>考核合格率　</w:t>
            </w:r>
          </w:p>
        </w:tc>
        <w:tc>
          <w:tcPr>
            <w:tcW w:w="2551" w:type="dxa"/>
            <w:vAlign w:val="center"/>
          </w:tcPr>
          <w:p>
            <w:pPr>
              <w:pStyle w:val="16"/>
            </w:pPr>
            <w:r>
              <w:t>≥90%　　</w:t>
            </w:r>
          </w:p>
        </w:tc>
        <w:tc>
          <w:tcPr>
            <w:tcW w:w="2268" w:type="dxa"/>
            <w:vAlign w:val="center"/>
          </w:tcPr>
          <w:p>
            <w:pPr>
              <w:pStyle w:val="16"/>
            </w:pPr>
            <w:r>
              <w:t>《环境监察执法证件管理办法》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项目完成所需时间</w:t>
            </w:r>
          </w:p>
        </w:tc>
        <w:tc>
          <w:tcPr>
            <w:tcW w:w="2835" w:type="dxa"/>
            <w:vAlign w:val="center"/>
          </w:tcPr>
          <w:p>
            <w:pPr>
              <w:pStyle w:val="16"/>
            </w:pPr>
            <w:r>
              <w:t>合同签订后，项目完成所需时间</w:t>
            </w:r>
          </w:p>
        </w:tc>
        <w:tc>
          <w:tcPr>
            <w:tcW w:w="2551" w:type="dxa"/>
            <w:vAlign w:val="center"/>
          </w:tcPr>
          <w:p>
            <w:pPr>
              <w:pStyle w:val="16"/>
            </w:pPr>
            <w:r>
              <w:t>≤1年</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人均成本</w:t>
            </w:r>
          </w:p>
        </w:tc>
        <w:tc>
          <w:tcPr>
            <w:tcW w:w="2835" w:type="dxa"/>
            <w:vAlign w:val="center"/>
          </w:tcPr>
          <w:p>
            <w:pPr>
              <w:pStyle w:val="16"/>
            </w:pPr>
            <w:r>
              <w:t>参加技能考核人员人均成本</w:t>
            </w:r>
          </w:p>
        </w:tc>
        <w:tc>
          <w:tcPr>
            <w:tcW w:w="2551" w:type="dxa"/>
            <w:vAlign w:val="center"/>
          </w:tcPr>
          <w:p>
            <w:pPr>
              <w:pStyle w:val="16"/>
            </w:pPr>
            <w:r>
              <w:t>≤2000元</w:t>
            </w:r>
          </w:p>
        </w:tc>
        <w:tc>
          <w:tcPr>
            <w:tcW w:w="2268" w:type="dxa"/>
            <w:vAlign w:val="center"/>
          </w:tcPr>
          <w:p>
            <w:pPr>
              <w:pStyle w:val="16"/>
            </w:pPr>
            <w:r>
              <w:t>根据历年预算批复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提升执法人员业务素质</w:t>
            </w:r>
          </w:p>
        </w:tc>
        <w:tc>
          <w:tcPr>
            <w:tcW w:w="2835" w:type="dxa"/>
            <w:vAlign w:val="center"/>
          </w:tcPr>
          <w:p>
            <w:pPr>
              <w:pStyle w:val="16"/>
            </w:pPr>
            <w:r>
              <w:t>提升执法人员业务素质</w:t>
            </w:r>
          </w:p>
        </w:tc>
        <w:tc>
          <w:tcPr>
            <w:tcW w:w="2551" w:type="dxa"/>
            <w:vAlign w:val="center"/>
          </w:tcPr>
          <w:p>
            <w:pPr>
              <w:pStyle w:val="16"/>
            </w:pPr>
            <w:r>
              <w:t>素质进一步提升</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培训对象满意度</w:t>
            </w:r>
          </w:p>
        </w:tc>
        <w:tc>
          <w:tcPr>
            <w:tcW w:w="2835" w:type="dxa"/>
            <w:vAlign w:val="center"/>
          </w:tcPr>
          <w:p>
            <w:pPr>
              <w:pStyle w:val="16"/>
            </w:pPr>
            <w:r>
              <w:t>培训对象满意度</w:t>
            </w:r>
          </w:p>
        </w:tc>
        <w:tc>
          <w:tcPr>
            <w:tcW w:w="2551" w:type="dxa"/>
            <w:vAlign w:val="center"/>
          </w:tcPr>
          <w:p>
            <w:pPr>
              <w:pStyle w:val="16"/>
            </w:pPr>
            <w:r>
              <w:t>≥90%</w:t>
            </w:r>
          </w:p>
        </w:tc>
        <w:tc>
          <w:tcPr>
            <w:tcW w:w="2268" w:type="dxa"/>
            <w:vAlign w:val="center"/>
          </w:tcPr>
          <w:p>
            <w:pPr>
              <w:pStyle w:val="16"/>
            </w:pPr>
            <w:r>
              <w:t>问卷调查或意见反馈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26、环境执法设备运行维护经费绩效目标表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 对远程执法抽查设备进行运行维护，确保设备正常运行</w:t>
            </w:r>
            <w:r>
              <w:rPr>
                <w:rFonts w:hint="eastAsia"/>
                <w:lang w:eastAsia="zh-CN"/>
              </w:rPr>
              <w:t>。</w:t>
            </w:r>
            <w:r>
              <w:tab/>
            </w:r>
            <w:r>
              <w:tab/>
            </w:r>
            <w:r>
              <w:tab/>
            </w:r>
            <w:r>
              <w:tab/>
            </w:r>
            <w:r>
              <w:tab/>
            </w:r>
            <w:r>
              <w:tab/>
            </w:r>
            <w:r>
              <w:tab/>
            </w:r>
            <w:r>
              <w:tab/>
            </w:r>
            <w:r>
              <w:tab/>
            </w:r>
          </w:p>
          <w:p>
            <w:pPr>
              <w:pStyle w:val="16"/>
            </w:pPr>
            <w:r>
              <w:t>2. 对分表计电设备进行运行维护，确保设备正常运行</w:t>
            </w:r>
            <w:r>
              <w:rPr>
                <w:rFonts w:hint="eastAsia"/>
                <w:lang w:eastAsia="zh-CN"/>
              </w:rPr>
              <w:t>。</w:t>
            </w:r>
            <w:r>
              <w:tab/>
            </w:r>
            <w:r>
              <w:tab/>
            </w:r>
            <w:r>
              <w:tab/>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运行维护设备数量</w:t>
            </w:r>
          </w:p>
        </w:tc>
        <w:tc>
          <w:tcPr>
            <w:tcW w:w="2835" w:type="dxa"/>
            <w:vAlign w:val="center"/>
          </w:tcPr>
          <w:p>
            <w:pPr>
              <w:pStyle w:val="16"/>
            </w:pPr>
            <w:r>
              <w:t>运行维护远程执法抽查设备数量</w:t>
            </w:r>
          </w:p>
        </w:tc>
        <w:tc>
          <w:tcPr>
            <w:tcW w:w="2551" w:type="dxa"/>
            <w:vAlign w:val="center"/>
          </w:tcPr>
          <w:p>
            <w:pPr>
              <w:pStyle w:val="16"/>
            </w:pPr>
            <w:r>
              <w:t>1000台（套）</w:t>
            </w:r>
          </w:p>
        </w:tc>
        <w:tc>
          <w:tcPr>
            <w:tcW w:w="2268" w:type="dxa"/>
            <w:vAlign w:val="center"/>
          </w:tcPr>
          <w:p>
            <w:pPr>
              <w:pStyle w:val="16"/>
            </w:pPr>
            <w:r>
              <w:t>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设备正常运转率</w:t>
            </w:r>
          </w:p>
        </w:tc>
        <w:tc>
          <w:tcPr>
            <w:tcW w:w="2835" w:type="dxa"/>
            <w:vAlign w:val="center"/>
          </w:tcPr>
          <w:p>
            <w:pPr>
              <w:pStyle w:val="16"/>
            </w:pPr>
            <w:r>
              <w:t>设备正常运转率</w:t>
            </w:r>
          </w:p>
        </w:tc>
        <w:tc>
          <w:tcPr>
            <w:tcW w:w="2551" w:type="dxa"/>
            <w:vAlign w:val="center"/>
          </w:tcPr>
          <w:p>
            <w:pPr>
              <w:pStyle w:val="16"/>
            </w:pPr>
            <w:r>
              <w:t>≥90%</w:t>
            </w:r>
          </w:p>
        </w:tc>
        <w:tc>
          <w:tcPr>
            <w:tcW w:w="2268" w:type="dxa"/>
            <w:vAlign w:val="center"/>
          </w:tcPr>
          <w:p>
            <w:pPr>
              <w:pStyle w:val="16"/>
            </w:pPr>
            <w:r>
              <w:t>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运维时间</w:t>
            </w:r>
          </w:p>
        </w:tc>
        <w:tc>
          <w:tcPr>
            <w:tcW w:w="2835" w:type="dxa"/>
            <w:vAlign w:val="center"/>
          </w:tcPr>
          <w:p>
            <w:pPr>
              <w:pStyle w:val="16"/>
            </w:pPr>
            <w:r>
              <w:t>运维服务时间自合同签订之日起一年</w:t>
            </w:r>
          </w:p>
        </w:tc>
        <w:tc>
          <w:tcPr>
            <w:tcW w:w="2551" w:type="dxa"/>
            <w:vAlign w:val="center"/>
          </w:tcPr>
          <w:p>
            <w:pPr>
              <w:pStyle w:val="16"/>
            </w:pPr>
            <w:r>
              <w:t>1年</w:t>
            </w:r>
          </w:p>
        </w:tc>
        <w:tc>
          <w:tcPr>
            <w:tcW w:w="2268" w:type="dxa"/>
            <w:vAlign w:val="center"/>
          </w:tcPr>
          <w:p>
            <w:pPr>
              <w:pStyle w:val="16"/>
            </w:pPr>
            <w:r>
              <w:t>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单个设备运维成本</w:t>
            </w:r>
          </w:p>
        </w:tc>
        <w:tc>
          <w:tcPr>
            <w:tcW w:w="2835" w:type="dxa"/>
            <w:vAlign w:val="center"/>
          </w:tcPr>
          <w:p>
            <w:pPr>
              <w:pStyle w:val="16"/>
            </w:pPr>
            <w:r>
              <w:t>平均单个远程设备运维成本</w:t>
            </w:r>
          </w:p>
        </w:tc>
        <w:tc>
          <w:tcPr>
            <w:tcW w:w="2551" w:type="dxa"/>
            <w:vAlign w:val="center"/>
          </w:tcPr>
          <w:p>
            <w:pPr>
              <w:pStyle w:val="16"/>
            </w:pPr>
            <w:r>
              <w:t>&lt;1万元</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依法严厉打击各类环境违法行为</w:t>
            </w:r>
          </w:p>
        </w:tc>
        <w:tc>
          <w:tcPr>
            <w:tcW w:w="2835" w:type="dxa"/>
            <w:vAlign w:val="center"/>
          </w:tcPr>
          <w:p>
            <w:pPr>
              <w:pStyle w:val="16"/>
            </w:pPr>
            <w:r>
              <w:t>进一步提升科技执法手段，促进提高企业自觉守法意识</w:t>
            </w:r>
          </w:p>
        </w:tc>
        <w:tc>
          <w:tcPr>
            <w:tcW w:w="2551" w:type="dxa"/>
            <w:vAlign w:val="center"/>
          </w:tcPr>
          <w:p>
            <w:pPr>
              <w:pStyle w:val="16"/>
            </w:pPr>
            <w:r>
              <w:t>持续提升企业守法意识</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设备使用单位对运维情况的满意度</w:t>
            </w:r>
          </w:p>
        </w:tc>
        <w:tc>
          <w:tcPr>
            <w:tcW w:w="2835" w:type="dxa"/>
            <w:vAlign w:val="center"/>
          </w:tcPr>
          <w:p>
            <w:pPr>
              <w:pStyle w:val="16"/>
            </w:pPr>
            <w:r>
              <w:t>设备使用单位对运维情况的满意度</w:t>
            </w:r>
          </w:p>
        </w:tc>
        <w:tc>
          <w:tcPr>
            <w:tcW w:w="2551" w:type="dxa"/>
            <w:vAlign w:val="center"/>
          </w:tcPr>
          <w:p>
            <w:pPr>
              <w:pStyle w:val="16"/>
            </w:pPr>
            <w:r>
              <w:t>≥90%</w:t>
            </w:r>
          </w:p>
        </w:tc>
        <w:tc>
          <w:tcPr>
            <w:tcW w:w="2268" w:type="dxa"/>
            <w:vAlign w:val="center"/>
          </w:tcPr>
          <w:p>
            <w:pPr>
              <w:pStyle w:val="16"/>
            </w:pPr>
            <w:r>
              <w:t>年度工作计划</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27、机动车污染防治监督检查专项绩效目标表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1.通过开展新车环保生产一致性抽查测试、油气回收装置运行抽检抽测项目，完成工作目标，促进机动车达标排放、油气回收装置达标运行。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完成检查任务数量</w:t>
            </w:r>
          </w:p>
        </w:tc>
        <w:tc>
          <w:tcPr>
            <w:tcW w:w="2835" w:type="dxa"/>
            <w:vAlign w:val="center"/>
          </w:tcPr>
          <w:p>
            <w:pPr>
              <w:pStyle w:val="16"/>
            </w:pPr>
            <w:r>
              <w:t>完成7个车型新车环保生产一致性抽查测试</w:t>
            </w:r>
          </w:p>
        </w:tc>
        <w:tc>
          <w:tcPr>
            <w:tcW w:w="2551" w:type="dxa"/>
            <w:vAlign w:val="center"/>
          </w:tcPr>
          <w:p>
            <w:pPr>
              <w:pStyle w:val="16"/>
            </w:pPr>
            <w:r>
              <w:t>≥7车型</w:t>
            </w:r>
          </w:p>
        </w:tc>
        <w:tc>
          <w:tcPr>
            <w:tcW w:w="2268" w:type="dxa"/>
            <w:vAlign w:val="center"/>
          </w:tcPr>
          <w:p>
            <w:pPr>
              <w:pStyle w:val="16"/>
            </w:pPr>
            <w:r>
              <w:t>《中华人民共和国大气污染防治法》、《河北省机动车和非道路移动机械排放污染防治条例》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完成检查任务数量</w:t>
            </w:r>
          </w:p>
        </w:tc>
        <w:tc>
          <w:tcPr>
            <w:tcW w:w="2835" w:type="dxa"/>
            <w:vAlign w:val="center"/>
          </w:tcPr>
          <w:p>
            <w:pPr>
              <w:pStyle w:val="16"/>
            </w:pPr>
            <w:r>
              <w:t>完成230个加油站油气回收装置运行情况抽检抽测</w:t>
            </w:r>
          </w:p>
        </w:tc>
        <w:tc>
          <w:tcPr>
            <w:tcW w:w="2551" w:type="dxa"/>
            <w:vAlign w:val="center"/>
          </w:tcPr>
          <w:p>
            <w:pPr>
              <w:pStyle w:val="16"/>
            </w:pPr>
            <w:r>
              <w:t>≥230个</w:t>
            </w:r>
          </w:p>
        </w:tc>
        <w:tc>
          <w:tcPr>
            <w:tcW w:w="2268" w:type="dxa"/>
            <w:vAlign w:val="center"/>
          </w:tcPr>
          <w:p>
            <w:pPr>
              <w:pStyle w:val="16"/>
            </w:pPr>
            <w:r>
              <w:t>《中华人民共和国大气污染防治法》、《河北省机动车和非道路移动机械排放污染防治条例》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新车环保生产一致性抽测验收合格率</w:t>
            </w:r>
          </w:p>
        </w:tc>
        <w:tc>
          <w:tcPr>
            <w:tcW w:w="2835" w:type="dxa"/>
            <w:vAlign w:val="center"/>
          </w:tcPr>
          <w:p>
            <w:pPr>
              <w:pStyle w:val="16"/>
            </w:pPr>
            <w:r>
              <w:t>新车环保生产一致性抽测项目验收合格率</w:t>
            </w:r>
          </w:p>
        </w:tc>
        <w:tc>
          <w:tcPr>
            <w:tcW w:w="2551" w:type="dxa"/>
            <w:vAlign w:val="center"/>
          </w:tcPr>
          <w:p>
            <w:pPr>
              <w:pStyle w:val="16"/>
            </w:pPr>
            <w:r>
              <w:t>100%</w:t>
            </w:r>
          </w:p>
        </w:tc>
        <w:tc>
          <w:tcPr>
            <w:tcW w:w="2268" w:type="dxa"/>
            <w:vAlign w:val="center"/>
          </w:tcPr>
          <w:p>
            <w:pPr>
              <w:pStyle w:val="16"/>
            </w:pPr>
            <w:r>
              <w:t>《轻型汽车污染物排放限值及测量方法（中国第六阶段）》（GB18352.6-2016）、《重型柴油车污染物排放限值及测量方法（中国第六阶段）》（GB 17691-2018）等及合同约定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油气回收装置抽测验收合格率</w:t>
            </w:r>
          </w:p>
        </w:tc>
        <w:tc>
          <w:tcPr>
            <w:tcW w:w="2835" w:type="dxa"/>
            <w:vAlign w:val="center"/>
          </w:tcPr>
          <w:p>
            <w:pPr>
              <w:pStyle w:val="16"/>
            </w:pPr>
            <w:r>
              <w:t>油气回收装置运行情况抽测项目验收合格率</w:t>
            </w:r>
          </w:p>
        </w:tc>
        <w:tc>
          <w:tcPr>
            <w:tcW w:w="2551" w:type="dxa"/>
            <w:vAlign w:val="center"/>
          </w:tcPr>
          <w:p>
            <w:pPr>
              <w:pStyle w:val="16"/>
            </w:pPr>
            <w:r>
              <w:t>100%</w:t>
            </w:r>
          </w:p>
        </w:tc>
        <w:tc>
          <w:tcPr>
            <w:tcW w:w="2268" w:type="dxa"/>
            <w:vAlign w:val="center"/>
          </w:tcPr>
          <w:p>
            <w:pPr>
              <w:pStyle w:val="16"/>
            </w:pPr>
            <w:r>
              <w:t>《加油站大气污染物排放标准》(GB20952-2020)及合同约定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完成工作任务时限　</w:t>
            </w:r>
          </w:p>
        </w:tc>
        <w:tc>
          <w:tcPr>
            <w:tcW w:w="2835" w:type="dxa"/>
            <w:vAlign w:val="center"/>
          </w:tcPr>
          <w:p>
            <w:pPr>
              <w:pStyle w:val="16"/>
            </w:pPr>
            <w:r>
              <w:t>12月底前完成工作任务</w:t>
            </w:r>
          </w:p>
        </w:tc>
        <w:tc>
          <w:tcPr>
            <w:tcW w:w="2551" w:type="dxa"/>
            <w:vAlign w:val="center"/>
          </w:tcPr>
          <w:p>
            <w:pPr>
              <w:pStyle w:val="16"/>
            </w:pPr>
            <w:r>
              <w:t>≤12月</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预算成本</w:t>
            </w:r>
          </w:p>
        </w:tc>
        <w:tc>
          <w:tcPr>
            <w:tcW w:w="2835" w:type="dxa"/>
            <w:vAlign w:val="center"/>
          </w:tcPr>
          <w:p>
            <w:pPr>
              <w:pStyle w:val="16"/>
            </w:pPr>
            <w:r>
              <w:t>不超过全年预算</w:t>
            </w:r>
          </w:p>
        </w:tc>
        <w:tc>
          <w:tcPr>
            <w:tcW w:w="2551" w:type="dxa"/>
            <w:vAlign w:val="center"/>
          </w:tcPr>
          <w:p>
            <w:pPr>
              <w:pStyle w:val="16"/>
            </w:pPr>
            <w:r>
              <w:t>≤103万元</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人均培训成本</w:t>
            </w:r>
          </w:p>
        </w:tc>
        <w:tc>
          <w:tcPr>
            <w:tcW w:w="2835" w:type="dxa"/>
            <w:vAlign w:val="center"/>
          </w:tcPr>
          <w:p>
            <w:pPr>
              <w:pStyle w:val="16"/>
            </w:pPr>
            <w:r>
              <w:t>不超过每人每天费用标准</w:t>
            </w:r>
          </w:p>
        </w:tc>
        <w:tc>
          <w:tcPr>
            <w:tcW w:w="2551" w:type="dxa"/>
            <w:vAlign w:val="center"/>
          </w:tcPr>
          <w:p>
            <w:pPr>
              <w:pStyle w:val="16"/>
            </w:pPr>
            <w:r>
              <w:t>≤450元</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促进空气质量改善</w:t>
            </w:r>
          </w:p>
        </w:tc>
        <w:tc>
          <w:tcPr>
            <w:tcW w:w="2835" w:type="dxa"/>
            <w:vAlign w:val="center"/>
          </w:tcPr>
          <w:p>
            <w:pPr>
              <w:pStyle w:val="16"/>
            </w:pPr>
            <w:r>
              <w:t>促进机动车达标排放、油气回收装置达标运行</w:t>
            </w:r>
          </w:p>
        </w:tc>
        <w:tc>
          <w:tcPr>
            <w:tcW w:w="2551" w:type="dxa"/>
            <w:vAlign w:val="center"/>
          </w:tcPr>
          <w:p>
            <w:pPr>
              <w:pStyle w:val="16"/>
            </w:pPr>
            <w:r>
              <w:t>较上年促进</w:t>
            </w:r>
          </w:p>
        </w:tc>
        <w:tc>
          <w:tcPr>
            <w:tcW w:w="2268" w:type="dxa"/>
            <w:vAlign w:val="center"/>
          </w:tcPr>
          <w:p>
            <w:pPr>
              <w:pStyle w:val="16"/>
            </w:pPr>
            <w:r>
              <w:t>《中华人民共和国大气污染防治法》、《河北省机动车和非道路移动机械排放污染防治条例》</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28、建设项目管理、排污许可监管和重点行业社会风险防控绩效目标表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1.开展排污许可核查，汇总检查问题，形成“一企一单”</w:t>
            </w:r>
            <w:r>
              <w:rPr>
                <w:rFonts w:hint="eastAsia"/>
                <w:lang w:eastAsia="zh-CN"/>
              </w:rPr>
              <w:t>。</w:t>
            </w:r>
            <w:r>
              <w:tab/>
            </w:r>
            <w:r>
              <w:tab/>
            </w:r>
            <w:r>
              <w:tab/>
            </w:r>
            <w:r>
              <w:tab/>
            </w:r>
            <w:r>
              <w:tab/>
            </w:r>
            <w:r>
              <w:tab/>
            </w:r>
            <w:r>
              <w:tab/>
            </w:r>
            <w:r>
              <w:tab/>
            </w:r>
            <w:r>
              <w:tab/>
            </w:r>
          </w:p>
          <w:p>
            <w:pPr>
              <w:pStyle w:val="16"/>
            </w:pPr>
            <w:r>
              <w:t>2.在科学调查评估的基础上，形成河北省重点行业环境评估报告。</w:t>
            </w:r>
            <w:r>
              <w:tab/>
            </w:r>
            <w:r>
              <w:tab/>
            </w:r>
            <w:r>
              <w:tab/>
            </w:r>
            <w:r>
              <w:tab/>
            </w:r>
            <w:r>
              <w:tab/>
            </w:r>
            <w:r>
              <w:tab/>
            </w:r>
            <w:r>
              <w:tab/>
            </w:r>
            <w:r>
              <w:tab/>
            </w:r>
            <w:r>
              <w:tab/>
            </w:r>
          </w:p>
          <w:p>
            <w:pPr>
              <w:pStyle w:val="16"/>
            </w:pPr>
            <w:r>
              <w:t>3.制定非煤固体矿山开采环境影响后评价技术指南</w:t>
            </w:r>
            <w:r>
              <w:rPr>
                <w:rFonts w:hint="eastAsia"/>
                <w:lang w:eastAsia="zh-CN"/>
              </w:rPr>
              <w:t>。</w:t>
            </w:r>
            <w:r>
              <w:tab/>
            </w:r>
            <w:r>
              <w:tab/>
            </w:r>
            <w:r>
              <w:tab/>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形成排污许可“一企一单”数量</w:t>
            </w:r>
          </w:p>
        </w:tc>
        <w:tc>
          <w:tcPr>
            <w:tcW w:w="2835" w:type="dxa"/>
            <w:vAlign w:val="center"/>
          </w:tcPr>
          <w:p>
            <w:pPr>
              <w:pStyle w:val="16"/>
            </w:pPr>
            <w:r>
              <w:t>指导排污单位按照限期整改通知书要求全面完成整改</w:t>
            </w:r>
          </w:p>
        </w:tc>
        <w:tc>
          <w:tcPr>
            <w:tcW w:w="2551" w:type="dxa"/>
            <w:vAlign w:val="center"/>
          </w:tcPr>
          <w:p>
            <w:pPr>
              <w:pStyle w:val="16"/>
            </w:pPr>
            <w:r>
              <w:t>≥400家</w:t>
            </w:r>
          </w:p>
        </w:tc>
        <w:tc>
          <w:tcPr>
            <w:tcW w:w="2268" w:type="dxa"/>
            <w:vAlign w:val="center"/>
          </w:tcPr>
          <w:p>
            <w:pPr>
              <w:pStyle w:val="16"/>
            </w:pPr>
            <w:r>
              <w:t>完成数/计划数*100%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形成评重点行业环境评估报告数量</w:t>
            </w:r>
          </w:p>
        </w:tc>
        <w:tc>
          <w:tcPr>
            <w:tcW w:w="2835" w:type="dxa"/>
            <w:vAlign w:val="center"/>
          </w:tcPr>
          <w:p>
            <w:pPr>
              <w:pStyle w:val="16"/>
            </w:pPr>
            <w:r>
              <w:t>完成重点行业环境评估报告编制工作并通过专家评审</w:t>
            </w:r>
          </w:p>
        </w:tc>
        <w:tc>
          <w:tcPr>
            <w:tcW w:w="2551" w:type="dxa"/>
            <w:vAlign w:val="center"/>
          </w:tcPr>
          <w:p>
            <w:pPr>
              <w:pStyle w:val="16"/>
            </w:pPr>
            <w:r>
              <w:t>1份</w:t>
            </w:r>
          </w:p>
        </w:tc>
        <w:tc>
          <w:tcPr>
            <w:tcW w:w="2268" w:type="dxa"/>
            <w:vAlign w:val="center"/>
          </w:tcPr>
          <w:p>
            <w:pPr>
              <w:pStyle w:val="16"/>
            </w:pPr>
            <w:r>
              <w:t>根据工作需要和预算安排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制定非煤固体矿山开采环境影响后评价技术指南数量</w:t>
            </w:r>
          </w:p>
        </w:tc>
        <w:tc>
          <w:tcPr>
            <w:tcW w:w="2835" w:type="dxa"/>
            <w:vAlign w:val="center"/>
          </w:tcPr>
          <w:p>
            <w:pPr>
              <w:pStyle w:val="16"/>
            </w:pPr>
            <w:r>
              <w:t>调查企业数量</w:t>
            </w:r>
          </w:p>
        </w:tc>
        <w:tc>
          <w:tcPr>
            <w:tcW w:w="2551" w:type="dxa"/>
            <w:vAlign w:val="center"/>
          </w:tcPr>
          <w:p>
            <w:pPr>
              <w:pStyle w:val="16"/>
            </w:pPr>
            <w:r>
              <w:t>1份</w:t>
            </w:r>
          </w:p>
        </w:tc>
        <w:tc>
          <w:tcPr>
            <w:tcW w:w="2268" w:type="dxa"/>
            <w:vAlign w:val="center"/>
          </w:tcPr>
          <w:p>
            <w:pPr>
              <w:pStyle w:val="16"/>
            </w:pPr>
            <w:r>
              <w:t>根据工作需要和预算安排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检测过程合规率</w:t>
            </w:r>
          </w:p>
        </w:tc>
        <w:tc>
          <w:tcPr>
            <w:tcW w:w="2835" w:type="dxa"/>
            <w:vAlign w:val="center"/>
          </w:tcPr>
          <w:p>
            <w:pPr>
              <w:pStyle w:val="16"/>
            </w:pPr>
            <w:r>
              <w:t>检查实施全过程严格执行法律法规和规章制度；查出的问题事实清楚、证据确凿，评价客观公正，建议切实可行。</w:t>
            </w:r>
          </w:p>
        </w:tc>
        <w:tc>
          <w:tcPr>
            <w:tcW w:w="2551" w:type="dxa"/>
            <w:vAlign w:val="center"/>
          </w:tcPr>
          <w:p>
            <w:pPr>
              <w:pStyle w:val="16"/>
            </w:pPr>
            <w:r>
              <w:t>100%</w:t>
            </w:r>
          </w:p>
        </w:tc>
        <w:tc>
          <w:tcPr>
            <w:tcW w:w="2268" w:type="dxa"/>
            <w:vAlign w:val="center"/>
          </w:tcPr>
          <w:p>
            <w:pPr>
              <w:pStyle w:val="16"/>
            </w:pPr>
            <w:r>
              <w:t>每家被检查园区或企业填写一张环评与排污许可事中事后监管表/报告核查总个数*100%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实施时长</w:t>
            </w:r>
          </w:p>
        </w:tc>
        <w:tc>
          <w:tcPr>
            <w:tcW w:w="2835" w:type="dxa"/>
            <w:vAlign w:val="center"/>
          </w:tcPr>
          <w:p>
            <w:pPr>
              <w:pStyle w:val="16"/>
            </w:pPr>
            <w:r>
              <w:t>——</w:t>
            </w:r>
          </w:p>
        </w:tc>
        <w:tc>
          <w:tcPr>
            <w:tcW w:w="2551" w:type="dxa"/>
            <w:vAlign w:val="center"/>
          </w:tcPr>
          <w:p>
            <w:pPr>
              <w:pStyle w:val="16"/>
            </w:pPr>
            <w:r>
              <w:t>12月</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各委托业务实际预算</w:t>
            </w:r>
          </w:p>
        </w:tc>
        <w:tc>
          <w:tcPr>
            <w:tcW w:w="2835" w:type="dxa"/>
            <w:vAlign w:val="center"/>
          </w:tcPr>
          <w:p>
            <w:pPr>
              <w:pStyle w:val="16"/>
            </w:pPr>
            <w:r>
              <w:t>不超出预算额</w:t>
            </w:r>
          </w:p>
        </w:tc>
        <w:tc>
          <w:tcPr>
            <w:tcW w:w="2551" w:type="dxa"/>
            <w:vAlign w:val="center"/>
          </w:tcPr>
          <w:p>
            <w:pPr>
              <w:pStyle w:val="16"/>
            </w:pPr>
            <w:r>
              <w:t>≤788万元</w:t>
            </w:r>
          </w:p>
        </w:tc>
        <w:tc>
          <w:tcPr>
            <w:tcW w:w="2268" w:type="dxa"/>
            <w:vAlign w:val="center"/>
          </w:tcPr>
          <w:p>
            <w:pPr>
              <w:pStyle w:val="16"/>
            </w:pPr>
            <w:r>
              <w:t>《河北省人民政府关于深化绩效预算管理改革的意见》《省级部门预算绩效目标管理办法》《河北省省级基本支出预算管理办法》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为重点行业环境管理提供技术支撑</w:t>
            </w:r>
          </w:p>
        </w:tc>
        <w:tc>
          <w:tcPr>
            <w:tcW w:w="2835" w:type="dxa"/>
            <w:vAlign w:val="center"/>
          </w:tcPr>
          <w:p>
            <w:pPr>
              <w:pStyle w:val="16"/>
            </w:pPr>
            <w:r>
              <w:t>为重点行业环境管理提供技术支撑</w:t>
            </w:r>
          </w:p>
        </w:tc>
        <w:tc>
          <w:tcPr>
            <w:tcW w:w="2551" w:type="dxa"/>
            <w:vAlign w:val="center"/>
          </w:tcPr>
          <w:p>
            <w:pPr>
              <w:pStyle w:val="16"/>
            </w:pPr>
            <w:r>
              <w:t>持续提供技术支撑</w:t>
            </w:r>
          </w:p>
        </w:tc>
        <w:tc>
          <w:tcPr>
            <w:tcW w:w="2268" w:type="dxa"/>
            <w:vAlign w:val="center"/>
          </w:tcPr>
          <w:p>
            <w:pPr>
              <w:pStyle w:val="16"/>
            </w:pPr>
            <w:r>
              <w:t>以往历史经验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持续发挥建设项目管理、排污许可监管和重点行业社会风险防控作用时限</w:t>
            </w:r>
          </w:p>
        </w:tc>
        <w:tc>
          <w:tcPr>
            <w:tcW w:w="2835" w:type="dxa"/>
            <w:vAlign w:val="center"/>
          </w:tcPr>
          <w:p>
            <w:pPr>
              <w:pStyle w:val="16"/>
            </w:pPr>
            <w:r>
              <w:t>为后评价的审查提供技术支撑，也可完善非煤固体矿山开采行业事中事后监督，为生态环境主管部门管理提供强支撑。</w:t>
            </w:r>
          </w:p>
        </w:tc>
        <w:tc>
          <w:tcPr>
            <w:tcW w:w="2551" w:type="dxa"/>
            <w:vAlign w:val="center"/>
          </w:tcPr>
          <w:p>
            <w:pPr>
              <w:pStyle w:val="16"/>
            </w:pPr>
            <w:r>
              <w:t>≤1年</w:t>
            </w:r>
          </w:p>
        </w:tc>
        <w:tc>
          <w:tcPr>
            <w:tcW w:w="2268" w:type="dxa"/>
            <w:vAlign w:val="center"/>
          </w:tcPr>
          <w:p>
            <w:pPr>
              <w:pStyle w:val="16"/>
            </w:pPr>
            <w:r>
              <w:t>根据工作需要和预算安排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发证企业满意度调查</w:t>
            </w:r>
          </w:p>
        </w:tc>
        <w:tc>
          <w:tcPr>
            <w:tcW w:w="2835" w:type="dxa"/>
            <w:vAlign w:val="center"/>
          </w:tcPr>
          <w:p>
            <w:pPr>
              <w:pStyle w:val="16"/>
            </w:pPr>
            <w:r>
              <w:t>发证企业对工作成果的满意度</w:t>
            </w:r>
          </w:p>
        </w:tc>
        <w:tc>
          <w:tcPr>
            <w:tcW w:w="2551" w:type="dxa"/>
            <w:vAlign w:val="center"/>
          </w:tcPr>
          <w:p>
            <w:pPr>
              <w:pStyle w:val="16"/>
            </w:pPr>
            <w:r>
              <w:t>≥90%</w:t>
            </w:r>
          </w:p>
        </w:tc>
        <w:tc>
          <w:tcPr>
            <w:tcW w:w="2268" w:type="dxa"/>
            <w:vAlign w:val="center"/>
          </w:tcPr>
          <w:p>
            <w:pPr>
              <w:pStyle w:val="16"/>
            </w:pPr>
            <w:r>
              <w:t>问卷调查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29、全省环境系统人员素质提升绩效目标表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1.紧密结合全省生态环境工作的重点、难点，科学研究确定集训的主题、内容和受训对象，组织召开全省生态环境系统业务能力提升培训班，为打赢污染防治攻坚战，建设经济强省、美丽河北打下良好的基础。</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受训天数</w:t>
            </w:r>
          </w:p>
        </w:tc>
        <w:tc>
          <w:tcPr>
            <w:tcW w:w="2835" w:type="dxa"/>
            <w:vAlign w:val="center"/>
          </w:tcPr>
          <w:p>
            <w:pPr>
              <w:pStyle w:val="16"/>
            </w:pPr>
            <w:r>
              <w:t>受训天数</w:t>
            </w:r>
          </w:p>
        </w:tc>
        <w:tc>
          <w:tcPr>
            <w:tcW w:w="2551" w:type="dxa"/>
            <w:vAlign w:val="center"/>
          </w:tcPr>
          <w:p>
            <w:pPr>
              <w:pStyle w:val="16"/>
            </w:pPr>
            <w:r>
              <w:t>16天</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培训合格率</w:t>
            </w:r>
          </w:p>
        </w:tc>
        <w:tc>
          <w:tcPr>
            <w:tcW w:w="2835" w:type="dxa"/>
            <w:vAlign w:val="center"/>
          </w:tcPr>
          <w:p>
            <w:pPr>
              <w:pStyle w:val="16"/>
            </w:pPr>
            <w:r>
              <w:t>合格学员数量占总学员数量的比率</w:t>
            </w:r>
          </w:p>
        </w:tc>
        <w:tc>
          <w:tcPr>
            <w:tcW w:w="2551" w:type="dxa"/>
            <w:vAlign w:val="center"/>
          </w:tcPr>
          <w:p>
            <w:pPr>
              <w:pStyle w:val="16"/>
            </w:pPr>
            <w:r>
              <w:t>≥90%</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年度任务完成时间</w:t>
            </w:r>
          </w:p>
        </w:tc>
        <w:tc>
          <w:tcPr>
            <w:tcW w:w="2835" w:type="dxa"/>
            <w:vAlign w:val="center"/>
          </w:tcPr>
          <w:p>
            <w:pPr>
              <w:pStyle w:val="16"/>
            </w:pPr>
            <w:r>
              <w:t>完成生态环境大讲堂和业务能力提升时间情况</w:t>
            </w:r>
          </w:p>
        </w:tc>
        <w:tc>
          <w:tcPr>
            <w:tcW w:w="2551" w:type="dxa"/>
            <w:vAlign w:val="center"/>
          </w:tcPr>
          <w:p>
            <w:pPr>
              <w:pStyle w:val="16"/>
            </w:pPr>
            <w:r>
              <w:t>≤12月</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培训成本控制数</w:t>
            </w:r>
          </w:p>
        </w:tc>
        <w:tc>
          <w:tcPr>
            <w:tcW w:w="2835" w:type="dxa"/>
            <w:vAlign w:val="center"/>
          </w:tcPr>
          <w:p>
            <w:pPr>
              <w:pStyle w:val="16"/>
            </w:pPr>
            <w:r>
              <w:t>完成生态环境大讲堂和业务能力提升预算成本控制数</w:t>
            </w:r>
          </w:p>
        </w:tc>
        <w:tc>
          <w:tcPr>
            <w:tcW w:w="2551" w:type="dxa"/>
            <w:vAlign w:val="center"/>
          </w:tcPr>
          <w:p>
            <w:pPr>
              <w:pStyle w:val="16"/>
            </w:pPr>
            <w:r>
              <w:t>≤90万元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人员素质持续提升</w:t>
            </w:r>
          </w:p>
        </w:tc>
        <w:tc>
          <w:tcPr>
            <w:tcW w:w="2835" w:type="dxa"/>
            <w:vAlign w:val="center"/>
          </w:tcPr>
          <w:p>
            <w:pPr>
              <w:pStyle w:val="16"/>
            </w:pPr>
            <w:r>
              <w:t>人员素质与执法能力提升水平</w:t>
            </w:r>
          </w:p>
        </w:tc>
        <w:tc>
          <w:tcPr>
            <w:tcW w:w="2551" w:type="dxa"/>
            <w:vAlign w:val="center"/>
          </w:tcPr>
          <w:p>
            <w:pPr>
              <w:pStyle w:val="16"/>
            </w:pPr>
            <w:r>
              <w:t>有效提升</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学员满意度</w:t>
            </w:r>
          </w:p>
        </w:tc>
        <w:tc>
          <w:tcPr>
            <w:tcW w:w="2835" w:type="dxa"/>
            <w:vAlign w:val="center"/>
          </w:tcPr>
          <w:p>
            <w:pPr>
              <w:pStyle w:val="16"/>
            </w:pPr>
            <w:r>
              <w:t>通过座谈，了解学员对提升计划满意度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30、全省生态环境保护综合性规划编制和生态环境综合业务管理绩效目标表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1.编制生态环境领域综合性规划，指导一段时期全省生态环境工作，推动生态环境领域改革，加快构建现代环境治理体系。</w:t>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编制规划纲要数量</w:t>
            </w:r>
          </w:p>
        </w:tc>
        <w:tc>
          <w:tcPr>
            <w:tcW w:w="2835" w:type="dxa"/>
            <w:vAlign w:val="center"/>
          </w:tcPr>
          <w:p>
            <w:pPr>
              <w:pStyle w:val="16"/>
            </w:pPr>
            <w:r>
              <w:t>编制规划纲要</w:t>
            </w:r>
          </w:p>
        </w:tc>
        <w:tc>
          <w:tcPr>
            <w:tcW w:w="2551" w:type="dxa"/>
            <w:vAlign w:val="center"/>
          </w:tcPr>
          <w:p>
            <w:pPr>
              <w:pStyle w:val="16"/>
            </w:pPr>
            <w:r>
              <w:t>1项</w:t>
            </w:r>
          </w:p>
        </w:tc>
        <w:tc>
          <w:tcPr>
            <w:tcW w:w="2268" w:type="dxa"/>
            <w:vAlign w:val="center"/>
          </w:tcPr>
          <w:p>
            <w:pPr>
              <w:pStyle w:val="16"/>
            </w:pPr>
            <w:r>
              <w:t>生态环境部《关于加强生态环境保护 推进美丽中国建设的指导意见》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行业指标体系数量</w:t>
            </w:r>
          </w:p>
        </w:tc>
        <w:tc>
          <w:tcPr>
            <w:tcW w:w="2835" w:type="dxa"/>
            <w:vAlign w:val="center"/>
          </w:tcPr>
          <w:p>
            <w:pPr>
              <w:pStyle w:val="16"/>
            </w:pPr>
            <w:r>
              <w:t>制定5个行业指标体系</w:t>
            </w:r>
          </w:p>
        </w:tc>
        <w:tc>
          <w:tcPr>
            <w:tcW w:w="2551" w:type="dxa"/>
            <w:vAlign w:val="center"/>
          </w:tcPr>
          <w:p>
            <w:pPr>
              <w:pStyle w:val="16"/>
            </w:pPr>
            <w:r>
              <w:t>5项</w:t>
            </w:r>
          </w:p>
        </w:tc>
        <w:tc>
          <w:tcPr>
            <w:tcW w:w="2268" w:type="dxa"/>
            <w:vAlign w:val="center"/>
          </w:tcPr>
          <w:p>
            <w:pPr>
              <w:pStyle w:val="16"/>
            </w:pPr>
            <w:r>
              <w:t>生态环境部等7部委《减污降碳协同增效实施方案》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编制政策分析报告数量</w:t>
            </w:r>
          </w:p>
        </w:tc>
        <w:tc>
          <w:tcPr>
            <w:tcW w:w="2835" w:type="dxa"/>
            <w:vAlign w:val="center"/>
          </w:tcPr>
          <w:p>
            <w:pPr>
              <w:pStyle w:val="16"/>
            </w:pPr>
            <w:r>
              <w:t>编制政策分析报告</w:t>
            </w:r>
          </w:p>
        </w:tc>
        <w:tc>
          <w:tcPr>
            <w:tcW w:w="2551" w:type="dxa"/>
            <w:vAlign w:val="center"/>
          </w:tcPr>
          <w:p>
            <w:pPr>
              <w:pStyle w:val="16"/>
            </w:pPr>
            <w:r>
              <w:t>12项</w:t>
            </w:r>
          </w:p>
        </w:tc>
        <w:tc>
          <w:tcPr>
            <w:tcW w:w="2268" w:type="dxa"/>
            <w:vAlign w:val="center"/>
          </w:tcPr>
          <w:p>
            <w:pPr>
              <w:pStyle w:val="16"/>
            </w:pPr>
            <w:r>
              <w:t>中共中央、国务院印发《关于深入打好污染防治攻坚战的意见》，省委、省政府《关于深入打好污染防治攻坚战的实施意见》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专家咨询会次数</w:t>
            </w:r>
          </w:p>
        </w:tc>
        <w:tc>
          <w:tcPr>
            <w:tcW w:w="2835" w:type="dxa"/>
            <w:vAlign w:val="center"/>
          </w:tcPr>
          <w:p>
            <w:pPr>
              <w:pStyle w:val="16"/>
            </w:pPr>
            <w:r>
              <w:t>采纳专家咨询会议建议</w:t>
            </w:r>
          </w:p>
        </w:tc>
        <w:tc>
          <w:tcPr>
            <w:tcW w:w="2551" w:type="dxa"/>
            <w:vAlign w:val="center"/>
          </w:tcPr>
          <w:p>
            <w:pPr>
              <w:pStyle w:val="16"/>
            </w:pPr>
            <w:r>
              <w:t>≥3次</w:t>
            </w:r>
          </w:p>
        </w:tc>
        <w:tc>
          <w:tcPr>
            <w:tcW w:w="2268" w:type="dxa"/>
            <w:vAlign w:val="center"/>
          </w:tcPr>
          <w:p>
            <w:pPr>
              <w:pStyle w:val="16"/>
            </w:pPr>
            <w:r>
              <w:t>规划纲要编制方案要求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质量指标2</w:t>
            </w:r>
          </w:p>
        </w:tc>
        <w:tc>
          <w:tcPr>
            <w:tcW w:w="2835" w:type="dxa"/>
            <w:vAlign w:val="center"/>
          </w:tcPr>
          <w:p>
            <w:pPr>
              <w:pStyle w:val="16"/>
            </w:pPr>
            <w:r>
              <w:t>指标体系通过专家预审</w:t>
            </w:r>
          </w:p>
        </w:tc>
        <w:tc>
          <w:tcPr>
            <w:tcW w:w="2551" w:type="dxa"/>
            <w:vAlign w:val="center"/>
          </w:tcPr>
          <w:p>
            <w:pPr>
              <w:pStyle w:val="16"/>
            </w:pPr>
            <w:r>
              <w:t>5次</w:t>
            </w:r>
          </w:p>
        </w:tc>
        <w:tc>
          <w:tcPr>
            <w:tcW w:w="2268" w:type="dxa"/>
            <w:vAlign w:val="center"/>
          </w:tcPr>
          <w:p>
            <w:pPr>
              <w:pStyle w:val="16"/>
            </w:pPr>
            <w:r>
              <w:t>每个行业指标体系各进行一次专家预审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分析报告政策建议采纳条数</w:t>
            </w:r>
          </w:p>
        </w:tc>
        <w:tc>
          <w:tcPr>
            <w:tcW w:w="2835" w:type="dxa"/>
            <w:vAlign w:val="center"/>
          </w:tcPr>
          <w:p>
            <w:pPr>
              <w:pStyle w:val="16"/>
            </w:pPr>
            <w:r>
              <w:t>分析报告政策建议采纳</w:t>
            </w:r>
          </w:p>
        </w:tc>
        <w:tc>
          <w:tcPr>
            <w:tcW w:w="2551" w:type="dxa"/>
            <w:vAlign w:val="center"/>
          </w:tcPr>
          <w:p>
            <w:pPr>
              <w:pStyle w:val="16"/>
            </w:pPr>
            <w:r>
              <w:t>≥2条</w:t>
            </w:r>
          </w:p>
        </w:tc>
        <w:tc>
          <w:tcPr>
            <w:tcW w:w="2268" w:type="dxa"/>
            <w:vAlign w:val="center"/>
          </w:tcPr>
          <w:p>
            <w:pPr>
              <w:pStyle w:val="16"/>
            </w:pPr>
            <w:r>
              <w:t>计划分析报告成果建议得到省级决策采纳两条以上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规划纲要编制时间</w:t>
            </w:r>
          </w:p>
        </w:tc>
        <w:tc>
          <w:tcPr>
            <w:tcW w:w="2835" w:type="dxa"/>
            <w:vAlign w:val="center"/>
          </w:tcPr>
          <w:p>
            <w:pPr>
              <w:pStyle w:val="16"/>
            </w:pPr>
            <w:r>
              <w:t>规划纲要编制时间</w:t>
            </w:r>
          </w:p>
        </w:tc>
        <w:tc>
          <w:tcPr>
            <w:tcW w:w="2551" w:type="dxa"/>
            <w:vAlign w:val="center"/>
          </w:tcPr>
          <w:p>
            <w:pPr>
              <w:pStyle w:val="16"/>
            </w:pPr>
            <w:r>
              <w:t>≤12月</w:t>
            </w:r>
          </w:p>
        </w:tc>
        <w:tc>
          <w:tcPr>
            <w:tcW w:w="2268" w:type="dxa"/>
            <w:vAlign w:val="center"/>
          </w:tcPr>
          <w:p>
            <w:pPr>
              <w:pStyle w:val="16"/>
            </w:pPr>
            <w:r>
              <w:t>美丽河北建设规划编制方案要求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指标体系完成指定时间</w:t>
            </w:r>
          </w:p>
        </w:tc>
        <w:tc>
          <w:tcPr>
            <w:tcW w:w="2835" w:type="dxa"/>
            <w:vAlign w:val="center"/>
          </w:tcPr>
          <w:p>
            <w:pPr>
              <w:pStyle w:val="16"/>
            </w:pPr>
            <w:r>
              <w:t>指标体系完成制定时间</w:t>
            </w:r>
          </w:p>
        </w:tc>
        <w:tc>
          <w:tcPr>
            <w:tcW w:w="2551" w:type="dxa"/>
            <w:vAlign w:val="center"/>
          </w:tcPr>
          <w:p>
            <w:pPr>
              <w:pStyle w:val="16"/>
            </w:pPr>
            <w:r>
              <w:t>≤12月</w:t>
            </w:r>
          </w:p>
        </w:tc>
        <w:tc>
          <w:tcPr>
            <w:tcW w:w="2268" w:type="dxa"/>
            <w:vAlign w:val="center"/>
          </w:tcPr>
          <w:p>
            <w:pPr>
              <w:pStyle w:val="16"/>
            </w:pPr>
            <w:r>
              <w:t>减污降碳协同增效试点研究方案要求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每期分析报告编制时间</w:t>
            </w:r>
          </w:p>
        </w:tc>
        <w:tc>
          <w:tcPr>
            <w:tcW w:w="2835" w:type="dxa"/>
            <w:vAlign w:val="center"/>
          </w:tcPr>
          <w:p>
            <w:pPr>
              <w:pStyle w:val="16"/>
            </w:pPr>
            <w:r>
              <w:t>每期分析报告编制时间</w:t>
            </w:r>
          </w:p>
        </w:tc>
        <w:tc>
          <w:tcPr>
            <w:tcW w:w="2551" w:type="dxa"/>
            <w:vAlign w:val="center"/>
          </w:tcPr>
          <w:p>
            <w:pPr>
              <w:pStyle w:val="16"/>
            </w:pPr>
            <w:r>
              <w:t>≤1月</w:t>
            </w:r>
          </w:p>
        </w:tc>
        <w:tc>
          <w:tcPr>
            <w:tcW w:w="2268" w:type="dxa"/>
            <w:vAlign w:val="center"/>
          </w:tcPr>
          <w:p>
            <w:pPr>
              <w:pStyle w:val="16"/>
            </w:pPr>
            <w:r>
              <w:t>生态环境形势与政策跟踪分析方案要求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预算成本控制</w:t>
            </w:r>
          </w:p>
        </w:tc>
        <w:tc>
          <w:tcPr>
            <w:tcW w:w="2835" w:type="dxa"/>
            <w:vAlign w:val="center"/>
          </w:tcPr>
          <w:p>
            <w:pPr>
              <w:pStyle w:val="16"/>
            </w:pPr>
            <w:r>
              <w:t>预算执行率1</w:t>
            </w:r>
          </w:p>
        </w:tc>
        <w:tc>
          <w:tcPr>
            <w:tcW w:w="2551" w:type="dxa"/>
            <w:vAlign w:val="center"/>
          </w:tcPr>
          <w:p>
            <w:pPr>
              <w:pStyle w:val="16"/>
            </w:pPr>
            <w:r>
              <w:t>≤100%</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预算成本控制</w:t>
            </w:r>
          </w:p>
        </w:tc>
        <w:tc>
          <w:tcPr>
            <w:tcW w:w="2835" w:type="dxa"/>
            <w:vAlign w:val="center"/>
          </w:tcPr>
          <w:p>
            <w:pPr>
              <w:pStyle w:val="16"/>
            </w:pPr>
            <w:r>
              <w:t>预算执行率2</w:t>
            </w:r>
          </w:p>
        </w:tc>
        <w:tc>
          <w:tcPr>
            <w:tcW w:w="2551" w:type="dxa"/>
            <w:vAlign w:val="center"/>
          </w:tcPr>
          <w:p>
            <w:pPr>
              <w:pStyle w:val="16"/>
            </w:pPr>
            <w:r>
              <w:t>≥90%</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重要文件印发主体次数</w:t>
            </w:r>
          </w:p>
        </w:tc>
        <w:tc>
          <w:tcPr>
            <w:tcW w:w="2835" w:type="dxa"/>
            <w:vAlign w:val="center"/>
          </w:tcPr>
          <w:p>
            <w:pPr>
              <w:pStyle w:val="16"/>
            </w:pPr>
            <w:r>
              <w:t>重要规划、政策以省政府名义印发</w:t>
            </w:r>
          </w:p>
        </w:tc>
        <w:tc>
          <w:tcPr>
            <w:tcW w:w="2551" w:type="dxa"/>
            <w:vAlign w:val="center"/>
          </w:tcPr>
          <w:p>
            <w:pPr>
              <w:pStyle w:val="16"/>
            </w:pPr>
            <w:r>
              <w:t>≥1个</w:t>
            </w:r>
          </w:p>
        </w:tc>
        <w:tc>
          <w:tcPr>
            <w:tcW w:w="2268" w:type="dxa"/>
            <w:vAlign w:val="center"/>
          </w:tcPr>
          <w:p>
            <w:pPr>
              <w:pStyle w:val="16"/>
            </w:pPr>
            <w:r>
              <w:t>生态环境部《关于加强生态环境保护 推进美丽中国建设的指导意见》，河北省生态环境厅“三定”方案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出台相关规划政策执行期限</w:t>
            </w:r>
          </w:p>
        </w:tc>
        <w:tc>
          <w:tcPr>
            <w:tcW w:w="2835" w:type="dxa"/>
            <w:vAlign w:val="center"/>
          </w:tcPr>
          <w:p>
            <w:pPr>
              <w:pStyle w:val="16"/>
            </w:pPr>
            <w:r>
              <w:t>相关规划、政策出台后，可指导全省生态环境工作</w:t>
            </w:r>
          </w:p>
        </w:tc>
        <w:tc>
          <w:tcPr>
            <w:tcW w:w="2551" w:type="dxa"/>
            <w:vAlign w:val="center"/>
          </w:tcPr>
          <w:p>
            <w:pPr>
              <w:pStyle w:val="16"/>
            </w:pPr>
            <w:r>
              <w:t>≥1年</w:t>
            </w:r>
          </w:p>
        </w:tc>
        <w:tc>
          <w:tcPr>
            <w:tcW w:w="2268" w:type="dxa"/>
            <w:vAlign w:val="center"/>
          </w:tcPr>
          <w:p>
            <w:pPr>
              <w:pStyle w:val="16"/>
            </w:pPr>
            <w:r>
              <w:t>生态环境部《关于加强生态环境保护 推进美丽中国建设的指导意见》、生态环境部等7部委《减污降碳协同增效实施方案》、河北省生态环境厅“三定”方案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31、生态环境保护财务管理技术支撑绩效目标表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1.通过购买咨询服务等相关工作，提升财务管理水平。</w:t>
            </w:r>
            <w:r>
              <w:tab/>
            </w:r>
            <w:r>
              <w:tab/>
            </w:r>
            <w:r>
              <w:tab/>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完成会议、培训次数</w:t>
            </w:r>
          </w:p>
        </w:tc>
        <w:tc>
          <w:tcPr>
            <w:tcW w:w="2835" w:type="dxa"/>
            <w:vAlign w:val="center"/>
          </w:tcPr>
          <w:p>
            <w:pPr>
              <w:pStyle w:val="16"/>
            </w:pPr>
            <w:r>
              <w:t>加强全省专项资金和厅属预算单位培训</w:t>
            </w:r>
          </w:p>
        </w:tc>
        <w:tc>
          <w:tcPr>
            <w:tcW w:w="2551" w:type="dxa"/>
            <w:vAlign w:val="center"/>
          </w:tcPr>
          <w:p>
            <w:pPr>
              <w:pStyle w:val="16"/>
            </w:pPr>
            <w:r>
              <w:t>≥2次</w:t>
            </w:r>
          </w:p>
        </w:tc>
        <w:tc>
          <w:tcPr>
            <w:tcW w:w="2268" w:type="dxa"/>
            <w:vAlign w:val="center"/>
          </w:tcPr>
          <w:p>
            <w:pPr>
              <w:pStyle w:val="16"/>
            </w:pPr>
            <w:r>
              <w:t>年度工资任务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提高财务技术管理工作</w:t>
            </w:r>
          </w:p>
        </w:tc>
        <w:tc>
          <w:tcPr>
            <w:tcW w:w="2835" w:type="dxa"/>
            <w:vAlign w:val="center"/>
          </w:tcPr>
          <w:p>
            <w:pPr>
              <w:pStyle w:val="16"/>
            </w:pPr>
            <w:r>
              <w:t>通过日常监督检查、培训、会议等形式，加强财务管理水平</w:t>
            </w:r>
          </w:p>
        </w:tc>
        <w:tc>
          <w:tcPr>
            <w:tcW w:w="2551" w:type="dxa"/>
            <w:vAlign w:val="center"/>
          </w:tcPr>
          <w:p>
            <w:pPr>
              <w:pStyle w:val="16"/>
            </w:pPr>
            <w:r>
              <w:t>提升财务管理水平</w:t>
            </w:r>
          </w:p>
        </w:tc>
        <w:tc>
          <w:tcPr>
            <w:tcW w:w="2268" w:type="dxa"/>
            <w:vAlign w:val="center"/>
          </w:tcPr>
          <w:p>
            <w:pPr>
              <w:pStyle w:val="16"/>
            </w:pPr>
            <w: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按时完成工作</w:t>
            </w:r>
          </w:p>
        </w:tc>
        <w:tc>
          <w:tcPr>
            <w:tcW w:w="2835" w:type="dxa"/>
            <w:vAlign w:val="center"/>
          </w:tcPr>
          <w:p>
            <w:pPr>
              <w:pStyle w:val="16"/>
            </w:pPr>
            <w:r>
              <w:t>按时间节点完成相关工作任务</w:t>
            </w:r>
          </w:p>
        </w:tc>
        <w:tc>
          <w:tcPr>
            <w:tcW w:w="2551" w:type="dxa"/>
            <w:vAlign w:val="center"/>
          </w:tcPr>
          <w:p>
            <w:pPr>
              <w:pStyle w:val="16"/>
            </w:pPr>
            <w:r>
              <w:t>≤12月</w:t>
            </w:r>
          </w:p>
        </w:tc>
        <w:tc>
          <w:tcPr>
            <w:tcW w:w="2268" w:type="dxa"/>
            <w:vAlign w:val="center"/>
          </w:tcPr>
          <w:p>
            <w:pPr>
              <w:pStyle w:val="16"/>
            </w:pPr>
            <w:r>
              <w:t>年度工作任务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财务管理技术支撑预算数</w:t>
            </w:r>
          </w:p>
        </w:tc>
        <w:tc>
          <w:tcPr>
            <w:tcW w:w="2835" w:type="dxa"/>
            <w:vAlign w:val="center"/>
          </w:tcPr>
          <w:p>
            <w:pPr>
              <w:pStyle w:val="16"/>
            </w:pPr>
            <w:r>
              <w:t>资金成本</w:t>
            </w:r>
          </w:p>
        </w:tc>
        <w:tc>
          <w:tcPr>
            <w:tcW w:w="2551" w:type="dxa"/>
            <w:vAlign w:val="center"/>
          </w:tcPr>
          <w:p>
            <w:pPr>
              <w:pStyle w:val="16"/>
            </w:pPr>
            <w:r>
              <w:t>≤81.5万元</w:t>
            </w:r>
          </w:p>
        </w:tc>
        <w:tc>
          <w:tcPr>
            <w:tcW w:w="2268" w:type="dxa"/>
            <w:vAlign w:val="center"/>
          </w:tcPr>
          <w:p>
            <w:pPr>
              <w:pStyle w:val="16"/>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业务保障能力提高</w:t>
            </w:r>
          </w:p>
        </w:tc>
        <w:tc>
          <w:tcPr>
            <w:tcW w:w="2835" w:type="dxa"/>
            <w:vAlign w:val="center"/>
          </w:tcPr>
          <w:p>
            <w:pPr>
              <w:pStyle w:val="16"/>
            </w:pPr>
            <w:r>
              <w:t xml:space="preserve">提升资金使用效益和财务管理水平 </w:t>
            </w:r>
          </w:p>
        </w:tc>
        <w:tc>
          <w:tcPr>
            <w:tcW w:w="2551" w:type="dxa"/>
            <w:vAlign w:val="center"/>
          </w:tcPr>
          <w:p>
            <w:pPr>
              <w:pStyle w:val="16"/>
            </w:pPr>
            <w:r>
              <w:t>持续提升财务管理水平</w:t>
            </w:r>
          </w:p>
        </w:tc>
        <w:tc>
          <w:tcPr>
            <w:tcW w:w="2268" w:type="dxa"/>
            <w:vAlign w:val="center"/>
          </w:tcPr>
          <w:p>
            <w:pPr>
              <w:pStyle w:val="16"/>
            </w:pPr>
            <w:r>
              <w:t>以往年度经验</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32、生态环境保护新闻宣传与环境舆情绩效目标表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1.通过召开新闻发布会,组织媒体进行伴随式采访，运行维护政务新媒体，开设专栏，开展环境舆情监控工作，做好全年重点工作、会议视频拍摄服务保障等工作，发挥新媒体的积极作用，营造良好的舆论。</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召开新闻发布会次数</w:t>
            </w:r>
          </w:p>
        </w:tc>
        <w:tc>
          <w:tcPr>
            <w:tcW w:w="2835" w:type="dxa"/>
            <w:vAlign w:val="center"/>
          </w:tcPr>
          <w:p>
            <w:pPr>
              <w:pStyle w:val="16"/>
            </w:pPr>
            <w:r>
              <w:t>结合全年重点工作召开新闻发布会次数</w:t>
            </w:r>
          </w:p>
        </w:tc>
        <w:tc>
          <w:tcPr>
            <w:tcW w:w="2551" w:type="dxa"/>
            <w:vAlign w:val="center"/>
          </w:tcPr>
          <w:p>
            <w:pPr>
              <w:pStyle w:val="16"/>
            </w:pPr>
            <w:r>
              <w:t>≥12次</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舆情监控报告数</w:t>
            </w:r>
          </w:p>
        </w:tc>
        <w:tc>
          <w:tcPr>
            <w:tcW w:w="2835" w:type="dxa"/>
            <w:vAlign w:val="center"/>
          </w:tcPr>
          <w:p>
            <w:pPr>
              <w:pStyle w:val="16"/>
            </w:pPr>
            <w:r>
              <w:t>向决策层提供环境舆情信息报告数</w:t>
            </w:r>
          </w:p>
        </w:tc>
        <w:tc>
          <w:tcPr>
            <w:tcW w:w="2551" w:type="dxa"/>
            <w:vAlign w:val="center"/>
          </w:tcPr>
          <w:p>
            <w:pPr>
              <w:pStyle w:val="16"/>
            </w:pPr>
            <w:r>
              <w:t>≥80份</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组织宣传活动次数</w:t>
            </w:r>
          </w:p>
        </w:tc>
        <w:tc>
          <w:tcPr>
            <w:tcW w:w="2835" w:type="dxa"/>
            <w:vAlign w:val="center"/>
          </w:tcPr>
          <w:p>
            <w:pPr>
              <w:pStyle w:val="16"/>
            </w:pPr>
            <w:r>
              <w:t>开展生态环境宣传活动次数</w:t>
            </w:r>
          </w:p>
        </w:tc>
        <w:tc>
          <w:tcPr>
            <w:tcW w:w="2551" w:type="dxa"/>
            <w:vAlign w:val="center"/>
          </w:tcPr>
          <w:p>
            <w:pPr>
              <w:pStyle w:val="16"/>
            </w:pPr>
            <w:r>
              <w:t>≥6次</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重点工作完成合格率</w:t>
            </w:r>
          </w:p>
        </w:tc>
        <w:tc>
          <w:tcPr>
            <w:tcW w:w="2835" w:type="dxa"/>
            <w:vAlign w:val="center"/>
          </w:tcPr>
          <w:p>
            <w:pPr>
              <w:pStyle w:val="16"/>
            </w:pPr>
            <w:r>
              <w:t>新闻发布会、舆情监控验收合格率</w:t>
            </w:r>
          </w:p>
        </w:tc>
        <w:tc>
          <w:tcPr>
            <w:tcW w:w="2551" w:type="dxa"/>
            <w:vAlign w:val="center"/>
          </w:tcPr>
          <w:p>
            <w:pPr>
              <w:pStyle w:val="16"/>
            </w:pPr>
            <w:r>
              <w:t>100%</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重点工作完成时间情况</w:t>
            </w:r>
          </w:p>
        </w:tc>
        <w:tc>
          <w:tcPr>
            <w:tcW w:w="2835" w:type="dxa"/>
            <w:vAlign w:val="center"/>
          </w:tcPr>
          <w:p>
            <w:pPr>
              <w:pStyle w:val="16"/>
            </w:pPr>
            <w:r>
              <w:t>视频拍摄、新闻发布、政务新媒体更新、舆情信息上报、宣传活动完成时间</w:t>
            </w:r>
          </w:p>
        </w:tc>
        <w:tc>
          <w:tcPr>
            <w:tcW w:w="2551" w:type="dxa"/>
            <w:vAlign w:val="center"/>
          </w:tcPr>
          <w:p>
            <w:pPr>
              <w:pStyle w:val="16"/>
            </w:pPr>
            <w:r>
              <w:t>≤12月</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新闻宣传与环境舆情工作成本控制数</w:t>
            </w:r>
          </w:p>
        </w:tc>
        <w:tc>
          <w:tcPr>
            <w:tcW w:w="2835" w:type="dxa"/>
            <w:vAlign w:val="center"/>
          </w:tcPr>
          <w:p>
            <w:pPr>
              <w:pStyle w:val="16"/>
            </w:pPr>
            <w:r>
              <w:t>视频拍摄、召开新闻发布会、运行维护政务新媒体、舆情信息上报预算成本控制数</w:t>
            </w:r>
          </w:p>
        </w:tc>
        <w:tc>
          <w:tcPr>
            <w:tcW w:w="2551" w:type="dxa"/>
            <w:vAlign w:val="center"/>
          </w:tcPr>
          <w:p>
            <w:pPr>
              <w:pStyle w:val="16"/>
            </w:pPr>
            <w:r>
              <w:t>≤603万元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新闻宣传影响人数</w:t>
            </w:r>
          </w:p>
        </w:tc>
        <w:tc>
          <w:tcPr>
            <w:tcW w:w="2835" w:type="dxa"/>
            <w:vAlign w:val="center"/>
          </w:tcPr>
          <w:p>
            <w:pPr>
              <w:pStyle w:val="16"/>
            </w:pPr>
            <w:r>
              <w:t>视频素材、舆情信息、新闻报道影响人数</w:t>
            </w:r>
          </w:p>
        </w:tc>
        <w:tc>
          <w:tcPr>
            <w:tcW w:w="2551" w:type="dxa"/>
            <w:vAlign w:val="center"/>
          </w:tcPr>
          <w:p>
            <w:pPr>
              <w:pStyle w:val="16"/>
            </w:pPr>
            <w:r>
              <w:t>≥100000人</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视频舆情报道受众满意度</w:t>
            </w:r>
          </w:p>
        </w:tc>
        <w:tc>
          <w:tcPr>
            <w:tcW w:w="2835" w:type="dxa"/>
            <w:vAlign w:val="center"/>
          </w:tcPr>
          <w:p>
            <w:pPr>
              <w:pStyle w:val="16"/>
            </w:pPr>
            <w:r>
              <w:t>视频素材、舆情信息、新闻报道受众满意度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33、生态环境法制绩效目标表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1.委托律师事务所协助开展涉法工作，提高依法行政水平</w:t>
            </w:r>
            <w:r>
              <w:rPr>
                <w:rFonts w:hint="eastAsia"/>
                <w:lang w:eastAsia="zh-CN"/>
              </w:rPr>
              <w:t>。</w:t>
            </w:r>
            <w:r>
              <w:tab/>
            </w:r>
            <w:r>
              <w:tab/>
            </w:r>
            <w:r>
              <w:tab/>
            </w:r>
            <w:r>
              <w:tab/>
            </w:r>
            <w:r>
              <w:tab/>
            </w:r>
            <w:r>
              <w:tab/>
            </w:r>
            <w:r>
              <w:tab/>
            </w:r>
            <w:r>
              <w:tab/>
            </w:r>
            <w:r>
              <w:tab/>
            </w:r>
          </w:p>
          <w:p>
            <w:pPr>
              <w:pStyle w:val="16"/>
            </w:pPr>
            <w:r>
              <w:t>2.依法依规做好内部审计工作，加强内部控制，防范风险</w:t>
            </w:r>
            <w:r>
              <w:rPr>
                <w:rFonts w:hint="eastAsia"/>
                <w:lang w:eastAsia="zh-CN"/>
              </w:rPr>
              <w:t>。</w:t>
            </w:r>
            <w:r>
              <w:tab/>
            </w:r>
            <w:r>
              <w:tab/>
            </w:r>
            <w:r>
              <w:tab/>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法律顾问服务数量</w:t>
            </w:r>
          </w:p>
        </w:tc>
        <w:tc>
          <w:tcPr>
            <w:tcW w:w="2835" w:type="dxa"/>
            <w:vAlign w:val="center"/>
          </w:tcPr>
          <w:p>
            <w:pPr>
              <w:pStyle w:val="16"/>
            </w:pPr>
            <w:r>
              <w:t>外聘律师事务所数</w:t>
            </w:r>
          </w:p>
        </w:tc>
        <w:tc>
          <w:tcPr>
            <w:tcW w:w="2551" w:type="dxa"/>
            <w:vAlign w:val="center"/>
          </w:tcPr>
          <w:p>
            <w:pPr>
              <w:pStyle w:val="16"/>
            </w:pPr>
            <w:r>
              <w:t>≥1家</w:t>
            </w:r>
          </w:p>
        </w:tc>
        <w:tc>
          <w:tcPr>
            <w:tcW w:w="2268" w:type="dxa"/>
            <w:vAlign w:val="center"/>
          </w:tcPr>
          <w:p>
            <w:pPr>
              <w:pStyle w:val="16"/>
            </w:pPr>
            <w:r>
              <w:t>业务需求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审计项目次数</w:t>
            </w:r>
          </w:p>
        </w:tc>
        <w:tc>
          <w:tcPr>
            <w:tcW w:w="2835" w:type="dxa"/>
            <w:vAlign w:val="center"/>
          </w:tcPr>
          <w:p>
            <w:pPr>
              <w:pStyle w:val="16"/>
            </w:pPr>
            <w:r>
              <w:t>对厅属事业单位进行审计</w:t>
            </w:r>
          </w:p>
        </w:tc>
        <w:tc>
          <w:tcPr>
            <w:tcW w:w="2551" w:type="dxa"/>
            <w:vAlign w:val="center"/>
          </w:tcPr>
          <w:p>
            <w:pPr>
              <w:pStyle w:val="16"/>
            </w:pPr>
            <w:r>
              <w:t>≥2次</w:t>
            </w:r>
          </w:p>
        </w:tc>
        <w:tc>
          <w:tcPr>
            <w:tcW w:w="2268" w:type="dxa"/>
            <w:vAlign w:val="center"/>
          </w:tcPr>
          <w:p>
            <w:pPr>
              <w:pStyle w:val="16"/>
            </w:pPr>
            <w:r>
              <w:t>业务需求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审计报告质量合格率</w:t>
            </w:r>
          </w:p>
        </w:tc>
        <w:tc>
          <w:tcPr>
            <w:tcW w:w="2835" w:type="dxa"/>
            <w:vAlign w:val="center"/>
          </w:tcPr>
          <w:p>
            <w:pPr>
              <w:pStyle w:val="16"/>
            </w:pPr>
            <w:r>
              <w:t>内部审计报告</w:t>
            </w:r>
          </w:p>
        </w:tc>
        <w:tc>
          <w:tcPr>
            <w:tcW w:w="2551" w:type="dxa"/>
            <w:vAlign w:val="center"/>
          </w:tcPr>
          <w:p>
            <w:pPr>
              <w:pStyle w:val="16"/>
            </w:pPr>
            <w:r>
              <w:t>100%</w:t>
            </w:r>
          </w:p>
        </w:tc>
        <w:tc>
          <w:tcPr>
            <w:tcW w:w="2268" w:type="dxa"/>
            <w:vAlign w:val="center"/>
          </w:tcPr>
          <w:p>
            <w:pPr>
              <w:pStyle w:val="16"/>
            </w:pPr>
            <w:r>
              <w:t>《审计署关于内部审计工作的规定》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法律顾问服务审查率</w:t>
            </w:r>
          </w:p>
        </w:tc>
        <w:tc>
          <w:tcPr>
            <w:tcW w:w="2835" w:type="dxa"/>
            <w:vAlign w:val="center"/>
          </w:tcPr>
          <w:p>
            <w:pPr>
              <w:pStyle w:val="16"/>
            </w:pPr>
            <w:r>
              <w:t>法律顾问材料审查率</w:t>
            </w:r>
          </w:p>
        </w:tc>
        <w:tc>
          <w:tcPr>
            <w:tcW w:w="2551" w:type="dxa"/>
            <w:vAlign w:val="center"/>
          </w:tcPr>
          <w:p>
            <w:pPr>
              <w:pStyle w:val="16"/>
            </w:pPr>
            <w:r>
              <w:t>≥90%</w:t>
            </w:r>
          </w:p>
        </w:tc>
        <w:tc>
          <w:tcPr>
            <w:tcW w:w="2268" w:type="dxa"/>
            <w:vAlign w:val="center"/>
          </w:tcPr>
          <w:p>
            <w:pPr>
              <w:pStyle w:val="16"/>
            </w:pPr>
            <w:r>
              <w:t>业务需求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完成时间</w:t>
            </w:r>
          </w:p>
        </w:tc>
        <w:tc>
          <w:tcPr>
            <w:tcW w:w="2835" w:type="dxa"/>
            <w:vAlign w:val="center"/>
          </w:tcPr>
          <w:p>
            <w:pPr>
              <w:pStyle w:val="16"/>
            </w:pPr>
            <w:r>
              <w:t>年度任务完成</w:t>
            </w:r>
          </w:p>
        </w:tc>
        <w:tc>
          <w:tcPr>
            <w:tcW w:w="2551" w:type="dxa"/>
            <w:vAlign w:val="center"/>
          </w:tcPr>
          <w:p>
            <w:pPr>
              <w:pStyle w:val="16"/>
            </w:pPr>
            <w:r>
              <w:t>≤12月</w:t>
            </w:r>
          </w:p>
        </w:tc>
        <w:tc>
          <w:tcPr>
            <w:tcW w:w="2268" w:type="dxa"/>
            <w:vAlign w:val="center"/>
          </w:tcPr>
          <w:p>
            <w:pPr>
              <w:pStyle w:val="16"/>
            </w:pPr>
            <w:r>
              <w:t>业务需求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法律顾问和内部审计预算</w:t>
            </w:r>
          </w:p>
        </w:tc>
        <w:tc>
          <w:tcPr>
            <w:tcW w:w="2835" w:type="dxa"/>
            <w:vAlign w:val="center"/>
          </w:tcPr>
          <w:p>
            <w:pPr>
              <w:pStyle w:val="16"/>
            </w:pPr>
            <w:r>
              <w:t>提供法律咨询审查、内部控制审计、培训授课等服务</w:t>
            </w:r>
          </w:p>
        </w:tc>
        <w:tc>
          <w:tcPr>
            <w:tcW w:w="2551" w:type="dxa"/>
            <w:vAlign w:val="center"/>
          </w:tcPr>
          <w:p>
            <w:pPr>
              <w:pStyle w:val="16"/>
            </w:pPr>
            <w:r>
              <w:t>≤92万元</w:t>
            </w:r>
          </w:p>
        </w:tc>
        <w:tc>
          <w:tcPr>
            <w:tcW w:w="2268" w:type="dxa"/>
            <w:vAlign w:val="center"/>
          </w:tcPr>
          <w:p>
            <w:pPr>
              <w:pStyle w:val="16"/>
            </w:pPr>
            <w:r>
              <w:t>河北省律师服务收费指导意见、河北省会计师事务所服务收费管理办法、河北省会计师事务所审计服务收费标准表、河北省省级机关培训费管理办法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法律宣传比率</w:t>
            </w:r>
          </w:p>
        </w:tc>
        <w:tc>
          <w:tcPr>
            <w:tcW w:w="2835" w:type="dxa"/>
            <w:vAlign w:val="center"/>
          </w:tcPr>
          <w:p>
            <w:pPr>
              <w:pStyle w:val="16"/>
            </w:pPr>
            <w:r>
              <w:t>新地方性法规向社会宣传率</w:t>
            </w:r>
          </w:p>
        </w:tc>
        <w:tc>
          <w:tcPr>
            <w:tcW w:w="2551" w:type="dxa"/>
            <w:vAlign w:val="center"/>
          </w:tcPr>
          <w:p>
            <w:pPr>
              <w:pStyle w:val="16"/>
            </w:pPr>
            <w:r>
              <w:t>≥90%</w:t>
            </w:r>
          </w:p>
        </w:tc>
        <w:tc>
          <w:tcPr>
            <w:tcW w:w="2268" w:type="dxa"/>
            <w:vAlign w:val="center"/>
          </w:tcPr>
          <w:p>
            <w:pPr>
              <w:pStyle w:val="16"/>
            </w:pPr>
            <w:r>
              <w:t>业务需求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法律服务</w:t>
            </w:r>
          </w:p>
        </w:tc>
        <w:tc>
          <w:tcPr>
            <w:tcW w:w="2835" w:type="dxa"/>
            <w:vAlign w:val="center"/>
          </w:tcPr>
          <w:p>
            <w:pPr>
              <w:pStyle w:val="16"/>
            </w:pPr>
            <w:r>
              <w:t>对法律顾问咨询满意度</w:t>
            </w:r>
          </w:p>
        </w:tc>
        <w:tc>
          <w:tcPr>
            <w:tcW w:w="2551" w:type="dxa"/>
            <w:vAlign w:val="center"/>
          </w:tcPr>
          <w:p>
            <w:pPr>
              <w:pStyle w:val="16"/>
            </w:pPr>
            <w:r>
              <w:t>≥90%</w:t>
            </w:r>
          </w:p>
        </w:tc>
        <w:tc>
          <w:tcPr>
            <w:tcW w:w="2268" w:type="dxa"/>
            <w:vAlign w:val="center"/>
          </w:tcPr>
          <w:p>
            <w:pPr>
              <w:pStyle w:val="16"/>
            </w:pPr>
            <w:r>
              <w:t>业务需求</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34、生态环境执法专项行动经费绩效目标表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1.依法严厉打击各类环境违法行为，最大限度减少污染物排放，确保全省环境质量逐步好转</w:t>
            </w:r>
            <w:r>
              <w:rPr>
                <w:rFonts w:hint="eastAsia"/>
                <w:lang w:eastAsia="zh-CN"/>
              </w:rPr>
              <w:t>。</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开展专项行动数量</w:t>
            </w:r>
          </w:p>
        </w:tc>
        <w:tc>
          <w:tcPr>
            <w:tcW w:w="2835" w:type="dxa"/>
            <w:vAlign w:val="center"/>
          </w:tcPr>
          <w:p>
            <w:pPr>
              <w:pStyle w:val="16"/>
            </w:pPr>
            <w:r>
              <w:t>年度内开展专项行动个数</w:t>
            </w:r>
          </w:p>
        </w:tc>
        <w:tc>
          <w:tcPr>
            <w:tcW w:w="2551" w:type="dxa"/>
            <w:vAlign w:val="center"/>
          </w:tcPr>
          <w:p>
            <w:pPr>
              <w:pStyle w:val="16"/>
            </w:pPr>
            <w:r>
              <w:t>≥8个</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各项目验收通过率</w:t>
            </w:r>
          </w:p>
        </w:tc>
        <w:tc>
          <w:tcPr>
            <w:tcW w:w="2835" w:type="dxa"/>
            <w:vAlign w:val="center"/>
          </w:tcPr>
          <w:p>
            <w:pPr>
              <w:pStyle w:val="16"/>
            </w:pPr>
            <w:r>
              <w:t>各项目验收通过率</w:t>
            </w:r>
          </w:p>
        </w:tc>
        <w:tc>
          <w:tcPr>
            <w:tcW w:w="2551" w:type="dxa"/>
            <w:vAlign w:val="center"/>
          </w:tcPr>
          <w:p>
            <w:pPr>
              <w:pStyle w:val="16"/>
            </w:pPr>
            <w:r>
              <w:t>100%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第三方服务时间</w:t>
            </w:r>
          </w:p>
        </w:tc>
        <w:tc>
          <w:tcPr>
            <w:tcW w:w="2835" w:type="dxa"/>
            <w:vAlign w:val="center"/>
          </w:tcPr>
          <w:p>
            <w:pPr>
              <w:pStyle w:val="16"/>
            </w:pPr>
            <w:r>
              <w:t>达到合同约定时间要求</w:t>
            </w:r>
          </w:p>
        </w:tc>
        <w:tc>
          <w:tcPr>
            <w:tcW w:w="2551" w:type="dxa"/>
            <w:vAlign w:val="center"/>
          </w:tcPr>
          <w:p>
            <w:pPr>
              <w:pStyle w:val="16"/>
            </w:pPr>
            <w:r>
              <w:t>≤1年</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差旅费</w:t>
            </w:r>
          </w:p>
        </w:tc>
        <w:tc>
          <w:tcPr>
            <w:tcW w:w="2835" w:type="dxa"/>
            <w:vAlign w:val="center"/>
          </w:tcPr>
          <w:p>
            <w:pPr>
              <w:pStyle w:val="16"/>
            </w:pPr>
            <w:r>
              <w:t>人均每日差旅费</w:t>
            </w:r>
          </w:p>
        </w:tc>
        <w:tc>
          <w:tcPr>
            <w:tcW w:w="2551" w:type="dxa"/>
            <w:vAlign w:val="center"/>
          </w:tcPr>
          <w:p>
            <w:pPr>
              <w:pStyle w:val="16"/>
            </w:pPr>
            <w:r>
              <w:t>≤500元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依法严厉打击各类环境违法行为</w:t>
            </w:r>
          </w:p>
        </w:tc>
        <w:tc>
          <w:tcPr>
            <w:tcW w:w="2835" w:type="dxa"/>
            <w:vAlign w:val="center"/>
          </w:tcPr>
          <w:p>
            <w:pPr>
              <w:pStyle w:val="16"/>
            </w:pPr>
            <w:r>
              <w:t>帮扶企业，促进提高企业自觉守法意识</w:t>
            </w:r>
          </w:p>
        </w:tc>
        <w:tc>
          <w:tcPr>
            <w:tcW w:w="2551" w:type="dxa"/>
            <w:vAlign w:val="center"/>
          </w:tcPr>
          <w:p>
            <w:pPr>
              <w:pStyle w:val="16"/>
            </w:pPr>
            <w:r>
              <w:t>持续提升企业守法意识</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生态环境持续改善</w:t>
            </w:r>
          </w:p>
        </w:tc>
        <w:tc>
          <w:tcPr>
            <w:tcW w:w="2835" w:type="dxa"/>
            <w:vAlign w:val="center"/>
          </w:tcPr>
          <w:p>
            <w:pPr>
              <w:pStyle w:val="16"/>
            </w:pPr>
            <w:r>
              <w:t>推动生态环境持续改善</w:t>
            </w:r>
          </w:p>
        </w:tc>
        <w:tc>
          <w:tcPr>
            <w:tcW w:w="2551" w:type="dxa"/>
            <w:vAlign w:val="center"/>
          </w:tcPr>
          <w:p>
            <w:pPr>
              <w:pStyle w:val="16"/>
            </w:pPr>
            <w:r>
              <w:t>持续改善生态环境</w:t>
            </w:r>
          </w:p>
        </w:tc>
        <w:tc>
          <w:tcPr>
            <w:tcW w:w="2268" w:type="dxa"/>
            <w:vAlign w:val="center"/>
          </w:tcPr>
          <w:p>
            <w:pPr>
              <w:pStyle w:val="16"/>
            </w:pPr>
            <w:r>
              <w:t>年度工作计划</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35、生态环境治理招商引资项目绩效目标表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1.引入国内企业参与我省生态环境项目建设，签约一批生态环境治理项目，为项目真正落地，发挥生态效益提供服务保障。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产成品数量</w:t>
            </w:r>
          </w:p>
        </w:tc>
        <w:tc>
          <w:tcPr>
            <w:tcW w:w="2835" w:type="dxa"/>
            <w:vAlign w:val="center"/>
          </w:tcPr>
          <w:p>
            <w:pPr>
              <w:pStyle w:val="16"/>
            </w:pPr>
            <w:r>
              <w:t>签约合作项目数量</w:t>
            </w:r>
          </w:p>
        </w:tc>
        <w:tc>
          <w:tcPr>
            <w:tcW w:w="2551" w:type="dxa"/>
            <w:vAlign w:val="center"/>
          </w:tcPr>
          <w:p>
            <w:pPr>
              <w:pStyle w:val="16"/>
            </w:pPr>
            <w:r>
              <w:t>≥5份</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生态环境招商引资宣传覆盖率</w:t>
            </w:r>
          </w:p>
        </w:tc>
        <w:tc>
          <w:tcPr>
            <w:tcW w:w="2835" w:type="dxa"/>
            <w:vAlign w:val="center"/>
          </w:tcPr>
          <w:p>
            <w:pPr>
              <w:pStyle w:val="16"/>
            </w:pPr>
            <w:r>
              <w:t>会议完成质量</w:t>
            </w:r>
          </w:p>
        </w:tc>
        <w:tc>
          <w:tcPr>
            <w:tcW w:w="2551" w:type="dxa"/>
            <w:vAlign w:val="center"/>
          </w:tcPr>
          <w:p>
            <w:pPr>
              <w:pStyle w:val="16"/>
            </w:pPr>
            <w:r>
              <w:t>≥90%</w:t>
            </w:r>
          </w:p>
        </w:tc>
        <w:tc>
          <w:tcPr>
            <w:tcW w:w="2268" w:type="dxa"/>
            <w:vAlign w:val="center"/>
          </w:tcPr>
          <w:p>
            <w:pPr>
              <w:pStyle w:val="16"/>
            </w:pPr>
            <w:r>
              <w:t>根据任务工作量完成情况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项目完成时间</w:t>
            </w:r>
          </w:p>
        </w:tc>
        <w:tc>
          <w:tcPr>
            <w:tcW w:w="2835" w:type="dxa"/>
            <w:vAlign w:val="center"/>
          </w:tcPr>
          <w:p>
            <w:pPr>
              <w:pStyle w:val="16"/>
            </w:pPr>
            <w:r>
              <w:t>完成项目的时间节点</w:t>
            </w:r>
          </w:p>
        </w:tc>
        <w:tc>
          <w:tcPr>
            <w:tcW w:w="2551" w:type="dxa"/>
            <w:vAlign w:val="center"/>
          </w:tcPr>
          <w:p>
            <w:pPr>
              <w:pStyle w:val="16"/>
            </w:pPr>
            <w:r>
              <w:t>7月</w:t>
            </w:r>
          </w:p>
        </w:tc>
        <w:tc>
          <w:tcPr>
            <w:tcW w:w="2268" w:type="dxa"/>
            <w:vAlign w:val="center"/>
          </w:tcPr>
          <w:p>
            <w:pPr>
              <w:pStyle w:val="16"/>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生态环境招商引资项目总成本</w:t>
            </w:r>
          </w:p>
        </w:tc>
        <w:tc>
          <w:tcPr>
            <w:tcW w:w="2835" w:type="dxa"/>
            <w:vAlign w:val="center"/>
          </w:tcPr>
          <w:p>
            <w:pPr>
              <w:pStyle w:val="16"/>
            </w:pPr>
            <w:r>
              <w:t>项目实施的总成本</w:t>
            </w:r>
          </w:p>
        </w:tc>
        <w:tc>
          <w:tcPr>
            <w:tcW w:w="2551" w:type="dxa"/>
            <w:vAlign w:val="center"/>
          </w:tcPr>
          <w:p>
            <w:pPr>
              <w:pStyle w:val="16"/>
            </w:pPr>
            <w:r>
              <w:t>≤73万</w:t>
            </w:r>
          </w:p>
        </w:tc>
        <w:tc>
          <w:tcPr>
            <w:tcW w:w="2268" w:type="dxa"/>
            <w:vAlign w:val="center"/>
          </w:tcPr>
          <w:p>
            <w:pPr>
              <w:pStyle w:val="16"/>
            </w:pPr>
            <w:r>
              <w:t>根据任务工作量计算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生态环境项目建设</w:t>
            </w:r>
          </w:p>
        </w:tc>
        <w:tc>
          <w:tcPr>
            <w:tcW w:w="2835" w:type="dxa"/>
            <w:vAlign w:val="center"/>
          </w:tcPr>
          <w:p>
            <w:pPr>
              <w:pStyle w:val="16"/>
            </w:pPr>
            <w:r>
              <w:t>提高生态环境治理项目建设水平。</w:t>
            </w:r>
          </w:p>
        </w:tc>
        <w:tc>
          <w:tcPr>
            <w:tcW w:w="2551" w:type="dxa"/>
            <w:vAlign w:val="center"/>
          </w:tcPr>
          <w:p>
            <w:pPr>
              <w:pStyle w:val="16"/>
            </w:pPr>
            <w:r>
              <w:t>进一步提升</w:t>
            </w:r>
          </w:p>
        </w:tc>
        <w:tc>
          <w:tcPr>
            <w:tcW w:w="2268" w:type="dxa"/>
            <w:vAlign w:val="center"/>
          </w:tcPr>
          <w:p>
            <w:pPr>
              <w:pStyle w:val="16"/>
            </w:pPr>
            <w:r>
              <w:t>生态环境管理部门职责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生态环境治理水平</w:t>
            </w:r>
          </w:p>
        </w:tc>
        <w:tc>
          <w:tcPr>
            <w:tcW w:w="2835" w:type="dxa"/>
            <w:vAlign w:val="center"/>
          </w:tcPr>
          <w:p>
            <w:pPr>
              <w:pStyle w:val="16"/>
            </w:pPr>
            <w:r>
              <w:t>提升生态环境治理能力和水平</w:t>
            </w:r>
          </w:p>
        </w:tc>
        <w:tc>
          <w:tcPr>
            <w:tcW w:w="2551" w:type="dxa"/>
            <w:vAlign w:val="center"/>
          </w:tcPr>
          <w:p>
            <w:pPr>
              <w:pStyle w:val="16"/>
            </w:pPr>
            <w:r>
              <w:t>进一步提升</w:t>
            </w:r>
          </w:p>
        </w:tc>
        <w:tc>
          <w:tcPr>
            <w:tcW w:w="2268" w:type="dxa"/>
            <w:vAlign w:val="center"/>
          </w:tcPr>
          <w:p>
            <w:pPr>
              <w:pStyle w:val="16"/>
            </w:pPr>
            <w:r>
              <w:t>生态环境管理部门职责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项目持续发挥作用期限</w:t>
            </w:r>
          </w:p>
        </w:tc>
        <w:tc>
          <w:tcPr>
            <w:tcW w:w="2835" w:type="dxa"/>
            <w:vAlign w:val="center"/>
          </w:tcPr>
          <w:p>
            <w:pPr>
              <w:pStyle w:val="16"/>
            </w:pPr>
            <w:r>
              <w:t>形成招商引资长效机制</w:t>
            </w:r>
          </w:p>
        </w:tc>
        <w:tc>
          <w:tcPr>
            <w:tcW w:w="2551" w:type="dxa"/>
            <w:vAlign w:val="center"/>
          </w:tcPr>
          <w:p>
            <w:pPr>
              <w:pStyle w:val="16"/>
            </w:pPr>
            <w:r>
              <w:t>促进生态环境项目有效完成</w:t>
            </w:r>
          </w:p>
        </w:tc>
        <w:tc>
          <w:tcPr>
            <w:tcW w:w="2268" w:type="dxa"/>
            <w:vAlign w:val="center"/>
          </w:tcPr>
          <w:p>
            <w:pPr>
              <w:pStyle w:val="16"/>
            </w:pPr>
            <w:r>
              <w:t>生态环境管理部门职责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洽谈会参与者满意度</w:t>
            </w:r>
          </w:p>
        </w:tc>
        <w:tc>
          <w:tcPr>
            <w:tcW w:w="2835" w:type="dxa"/>
            <w:vAlign w:val="center"/>
          </w:tcPr>
          <w:p>
            <w:pPr>
              <w:pStyle w:val="16"/>
            </w:pPr>
            <w:r>
              <w:t>对项目完成情况的满意度评价。</w:t>
            </w:r>
          </w:p>
        </w:tc>
        <w:tc>
          <w:tcPr>
            <w:tcW w:w="2551" w:type="dxa"/>
            <w:vAlign w:val="center"/>
          </w:tcPr>
          <w:p>
            <w:pPr>
              <w:pStyle w:val="16"/>
            </w:pPr>
            <w:r>
              <w:t>≥85%</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36、生态文明建设与生物多样性保护绩效目标表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1.完成对全省国家级、省级自然保护区人类活动遥感监测工作。</w:t>
            </w:r>
            <w:r>
              <w:tab/>
            </w:r>
            <w:r>
              <w:tab/>
            </w:r>
            <w:r>
              <w:tab/>
            </w:r>
            <w:r>
              <w:tab/>
            </w:r>
            <w:r>
              <w:tab/>
            </w:r>
            <w:r>
              <w:tab/>
            </w:r>
            <w:r>
              <w:tab/>
            </w:r>
            <w:r>
              <w:tab/>
            </w:r>
            <w:r>
              <w:tab/>
            </w:r>
          </w:p>
          <w:p>
            <w:pPr>
              <w:pStyle w:val="16"/>
            </w:pPr>
            <w:r>
              <w:t>2.完成生物多样性图册的设计、编印。</w:t>
            </w:r>
            <w:r>
              <w:tab/>
            </w:r>
            <w:r>
              <w:tab/>
            </w:r>
            <w:r>
              <w:tab/>
            </w:r>
            <w:r>
              <w:tab/>
            </w:r>
            <w:r>
              <w:tab/>
            </w:r>
            <w:r>
              <w:tab/>
            </w:r>
            <w:r>
              <w:tab/>
            </w:r>
            <w:r>
              <w:tab/>
            </w:r>
            <w:r>
              <w:tab/>
            </w:r>
          </w:p>
          <w:p>
            <w:pPr>
              <w:pStyle w:val="16"/>
            </w:pPr>
            <w:r>
              <w:t>3.完成年度国际生物多样性日宣传，提升公众生态保护意识和参与度；完成全省生态保护红线和自然保护地监管等人员培训，提升监管人员业务能力和水平。</w:t>
            </w:r>
            <w:r>
              <w:tab/>
            </w:r>
            <w:r>
              <w:tab/>
            </w:r>
            <w:r>
              <w:tab/>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自然保护区人类活动遥感监测频次</w:t>
            </w:r>
          </w:p>
        </w:tc>
        <w:tc>
          <w:tcPr>
            <w:tcW w:w="2835" w:type="dxa"/>
            <w:vAlign w:val="center"/>
          </w:tcPr>
          <w:p>
            <w:pPr>
              <w:pStyle w:val="16"/>
            </w:pPr>
            <w:r>
              <w:t>对国家级、省级自然保护区人类活动情况开展遥感监测。</w:t>
            </w:r>
          </w:p>
        </w:tc>
        <w:tc>
          <w:tcPr>
            <w:tcW w:w="2551" w:type="dxa"/>
            <w:vAlign w:val="center"/>
          </w:tcPr>
          <w:p>
            <w:pPr>
              <w:pStyle w:val="16"/>
            </w:pPr>
            <w:r>
              <w:t>2次/年</w:t>
            </w:r>
          </w:p>
        </w:tc>
        <w:tc>
          <w:tcPr>
            <w:tcW w:w="2268" w:type="dxa"/>
            <w:vAlign w:val="center"/>
          </w:tcPr>
          <w:p>
            <w:pPr>
              <w:pStyle w:val="16"/>
            </w:pPr>
            <w:r>
              <w:t>《中共河北省委办公厅河北省人民政府办公厅关于印发&lt;河北省生态环境厅职能配置、内设机构和人员编制规定&gt;的通知》（冀办字〔2019〕20号）省生态环境厅负责负责各类自然保护地和生态保护红线的相关监管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宣传培训完成率</w:t>
            </w:r>
          </w:p>
        </w:tc>
        <w:tc>
          <w:tcPr>
            <w:tcW w:w="2835" w:type="dxa"/>
            <w:vAlign w:val="center"/>
          </w:tcPr>
          <w:p>
            <w:pPr>
              <w:pStyle w:val="16"/>
            </w:pPr>
            <w:r>
              <w:t>对全省自然保护地、生态保护红线监管人员进行集中培训；开展国际生物多样性日宣传活动</w:t>
            </w:r>
          </w:p>
        </w:tc>
        <w:tc>
          <w:tcPr>
            <w:tcW w:w="2551" w:type="dxa"/>
            <w:vAlign w:val="center"/>
          </w:tcPr>
          <w:p>
            <w:pPr>
              <w:pStyle w:val="16"/>
            </w:pPr>
            <w:r>
              <w:t>1次</w:t>
            </w:r>
          </w:p>
        </w:tc>
        <w:tc>
          <w:tcPr>
            <w:tcW w:w="2268" w:type="dxa"/>
            <w:vAlign w:val="center"/>
          </w:tcPr>
          <w:p>
            <w:pPr>
              <w:pStyle w:val="16"/>
            </w:pPr>
            <w:r>
              <w:t>《中共河北省委办公厅河北省人民政府办公厅关于印发&lt;河北省生态环境厅职能配置、内设机构和人员编制规定&gt;的通知》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生物多样性图书编印费</w:t>
            </w:r>
          </w:p>
        </w:tc>
        <w:tc>
          <w:tcPr>
            <w:tcW w:w="2835" w:type="dxa"/>
            <w:vAlign w:val="center"/>
          </w:tcPr>
          <w:p>
            <w:pPr>
              <w:pStyle w:val="16"/>
            </w:pPr>
            <w:r>
              <w:t>完成图册设计及编印数量</w:t>
            </w:r>
          </w:p>
        </w:tc>
        <w:tc>
          <w:tcPr>
            <w:tcW w:w="2551" w:type="dxa"/>
            <w:vAlign w:val="center"/>
          </w:tcPr>
          <w:p>
            <w:pPr>
              <w:pStyle w:val="16"/>
            </w:pPr>
            <w:r>
              <w:t>1册</w:t>
            </w:r>
          </w:p>
        </w:tc>
        <w:tc>
          <w:tcPr>
            <w:tcW w:w="2268" w:type="dxa"/>
            <w:vAlign w:val="center"/>
          </w:tcPr>
          <w:p>
            <w:pPr>
              <w:pStyle w:val="16"/>
            </w:pPr>
            <w:r>
              <w:t>《中共河北省委办公厅河北省人民政府办公厅关于印发&lt;河北省生态环境厅职能配置、内设机构和人员编制规定&gt;的通知》（冀办字〔2019〕20号）省生态环境厅负责组织协调生物多样性保护工作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宣传培训完成情况</w:t>
            </w:r>
          </w:p>
        </w:tc>
        <w:tc>
          <w:tcPr>
            <w:tcW w:w="2835" w:type="dxa"/>
            <w:vAlign w:val="center"/>
          </w:tcPr>
          <w:p>
            <w:pPr>
              <w:pStyle w:val="16"/>
            </w:pPr>
            <w:r>
              <w:t>培训、宣传达到预期目标</w:t>
            </w:r>
          </w:p>
        </w:tc>
        <w:tc>
          <w:tcPr>
            <w:tcW w:w="2551" w:type="dxa"/>
            <w:vAlign w:val="center"/>
          </w:tcPr>
          <w:p>
            <w:pPr>
              <w:pStyle w:val="16"/>
            </w:pPr>
            <w:r>
              <w:t>人员业务水平、监管能力提高；公众对生物多样性保护的参与度提升</w:t>
            </w:r>
          </w:p>
        </w:tc>
        <w:tc>
          <w:tcPr>
            <w:tcW w:w="2268" w:type="dxa"/>
            <w:vAlign w:val="center"/>
          </w:tcPr>
          <w:p>
            <w:pPr>
              <w:pStyle w:val="16"/>
            </w:pPr>
            <w:r>
              <w:t>《中共河北省委办公厅河北省人民政府办公厅关于印发&lt;河北省生态环境厅职能配置、内设机构和人员编制规定&gt;的通知》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图册的设计、排版、校审达到出版要求</w:t>
            </w:r>
          </w:p>
        </w:tc>
        <w:tc>
          <w:tcPr>
            <w:tcW w:w="2835" w:type="dxa"/>
            <w:vAlign w:val="center"/>
          </w:tcPr>
          <w:p>
            <w:pPr>
              <w:pStyle w:val="16"/>
            </w:pPr>
            <w:r>
              <w:t>同时具有观赏性和科学的权威性</w:t>
            </w:r>
          </w:p>
        </w:tc>
        <w:tc>
          <w:tcPr>
            <w:tcW w:w="2551" w:type="dxa"/>
            <w:vAlign w:val="center"/>
          </w:tcPr>
          <w:p>
            <w:pPr>
              <w:pStyle w:val="16"/>
            </w:pPr>
            <w:r>
              <w:t>≥30张</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提交遥感监测报告</w:t>
            </w:r>
          </w:p>
        </w:tc>
        <w:tc>
          <w:tcPr>
            <w:tcW w:w="2835" w:type="dxa"/>
            <w:vAlign w:val="center"/>
          </w:tcPr>
          <w:p>
            <w:pPr>
              <w:pStyle w:val="16"/>
            </w:pPr>
            <w:r>
              <w:t>对全省39个省级以上自然保护区每年开展两轮活动遥感监测，并形成书面报告。</w:t>
            </w:r>
          </w:p>
        </w:tc>
        <w:tc>
          <w:tcPr>
            <w:tcW w:w="2551" w:type="dxa"/>
            <w:vAlign w:val="center"/>
          </w:tcPr>
          <w:p>
            <w:pPr>
              <w:pStyle w:val="16"/>
            </w:pPr>
            <w:r>
              <w:t>≥39个</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自然保护区遥感监测、监管人员培训、生物多样性宣传及图册的编制工作完成的时效性</w:t>
            </w:r>
          </w:p>
        </w:tc>
        <w:tc>
          <w:tcPr>
            <w:tcW w:w="2835" w:type="dxa"/>
            <w:vAlign w:val="center"/>
          </w:tcPr>
          <w:p>
            <w:pPr>
              <w:pStyle w:val="16"/>
            </w:pPr>
            <w:r>
              <w:t>按照时限要求完成自然保护区遥感监测、监管人员培训、生物多样性宣传及图册的编制工作</w:t>
            </w:r>
          </w:p>
        </w:tc>
        <w:tc>
          <w:tcPr>
            <w:tcW w:w="2551" w:type="dxa"/>
            <w:vAlign w:val="center"/>
          </w:tcPr>
          <w:p>
            <w:pPr>
              <w:pStyle w:val="16"/>
            </w:pPr>
            <w:r>
              <w:t>≥1次/年</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编印成本</w:t>
            </w:r>
          </w:p>
        </w:tc>
        <w:tc>
          <w:tcPr>
            <w:tcW w:w="2835" w:type="dxa"/>
            <w:vAlign w:val="center"/>
          </w:tcPr>
          <w:p>
            <w:pPr>
              <w:pStyle w:val="16"/>
            </w:pPr>
            <w:r>
              <w:t>在预算成本内完成生物多样性图册编印</w:t>
            </w:r>
          </w:p>
        </w:tc>
        <w:tc>
          <w:tcPr>
            <w:tcW w:w="2551" w:type="dxa"/>
            <w:vAlign w:val="center"/>
          </w:tcPr>
          <w:p>
            <w:pPr>
              <w:pStyle w:val="16"/>
            </w:pPr>
            <w:r>
              <w:t>≤38万元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总成本</w:t>
            </w:r>
          </w:p>
        </w:tc>
        <w:tc>
          <w:tcPr>
            <w:tcW w:w="2835" w:type="dxa"/>
            <w:vAlign w:val="center"/>
          </w:tcPr>
          <w:p>
            <w:pPr>
              <w:pStyle w:val="16"/>
            </w:pPr>
            <w:r>
              <w:t>在预算成本内完成以上各项工作任务</w:t>
            </w:r>
          </w:p>
        </w:tc>
        <w:tc>
          <w:tcPr>
            <w:tcW w:w="2551" w:type="dxa"/>
            <w:vAlign w:val="center"/>
          </w:tcPr>
          <w:p>
            <w:pPr>
              <w:pStyle w:val="16"/>
            </w:pPr>
            <w:r>
              <w:t>≤119万元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提高公众生物多样性保护意识</w:t>
            </w:r>
          </w:p>
        </w:tc>
        <w:tc>
          <w:tcPr>
            <w:tcW w:w="2835" w:type="dxa"/>
            <w:vAlign w:val="center"/>
          </w:tcPr>
          <w:p>
            <w:pPr>
              <w:pStyle w:val="16"/>
            </w:pPr>
            <w:r>
              <w:t>增加人们对生物多样性的了解</w:t>
            </w:r>
          </w:p>
        </w:tc>
        <w:tc>
          <w:tcPr>
            <w:tcW w:w="2551" w:type="dxa"/>
            <w:vAlign w:val="center"/>
          </w:tcPr>
          <w:p>
            <w:pPr>
              <w:pStyle w:val="16"/>
            </w:pPr>
            <w:r>
              <w:t>进一步提高</w:t>
            </w:r>
          </w:p>
        </w:tc>
        <w:tc>
          <w:tcPr>
            <w:tcW w:w="2268" w:type="dxa"/>
            <w:vAlign w:val="center"/>
          </w:tcPr>
          <w:p>
            <w:pPr>
              <w:pStyle w:val="16"/>
            </w:pPr>
            <w:r>
              <w:t>图册按期出版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保障我省生态安全</w:t>
            </w:r>
          </w:p>
        </w:tc>
        <w:tc>
          <w:tcPr>
            <w:tcW w:w="2835" w:type="dxa"/>
            <w:vAlign w:val="center"/>
          </w:tcPr>
          <w:p>
            <w:pPr>
              <w:pStyle w:val="16"/>
            </w:pPr>
            <w:r>
              <w:t>及时发现、消除自然保护区生态破坏隐患，保护生态安全。</w:t>
            </w:r>
          </w:p>
        </w:tc>
        <w:tc>
          <w:tcPr>
            <w:tcW w:w="2551" w:type="dxa"/>
            <w:vAlign w:val="center"/>
          </w:tcPr>
          <w:p>
            <w:pPr>
              <w:pStyle w:val="16"/>
            </w:pPr>
            <w:r>
              <w:t>自然保护区生态功能不降低、性质不改变、面积不减少</w:t>
            </w:r>
          </w:p>
        </w:tc>
        <w:tc>
          <w:tcPr>
            <w:tcW w:w="2268" w:type="dxa"/>
            <w:vAlign w:val="center"/>
          </w:tcPr>
          <w:p>
            <w:pPr>
              <w:pStyle w:val="16"/>
            </w:pPr>
            <w:r>
              <w:t>《中共河北省委办公厅河北省人民政府办公厅关于印发&lt;河北省生态环境厅职能配置、内设机构和人员编制规定&gt;的通知》（冀办字〔2019〕20号）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保障我省生态安全</w:t>
            </w:r>
          </w:p>
        </w:tc>
        <w:tc>
          <w:tcPr>
            <w:tcW w:w="2835" w:type="dxa"/>
            <w:vAlign w:val="center"/>
          </w:tcPr>
          <w:p>
            <w:pPr>
              <w:pStyle w:val="16"/>
            </w:pPr>
            <w:r>
              <w:t>维护自然生态系统安全。</w:t>
            </w:r>
          </w:p>
        </w:tc>
        <w:tc>
          <w:tcPr>
            <w:tcW w:w="2551" w:type="dxa"/>
            <w:vAlign w:val="center"/>
          </w:tcPr>
          <w:p>
            <w:pPr>
              <w:pStyle w:val="16"/>
            </w:pPr>
            <w:r>
              <w:t>无明显变化</w:t>
            </w:r>
          </w:p>
        </w:tc>
        <w:tc>
          <w:tcPr>
            <w:tcW w:w="2268" w:type="dxa"/>
            <w:vAlign w:val="center"/>
          </w:tcPr>
          <w:p>
            <w:pPr>
              <w:pStyle w:val="16"/>
            </w:pPr>
            <w:r>
              <w:t>《中共河北省委办公厅河北省人民政府办公厅关于印发&lt;河北省生态环境厅职能配置、内设机构和人员编制规定&gt;的通知》（冀办字〔2019〕20号）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37、碳市场建设绩效目标表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1.完成生态环境部关于碳市场建设地方相关工作任务部署</w:t>
            </w:r>
            <w:r>
              <w:rPr>
                <w:rFonts w:hint="eastAsia"/>
                <w:lang w:eastAsia="zh-CN"/>
              </w:rPr>
              <w:t>。</w:t>
            </w:r>
          </w:p>
          <w:p>
            <w:pPr>
              <w:pStyle w:val="16"/>
            </w:pPr>
            <w:r>
              <w:t>2.开展碳排放数据统计核算能力建设与碳市场数据质量提升。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重点排放单位的温室气体排放报告与核查数量</w:t>
            </w:r>
          </w:p>
        </w:tc>
        <w:tc>
          <w:tcPr>
            <w:tcW w:w="2835" w:type="dxa"/>
            <w:vAlign w:val="center"/>
          </w:tcPr>
          <w:p>
            <w:pPr>
              <w:pStyle w:val="16"/>
            </w:pPr>
            <w:r>
              <w:t>纳入核查范围的企业数量符合生态环境部通知要求</w:t>
            </w:r>
          </w:p>
        </w:tc>
        <w:tc>
          <w:tcPr>
            <w:tcW w:w="2551" w:type="dxa"/>
            <w:vAlign w:val="center"/>
          </w:tcPr>
          <w:p>
            <w:pPr>
              <w:pStyle w:val="16"/>
            </w:pPr>
            <w:r>
              <w:t>≥400家</w:t>
            </w:r>
          </w:p>
        </w:tc>
        <w:tc>
          <w:tcPr>
            <w:tcW w:w="2268" w:type="dxa"/>
            <w:vAlign w:val="center"/>
          </w:tcPr>
          <w:p>
            <w:pPr>
              <w:pStyle w:val="16"/>
            </w:pPr>
            <w:r>
              <w:t>生态环境部印发的《碳排放权交易管理办法（试行）》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碳排放报告核查报告审查通过率</w:t>
            </w:r>
          </w:p>
        </w:tc>
        <w:tc>
          <w:tcPr>
            <w:tcW w:w="2835" w:type="dxa"/>
            <w:vAlign w:val="center"/>
          </w:tcPr>
          <w:p>
            <w:pPr>
              <w:pStyle w:val="16"/>
            </w:pPr>
            <w:r>
              <w:t>采用专家评审的方法，依据项目合同要求，确保核查报告的有效性和准确性</w:t>
            </w:r>
          </w:p>
        </w:tc>
        <w:tc>
          <w:tcPr>
            <w:tcW w:w="2551" w:type="dxa"/>
            <w:vAlign w:val="center"/>
          </w:tcPr>
          <w:p>
            <w:pPr>
              <w:pStyle w:val="16"/>
            </w:pPr>
            <w:r>
              <w:t>≥100%</w:t>
            </w:r>
          </w:p>
        </w:tc>
        <w:tc>
          <w:tcPr>
            <w:tcW w:w="2268" w:type="dxa"/>
            <w:vAlign w:val="center"/>
          </w:tcPr>
          <w:p>
            <w:pPr>
              <w:pStyle w:val="16"/>
            </w:pPr>
            <w:r>
              <w:t>生态环境部印发的《碳排放权交易管理办法（试行）》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核查工作进度</w:t>
            </w:r>
          </w:p>
        </w:tc>
        <w:tc>
          <w:tcPr>
            <w:tcW w:w="2835" w:type="dxa"/>
            <w:vAlign w:val="center"/>
          </w:tcPr>
          <w:p>
            <w:pPr>
              <w:pStyle w:val="16"/>
            </w:pPr>
            <w:r>
              <w:t>按照项目合同时间节点要求完成任务</w:t>
            </w:r>
          </w:p>
        </w:tc>
        <w:tc>
          <w:tcPr>
            <w:tcW w:w="2551" w:type="dxa"/>
            <w:vAlign w:val="center"/>
          </w:tcPr>
          <w:p>
            <w:pPr>
              <w:pStyle w:val="16"/>
            </w:pPr>
            <w:r>
              <w:t>2批</w:t>
            </w:r>
          </w:p>
        </w:tc>
        <w:tc>
          <w:tcPr>
            <w:tcW w:w="2268" w:type="dxa"/>
            <w:vAlign w:val="center"/>
          </w:tcPr>
          <w:p>
            <w:pPr>
              <w:pStyle w:val="16"/>
            </w:pPr>
            <w:r>
              <w:t>中华人民共和国合同法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单家企业核查经费</w:t>
            </w:r>
          </w:p>
        </w:tc>
        <w:tc>
          <w:tcPr>
            <w:tcW w:w="2835" w:type="dxa"/>
            <w:vAlign w:val="center"/>
          </w:tcPr>
          <w:p>
            <w:pPr>
              <w:pStyle w:val="16"/>
            </w:pPr>
            <w:r>
              <w:t>在预算范围内支出，每家企业的核查费用控制在20000元以内</w:t>
            </w:r>
          </w:p>
        </w:tc>
        <w:tc>
          <w:tcPr>
            <w:tcW w:w="2551" w:type="dxa"/>
            <w:vAlign w:val="center"/>
          </w:tcPr>
          <w:p>
            <w:pPr>
              <w:pStyle w:val="16"/>
            </w:pPr>
            <w:r>
              <w:t>按合同约定金额</w:t>
            </w:r>
          </w:p>
        </w:tc>
        <w:tc>
          <w:tcPr>
            <w:tcW w:w="2268" w:type="dxa"/>
            <w:vAlign w:val="center"/>
          </w:tcPr>
          <w:p>
            <w:pPr>
              <w:pStyle w:val="16"/>
            </w:pPr>
            <w:r>
              <w:t>生态环境部印发的《碳排放权交易管理办法（试行）》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碳市场建设推动经济社会绿色低碳发展</w:t>
            </w:r>
          </w:p>
        </w:tc>
        <w:tc>
          <w:tcPr>
            <w:tcW w:w="2835" w:type="dxa"/>
            <w:vAlign w:val="center"/>
          </w:tcPr>
          <w:p>
            <w:pPr>
              <w:pStyle w:val="16"/>
            </w:pPr>
            <w:r>
              <w:t>组织开展重点排放单位碳排放核算、报告，严格开展碳排放核查，组织开展碳排放核查数据抽查、复查，重点排放单位开展碳排放数据管理，确保碳排放数据质量，为全国碳市场有效运行夯实数据基础。</w:t>
            </w:r>
          </w:p>
        </w:tc>
        <w:tc>
          <w:tcPr>
            <w:tcW w:w="2551" w:type="dxa"/>
            <w:vAlign w:val="center"/>
          </w:tcPr>
          <w:p>
            <w:pPr>
              <w:pStyle w:val="16"/>
            </w:pPr>
            <w:r>
              <w:t>推动社会绿色发展</w:t>
            </w:r>
          </w:p>
        </w:tc>
        <w:tc>
          <w:tcPr>
            <w:tcW w:w="2268" w:type="dxa"/>
            <w:vAlign w:val="center"/>
          </w:tcPr>
          <w:p>
            <w:pPr>
              <w:pStyle w:val="16"/>
            </w:pPr>
            <w:r>
              <w:t>河北省碳达峰实施方案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投诉率</w:t>
            </w:r>
          </w:p>
        </w:tc>
        <w:tc>
          <w:tcPr>
            <w:tcW w:w="2835" w:type="dxa"/>
            <w:vAlign w:val="center"/>
          </w:tcPr>
          <w:p>
            <w:pPr>
              <w:pStyle w:val="16"/>
            </w:pPr>
            <w:r>
              <w:t>核查范围内的企业中投诉的企业数占比率</w:t>
            </w:r>
          </w:p>
        </w:tc>
        <w:tc>
          <w:tcPr>
            <w:tcW w:w="2551" w:type="dxa"/>
            <w:vAlign w:val="center"/>
          </w:tcPr>
          <w:p>
            <w:pPr>
              <w:pStyle w:val="16"/>
            </w:pPr>
            <w:r>
              <w:t>≤5%</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38、碳资产价值实现机制建设工作绩效目标表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1.降碳产品开发与管理能力提升及重点行业碳排放基准值研究。</w:t>
            </w:r>
          </w:p>
          <w:p>
            <w:pPr>
              <w:pStyle w:val="16"/>
            </w:pPr>
            <w:r>
              <w:t>2.低碳技术推广与气候政策研究及碳普惠制建设技术支撑。</w:t>
            </w:r>
          </w:p>
          <w:p>
            <w:pPr>
              <w:pStyle w:val="16"/>
            </w:pPr>
            <w:r>
              <w:t>3.降碳产品交易能力提升。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方法学开发数量</w:t>
            </w:r>
          </w:p>
        </w:tc>
        <w:tc>
          <w:tcPr>
            <w:tcW w:w="2835" w:type="dxa"/>
            <w:vAlign w:val="center"/>
          </w:tcPr>
          <w:p>
            <w:pPr>
              <w:pStyle w:val="16"/>
            </w:pPr>
            <w:r>
              <w:t>符合国家温室气体自愿减排相关规范要求</w:t>
            </w:r>
          </w:p>
        </w:tc>
        <w:tc>
          <w:tcPr>
            <w:tcW w:w="2551" w:type="dxa"/>
            <w:vAlign w:val="center"/>
          </w:tcPr>
          <w:p>
            <w:pPr>
              <w:pStyle w:val="16"/>
            </w:pPr>
            <w:r>
              <w:t>≥5个</w:t>
            </w:r>
          </w:p>
        </w:tc>
        <w:tc>
          <w:tcPr>
            <w:tcW w:w="2268"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方法学开发质量</w:t>
            </w:r>
          </w:p>
        </w:tc>
        <w:tc>
          <w:tcPr>
            <w:tcW w:w="2835" w:type="dxa"/>
            <w:vAlign w:val="center"/>
          </w:tcPr>
          <w:p>
            <w:pPr>
              <w:pStyle w:val="16"/>
            </w:pPr>
            <w:r>
              <w:t>采用专家评审的方法，依据项目合同要求，确保方法学的科学性和适用性</w:t>
            </w:r>
          </w:p>
        </w:tc>
        <w:tc>
          <w:tcPr>
            <w:tcW w:w="2551" w:type="dxa"/>
            <w:vAlign w:val="center"/>
          </w:tcPr>
          <w:p>
            <w:pPr>
              <w:pStyle w:val="16"/>
            </w:pPr>
            <w:r>
              <w:t>≥5个</w:t>
            </w:r>
          </w:p>
        </w:tc>
        <w:tc>
          <w:tcPr>
            <w:tcW w:w="2268"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项目工作批次</w:t>
            </w:r>
          </w:p>
        </w:tc>
        <w:tc>
          <w:tcPr>
            <w:tcW w:w="2835" w:type="dxa"/>
            <w:vAlign w:val="center"/>
          </w:tcPr>
          <w:p>
            <w:pPr>
              <w:pStyle w:val="16"/>
            </w:pPr>
            <w:r>
              <w:t>按照项目合同时间节点要求完成任务</w:t>
            </w:r>
          </w:p>
        </w:tc>
        <w:tc>
          <w:tcPr>
            <w:tcW w:w="2551" w:type="dxa"/>
            <w:vAlign w:val="center"/>
          </w:tcPr>
          <w:p>
            <w:pPr>
              <w:pStyle w:val="16"/>
            </w:pPr>
            <w:r>
              <w:t>2批</w:t>
            </w:r>
          </w:p>
        </w:tc>
        <w:tc>
          <w:tcPr>
            <w:tcW w:w="2268"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购买成本</w:t>
            </w:r>
          </w:p>
        </w:tc>
        <w:tc>
          <w:tcPr>
            <w:tcW w:w="2835" w:type="dxa"/>
            <w:vAlign w:val="center"/>
          </w:tcPr>
          <w:p>
            <w:pPr>
              <w:pStyle w:val="16"/>
            </w:pPr>
            <w:r>
              <w:t>降碳产品开发领域不超过120万元，基准值研究不超过120万元，低碳技术推广领域不超过180万元，碳普惠制建设领域不超过120万元，适应气候变化领域不超过50万元，甲烷排放控制不超过80万元。</w:t>
            </w:r>
          </w:p>
        </w:tc>
        <w:tc>
          <w:tcPr>
            <w:tcW w:w="2551" w:type="dxa"/>
            <w:vAlign w:val="center"/>
          </w:tcPr>
          <w:p>
            <w:pPr>
              <w:pStyle w:val="16"/>
            </w:pPr>
            <w:r>
              <w:t>按合同约定金额</w:t>
            </w:r>
          </w:p>
        </w:tc>
        <w:tc>
          <w:tcPr>
            <w:tcW w:w="2268"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碳市场建设推动经济社会绿色低碳发展</w:t>
            </w:r>
          </w:p>
        </w:tc>
        <w:tc>
          <w:tcPr>
            <w:tcW w:w="2835" w:type="dxa"/>
            <w:vAlign w:val="center"/>
          </w:tcPr>
          <w:p>
            <w:pPr>
              <w:pStyle w:val="16"/>
            </w:pPr>
          </w:p>
          <w:p>
            <w:pPr>
              <w:pStyle w:val="16"/>
            </w:pPr>
            <w:r>
              <w:t>加大低碳宣传力度，开展全方位、多层次的碳资产价值实现机制系列政策文件培训宣贯；结合全国“全国低碳日”开展系列低碳减排宣传教育活动，提升全民低碳意识。</w:t>
            </w:r>
          </w:p>
          <w:p>
            <w:pPr>
              <w:pStyle w:val="16"/>
            </w:pPr>
          </w:p>
        </w:tc>
        <w:tc>
          <w:tcPr>
            <w:tcW w:w="2551" w:type="dxa"/>
            <w:vAlign w:val="center"/>
          </w:tcPr>
          <w:p>
            <w:pPr>
              <w:pStyle w:val="16"/>
            </w:pPr>
            <w:r>
              <w:t>推动社会绿色发展</w:t>
            </w:r>
          </w:p>
        </w:tc>
        <w:tc>
          <w:tcPr>
            <w:tcW w:w="2268"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企业投诉率</w:t>
            </w:r>
          </w:p>
        </w:tc>
        <w:tc>
          <w:tcPr>
            <w:tcW w:w="2835" w:type="dxa"/>
            <w:vAlign w:val="center"/>
          </w:tcPr>
          <w:p>
            <w:pPr>
              <w:pStyle w:val="16"/>
            </w:pPr>
            <w:r>
              <w:t>购买降碳产品的企业中投诉的企业数占比率</w:t>
            </w:r>
          </w:p>
        </w:tc>
        <w:tc>
          <w:tcPr>
            <w:tcW w:w="2551" w:type="dxa"/>
            <w:vAlign w:val="center"/>
          </w:tcPr>
          <w:p>
            <w:pPr>
              <w:pStyle w:val="16"/>
            </w:pPr>
            <w:r>
              <w:t>≤5%</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39、尾矿库分类分级环境监督管理清单调整项目绩效目标表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1.按制定的调整程序，对地市级生态环境部门申请纳入、调整等级和调出的尾矿库，视情现场复核、专家评审，对省内尾矿库环境监管等级进行动态调整</w:t>
            </w:r>
            <w:r>
              <w:rPr>
                <w:rFonts w:hint="eastAsia"/>
                <w:lang w:eastAsia="zh-CN"/>
              </w:rPr>
              <w:t>。</w:t>
            </w:r>
          </w:p>
          <w:p>
            <w:pPr>
              <w:pStyle w:val="16"/>
            </w:pPr>
            <w:r>
              <w:t>2.按制定的调整程序，对地市级生态环境部门申请纳入、调整等级和调出的尾矿库，视情现场复核、专家评审，对省内不少于1000家尾矿库调出尾矿库环境监管清单。</w:t>
            </w:r>
            <w:r>
              <w:tab/>
            </w:r>
            <w:r>
              <w:tab/>
            </w:r>
            <w:r>
              <w:tab/>
            </w:r>
            <w:r>
              <w:tab/>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等级调整数量</w:t>
            </w:r>
          </w:p>
        </w:tc>
        <w:tc>
          <w:tcPr>
            <w:tcW w:w="2835" w:type="dxa"/>
            <w:vAlign w:val="center"/>
          </w:tcPr>
          <w:p>
            <w:pPr>
              <w:pStyle w:val="16"/>
            </w:pPr>
            <w:r>
              <w:t>调整尾矿库环境监管等级结果</w:t>
            </w:r>
          </w:p>
        </w:tc>
        <w:tc>
          <w:tcPr>
            <w:tcW w:w="2551" w:type="dxa"/>
            <w:vAlign w:val="center"/>
          </w:tcPr>
          <w:p>
            <w:pPr>
              <w:pStyle w:val="16"/>
            </w:pPr>
            <w:r>
              <w:t>1份</w:t>
            </w:r>
          </w:p>
        </w:tc>
        <w:tc>
          <w:tcPr>
            <w:tcW w:w="2268" w:type="dxa"/>
            <w:vAlign w:val="center"/>
          </w:tcPr>
          <w:p>
            <w:pPr>
              <w:pStyle w:val="16"/>
            </w:pPr>
            <w:r>
              <w:t>生态环境部办公厅《关于印发&lt;尾矿库环境监管分类分级技术规程（试行）&gt;的通知》</w:t>
            </w:r>
          </w:p>
          <w:p>
            <w:pPr>
              <w:pStyle w:val="16"/>
            </w:pPr>
            <w:r>
              <w:t>关于印发《河北省尾矿库环境监管清单动态调整工作方案（试行）》的通知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调出数量</w:t>
            </w:r>
          </w:p>
        </w:tc>
        <w:tc>
          <w:tcPr>
            <w:tcW w:w="2835" w:type="dxa"/>
            <w:vAlign w:val="center"/>
          </w:tcPr>
          <w:p>
            <w:pPr>
              <w:pStyle w:val="16"/>
            </w:pPr>
            <w:r>
              <w:t>完成不少于1000家尾矿库调出环境监管清单</w:t>
            </w:r>
          </w:p>
        </w:tc>
        <w:tc>
          <w:tcPr>
            <w:tcW w:w="2551" w:type="dxa"/>
            <w:vAlign w:val="center"/>
          </w:tcPr>
          <w:p>
            <w:pPr>
              <w:pStyle w:val="16"/>
            </w:pPr>
            <w:r>
              <w:t>≥1000家</w:t>
            </w:r>
          </w:p>
        </w:tc>
        <w:tc>
          <w:tcPr>
            <w:tcW w:w="2268" w:type="dxa"/>
            <w:vAlign w:val="center"/>
          </w:tcPr>
          <w:p>
            <w:pPr>
              <w:pStyle w:val="16"/>
            </w:pPr>
            <w:r>
              <w:t>生态环境部办公厅《关于印发&lt;尾矿库环境监管分类分级技术规程（试行）&gt;的通知》</w:t>
            </w:r>
          </w:p>
          <w:p>
            <w:pPr>
              <w:pStyle w:val="16"/>
            </w:pPr>
            <w:r>
              <w:t>关于印发《河北省尾矿库环境监管清单动态调整工作方案（试行）》的通知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现场检查、专家评估工作审核通过率</w:t>
            </w:r>
          </w:p>
        </w:tc>
        <w:tc>
          <w:tcPr>
            <w:tcW w:w="2835" w:type="dxa"/>
            <w:vAlign w:val="center"/>
          </w:tcPr>
          <w:p>
            <w:pPr>
              <w:pStyle w:val="16"/>
            </w:pPr>
            <w:r>
              <w:t>现场检查、专家评估工作质量达到管理部门要求的比例</w:t>
            </w:r>
          </w:p>
        </w:tc>
        <w:tc>
          <w:tcPr>
            <w:tcW w:w="2551" w:type="dxa"/>
            <w:vAlign w:val="center"/>
          </w:tcPr>
          <w:p>
            <w:pPr>
              <w:pStyle w:val="16"/>
            </w:pPr>
            <w:r>
              <w:t>100%</w:t>
            </w:r>
          </w:p>
        </w:tc>
        <w:tc>
          <w:tcPr>
            <w:tcW w:w="2268" w:type="dxa"/>
            <w:vAlign w:val="center"/>
          </w:tcPr>
          <w:p>
            <w:pPr>
              <w:pStyle w:val="16"/>
            </w:pPr>
            <w:r>
              <w:t>关于印发《河北省尾矿库环境监管清单动态调整工作方案（试行）》的通知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完成的工作时限</w:t>
            </w:r>
          </w:p>
        </w:tc>
        <w:tc>
          <w:tcPr>
            <w:tcW w:w="2835" w:type="dxa"/>
            <w:vAlign w:val="center"/>
          </w:tcPr>
          <w:p>
            <w:pPr>
              <w:pStyle w:val="16"/>
            </w:pPr>
            <w:r>
              <w:t>年底前是否完成所有委托工作任务</w:t>
            </w:r>
          </w:p>
        </w:tc>
        <w:tc>
          <w:tcPr>
            <w:tcW w:w="2551" w:type="dxa"/>
            <w:vAlign w:val="center"/>
          </w:tcPr>
          <w:p>
            <w:pPr>
              <w:pStyle w:val="16"/>
            </w:pPr>
            <w:r>
              <w:t>≤12月</w:t>
            </w:r>
          </w:p>
        </w:tc>
        <w:tc>
          <w:tcPr>
            <w:tcW w:w="2268" w:type="dxa"/>
            <w:vAlign w:val="center"/>
          </w:tcPr>
          <w:p>
            <w:pPr>
              <w:pStyle w:val="16"/>
            </w:pPr>
            <w:r>
              <w:t>根据工作需要及预算安排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通过现场现场检查、专家评估等对对地市级生态环境部门申请纳入、调整等级和调出的尾矿库进行进行复核，确定调整数量。控制成本，不超出项目预算数。</w:t>
            </w:r>
          </w:p>
        </w:tc>
        <w:tc>
          <w:tcPr>
            <w:tcW w:w="2835" w:type="dxa"/>
            <w:vAlign w:val="center"/>
          </w:tcPr>
          <w:p>
            <w:pPr>
              <w:pStyle w:val="16"/>
            </w:pPr>
            <w:r>
              <w:t>经费支出是否超出预算金额</w:t>
            </w:r>
          </w:p>
        </w:tc>
        <w:tc>
          <w:tcPr>
            <w:tcW w:w="2551" w:type="dxa"/>
            <w:vAlign w:val="center"/>
          </w:tcPr>
          <w:p>
            <w:pPr>
              <w:pStyle w:val="16"/>
            </w:pPr>
            <w:r>
              <w:t>≤204万元</w:t>
            </w:r>
          </w:p>
        </w:tc>
        <w:tc>
          <w:tcPr>
            <w:tcW w:w="2268" w:type="dxa"/>
            <w:vAlign w:val="center"/>
          </w:tcPr>
          <w:p>
            <w:pPr>
              <w:pStyle w:val="16"/>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提升环境管理能力，防范环境风险</w:t>
            </w:r>
          </w:p>
        </w:tc>
        <w:tc>
          <w:tcPr>
            <w:tcW w:w="2835" w:type="dxa"/>
            <w:vAlign w:val="center"/>
          </w:tcPr>
          <w:p>
            <w:pPr>
              <w:pStyle w:val="16"/>
            </w:pPr>
            <w:r>
              <w:t>动态调整尾矿库环境监管等级，环境执法精准度</w:t>
            </w:r>
          </w:p>
        </w:tc>
        <w:tc>
          <w:tcPr>
            <w:tcW w:w="2551" w:type="dxa"/>
            <w:vAlign w:val="center"/>
          </w:tcPr>
          <w:p>
            <w:pPr>
              <w:pStyle w:val="16"/>
            </w:pPr>
            <w:r>
              <w:t>进一步提升</w:t>
            </w:r>
          </w:p>
        </w:tc>
        <w:tc>
          <w:tcPr>
            <w:tcW w:w="2268" w:type="dxa"/>
            <w:vAlign w:val="center"/>
          </w:tcPr>
          <w:p>
            <w:pPr>
              <w:pStyle w:val="16"/>
            </w:pPr>
            <w:r>
              <w:t>生态环境部《关于发布&lt;尾矿库污染隐患排查治理工作指南（试行）〉的公告》</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40、政务服务和管理能力提升项目绩效目标表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1.建成智能档案室；建设保密工作信息化，全面提升政务服务管理能力和水平</w:t>
            </w:r>
            <w:r>
              <w:rPr>
                <w:rFonts w:hint="eastAsia"/>
                <w:lang w:eastAsia="zh-CN"/>
              </w:rPr>
              <w:t>。</w:t>
            </w:r>
          </w:p>
          <w:p>
            <w:pPr>
              <w:pStyle w:val="16"/>
            </w:pPr>
            <w:r>
              <w:t>2.编纂完成《新时代河北生态环境保护发展历程》。聚焦全面总结党的十八大（2012年）以来河北省生态环境工作特色做法、先进经验和突出成就，文献名称拟定为“新时代河北环保发展历程”。在编制工作阶段划分方面，拟将编制工作大致分为四个阶段，谋划起草、资料收集、编制编写、审核校对。</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智能档案室数量</w:t>
            </w:r>
          </w:p>
        </w:tc>
        <w:tc>
          <w:tcPr>
            <w:tcW w:w="2835" w:type="dxa"/>
            <w:vAlign w:val="center"/>
          </w:tcPr>
          <w:p>
            <w:pPr>
              <w:pStyle w:val="16"/>
            </w:pPr>
            <w:r>
              <w:t>建成智能档案室个数</w:t>
            </w:r>
          </w:p>
        </w:tc>
        <w:tc>
          <w:tcPr>
            <w:tcW w:w="2551" w:type="dxa"/>
            <w:vAlign w:val="center"/>
          </w:tcPr>
          <w:p>
            <w:pPr>
              <w:pStyle w:val="16"/>
            </w:pPr>
            <w:r>
              <w:t>1个</w:t>
            </w:r>
          </w:p>
        </w:tc>
        <w:tc>
          <w:tcPr>
            <w:tcW w:w="2268" w:type="dxa"/>
            <w:vAlign w:val="center"/>
          </w:tcPr>
          <w:p>
            <w:pPr>
              <w:pStyle w:val="16"/>
            </w:pPr>
            <w: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《新时代河北生态环境保护发展历程》数量</w:t>
            </w:r>
          </w:p>
        </w:tc>
        <w:tc>
          <w:tcPr>
            <w:tcW w:w="2835" w:type="dxa"/>
            <w:vAlign w:val="center"/>
          </w:tcPr>
          <w:p>
            <w:pPr>
              <w:pStyle w:val="16"/>
            </w:pPr>
            <w:r>
              <w:t>编制完成</w:t>
            </w:r>
          </w:p>
        </w:tc>
        <w:tc>
          <w:tcPr>
            <w:tcW w:w="2551" w:type="dxa"/>
            <w:vAlign w:val="center"/>
          </w:tcPr>
          <w:p>
            <w:pPr>
              <w:pStyle w:val="16"/>
            </w:pPr>
            <w:r>
              <w:t>1册</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通过验收率</w:t>
            </w:r>
          </w:p>
        </w:tc>
        <w:tc>
          <w:tcPr>
            <w:tcW w:w="2835" w:type="dxa"/>
            <w:vAlign w:val="center"/>
          </w:tcPr>
          <w:p>
            <w:pPr>
              <w:pStyle w:val="16"/>
            </w:pPr>
            <w:r>
              <w:t>高质量完成档案室建设和环保史编纂</w:t>
            </w:r>
          </w:p>
        </w:tc>
        <w:tc>
          <w:tcPr>
            <w:tcW w:w="2551" w:type="dxa"/>
            <w:vAlign w:val="center"/>
          </w:tcPr>
          <w:p>
            <w:pPr>
              <w:pStyle w:val="16"/>
            </w:pPr>
            <w:r>
              <w:t>100%</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智能档案室建设完成时间</w:t>
            </w:r>
          </w:p>
        </w:tc>
        <w:tc>
          <w:tcPr>
            <w:tcW w:w="2835" w:type="dxa"/>
            <w:vAlign w:val="center"/>
          </w:tcPr>
          <w:p>
            <w:pPr>
              <w:pStyle w:val="16"/>
            </w:pPr>
            <w:r>
              <w:t>达到合同约定的时间</w:t>
            </w:r>
          </w:p>
        </w:tc>
        <w:tc>
          <w:tcPr>
            <w:tcW w:w="2551" w:type="dxa"/>
            <w:vAlign w:val="center"/>
          </w:tcPr>
          <w:p>
            <w:pPr>
              <w:pStyle w:val="16"/>
            </w:pPr>
            <w:r>
              <w:t>≤12月</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政务服务和管理能力提升总预算</w:t>
            </w:r>
          </w:p>
        </w:tc>
        <w:tc>
          <w:tcPr>
            <w:tcW w:w="2835" w:type="dxa"/>
            <w:vAlign w:val="center"/>
          </w:tcPr>
          <w:p>
            <w:pPr>
              <w:pStyle w:val="16"/>
            </w:pPr>
            <w:r>
              <w:t>严格在预算内</w:t>
            </w:r>
          </w:p>
        </w:tc>
        <w:tc>
          <w:tcPr>
            <w:tcW w:w="2551" w:type="dxa"/>
            <w:vAlign w:val="center"/>
          </w:tcPr>
          <w:p>
            <w:pPr>
              <w:pStyle w:val="16"/>
            </w:pPr>
            <w:r>
              <w:t>≤403万元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环保历程编纂和智能档案室建设</w:t>
            </w:r>
          </w:p>
        </w:tc>
        <w:tc>
          <w:tcPr>
            <w:tcW w:w="2835" w:type="dxa"/>
            <w:vAlign w:val="center"/>
          </w:tcPr>
          <w:p>
            <w:pPr>
              <w:pStyle w:val="16"/>
            </w:pPr>
            <w:r>
              <w:t>全面提升政务服务管理能力和水平</w:t>
            </w:r>
          </w:p>
        </w:tc>
        <w:tc>
          <w:tcPr>
            <w:tcW w:w="2551" w:type="dxa"/>
            <w:vAlign w:val="center"/>
          </w:tcPr>
          <w:p>
            <w:pPr>
              <w:pStyle w:val="16"/>
            </w:pPr>
            <w:r>
              <w:t>持续提升</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环保史编撰宣传持续时长</w:t>
            </w:r>
          </w:p>
        </w:tc>
        <w:tc>
          <w:tcPr>
            <w:tcW w:w="2835" w:type="dxa"/>
            <w:vAlign w:val="center"/>
          </w:tcPr>
          <w:p>
            <w:pPr>
              <w:pStyle w:val="16"/>
            </w:pPr>
            <w:r>
              <w:t>项目持续影响</w:t>
            </w:r>
          </w:p>
        </w:tc>
        <w:tc>
          <w:tcPr>
            <w:tcW w:w="2551" w:type="dxa"/>
            <w:vAlign w:val="center"/>
          </w:tcPr>
          <w:p>
            <w:pPr>
              <w:pStyle w:val="16"/>
            </w:pPr>
            <w:r>
              <w:t>≥1年</w:t>
            </w:r>
          </w:p>
        </w:tc>
        <w:tc>
          <w:tcPr>
            <w:tcW w:w="2268" w:type="dxa"/>
            <w:vAlign w:val="center"/>
          </w:tcPr>
          <w:p>
            <w:pPr>
              <w:pStyle w:val="16"/>
            </w:pPr>
            <w:r>
              <w:t>工作计划</w:t>
            </w:r>
          </w:p>
        </w:tc>
      </w:tr>
    </w:tbl>
    <w:p>
      <w:pPr>
        <w:sectPr>
          <w:pgSz w:w="16840" w:h="11900" w:orient="landscape"/>
          <w:pgMar w:top="1361" w:right="1020" w:bottom="1134" w:left="1020" w:header="720" w:footer="720" w:gutter="0"/>
          <w:pgNumType w:fmt="decimal"/>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2023年，河北省生态环境厅本级安排政府采购预算9579.11万元。具体内容见下表。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467001河北省生态环境厅本级</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vAlign w:val="top"/>
          </w:tcPr>
          <w:p/>
        </w:tc>
        <w:tc>
          <w:tcPr>
            <w:tcW w:w="1134" w:type="dxa"/>
            <w:vMerge w:val="continue"/>
            <w:vAlign w:val="top"/>
          </w:tcPr>
          <w:p/>
        </w:tc>
        <w:tc>
          <w:tcPr>
            <w:tcW w:w="709" w:type="dxa"/>
            <w:vMerge w:val="continue"/>
            <w:vAlign w:val="top"/>
          </w:tcPr>
          <w:p/>
        </w:tc>
        <w:tc>
          <w:tcPr>
            <w:tcW w:w="850" w:type="dxa"/>
            <w:vMerge w:val="continue"/>
            <w:vAlign w:val="top"/>
          </w:tcPr>
          <w:p/>
        </w:tc>
        <w:tc>
          <w:tcPr>
            <w:tcW w:w="850" w:type="dxa"/>
            <w:vMerge w:val="continue"/>
            <w:vAlign w:val="top"/>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9579.11</w:t>
            </w:r>
          </w:p>
        </w:tc>
        <w:tc>
          <w:tcPr>
            <w:tcW w:w="964" w:type="dxa"/>
            <w:vAlign w:val="center"/>
          </w:tcPr>
          <w:p>
            <w:pPr>
              <w:pStyle w:val="19"/>
            </w:pPr>
            <w:r>
              <w:t>9579.11</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4959.71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河北省生态环境厅本级小计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9579.11</w:t>
            </w:r>
          </w:p>
        </w:tc>
        <w:tc>
          <w:tcPr>
            <w:tcW w:w="964" w:type="dxa"/>
            <w:vAlign w:val="center"/>
          </w:tcPr>
          <w:p>
            <w:pPr>
              <w:pStyle w:val="19"/>
            </w:pPr>
            <w:r>
              <w:t>9579.11</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4959.71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1125.86</w:t>
            </w:r>
          </w:p>
        </w:tc>
        <w:tc>
          <w:tcPr>
            <w:tcW w:w="1134" w:type="dxa"/>
            <w:vAlign w:val="center"/>
          </w:tcPr>
          <w:p>
            <w:pPr>
              <w:pStyle w:val="16"/>
            </w:pPr>
            <w:r>
              <w:t>复印纸</w:t>
            </w:r>
          </w:p>
        </w:tc>
        <w:tc>
          <w:tcPr>
            <w:tcW w:w="1134" w:type="dxa"/>
            <w:vAlign w:val="center"/>
          </w:tcPr>
          <w:p>
            <w:pPr>
              <w:pStyle w:val="16"/>
            </w:pPr>
            <w:r>
              <w:t>A05040101</w:t>
            </w:r>
          </w:p>
        </w:tc>
        <w:tc>
          <w:tcPr>
            <w:tcW w:w="709" w:type="dxa"/>
            <w:vAlign w:val="center"/>
          </w:tcPr>
          <w:p>
            <w:pPr>
              <w:pStyle w:val="17"/>
            </w:pPr>
            <w:r>
              <w:t>每百包</w:t>
            </w:r>
          </w:p>
        </w:tc>
        <w:tc>
          <w:tcPr>
            <w:tcW w:w="850" w:type="dxa"/>
            <w:vAlign w:val="center"/>
          </w:tcPr>
          <w:p>
            <w:pPr>
              <w:pStyle w:val="15"/>
            </w:pPr>
            <w:r>
              <w:t>1</w:t>
            </w:r>
          </w:p>
        </w:tc>
        <w:tc>
          <w:tcPr>
            <w:tcW w:w="850" w:type="dxa"/>
            <w:vAlign w:val="center"/>
          </w:tcPr>
          <w:p>
            <w:pPr>
              <w:pStyle w:val="15"/>
            </w:pPr>
            <w:r>
              <w:t>0.32</w:t>
            </w:r>
          </w:p>
        </w:tc>
        <w:tc>
          <w:tcPr>
            <w:tcW w:w="964" w:type="dxa"/>
            <w:vAlign w:val="center"/>
          </w:tcPr>
          <w:p>
            <w:pPr>
              <w:pStyle w:val="15"/>
            </w:pPr>
            <w:r>
              <w:t>0.32</w:t>
            </w:r>
          </w:p>
        </w:tc>
        <w:tc>
          <w:tcPr>
            <w:tcW w:w="964" w:type="dxa"/>
            <w:vAlign w:val="center"/>
          </w:tcPr>
          <w:p>
            <w:pPr>
              <w:pStyle w:val="15"/>
            </w:pPr>
            <w:r>
              <w:t>0.32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1125.86</w:t>
            </w:r>
          </w:p>
        </w:tc>
        <w:tc>
          <w:tcPr>
            <w:tcW w:w="1134" w:type="dxa"/>
            <w:vAlign w:val="center"/>
          </w:tcPr>
          <w:p>
            <w:pPr>
              <w:pStyle w:val="16"/>
            </w:pPr>
            <w:r>
              <w:t>复印纸</w:t>
            </w:r>
          </w:p>
        </w:tc>
        <w:tc>
          <w:tcPr>
            <w:tcW w:w="1134" w:type="dxa"/>
            <w:vAlign w:val="center"/>
          </w:tcPr>
          <w:p>
            <w:pPr>
              <w:pStyle w:val="16"/>
            </w:pPr>
            <w:r>
              <w:t>A05040101</w:t>
            </w:r>
          </w:p>
        </w:tc>
        <w:tc>
          <w:tcPr>
            <w:tcW w:w="709" w:type="dxa"/>
            <w:vAlign w:val="center"/>
          </w:tcPr>
          <w:p>
            <w:pPr>
              <w:pStyle w:val="17"/>
            </w:pPr>
            <w:r>
              <w:t>每百包</w:t>
            </w:r>
          </w:p>
        </w:tc>
        <w:tc>
          <w:tcPr>
            <w:tcW w:w="850" w:type="dxa"/>
            <w:vAlign w:val="center"/>
          </w:tcPr>
          <w:p>
            <w:pPr>
              <w:pStyle w:val="15"/>
            </w:pPr>
            <w:r>
              <w:t>48</w:t>
            </w:r>
          </w:p>
        </w:tc>
        <w:tc>
          <w:tcPr>
            <w:tcW w:w="850" w:type="dxa"/>
            <w:vAlign w:val="center"/>
          </w:tcPr>
          <w:p>
            <w:pPr>
              <w:pStyle w:val="15"/>
            </w:pPr>
            <w:r>
              <w:t>0.16</w:t>
            </w:r>
          </w:p>
        </w:tc>
        <w:tc>
          <w:tcPr>
            <w:tcW w:w="964" w:type="dxa"/>
            <w:vAlign w:val="center"/>
          </w:tcPr>
          <w:p>
            <w:pPr>
              <w:pStyle w:val="15"/>
            </w:pPr>
            <w:r>
              <w:t>7.68</w:t>
            </w:r>
          </w:p>
        </w:tc>
        <w:tc>
          <w:tcPr>
            <w:tcW w:w="964" w:type="dxa"/>
            <w:vAlign w:val="center"/>
          </w:tcPr>
          <w:p>
            <w:pPr>
              <w:pStyle w:val="15"/>
            </w:pPr>
            <w:r>
              <w:t>7.68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生态环境综合事务管理经费</w:t>
            </w:r>
          </w:p>
        </w:tc>
        <w:tc>
          <w:tcPr>
            <w:tcW w:w="964" w:type="dxa"/>
            <w:vAlign w:val="center"/>
          </w:tcPr>
          <w:p>
            <w:pPr>
              <w:pStyle w:val="15"/>
            </w:pPr>
            <w:r>
              <w:t>532.94</w:t>
            </w:r>
          </w:p>
        </w:tc>
        <w:tc>
          <w:tcPr>
            <w:tcW w:w="1134" w:type="dxa"/>
            <w:vAlign w:val="center"/>
          </w:tcPr>
          <w:p>
            <w:pPr>
              <w:pStyle w:val="16"/>
            </w:pPr>
            <w:r>
              <w:t>房屋修缮</w:t>
            </w:r>
          </w:p>
        </w:tc>
        <w:tc>
          <w:tcPr>
            <w:tcW w:w="1134" w:type="dxa"/>
            <w:vAlign w:val="center"/>
          </w:tcPr>
          <w:p>
            <w:pPr>
              <w:pStyle w:val="16"/>
            </w:pPr>
            <w:r>
              <w:t>B08010000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100.00</w:t>
            </w:r>
          </w:p>
        </w:tc>
        <w:tc>
          <w:tcPr>
            <w:tcW w:w="964" w:type="dxa"/>
            <w:vAlign w:val="center"/>
          </w:tcPr>
          <w:p>
            <w:pPr>
              <w:pStyle w:val="15"/>
            </w:pPr>
            <w:r>
              <w:t>100.00</w:t>
            </w:r>
          </w:p>
        </w:tc>
        <w:tc>
          <w:tcPr>
            <w:tcW w:w="964" w:type="dxa"/>
            <w:vAlign w:val="center"/>
          </w:tcPr>
          <w:p>
            <w:pPr>
              <w:pStyle w:val="15"/>
            </w:pPr>
            <w:r>
              <w:t>100.00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生态环境综合事务管理经费</w:t>
            </w:r>
          </w:p>
        </w:tc>
        <w:tc>
          <w:tcPr>
            <w:tcW w:w="964" w:type="dxa"/>
            <w:vAlign w:val="center"/>
          </w:tcPr>
          <w:p>
            <w:pPr>
              <w:pStyle w:val="15"/>
            </w:pPr>
            <w:r>
              <w:t>532.94</w:t>
            </w:r>
          </w:p>
        </w:tc>
        <w:tc>
          <w:tcPr>
            <w:tcW w:w="1134" w:type="dxa"/>
            <w:vAlign w:val="center"/>
          </w:tcPr>
          <w:p>
            <w:pPr>
              <w:pStyle w:val="16"/>
            </w:pPr>
            <w:r>
              <w:t>财产保险服务</w:t>
            </w:r>
          </w:p>
        </w:tc>
        <w:tc>
          <w:tcPr>
            <w:tcW w:w="1134" w:type="dxa"/>
            <w:vAlign w:val="center"/>
          </w:tcPr>
          <w:p>
            <w:pPr>
              <w:pStyle w:val="16"/>
            </w:pPr>
            <w:r>
              <w:t>C18040102</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7.31</w:t>
            </w:r>
          </w:p>
        </w:tc>
        <w:tc>
          <w:tcPr>
            <w:tcW w:w="964" w:type="dxa"/>
            <w:vAlign w:val="center"/>
          </w:tcPr>
          <w:p>
            <w:pPr>
              <w:pStyle w:val="15"/>
            </w:pPr>
            <w:r>
              <w:t>7.31</w:t>
            </w:r>
          </w:p>
        </w:tc>
        <w:tc>
          <w:tcPr>
            <w:tcW w:w="964" w:type="dxa"/>
            <w:vAlign w:val="center"/>
          </w:tcPr>
          <w:p>
            <w:pPr>
              <w:pStyle w:val="15"/>
            </w:pPr>
            <w:r>
              <w:t>7.31</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生态环境综合事务管理经费</w:t>
            </w:r>
          </w:p>
        </w:tc>
        <w:tc>
          <w:tcPr>
            <w:tcW w:w="964" w:type="dxa"/>
            <w:vAlign w:val="center"/>
          </w:tcPr>
          <w:p>
            <w:pPr>
              <w:pStyle w:val="15"/>
            </w:pPr>
            <w:r>
              <w:t>532.94</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189.00</w:t>
            </w:r>
          </w:p>
        </w:tc>
        <w:tc>
          <w:tcPr>
            <w:tcW w:w="964" w:type="dxa"/>
            <w:vAlign w:val="center"/>
          </w:tcPr>
          <w:p>
            <w:pPr>
              <w:pStyle w:val="15"/>
            </w:pPr>
            <w:r>
              <w:t>189.00</w:t>
            </w:r>
          </w:p>
        </w:tc>
        <w:tc>
          <w:tcPr>
            <w:tcW w:w="964" w:type="dxa"/>
            <w:vAlign w:val="center"/>
          </w:tcPr>
          <w:p>
            <w:pPr>
              <w:pStyle w:val="15"/>
            </w:pPr>
            <w:r>
              <w:t>189.00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189.00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生态环境综合事务管理经费</w:t>
            </w:r>
          </w:p>
        </w:tc>
        <w:tc>
          <w:tcPr>
            <w:tcW w:w="964" w:type="dxa"/>
            <w:vAlign w:val="center"/>
          </w:tcPr>
          <w:p>
            <w:pPr>
              <w:pStyle w:val="15"/>
            </w:pPr>
            <w:r>
              <w:t>532.94</w:t>
            </w:r>
          </w:p>
        </w:tc>
        <w:tc>
          <w:tcPr>
            <w:tcW w:w="1134" w:type="dxa"/>
            <w:vAlign w:val="center"/>
          </w:tcPr>
          <w:p>
            <w:pPr>
              <w:pStyle w:val="16"/>
            </w:pPr>
            <w:r>
              <w:t>车辆维修和保养服务</w:t>
            </w:r>
          </w:p>
        </w:tc>
        <w:tc>
          <w:tcPr>
            <w:tcW w:w="1134" w:type="dxa"/>
            <w:vAlign w:val="center"/>
          </w:tcPr>
          <w:p>
            <w:pPr>
              <w:pStyle w:val="16"/>
            </w:pPr>
            <w:r>
              <w:t>C23120301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38.00</w:t>
            </w:r>
          </w:p>
        </w:tc>
        <w:tc>
          <w:tcPr>
            <w:tcW w:w="964" w:type="dxa"/>
            <w:vAlign w:val="center"/>
          </w:tcPr>
          <w:p>
            <w:pPr>
              <w:pStyle w:val="15"/>
            </w:pPr>
            <w:r>
              <w:t>38.00</w:t>
            </w:r>
          </w:p>
        </w:tc>
        <w:tc>
          <w:tcPr>
            <w:tcW w:w="964" w:type="dxa"/>
            <w:vAlign w:val="center"/>
          </w:tcPr>
          <w:p>
            <w:pPr>
              <w:pStyle w:val="15"/>
            </w:pPr>
            <w:r>
              <w:t>38.00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生态环境综合事务管理经费</w:t>
            </w:r>
          </w:p>
        </w:tc>
        <w:tc>
          <w:tcPr>
            <w:tcW w:w="964" w:type="dxa"/>
            <w:vAlign w:val="center"/>
          </w:tcPr>
          <w:p>
            <w:pPr>
              <w:pStyle w:val="15"/>
            </w:pPr>
            <w:r>
              <w:t>532.94</w:t>
            </w:r>
          </w:p>
        </w:tc>
        <w:tc>
          <w:tcPr>
            <w:tcW w:w="1134" w:type="dxa"/>
            <w:vAlign w:val="center"/>
          </w:tcPr>
          <w:p>
            <w:pPr>
              <w:pStyle w:val="16"/>
            </w:pPr>
            <w:r>
              <w:t>车辆加油、添加燃料服务</w:t>
            </w:r>
          </w:p>
        </w:tc>
        <w:tc>
          <w:tcPr>
            <w:tcW w:w="1134" w:type="dxa"/>
            <w:vAlign w:val="center"/>
          </w:tcPr>
          <w:p>
            <w:pPr>
              <w:pStyle w:val="16"/>
            </w:pPr>
            <w:r>
              <w:t>C23120302</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34.00</w:t>
            </w:r>
          </w:p>
        </w:tc>
        <w:tc>
          <w:tcPr>
            <w:tcW w:w="964" w:type="dxa"/>
            <w:vAlign w:val="center"/>
          </w:tcPr>
          <w:p>
            <w:pPr>
              <w:pStyle w:val="15"/>
            </w:pPr>
            <w:r>
              <w:t>34.00</w:t>
            </w:r>
          </w:p>
        </w:tc>
        <w:tc>
          <w:tcPr>
            <w:tcW w:w="964" w:type="dxa"/>
            <w:vAlign w:val="center"/>
          </w:tcPr>
          <w:p>
            <w:pPr>
              <w:pStyle w:val="15"/>
            </w:pPr>
            <w:r>
              <w:t>34.00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2023年度河北省平原区农村疑似黑臭水体遥感调查与动态监测</w:t>
            </w:r>
          </w:p>
        </w:tc>
        <w:tc>
          <w:tcPr>
            <w:tcW w:w="964" w:type="dxa"/>
            <w:vAlign w:val="center"/>
          </w:tcPr>
          <w:p>
            <w:pPr>
              <w:pStyle w:val="15"/>
            </w:pPr>
            <w:r>
              <w:t>344.00</w:t>
            </w:r>
          </w:p>
        </w:tc>
        <w:tc>
          <w:tcPr>
            <w:tcW w:w="1134" w:type="dxa"/>
            <w:vAlign w:val="center"/>
          </w:tcPr>
          <w:p>
            <w:pPr>
              <w:pStyle w:val="16"/>
            </w:pPr>
            <w:r>
              <w:t>其他生态环境保护服务</w:t>
            </w:r>
          </w:p>
        </w:tc>
        <w:tc>
          <w:tcPr>
            <w:tcW w:w="1134" w:type="dxa"/>
            <w:vAlign w:val="center"/>
          </w:tcPr>
          <w:p>
            <w:pPr>
              <w:pStyle w:val="16"/>
            </w:pPr>
            <w:r>
              <w:t>C07019900</w:t>
            </w:r>
          </w:p>
        </w:tc>
        <w:tc>
          <w:tcPr>
            <w:tcW w:w="709" w:type="dxa"/>
            <w:vAlign w:val="center"/>
          </w:tcPr>
          <w:p>
            <w:pPr>
              <w:pStyle w:val="17"/>
            </w:pPr>
            <w:r>
              <w:t>万元</w:t>
            </w:r>
          </w:p>
        </w:tc>
        <w:tc>
          <w:tcPr>
            <w:tcW w:w="850" w:type="dxa"/>
            <w:vAlign w:val="center"/>
          </w:tcPr>
          <w:p>
            <w:pPr>
              <w:pStyle w:val="15"/>
            </w:pPr>
            <w:r>
              <w:t>1</w:t>
            </w:r>
          </w:p>
        </w:tc>
        <w:tc>
          <w:tcPr>
            <w:tcW w:w="850" w:type="dxa"/>
            <w:vAlign w:val="center"/>
          </w:tcPr>
          <w:p>
            <w:pPr>
              <w:pStyle w:val="15"/>
            </w:pPr>
            <w:r>
              <w:t>344.00</w:t>
            </w:r>
          </w:p>
        </w:tc>
        <w:tc>
          <w:tcPr>
            <w:tcW w:w="964" w:type="dxa"/>
            <w:vAlign w:val="center"/>
          </w:tcPr>
          <w:p>
            <w:pPr>
              <w:pStyle w:val="15"/>
            </w:pPr>
            <w:r>
              <w:t>344.00</w:t>
            </w:r>
          </w:p>
        </w:tc>
        <w:tc>
          <w:tcPr>
            <w:tcW w:w="964" w:type="dxa"/>
            <w:vAlign w:val="center"/>
          </w:tcPr>
          <w:p>
            <w:pPr>
              <w:pStyle w:val="15"/>
            </w:pPr>
            <w:r>
              <w:t>344.00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2023年度河北省生态保护红线人类活动遥感监测</w:t>
            </w:r>
          </w:p>
        </w:tc>
        <w:tc>
          <w:tcPr>
            <w:tcW w:w="964" w:type="dxa"/>
            <w:vAlign w:val="center"/>
          </w:tcPr>
          <w:p>
            <w:pPr>
              <w:pStyle w:val="15"/>
            </w:pPr>
            <w:r>
              <w:t>135.00</w:t>
            </w:r>
          </w:p>
        </w:tc>
        <w:tc>
          <w:tcPr>
            <w:tcW w:w="1134" w:type="dxa"/>
            <w:vAlign w:val="center"/>
          </w:tcPr>
          <w:p>
            <w:pPr>
              <w:pStyle w:val="16"/>
            </w:pPr>
            <w:r>
              <w:t>其他生态环境保护服务</w:t>
            </w:r>
          </w:p>
        </w:tc>
        <w:tc>
          <w:tcPr>
            <w:tcW w:w="1134" w:type="dxa"/>
            <w:vAlign w:val="center"/>
          </w:tcPr>
          <w:p>
            <w:pPr>
              <w:pStyle w:val="16"/>
            </w:pPr>
            <w:r>
              <w:t>C07019900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135.00</w:t>
            </w:r>
          </w:p>
        </w:tc>
        <w:tc>
          <w:tcPr>
            <w:tcW w:w="964" w:type="dxa"/>
            <w:vAlign w:val="center"/>
          </w:tcPr>
          <w:p>
            <w:pPr>
              <w:pStyle w:val="15"/>
            </w:pPr>
            <w:r>
              <w:t>135.00</w:t>
            </w:r>
          </w:p>
        </w:tc>
        <w:tc>
          <w:tcPr>
            <w:tcW w:w="964" w:type="dxa"/>
            <w:vAlign w:val="center"/>
          </w:tcPr>
          <w:p>
            <w:pPr>
              <w:pStyle w:val="15"/>
            </w:pPr>
            <w:r>
              <w:t>135.00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 xml:space="preserve">2023年度河北省生态环境厅部门预算项目 绩效管理 </w:t>
            </w:r>
          </w:p>
        </w:tc>
        <w:tc>
          <w:tcPr>
            <w:tcW w:w="964" w:type="dxa"/>
            <w:vAlign w:val="center"/>
          </w:tcPr>
          <w:p>
            <w:pPr>
              <w:pStyle w:val="15"/>
            </w:pPr>
            <w:r>
              <w:t>106.00</w:t>
            </w:r>
          </w:p>
        </w:tc>
        <w:tc>
          <w:tcPr>
            <w:tcW w:w="1134" w:type="dxa"/>
            <w:vAlign w:val="center"/>
          </w:tcPr>
          <w:p>
            <w:pPr>
              <w:pStyle w:val="16"/>
            </w:pPr>
            <w:r>
              <w:t>预算绩效评价咨询服务</w:t>
            </w:r>
          </w:p>
        </w:tc>
        <w:tc>
          <w:tcPr>
            <w:tcW w:w="1134" w:type="dxa"/>
            <w:vAlign w:val="center"/>
          </w:tcPr>
          <w:p>
            <w:pPr>
              <w:pStyle w:val="16"/>
            </w:pPr>
            <w:r>
              <w:t>C20030800</w:t>
            </w:r>
          </w:p>
        </w:tc>
        <w:tc>
          <w:tcPr>
            <w:tcW w:w="709" w:type="dxa"/>
            <w:vAlign w:val="center"/>
          </w:tcPr>
          <w:p>
            <w:pPr>
              <w:pStyle w:val="17"/>
            </w:pPr>
            <w:r>
              <w:t>万元</w:t>
            </w:r>
          </w:p>
        </w:tc>
        <w:tc>
          <w:tcPr>
            <w:tcW w:w="850" w:type="dxa"/>
            <w:vAlign w:val="center"/>
          </w:tcPr>
          <w:p>
            <w:pPr>
              <w:pStyle w:val="15"/>
            </w:pPr>
            <w:r>
              <w:t>1</w:t>
            </w:r>
          </w:p>
        </w:tc>
        <w:tc>
          <w:tcPr>
            <w:tcW w:w="850" w:type="dxa"/>
            <w:vAlign w:val="center"/>
          </w:tcPr>
          <w:p>
            <w:pPr>
              <w:pStyle w:val="15"/>
            </w:pPr>
            <w:r>
              <w:t>96.00</w:t>
            </w:r>
          </w:p>
        </w:tc>
        <w:tc>
          <w:tcPr>
            <w:tcW w:w="964" w:type="dxa"/>
            <w:vAlign w:val="center"/>
          </w:tcPr>
          <w:p>
            <w:pPr>
              <w:pStyle w:val="15"/>
            </w:pPr>
            <w:r>
              <w:t>96.00</w:t>
            </w:r>
          </w:p>
        </w:tc>
        <w:tc>
          <w:tcPr>
            <w:tcW w:w="964" w:type="dxa"/>
            <w:vAlign w:val="center"/>
          </w:tcPr>
          <w:p>
            <w:pPr>
              <w:pStyle w:val="15"/>
            </w:pPr>
            <w:r>
              <w:t>96.00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2023年河北省海洋公报生态环境监测</w:t>
            </w:r>
          </w:p>
        </w:tc>
        <w:tc>
          <w:tcPr>
            <w:tcW w:w="964" w:type="dxa"/>
            <w:vAlign w:val="center"/>
          </w:tcPr>
          <w:p>
            <w:pPr>
              <w:pStyle w:val="15"/>
            </w:pPr>
            <w:r>
              <w:t>170.00</w:t>
            </w:r>
          </w:p>
        </w:tc>
        <w:tc>
          <w:tcPr>
            <w:tcW w:w="1134" w:type="dxa"/>
            <w:vAlign w:val="center"/>
          </w:tcPr>
          <w:p>
            <w:pPr>
              <w:pStyle w:val="16"/>
            </w:pPr>
            <w:r>
              <w:t>海洋服务</w:t>
            </w:r>
          </w:p>
        </w:tc>
        <w:tc>
          <w:tcPr>
            <w:tcW w:w="1134" w:type="dxa"/>
            <w:vAlign w:val="center"/>
          </w:tcPr>
          <w:p>
            <w:pPr>
              <w:pStyle w:val="16"/>
            </w:pPr>
            <w:r>
              <w:t>C19050000</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170.00</w:t>
            </w:r>
          </w:p>
        </w:tc>
        <w:tc>
          <w:tcPr>
            <w:tcW w:w="964" w:type="dxa"/>
            <w:vAlign w:val="center"/>
          </w:tcPr>
          <w:p>
            <w:pPr>
              <w:pStyle w:val="15"/>
            </w:pPr>
            <w:r>
              <w:t>170.00</w:t>
            </w:r>
          </w:p>
        </w:tc>
        <w:tc>
          <w:tcPr>
            <w:tcW w:w="964" w:type="dxa"/>
            <w:vAlign w:val="center"/>
          </w:tcPr>
          <w:p>
            <w:pPr>
              <w:pStyle w:val="15"/>
            </w:pPr>
            <w:r>
              <w:t>170.00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《白洋淀生态环境治理和保护规划》中期评估项目</w:t>
            </w:r>
          </w:p>
        </w:tc>
        <w:tc>
          <w:tcPr>
            <w:tcW w:w="964" w:type="dxa"/>
            <w:vAlign w:val="center"/>
          </w:tcPr>
          <w:p>
            <w:pPr>
              <w:pStyle w:val="15"/>
            </w:pPr>
            <w:r>
              <w:t>193.00</w:t>
            </w:r>
          </w:p>
        </w:tc>
        <w:tc>
          <w:tcPr>
            <w:tcW w:w="1134" w:type="dxa"/>
            <w:vAlign w:val="center"/>
          </w:tcPr>
          <w:p>
            <w:pPr>
              <w:pStyle w:val="16"/>
            </w:pPr>
            <w:r>
              <w:t>其他生态环境保护服务</w:t>
            </w:r>
          </w:p>
        </w:tc>
        <w:tc>
          <w:tcPr>
            <w:tcW w:w="1134" w:type="dxa"/>
            <w:vAlign w:val="center"/>
          </w:tcPr>
          <w:p>
            <w:pPr>
              <w:pStyle w:val="16"/>
            </w:pPr>
            <w:r>
              <w:t>C07019900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193.00</w:t>
            </w:r>
          </w:p>
        </w:tc>
        <w:tc>
          <w:tcPr>
            <w:tcW w:w="964" w:type="dxa"/>
            <w:vAlign w:val="center"/>
          </w:tcPr>
          <w:p>
            <w:pPr>
              <w:pStyle w:val="15"/>
            </w:pPr>
            <w:r>
              <w:t>193.00</w:t>
            </w:r>
          </w:p>
        </w:tc>
        <w:tc>
          <w:tcPr>
            <w:tcW w:w="964" w:type="dxa"/>
            <w:vAlign w:val="center"/>
          </w:tcPr>
          <w:p>
            <w:pPr>
              <w:pStyle w:val="15"/>
            </w:pPr>
            <w:r>
              <w:t>193.00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193.00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白洋淀流域水生态环境遥感监测</w:t>
            </w:r>
          </w:p>
        </w:tc>
        <w:tc>
          <w:tcPr>
            <w:tcW w:w="964" w:type="dxa"/>
            <w:vAlign w:val="center"/>
          </w:tcPr>
          <w:p>
            <w:pPr>
              <w:pStyle w:val="15"/>
            </w:pPr>
            <w:r>
              <w:t>175.00</w:t>
            </w:r>
          </w:p>
        </w:tc>
        <w:tc>
          <w:tcPr>
            <w:tcW w:w="1134" w:type="dxa"/>
            <w:vAlign w:val="center"/>
          </w:tcPr>
          <w:p>
            <w:pPr>
              <w:pStyle w:val="16"/>
            </w:pPr>
            <w:r>
              <w:t>测绘服务</w:t>
            </w:r>
          </w:p>
        </w:tc>
        <w:tc>
          <w:tcPr>
            <w:tcW w:w="1134" w:type="dxa"/>
            <w:vAlign w:val="center"/>
          </w:tcPr>
          <w:p>
            <w:pPr>
              <w:pStyle w:val="16"/>
            </w:pPr>
            <w:r>
              <w:t>C19040000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175.00</w:t>
            </w:r>
          </w:p>
        </w:tc>
        <w:tc>
          <w:tcPr>
            <w:tcW w:w="964" w:type="dxa"/>
            <w:vAlign w:val="center"/>
          </w:tcPr>
          <w:p>
            <w:pPr>
              <w:pStyle w:val="15"/>
            </w:pPr>
            <w:r>
              <w:t>175.00</w:t>
            </w:r>
          </w:p>
        </w:tc>
        <w:tc>
          <w:tcPr>
            <w:tcW w:w="964" w:type="dxa"/>
            <w:vAlign w:val="center"/>
          </w:tcPr>
          <w:p>
            <w:pPr>
              <w:pStyle w:val="15"/>
            </w:pPr>
            <w:r>
              <w:t>175.00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渤海湾（沧州市近岸海域）抗生素等新污染物环境监测调查试点项目</w:t>
            </w:r>
          </w:p>
        </w:tc>
        <w:tc>
          <w:tcPr>
            <w:tcW w:w="964" w:type="dxa"/>
            <w:vAlign w:val="center"/>
          </w:tcPr>
          <w:p>
            <w:pPr>
              <w:pStyle w:val="15"/>
            </w:pPr>
            <w:r>
              <w:t>100.00</w:t>
            </w:r>
          </w:p>
        </w:tc>
        <w:tc>
          <w:tcPr>
            <w:tcW w:w="1134" w:type="dxa"/>
            <w:vAlign w:val="center"/>
          </w:tcPr>
          <w:p>
            <w:pPr>
              <w:pStyle w:val="16"/>
            </w:pPr>
            <w:r>
              <w:t>其他生态环境治理服务</w:t>
            </w:r>
          </w:p>
        </w:tc>
        <w:tc>
          <w:tcPr>
            <w:tcW w:w="1134" w:type="dxa"/>
            <w:vAlign w:val="center"/>
          </w:tcPr>
          <w:p>
            <w:pPr>
              <w:pStyle w:val="16"/>
            </w:pPr>
            <w:r>
              <w:t>C07029900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100.00</w:t>
            </w:r>
          </w:p>
        </w:tc>
        <w:tc>
          <w:tcPr>
            <w:tcW w:w="964" w:type="dxa"/>
            <w:vAlign w:val="center"/>
          </w:tcPr>
          <w:p>
            <w:pPr>
              <w:pStyle w:val="15"/>
            </w:pPr>
            <w:r>
              <w:t>100.00</w:t>
            </w:r>
          </w:p>
        </w:tc>
        <w:tc>
          <w:tcPr>
            <w:tcW w:w="964" w:type="dxa"/>
            <w:vAlign w:val="center"/>
          </w:tcPr>
          <w:p>
            <w:pPr>
              <w:pStyle w:val="15"/>
            </w:pPr>
            <w:r>
              <w:t>100.00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废弃电器电子产品拆解处理情况审核专项</w:t>
            </w:r>
          </w:p>
        </w:tc>
        <w:tc>
          <w:tcPr>
            <w:tcW w:w="964" w:type="dxa"/>
            <w:vAlign w:val="center"/>
          </w:tcPr>
          <w:p>
            <w:pPr>
              <w:pStyle w:val="15"/>
            </w:pPr>
            <w:r>
              <w:t>65.00</w:t>
            </w:r>
          </w:p>
        </w:tc>
        <w:tc>
          <w:tcPr>
            <w:tcW w:w="1134" w:type="dxa"/>
            <w:vAlign w:val="center"/>
          </w:tcPr>
          <w:p>
            <w:pPr>
              <w:pStyle w:val="16"/>
            </w:pPr>
            <w:r>
              <w:t>其他危险废弃物治理服务</w:t>
            </w:r>
          </w:p>
        </w:tc>
        <w:tc>
          <w:tcPr>
            <w:tcW w:w="1134" w:type="dxa"/>
            <w:vAlign w:val="center"/>
          </w:tcPr>
          <w:p>
            <w:pPr>
              <w:pStyle w:val="16"/>
            </w:pPr>
            <w:r>
              <w:t>C07020499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65.00</w:t>
            </w:r>
          </w:p>
        </w:tc>
        <w:tc>
          <w:tcPr>
            <w:tcW w:w="964" w:type="dxa"/>
            <w:vAlign w:val="center"/>
          </w:tcPr>
          <w:p>
            <w:pPr>
              <w:pStyle w:val="15"/>
            </w:pPr>
            <w:r>
              <w:t>65.00</w:t>
            </w:r>
          </w:p>
        </w:tc>
        <w:tc>
          <w:tcPr>
            <w:tcW w:w="964" w:type="dxa"/>
            <w:vAlign w:val="center"/>
          </w:tcPr>
          <w:p>
            <w:pPr>
              <w:pStyle w:val="15"/>
            </w:pPr>
            <w:r>
              <w:t>65.00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河北省大气污染防治</w:t>
            </w:r>
          </w:p>
        </w:tc>
        <w:tc>
          <w:tcPr>
            <w:tcW w:w="964" w:type="dxa"/>
            <w:vAlign w:val="center"/>
          </w:tcPr>
          <w:p>
            <w:pPr>
              <w:pStyle w:val="15"/>
            </w:pPr>
            <w:r>
              <w:t>834.80</w:t>
            </w:r>
          </w:p>
        </w:tc>
        <w:tc>
          <w:tcPr>
            <w:tcW w:w="1134" w:type="dxa"/>
            <w:vAlign w:val="center"/>
          </w:tcPr>
          <w:p>
            <w:pPr>
              <w:pStyle w:val="16"/>
            </w:pPr>
            <w:r>
              <w:t>大气污染治理服务</w:t>
            </w:r>
          </w:p>
        </w:tc>
        <w:tc>
          <w:tcPr>
            <w:tcW w:w="1134" w:type="dxa"/>
            <w:vAlign w:val="center"/>
          </w:tcPr>
          <w:p>
            <w:pPr>
              <w:pStyle w:val="16"/>
            </w:pPr>
            <w:r>
              <w:t>C07020201</w:t>
            </w:r>
          </w:p>
        </w:tc>
        <w:tc>
          <w:tcPr>
            <w:tcW w:w="709" w:type="dxa"/>
            <w:vAlign w:val="center"/>
          </w:tcPr>
          <w:p>
            <w:pPr>
              <w:pStyle w:val="17"/>
            </w:pPr>
            <w:r>
              <w:t>个</w:t>
            </w:r>
          </w:p>
        </w:tc>
        <w:tc>
          <w:tcPr>
            <w:tcW w:w="850" w:type="dxa"/>
            <w:vAlign w:val="center"/>
          </w:tcPr>
          <w:p>
            <w:pPr>
              <w:pStyle w:val="15"/>
            </w:pPr>
            <w:r>
              <w:t>1</w:t>
            </w:r>
          </w:p>
        </w:tc>
        <w:tc>
          <w:tcPr>
            <w:tcW w:w="850" w:type="dxa"/>
            <w:vAlign w:val="center"/>
          </w:tcPr>
          <w:p>
            <w:pPr>
              <w:pStyle w:val="15"/>
            </w:pPr>
            <w:r>
              <w:t>125.00</w:t>
            </w:r>
          </w:p>
        </w:tc>
        <w:tc>
          <w:tcPr>
            <w:tcW w:w="964" w:type="dxa"/>
            <w:vAlign w:val="center"/>
          </w:tcPr>
          <w:p>
            <w:pPr>
              <w:pStyle w:val="15"/>
            </w:pPr>
            <w:r>
              <w:t>125.00</w:t>
            </w:r>
          </w:p>
        </w:tc>
        <w:tc>
          <w:tcPr>
            <w:tcW w:w="964" w:type="dxa"/>
            <w:vAlign w:val="center"/>
          </w:tcPr>
          <w:p>
            <w:pPr>
              <w:pStyle w:val="15"/>
            </w:pPr>
            <w:r>
              <w:t>125.00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河北省大气污染防治</w:t>
            </w:r>
          </w:p>
        </w:tc>
        <w:tc>
          <w:tcPr>
            <w:tcW w:w="964" w:type="dxa"/>
            <w:vAlign w:val="center"/>
          </w:tcPr>
          <w:p>
            <w:pPr>
              <w:pStyle w:val="15"/>
            </w:pPr>
            <w:r>
              <w:t>834.80</w:t>
            </w:r>
          </w:p>
        </w:tc>
        <w:tc>
          <w:tcPr>
            <w:tcW w:w="1134" w:type="dxa"/>
            <w:vAlign w:val="center"/>
          </w:tcPr>
          <w:p>
            <w:pPr>
              <w:pStyle w:val="16"/>
            </w:pPr>
            <w:r>
              <w:t>大气污染治理服务</w:t>
            </w:r>
          </w:p>
        </w:tc>
        <w:tc>
          <w:tcPr>
            <w:tcW w:w="1134" w:type="dxa"/>
            <w:vAlign w:val="center"/>
          </w:tcPr>
          <w:p>
            <w:pPr>
              <w:pStyle w:val="16"/>
            </w:pPr>
            <w:r>
              <w:t>C07020201</w:t>
            </w:r>
          </w:p>
        </w:tc>
        <w:tc>
          <w:tcPr>
            <w:tcW w:w="709" w:type="dxa"/>
            <w:vAlign w:val="center"/>
          </w:tcPr>
          <w:p>
            <w:pPr>
              <w:pStyle w:val="17"/>
            </w:pPr>
            <w:r>
              <w:t>个</w:t>
            </w:r>
          </w:p>
        </w:tc>
        <w:tc>
          <w:tcPr>
            <w:tcW w:w="850" w:type="dxa"/>
            <w:vAlign w:val="center"/>
          </w:tcPr>
          <w:p>
            <w:pPr>
              <w:pStyle w:val="15"/>
            </w:pPr>
            <w:r>
              <w:t>1</w:t>
            </w:r>
          </w:p>
        </w:tc>
        <w:tc>
          <w:tcPr>
            <w:tcW w:w="850" w:type="dxa"/>
            <w:vAlign w:val="center"/>
          </w:tcPr>
          <w:p>
            <w:pPr>
              <w:pStyle w:val="15"/>
            </w:pPr>
            <w:r>
              <w:t>146.00</w:t>
            </w:r>
          </w:p>
        </w:tc>
        <w:tc>
          <w:tcPr>
            <w:tcW w:w="964" w:type="dxa"/>
            <w:vAlign w:val="center"/>
          </w:tcPr>
          <w:p>
            <w:pPr>
              <w:pStyle w:val="15"/>
            </w:pPr>
            <w:r>
              <w:t>146.00</w:t>
            </w:r>
          </w:p>
        </w:tc>
        <w:tc>
          <w:tcPr>
            <w:tcW w:w="964" w:type="dxa"/>
            <w:vAlign w:val="center"/>
          </w:tcPr>
          <w:p>
            <w:pPr>
              <w:pStyle w:val="15"/>
            </w:pPr>
            <w:r>
              <w:t>146.00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146.00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河北省大气污染防治</w:t>
            </w:r>
          </w:p>
        </w:tc>
        <w:tc>
          <w:tcPr>
            <w:tcW w:w="964" w:type="dxa"/>
            <w:vAlign w:val="center"/>
          </w:tcPr>
          <w:p>
            <w:pPr>
              <w:pStyle w:val="15"/>
            </w:pPr>
            <w:r>
              <w:t>834.80</w:t>
            </w:r>
          </w:p>
        </w:tc>
        <w:tc>
          <w:tcPr>
            <w:tcW w:w="1134" w:type="dxa"/>
            <w:vAlign w:val="center"/>
          </w:tcPr>
          <w:p>
            <w:pPr>
              <w:pStyle w:val="16"/>
            </w:pPr>
            <w:r>
              <w:t>大气污染治理服务</w:t>
            </w:r>
          </w:p>
        </w:tc>
        <w:tc>
          <w:tcPr>
            <w:tcW w:w="1134" w:type="dxa"/>
            <w:vAlign w:val="center"/>
          </w:tcPr>
          <w:p>
            <w:pPr>
              <w:pStyle w:val="16"/>
            </w:pPr>
            <w:r>
              <w:t>C07020201</w:t>
            </w:r>
          </w:p>
        </w:tc>
        <w:tc>
          <w:tcPr>
            <w:tcW w:w="709" w:type="dxa"/>
            <w:vAlign w:val="center"/>
          </w:tcPr>
          <w:p>
            <w:pPr>
              <w:pStyle w:val="17"/>
            </w:pPr>
            <w:r>
              <w:t>个</w:t>
            </w:r>
          </w:p>
        </w:tc>
        <w:tc>
          <w:tcPr>
            <w:tcW w:w="850" w:type="dxa"/>
            <w:vAlign w:val="center"/>
          </w:tcPr>
          <w:p>
            <w:pPr>
              <w:pStyle w:val="15"/>
            </w:pPr>
            <w:r>
              <w:t>1</w:t>
            </w:r>
          </w:p>
        </w:tc>
        <w:tc>
          <w:tcPr>
            <w:tcW w:w="850" w:type="dxa"/>
            <w:vAlign w:val="center"/>
          </w:tcPr>
          <w:p>
            <w:pPr>
              <w:pStyle w:val="15"/>
            </w:pPr>
            <w:r>
              <w:t>264.00</w:t>
            </w:r>
          </w:p>
        </w:tc>
        <w:tc>
          <w:tcPr>
            <w:tcW w:w="964" w:type="dxa"/>
            <w:vAlign w:val="center"/>
          </w:tcPr>
          <w:p>
            <w:pPr>
              <w:pStyle w:val="15"/>
            </w:pPr>
            <w:r>
              <w:t>264.00</w:t>
            </w:r>
          </w:p>
        </w:tc>
        <w:tc>
          <w:tcPr>
            <w:tcW w:w="964" w:type="dxa"/>
            <w:vAlign w:val="center"/>
          </w:tcPr>
          <w:p>
            <w:pPr>
              <w:pStyle w:val="15"/>
            </w:pPr>
            <w:r>
              <w:t>264.00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河北省大气污染防治</w:t>
            </w:r>
          </w:p>
        </w:tc>
        <w:tc>
          <w:tcPr>
            <w:tcW w:w="964" w:type="dxa"/>
            <w:vAlign w:val="center"/>
          </w:tcPr>
          <w:p>
            <w:pPr>
              <w:pStyle w:val="15"/>
            </w:pPr>
            <w:r>
              <w:t>834.80</w:t>
            </w:r>
          </w:p>
        </w:tc>
        <w:tc>
          <w:tcPr>
            <w:tcW w:w="1134" w:type="dxa"/>
            <w:vAlign w:val="center"/>
          </w:tcPr>
          <w:p>
            <w:pPr>
              <w:pStyle w:val="16"/>
            </w:pPr>
            <w:r>
              <w:t>大气污染治理服务</w:t>
            </w:r>
          </w:p>
        </w:tc>
        <w:tc>
          <w:tcPr>
            <w:tcW w:w="1134" w:type="dxa"/>
            <w:vAlign w:val="center"/>
          </w:tcPr>
          <w:p>
            <w:pPr>
              <w:pStyle w:val="16"/>
            </w:pPr>
            <w:r>
              <w:t>C07020201</w:t>
            </w:r>
          </w:p>
        </w:tc>
        <w:tc>
          <w:tcPr>
            <w:tcW w:w="709" w:type="dxa"/>
            <w:vAlign w:val="center"/>
          </w:tcPr>
          <w:p>
            <w:pPr>
              <w:pStyle w:val="17"/>
            </w:pPr>
            <w:r>
              <w:t>个</w:t>
            </w:r>
          </w:p>
        </w:tc>
        <w:tc>
          <w:tcPr>
            <w:tcW w:w="850" w:type="dxa"/>
            <w:vAlign w:val="center"/>
          </w:tcPr>
          <w:p>
            <w:pPr>
              <w:pStyle w:val="15"/>
            </w:pPr>
            <w:r>
              <w:t>1</w:t>
            </w:r>
          </w:p>
        </w:tc>
        <w:tc>
          <w:tcPr>
            <w:tcW w:w="850" w:type="dxa"/>
            <w:vAlign w:val="center"/>
          </w:tcPr>
          <w:p>
            <w:pPr>
              <w:pStyle w:val="15"/>
            </w:pPr>
            <w:r>
              <w:t>266.80</w:t>
            </w:r>
          </w:p>
        </w:tc>
        <w:tc>
          <w:tcPr>
            <w:tcW w:w="964" w:type="dxa"/>
            <w:vAlign w:val="center"/>
          </w:tcPr>
          <w:p>
            <w:pPr>
              <w:pStyle w:val="15"/>
            </w:pPr>
            <w:r>
              <w:t>266.80</w:t>
            </w:r>
          </w:p>
        </w:tc>
        <w:tc>
          <w:tcPr>
            <w:tcW w:w="964" w:type="dxa"/>
            <w:vAlign w:val="center"/>
          </w:tcPr>
          <w:p>
            <w:pPr>
              <w:pStyle w:val="15"/>
            </w:pPr>
            <w:r>
              <w:t>266.80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250.80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河北省海洋生态环境保护专项</w:t>
            </w:r>
          </w:p>
        </w:tc>
        <w:tc>
          <w:tcPr>
            <w:tcW w:w="964" w:type="dxa"/>
            <w:vAlign w:val="center"/>
          </w:tcPr>
          <w:p>
            <w:pPr>
              <w:pStyle w:val="15"/>
            </w:pPr>
            <w:r>
              <w:t>150.00</w:t>
            </w:r>
          </w:p>
        </w:tc>
        <w:tc>
          <w:tcPr>
            <w:tcW w:w="1134" w:type="dxa"/>
            <w:vAlign w:val="center"/>
          </w:tcPr>
          <w:p>
            <w:pPr>
              <w:pStyle w:val="16"/>
            </w:pPr>
            <w:r>
              <w:t>海洋服务</w:t>
            </w:r>
          </w:p>
        </w:tc>
        <w:tc>
          <w:tcPr>
            <w:tcW w:w="1134" w:type="dxa"/>
            <w:vAlign w:val="center"/>
          </w:tcPr>
          <w:p>
            <w:pPr>
              <w:pStyle w:val="16"/>
            </w:pPr>
            <w:r>
              <w:t>C19050000</w:t>
            </w:r>
          </w:p>
        </w:tc>
        <w:tc>
          <w:tcPr>
            <w:tcW w:w="709" w:type="dxa"/>
            <w:vAlign w:val="center"/>
          </w:tcPr>
          <w:p>
            <w:pPr>
              <w:pStyle w:val="17"/>
            </w:pPr>
            <w:r>
              <w:t>个</w:t>
            </w:r>
          </w:p>
        </w:tc>
        <w:tc>
          <w:tcPr>
            <w:tcW w:w="850" w:type="dxa"/>
            <w:vAlign w:val="center"/>
          </w:tcPr>
          <w:p>
            <w:pPr>
              <w:pStyle w:val="15"/>
            </w:pPr>
            <w:r>
              <w:t>1</w:t>
            </w:r>
          </w:p>
        </w:tc>
        <w:tc>
          <w:tcPr>
            <w:tcW w:w="850" w:type="dxa"/>
            <w:vAlign w:val="center"/>
          </w:tcPr>
          <w:p>
            <w:pPr>
              <w:pStyle w:val="15"/>
            </w:pPr>
            <w:r>
              <w:t>113.00</w:t>
            </w:r>
          </w:p>
        </w:tc>
        <w:tc>
          <w:tcPr>
            <w:tcW w:w="964" w:type="dxa"/>
            <w:vAlign w:val="center"/>
          </w:tcPr>
          <w:p>
            <w:pPr>
              <w:pStyle w:val="15"/>
            </w:pPr>
            <w:r>
              <w:t>113.00</w:t>
            </w:r>
          </w:p>
        </w:tc>
        <w:tc>
          <w:tcPr>
            <w:tcW w:w="964" w:type="dxa"/>
            <w:vAlign w:val="center"/>
          </w:tcPr>
          <w:p>
            <w:pPr>
              <w:pStyle w:val="15"/>
            </w:pPr>
            <w:r>
              <w:t>113.00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河北省生物多样性调查与评估（二期）</w:t>
            </w:r>
          </w:p>
        </w:tc>
        <w:tc>
          <w:tcPr>
            <w:tcW w:w="964" w:type="dxa"/>
            <w:vAlign w:val="center"/>
          </w:tcPr>
          <w:p>
            <w:pPr>
              <w:pStyle w:val="15"/>
            </w:pPr>
            <w:r>
              <w:t>1065.00</w:t>
            </w:r>
          </w:p>
        </w:tc>
        <w:tc>
          <w:tcPr>
            <w:tcW w:w="1134" w:type="dxa"/>
            <w:vAlign w:val="center"/>
          </w:tcPr>
          <w:p>
            <w:pPr>
              <w:pStyle w:val="16"/>
            </w:pPr>
            <w:r>
              <w:t>生态资源调查与监测服务</w:t>
            </w:r>
          </w:p>
        </w:tc>
        <w:tc>
          <w:tcPr>
            <w:tcW w:w="1134" w:type="dxa"/>
            <w:vAlign w:val="center"/>
          </w:tcPr>
          <w:p>
            <w:pPr>
              <w:pStyle w:val="16"/>
            </w:pPr>
            <w:r>
              <w:t>C07010100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1065.00</w:t>
            </w:r>
          </w:p>
        </w:tc>
        <w:tc>
          <w:tcPr>
            <w:tcW w:w="964" w:type="dxa"/>
            <w:vAlign w:val="center"/>
          </w:tcPr>
          <w:p>
            <w:pPr>
              <w:pStyle w:val="15"/>
            </w:pPr>
            <w:r>
              <w:t>1065.00</w:t>
            </w:r>
          </w:p>
        </w:tc>
        <w:tc>
          <w:tcPr>
            <w:tcW w:w="964" w:type="dxa"/>
            <w:vAlign w:val="center"/>
          </w:tcPr>
          <w:p>
            <w:pPr>
              <w:pStyle w:val="15"/>
            </w:pPr>
            <w:r>
              <w:t>1065.00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环境信访专项经费</w:t>
            </w:r>
          </w:p>
        </w:tc>
        <w:tc>
          <w:tcPr>
            <w:tcW w:w="964" w:type="dxa"/>
            <w:vAlign w:val="center"/>
          </w:tcPr>
          <w:p>
            <w:pPr>
              <w:pStyle w:val="15"/>
            </w:pPr>
            <w:r>
              <w:t>94.00</w:t>
            </w:r>
          </w:p>
        </w:tc>
        <w:tc>
          <w:tcPr>
            <w:tcW w:w="1134" w:type="dxa"/>
            <w:vAlign w:val="center"/>
          </w:tcPr>
          <w:p>
            <w:pPr>
              <w:pStyle w:val="16"/>
            </w:pPr>
            <w:r>
              <w:t>其他服务</w:t>
            </w:r>
          </w:p>
        </w:tc>
        <w:tc>
          <w:tcPr>
            <w:tcW w:w="1134" w:type="dxa"/>
            <w:vAlign w:val="center"/>
          </w:tcPr>
          <w:p>
            <w:pPr>
              <w:pStyle w:val="16"/>
            </w:pPr>
            <w:r>
              <w:t>C99000000</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60.00</w:t>
            </w:r>
          </w:p>
        </w:tc>
        <w:tc>
          <w:tcPr>
            <w:tcW w:w="964" w:type="dxa"/>
            <w:vAlign w:val="center"/>
          </w:tcPr>
          <w:p>
            <w:pPr>
              <w:pStyle w:val="15"/>
            </w:pPr>
            <w:r>
              <w:t>60.00</w:t>
            </w:r>
          </w:p>
        </w:tc>
        <w:tc>
          <w:tcPr>
            <w:tcW w:w="964" w:type="dxa"/>
            <w:vAlign w:val="center"/>
          </w:tcPr>
          <w:p>
            <w:pPr>
              <w:pStyle w:val="15"/>
            </w:pPr>
            <w:r>
              <w:t>60.00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环境执法技能业务考核</w:t>
            </w:r>
          </w:p>
        </w:tc>
        <w:tc>
          <w:tcPr>
            <w:tcW w:w="964" w:type="dxa"/>
            <w:vAlign w:val="center"/>
          </w:tcPr>
          <w:p>
            <w:pPr>
              <w:pStyle w:val="15"/>
            </w:pPr>
            <w:r>
              <w:t>60.00</w:t>
            </w:r>
          </w:p>
        </w:tc>
        <w:tc>
          <w:tcPr>
            <w:tcW w:w="1134" w:type="dxa"/>
            <w:vAlign w:val="center"/>
          </w:tcPr>
          <w:p>
            <w:pPr>
              <w:pStyle w:val="16"/>
            </w:pPr>
            <w:r>
              <w:t>培训服务</w:t>
            </w:r>
          </w:p>
        </w:tc>
        <w:tc>
          <w:tcPr>
            <w:tcW w:w="1134" w:type="dxa"/>
            <w:vAlign w:val="center"/>
          </w:tcPr>
          <w:p>
            <w:pPr>
              <w:pStyle w:val="16"/>
            </w:pPr>
            <w:r>
              <w:t>C02060000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60.00</w:t>
            </w:r>
          </w:p>
        </w:tc>
        <w:tc>
          <w:tcPr>
            <w:tcW w:w="964" w:type="dxa"/>
            <w:vAlign w:val="center"/>
          </w:tcPr>
          <w:p>
            <w:pPr>
              <w:pStyle w:val="15"/>
            </w:pPr>
            <w:r>
              <w:t>60.00</w:t>
            </w:r>
          </w:p>
        </w:tc>
        <w:tc>
          <w:tcPr>
            <w:tcW w:w="964" w:type="dxa"/>
            <w:vAlign w:val="center"/>
          </w:tcPr>
          <w:p>
            <w:pPr>
              <w:pStyle w:val="15"/>
            </w:pPr>
            <w:r>
              <w:t>60.00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环境执法设备运行维护经费</w:t>
            </w:r>
          </w:p>
        </w:tc>
        <w:tc>
          <w:tcPr>
            <w:tcW w:w="964" w:type="dxa"/>
            <w:vAlign w:val="center"/>
          </w:tcPr>
          <w:p>
            <w:pPr>
              <w:pStyle w:val="15"/>
            </w:pPr>
            <w:r>
              <w:t>1004.00</w:t>
            </w:r>
          </w:p>
        </w:tc>
        <w:tc>
          <w:tcPr>
            <w:tcW w:w="1134" w:type="dxa"/>
            <w:vAlign w:val="center"/>
          </w:tcPr>
          <w:p>
            <w:pPr>
              <w:pStyle w:val="16"/>
            </w:pPr>
            <w:r>
              <w:t>硬件运维服务</w:t>
            </w:r>
          </w:p>
        </w:tc>
        <w:tc>
          <w:tcPr>
            <w:tcW w:w="1134" w:type="dxa"/>
            <w:vAlign w:val="center"/>
          </w:tcPr>
          <w:p>
            <w:pPr>
              <w:pStyle w:val="16"/>
            </w:pPr>
            <w:r>
              <w:t>C16070200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908.00</w:t>
            </w:r>
          </w:p>
        </w:tc>
        <w:tc>
          <w:tcPr>
            <w:tcW w:w="964" w:type="dxa"/>
            <w:vAlign w:val="center"/>
          </w:tcPr>
          <w:p>
            <w:pPr>
              <w:pStyle w:val="15"/>
            </w:pPr>
            <w:r>
              <w:t>908.00</w:t>
            </w:r>
          </w:p>
        </w:tc>
        <w:tc>
          <w:tcPr>
            <w:tcW w:w="964" w:type="dxa"/>
            <w:vAlign w:val="center"/>
          </w:tcPr>
          <w:p>
            <w:pPr>
              <w:pStyle w:val="15"/>
            </w:pPr>
            <w:r>
              <w:t>908.00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908.00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建设项目管理、排污许可监管和重点行业社会风险防控</w:t>
            </w:r>
          </w:p>
        </w:tc>
        <w:tc>
          <w:tcPr>
            <w:tcW w:w="964" w:type="dxa"/>
            <w:vAlign w:val="center"/>
          </w:tcPr>
          <w:p>
            <w:pPr>
              <w:pStyle w:val="15"/>
            </w:pPr>
            <w:r>
              <w:t>788.00</w:t>
            </w:r>
          </w:p>
        </w:tc>
        <w:tc>
          <w:tcPr>
            <w:tcW w:w="1134" w:type="dxa"/>
            <w:vAlign w:val="center"/>
          </w:tcPr>
          <w:p>
            <w:pPr>
              <w:pStyle w:val="16"/>
            </w:pPr>
            <w:r>
              <w:t>其他生态环境保护服务</w:t>
            </w:r>
          </w:p>
        </w:tc>
        <w:tc>
          <w:tcPr>
            <w:tcW w:w="1134" w:type="dxa"/>
            <w:vAlign w:val="center"/>
          </w:tcPr>
          <w:p>
            <w:pPr>
              <w:pStyle w:val="16"/>
            </w:pPr>
            <w:r>
              <w:t>C07019900</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688.00</w:t>
            </w:r>
          </w:p>
        </w:tc>
        <w:tc>
          <w:tcPr>
            <w:tcW w:w="964" w:type="dxa"/>
            <w:vAlign w:val="center"/>
          </w:tcPr>
          <w:p>
            <w:pPr>
              <w:pStyle w:val="15"/>
            </w:pPr>
            <w:r>
              <w:t>688.00</w:t>
            </w:r>
          </w:p>
        </w:tc>
        <w:tc>
          <w:tcPr>
            <w:tcW w:w="964" w:type="dxa"/>
            <w:vAlign w:val="center"/>
          </w:tcPr>
          <w:p>
            <w:pPr>
              <w:pStyle w:val="15"/>
            </w:pPr>
            <w:r>
              <w:t>688.00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全省环境系统人员素质提升</w:t>
            </w:r>
          </w:p>
        </w:tc>
        <w:tc>
          <w:tcPr>
            <w:tcW w:w="964" w:type="dxa"/>
            <w:vAlign w:val="center"/>
          </w:tcPr>
          <w:p>
            <w:pPr>
              <w:pStyle w:val="15"/>
            </w:pPr>
            <w:r>
              <w:t>90.00</w:t>
            </w:r>
          </w:p>
        </w:tc>
        <w:tc>
          <w:tcPr>
            <w:tcW w:w="1134" w:type="dxa"/>
            <w:vAlign w:val="center"/>
          </w:tcPr>
          <w:p>
            <w:pPr>
              <w:pStyle w:val="16"/>
            </w:pPr>
            <w:r>
              <w:t>其他教育服务</w:t>
            </w:r>
          </w:p>
        </w:tc>
        <w:tc>
          <w:tcPr>
            <w:tcW w:w="1134" w:type="dxa"/>
            <w:vAlign w:val="center"/>
          </w:tcPr>
          <w:p>
            <w:pPr>
              <w:pStyle w:val="16"/>
            </w:pPr>
            <w:r>
              <w:t>C02990000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90.00</w:t>
            </w:r>
          </w:p>
        </w:tc>
        <w:tc>
          <w:tcPr>
            <w:tcW w:w="964" w:type="dxa"/>
            <w:vAlign w:val="center"/>
          </w:tcPr>
          <w:p>
            <w:pPr>
              <w:pStyle w:val="15"/>
            </w:pPr>
            <w:r>
              <w:t>90.00</w:t>
            </w:r>
          </w:p>
        </w:tc>
        <w:tc>
          <w:tcPr>
            <w:tcW w:w="964" w:type="dxa"/>
            <w:vAlign w:val="center"/>
          </w:tcPr>
          <w:p>
            <w:pPr>
              <w:pStyle w:val="15"/>
            </w:pPr>
            <w:r>
              <w:t>90.00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全省生态环境保护综合性规划编制和生态环境综合业务管理</w:t>
            </w:r>
          </w:p>
        </w:tc>
        <w:tc>
          <w:tcPr>
            <w:tcW w:w="964" w:type="dxa"/>
            <w:vAlign w:val="center"/>
          </w:tcPr>
          <w:p>
            <w:pPr>
              <w:pStyle w:val="15"/>
            </w:pPr>
            <w:r>
              <w:t>572.00</w:t>
            </w:r>
          </w:p>
        </w:tc>
        <w:tc>
          <w:tcPr>
            <w:tcW w:w="1134" w:type="dxa"/>
            <w:vAlign w:val="center"/>
          </w:tcPr>
          <w:p>
            <w:pPr>
              <w:pStyle w:val="16"/>
            </w:pPr>
            <w:r>
              <w:t>其他生态环境保护服务</w:t>
            </w:r>
          </w:p>
        </w:tc>
        <w:tc>
          <w:tcPr>
            <w:tcW w:w="1134" w:type="dxa"/>
            <w:vAlign w:val="center"/>
          </w:tcPr>
          <w:p>
            <w:pPr>
              <w:pStyle w:val="16"/>
            </w:pPr>
            <w:r>
              <w:t>C07019900</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312.00</w:t>
            </w:r>
          </w:p>
        </w:tc>
        <w:tc>
          <w:tcPr>
            <w:tcW w:w="964" w:type="dxa"/>
            <w:vAlign w:val="center"/>
          </w:tcPr>
          <w:p>
            <w:pPr>
              <w:pStyle w:val="15"/>
            </w:pPr>
            <w:r>
              <w:t>312.00</w:t>
            </w:r>
          </w:p>
        </w:tc>
        <w:tc>
          <w:tcPr>
            <w:tcW w:w="964" w:type="dxa"/>
            <w:vAlign w:val="center"/>
          </w:tcPr>
          <w:p>
            <w:pPr>
              <w:pStyle w:val="15"/>
            </w:pPr>
            <w:r>
              <w:t>312.00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全省生态环境保护综合性规划编制和生态环境综合业务管理</w:t>
            </w:r>
          </w:p>
        </w:tc>
        <w:tc>
          <w:tcPr>
            <w:tcW w:w="964" w:type="dxa"/>
            <w:vAlign w:val="center"/>
          </w:tcPr>
          <w:p>
            <w:pPr>
              <w:pStyle w:val="15"/>
            </w:pPr>
            <w:r>
              <w:t>572.00</w:t>
            </w:r>
          </w:p>
        </w:tc>
        <w:tc>
          <w:tcPr>
            <w:tcW w:w="1134" w:type="dxa"/>
            <w:vAlign w:val="center"/>
          </w:tcPr>
          <w:p>
            <w:pPr>
              <w:pStyle w:val="16"/>
            </w:pPr>
            <w:r>
              <w:t>其他生态环境保护服务</w:t>
            </w:r>
          </w:p>
        </w:tc>
        <w:tc>
          <w:tcPr>
            <w:tcW w:w="1134" w:type="dxa"/>
            <w:vAlign w:val="center"/>
          </w:tcPr>
          <w:p>
            <w:pPr>
              <w:pStyle w:val="16"/>
            </w:pPr>
            <w:r>
              <w:t>C07019900</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80.00</w:t>
            </w:r>
          </w:p>
        </w:tc>
        <w:tc>
          <w:tcPr>
            <w:tcW w:w="964" w:type="dxa"/>
            <w:vAlign w:val="center"/>
          </w:tcPr>
          <w:p>
            <w:pPr>
              <w:pStyle w:val="15"/>
            </w:pPr>
            <w:r>
              <w:t>80.00</w:t>
            </w:r>
          </w:p>
        </w:tc>
        <w:tc>
          <w:tcPr>
            <w:tcW w:w="964" w:type="dxa"/>
            <w:vAlign w:val="center"/>
          </w:tcPr>
          <w:p>
            <w:pPr>
              <w:pStyle w:val="15"/>
            </w:pPr>
            <w:r>
              <w:t>80.00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全省生态环境保护综合性规划编制和生态环境综合业务管理</w:t>
            </w:r>
          </w:p>
        </w:tc>
        <w:tc>
          <w:tcPr>
            <w:tcW w:w="964" w:type="dxa"/>
            <w:vAlign w:val="center"/>
          </w:tcPr>
          <w:p>
            <w:pPr>
              <w:pStyle w:val="15"/>
            </w:pPr>
            <w:r>
              <w:t>572.00</w:t>
            </w:r>
          </w:p>
        </w:tc>
        <w:tc>
          <w:tcPr>
            <w:tcW w:w="1134" w:type="dxa"/>
            <w:vAlign w:val="center"/>
          </w:tcPr>
          <w:p>
            <w:pPr>
              <w:pStyle w:val="16"/>
            </w:pPr>
            <w:r>
              <w:t>其他生态环境保护服务</w:t>
            </w:r>
          </w:p>
        </w:tc>
        <w:tc>
          <w:tcPr>
            <w:tcW w:w="1134" w:type="dxa"/>
            <w:vAlign w:val="center"/>
          </w:tcPr>
          <w:p>
            <w:pPr>
              <w:pStyle w:val="16"/>
            </w:pPr>
            <w:r>
              <w:t>C07019900</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80.00</w:t>
            </w:r>
          </w:p>
        </w:tc>
        <w:tc>
          <w:tcPr>
            <w:tcW w:w="964" w:type="dxa"/>
            <w:vAlign w:val="center"/>
          </w:tcPr>
          <w:p>
            <w:pPr>
              <w:pStyle w:val="15"/>
            </w:pPr>
            <w:r>
              <w:t>80.00</w:t>
            </w:r>
          </w:p>
        </w:tc>
        <w:tc>
          <w:tcPr>
            <w:tcW w:w="964" w:type="dxa"/>
            <w:vAlign w:val="center"/>
          </w:tcPr>
          <w:p>
            <w:pPr>
              <w:pStyle w:val="15"/>
            </w:pPr>
            <w:r>
              <w:t>80.00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生态环境保护新闻宣传与环境舆情</w:t>
            </w:r>
          </w:p>
        </w:tc>
        <w:tc>
          <w:tcPr>
            <w:tcW w:w="964" w:type="dxa"/>
            <w:vAlign w:val="center"/>
          </w:tcPr>
          <w:p>
            <w:pPr>
              <w:pStyle w:val="15"/>
            </w:pPr>
            <w:r>
              <w:t>645.00</w:t>
            </w:r>
          </w:p>
        </w:tc>
        <w:tc>
          <w:tcPr>
            <w:tcW w:w="1134" w:type="dxa"/>
            <w:vAlign w:val="center"/>
          </w:tcPr>
          <w:p>
            <w:pPr>
              <w:pStyle w:val="16"/>
            </w:pPr>
            <w:r>
              <w:t>新闻服务</w:t>
            </w:r>
          </w:p>
        </w:tc>
        <w:tc>
          <w:tcPr>
            <w:tcW w:w="1134" w:type="dxa"/>
            <w:vAlign w:val="center"/>
          </w:tcPr>
          <w:p>
            <w:pPr>
              <w:pStyle w:val="16"/>
            </w:pPr>
            <w:r>
              <w:t>C06010000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124.00</w:t>
            </w:r>
          </w:p>
        </w:tc>
        <w:tc>
          <w:tcPr>
            <w:tcW w:w="964" w:type="dxa"/>
            <w:vAlign w:val="center"/>
          </w:tcPr>
          <w:p>
            <w:pPr>
              <w:pStyle w:val="15"/>
            </w:pPr>
            <w:r>
              <w:t>124.00</w:t>
            </w:r>
          </w:p>
        </w:tc>
        <w:tc>
          <w:tcPr>
            <w:tcW w:w="964" w:type="dxa"/>
            <w:vAlign w:val="center"/>
          </w:tcPr>
          <w:p>
            <w:pPr>
              <w:pStyle w:val="15"/>
            </w:pPr>
            <w:r>
              <w:t>124.00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生态环境保护新闻宣传与环境舆情</w:t>
            </w:r>
          </w:p>
        </w:tc>
        <w:tc>
          <w:tcPr>
            <w:tcW w:w="964" w:type="dxa"/>
            <w:vAlign w:val="center"/>
          </w:tcPr>
          <w:p>
            <w:pPr>
              <w:pStyle w:val="15"/>
            </w:pPr>
            <w:r>
              <w:t>645.00</w:t>
            </w:r>
          </w:p>
        </w:tc>
        <w:tc>
          <w:tcPr>
            <w:tcW w:w="1134" w:type="dxa"/>
            <w:vAlign w:val="center"/>
          </w:tcPr>
          <w:p>
            <w:pPr>
              <w:pStyle w:val="16"/>
            </w:pPr>
            <w:r>
              <w:t>新闻服务</w:t>
            </w:r>
          </w:p>
        </w:tc>
        <w:tc>
          <w:tcPr>
            <w:tcW w:w="1134" w:type="dxa"/>
            <w:vAlign w:val="center"/>
          </w:tcPr>
          <w:p>
            <w:pPr>
              <w:pStyle w:val="16"/>
            </w:pPr>
            <w:r>
              <w:t>C06010000</w:t>
            </w:r>
          </w:p>
        </w:tc>
        <w:tc>
          <w:tcPr>
            <w:tcW w:w="709" w:type="dxa"/>
            <w:vAlign w:val="center"/>
          </w:tcPr>
          <w:p>
            <w:pPr>
              <w:pStyle w:val="17"/>
            </w:pPr>
            <w:r>
              <w:t>期</w:t>
            </w:r>
          </w:p>
        </w:tc>
        <w:tc>
          <w:tcPr>
            <w:tcW w:w="850" w:type="dxa"/>
            <w:vAlign w:val="center"/>
          </w:tcPr>
          <w:p>
            <w:pPr>
              <w:pStyle w:val="15"/>
            </w:pPr>
            <w:r>
              <w:t>52</w:t>
            </w:r>
          </w:p>
        </w:tc>
        <w:tc>
          <w:tcPr>
            <w:tcW w:w="850" w:type="dxa"/>
            <w:vAlign w:val="center"/>
          </w:tcPr>
          <w:p>
            <w:pPr>
              <w:pStyle w:val="15"/>
            </w:pPr>
            <w:r>
              <w:t>1.00</w:t>
            </w:r>
          </w:p>
        </w:tc>
        <w:tc>
          <w:tcPr>
            <w:tcW w:w="964" w:type="dxa"/>
            <w:vAlign w:val="center"/>
          </w:tcPr>
          <w:p>
            <w:pPr>
              <w:pStyle w:val="15"/>
            </w:pPr>
            <w:r>
              <w:t>52.00</w:t>
            </w:r>
          </w:p>
        </w:tc>
        <w:tc>
          <w:tcPr>
            <w:tcW w:w="964" w:type="dxa"/>
            <w:vAlign w:val="center"/>
          </w:tcPr>
          <w:p>
            <w:pPr>
              <w:pStyle w:val="15"/>
            </w:pPr>
            <w:r>
              <w:t>52.00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生态环境保护新闻宣传与环境舆情</w:t>
            </w:r>
          </w:p>
        </w:tc>
        <w:tc>
          <w:tcPr>
            <w:tcW w:w="964" w:type="dxa"/>
            <w:vAlign w:val="center"/>
          </w:tcPr>
          <w:p>
            <w:pPr>
              <w:pStyle w:val="15"/>
            </w:pPr>
            <w:r>
              <w:t>645.00</w:t>
            </w:r>
          </w:p>
        </w:tc>
        <w:tc>
          <w:tcPr>
            <w:tcW w:w="1134" w:type="dxa"/>
            <w:vAlign w:val="center"/>
          </w:tcPr>
          <w:p>
            <w:pPr>
              <w:pStyle w:val="16"/>
            </w:pPr>
            <w:r>
              <w:t>新闻服务</w:t>
            </w:r>
          </w:p>
        </w:tc>
        <w:tc>
          <w:tcPr>
            <w:tcW w:w="1134" w:type="dxa"/>
            <w:vAlign w:val="center"/>
          </w:tcPr>
          <w:p>
            <w:pPr>
              <w:pStyle w:val="16"/>
            </w:pPr>
            <w:r>
              <w:t>C06010000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200.00</w:t>
            </w:r>
          </w:p>
        </w:tc>
        <w:tc>
          <w:tcPr>
            <w:tcW w:w="964" w:type="dxa"/>
            <w:vAlign w:val="center"/>
          </w:tcPr>
          <w:p>
            <w:pPr>
              <w:pStyle w:val="15"/>
            </w:pPr>
            <w:r>
              <w:t>200.00</w:t>
            </w:r>
          </w:p>
        </w:tc>
        <w:tc>
          <w:tcPr>
            <w:tcW w:w="964" w:type="dxa"/>
            <w:vAlign w:val="center"/>
          </w:tcPr>
          <w:p>
            <w:pPr>
              <w:pStyle w:val="15"/>
            </w:pPr>
            <w:r>
              <w:t>200.00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生态环境执法专项行动经费</w:t>
            </w:r>
          </w:p>
        </w:tc>
        <w:tc>
          <w:tcPr>
            <w:tcW w:w="964" w:type="dxa"/>
            <w:vAlign w:val="center"/>
          </w:tcPr>
          <w:p>
            <w:pPr>
              <w:pStyle w:val="15"/>
            </w:pPr>
            <w:r>
              <w:t>1181.68</w:t>
            </w:r>
          </w:p>
        </w:tc>
        <w:tc>
          <w:tcPr>
            <w:tcW w:w="1134" w:type="dxa"/>
            <w:vAlign w:val="center"/>
          </w:tcPr>
          <w:p>
            <w:pPr>
              <w:pStyle w:val="16"/>
            </w:pPr>
            <w:r>
              <w:t>环境科学技术研究服务</w:t>
            </w:r>
          </w:p>
        </w:tc>
        <w:tc>
          <w:tcPr>
            <w:tcW w:w="1134" w:type="dxa"/>
            <w:vAlign w:val="center"/>
          </w:tcPr>
          <w:p>
            <w:pPr>
              <w:pStyle w:val="16"/>
            </w:pPr>
            <w:r>
              <w:t>C01031900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150.00</w:t>
            </w:r>
          </w:p>
        </w:tc>
        <w:tc>
          <w:tcPr>
            <w:tcW w:w="964" w:type="dxa"/>
            <w:vAlign w:val="center"/>
          </w:tcPr>
          <w:p>
            <w:pPr>
              <w:pStyle w:val="15"/>
            </w:pPr>
            <w:r>
              <w:t>150.00</w:t>
            </w:r>
          </w:p>
        </w:tc>
        <w:tc>
          <w:tcPr>
            <w:tcW w:w="964" w:type="dxa"/>
            <w:vAlign w:val="center"/>
          </w:tcPr>
          <w:p>
            <w:pPr>
              <w:pStyle w:val="15"/>
            </w:pPr>
            <w:r>
              <w:t>150.00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生态环境执法专项行动经费</w:t>
            </w:r>
          </w:p>
        </w:tc>
        <w:tc>
          <w:tcPr>
            <w:tcW w:w="964" w:type="dxa"/>
            <w:vAlign w:val="center"/>
          </w:tcPr>
          <w:p>
            <w:pPr>
              <w:pStyle w:val="15"/>
            </w:pPr>
            <w:r>
              <w:t>1181.68</w:t>
            </w:r>
          </w:p>
        </w:tc>
        <w:tc>
          <w:tcPr>
            <w:tcW w:w="1134" w:type="dxa"/>
            <w:vAlign w:val="center"/>
          </w:tcPr>
          <w:p>
            <w:pPr>
              <w:pStyle w:val="16"/>
            </w:pPr>
            <w:r>
              <w:t>其他生态环境保护服务</w:t>
            </w:r>
          </w:p>
        </w:tc>
        <w:tc>
          <w:tcPr>
            <w:tcW w:w="1134" w:type="dxa"/>
            <w:vAlign w:val="center"/>
          </w:tcPr>
          <w:p>
            <w:pPr>
              <w:pStyle w:val="16"/>
            </w:pPr>
            <w:r>
              <w:t>C07019900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53.00</w:t>
            </w:r>
          </w:p>
        </w:tc>
        <w:tc>
          <w:tcPr>
            <w:tcW w:w="964" w:type="dxa"/>
            <w:vAlign w:val="center"/>
          </w:tcPr>
          <w:p>
            <w:pPr>
              <w:pStyle w:val="15"/>
            </w:pPr>
            <w:r>
              <w:t>53.00</w:t>
            </w:r>
          </w:p>
        </w:tc>
        <w:tc>
          <w:tcPr>
            <w:tcW w:w="964" w:type="dxa"/>
            <w:vAlign w:val="center"/>
          </w:tcPr>
          <w:p>
            <w:pPr>
              <w:pStyle w:val="15"/>
            </w:pPr>
            <w:r>
              <w:t>53.00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生态环境执法专项行动经费</w:t>
            </w:r>
          </w:p>
        </w:tc>
        <w:tc>
          <w:tcPr>
            <w:tcW w:w="964" w:type="dxa"/>
            <w:vAlign w:val="center"/>
          </w:tcPr>
          <w:p>
            <w:pPr>
              <w:pStyle w:val="15"/>
            </w:pPr>
            <w:r>
              <w:t>1181.68</w:t>
            </w:r>
          </w:p>
        </w:tc>
        <w:tc>
          <w:tcPr>
            <w:tcW w:w="1134" w:type="dxa"/>
            <w:vAlign w:val="center"/>
          </w:tcPr>
          <w:p>
            <w:pPr>
              <w:pStyle w:val="16"/>
            </w:pPr>
            <w:r>
              <w:t>其他空气污染治理服务</w:t>
            </w:r>
          </w:p>
        </w:tc>
        <w:tc>
          <w:tcPr>
            <w:tcW w:w="1134" w:type="dxa"/>
            <w:vAlign w:val="center"/>
          </w:tcPr>
          <w:p>
            <w:pPr>
              <w:pStyle w:val="16"/>
            </w:pPr>
            <w:r>
              <w:t>C07020299</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87.00</w:t>
            </w:r>
          </w:p>
        </w:tc>
        <w:tc>
          <w:tcPr>
            <w:tcW w:w="964" w:type="dxa"/>
            <w:vAlign w:val="center"/>
          </w:tcPr>
          <w:p>
            <w:pPr>
              <w:pStyle w:val="15"/>
            </w:pPr>
            <w:r>
              <w:t>87.00</w:t>
            </w:r>
          </w:p>
        </w:tc>
        <w:tc>
          <w:tcPr>
            <w:tcW w:w="964" w:type="dxa"/>
            <w:vAlign w:val="center"/>
          </w:tcPr>
          <w:p>
            <w:pPr>
              <w:pStyle w:val="15"/>
            </w:pPr>
            <w:r>
              <w:t>87.00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生态环境执法专项行动经费</w:t>
            </w:r>
          </w:p>
        </w:tc>
        <w:tc>
          <w:tcPr>
            <w:tcW w:w="964" w:type="dxa"/>
            <w:vAlign w:val="center"/>
          </w:tcPr>
          <w:p>
            <w:pPr>
              <w:pStyle w:val="15"/>
            </w:pPr>
            <w:r>
              <w:t>1181.68</w:t>
            </w:r>
          </w:p>
        </w:tc>
        <w:tc>
          <w:tcPr>
            <w:tcW w:w="1134" w:type="dxa"/>
            <w:vAlign w:val="center"/>
          </w:tcPr>
          <w:p>
            <w:pPr>
              <w:pStyle w:val="16"/>
            </w:pPr>
            <w:r>
              <w:t>其他水污染治理服务</w:t>
            </w:r>
          </w:p>
        </w:tc>
        <w:tc>
          <w:tcPr>
            <w:tcW w:w="1134" w:type="dxa"/>
            <w:vAlign w:val="center"/>
          </w:tcPr>
          <w:p>
            <w:pPr>
              <w:pStyle w:val="16"/>
            </w:pPr>
            <w:r>
              <w:t>C07029900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88.00</w:t>
            </w:r>
          </w:p>
        </w:tc>
        <w:tc>
          <w:tcPr>
            <w:tcW w:w="964" w:type="dxa"/>
            <w:vAlign w:val="center"/>
          </w:tcPr>
          <w:p>
            <w:pPr>
              <w:pStyle w:val="15"/>
            </w:pPr>
            <w:r>
              <w:t>88.00</w:t>
            </w:r>
          </w:p>
        </w:tc>
        <w:tc>
          <w:tcPr>
            <w:tcW w:w="964" w:type="dxa"/>
            <w:vAlign w:val="center"/>
          </w:tcPr>
          <w:p>
            <w:pPr>
              <w:pStyle w:val="15"/>
            </w:pPr>
            <w:r>
              <w:t>88.00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生态环境执法专项行动经费</w:t>
            </w:r>
          </w:p>
        </w:tc>
        <w:tc>
          <w:tcPr>
            <w:tcW w:w="964" w:type="dxa"/>
            <w:vAlign w:val="center"/>
          </w:tcPr>
          <w:p>
            <w:pPr>
              <w:pStyle w:val="15"/>
            </w:pPr>
            <w:r>
              <w:t>1181.68</w:t>
            </w:r>
          </w:p>
        </w:tc>
        <w:tc>
          <w:tcPr>
            <w:tcW w:w="1134" w:type="dxa"/>
            <w:vAlign w:val="center"/>
          </w:tcPr>
          <w:p>
            <w:pPr>
              <w:pStyle w:val="16"/>
            </w:pPr>
            <w:r>
              <w:t>技术测试和分析服务</w:t>
            </w:r>
          </w:p>
        </w:tc>
        <w:tc>
          <w:tcPr>
            <w:tcW w:w="1134" w:type="dxa"/>
            <w:vAlign w:val="center"/>
          </w:tcPr>
          <w:p>
            <w:pPr>
              <w:pStyle w:val="16"/>
            </w:pPr>
            <w:r>
              <w:t>C19010000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243.00</w:t>
            </w:r>
          </w:p>
        </w:tc>
        <w:tc>
          <w:tcPr>
            <w:tcW w:w="964" w:type="dxa"/>
            <w:vAlign w:val="center"/>
          </w:tcPr>
          <w:p>
            <w:pPr>
              <w:pStyle w:val="15"/>
            </w:pPr>
            <w:r>
              <w:t>243.00</w:t>
            </w:r>
          </w:p>
        </w:tc>
        <w:tc>
          <w:tcPr>
            <w:tcW w:w="964" w:type="dxa"/>
            <w:vAlign w:val="center"/>
          </w:tcPr>
          <w:p>
            <w:pPr>
              <w:pStyle w:val="15"/>
            </w:pPr>
            <w:r>
              <w:t>243.00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243.00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生态环境执法专项行动经费</w:t>
            </w:r>
          </w:p>
        </w:tc>
        <w:tc>
          <w:tcPr>
            <w:tcW w:w="964" w:type="dxa"/>
            <w:vAlign w:val="center"/>
          </w:tcPr>
          <w:p>
            <w:pPr>
              <w:pStyle w:val="15"/>
            </w:pPr>
            <w:r>
              <w:t>1181.68</w:t>
            </w:r>
          </w:p>
        </w:tc>
        <w:tc>
          <w:tcPr>
            <w:tcW w:w="1134" w:type="dxa"/>
            <w:vAlign w:val="center"/>
          </w:tcPr>
          <w:p>
            <w:pPr>
              <w:pStyle w:val="16"/>
            </w:pPr>
            <w:r>
              <w:t>其他专业技术服务</w:t>
            </w:r>
          </w:p>
        </w:tc>
        <w:tc>
          <w:tcPr>
            <w:tcW w:w="1134" w:type="dxa"/>
            <w:vAlign w:val="center"/>
          </w:tcPr>
          <w:p>
            <w:pPr>
              <w:pStyle w:val="16"/>
            </w:pPr>
            <w:r>
              <w:t>C19990000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176.00</w:t>
            </w:r>
          </w:p>
        </w:tc>
        <w:tc>
          <w:tcPr>
            <w:tcW w:w="964" w:type="dxa"/>
            <w:vAlign w:val="center"/>
          </w:tcPr>
          <w:p>
            <w:pPr>
              <w:pStyle w:val="15"/>
            </w:pPr>
            <w:r>
              <w:t>176.00</w:t>
            </w:r>
          </w:p>
        </w:tc>
        <w:tc>
          <w:tcPr>
            <w:tcW w:w="964" w:type="dxa"/>
            <w:vAlign w:val="center"/>
          </w:tcPr>
          <w:p>
            <w:pPr>
              <w:pStyle w:val="15"/>
            </w:pPr>
            <w:r>
              <w:t>176.00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176.00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生态环境治理招商引资项目</w:t>
            </w:r>
          </w:p>
        </w:tc>
        <w:tc>
          <w:tcPr>
            <w:tcW w:w="964" w:type="dxa"/>
            <w:vAlign w:val="center"/>
          </w:tcPr>
          <w:p>
            <w:pPr>
              <w:pStyle w:val="15"/>
            </w:pPr>
            <w:r>
              <w:t>73.00</w:t>
            </w:r>
          </w:p>
        </w:tc>
        <w:tc>
          <w:tcPr>
            <w:tcW w:w="1134" w:type="dxa"/>
            <w:vAlign w:val="center"/>
          </w:tcPr>
          <w:p>
            <w:pPr>
              <w:pStyle w:val="16"/>
            </w:pPr>
            <w:r>
              <w:t>其他生态环境保护服务</w:t>
            </w:r>
          </w:p>
        </w:tc>
        <w:tc>
          <w:tcPr>
            <w:tcW w:w="1134" w:type="dxa"/>
            <w:vAlign w:val="center"/>
          </w:tcPr>
          <w:p>
            <w:pPr>
              <w:pStyle w:val="16"/>
            </w:pPr>
            <w:r>
              <w:t>C07019900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60.00</w:t>
            </w:r>
          </w:p>
        </w:tc>
        <w:tc>
          <w:tcPr>
            <w:tcW w:w="964" w:type="dxa"/>
            <w:vAlign w:val="center"/>
          </w:tcPr>
          <w:p>
            <w:pPr>
              <w:pStyle w:val="15"/>
            </w:pPr>
            <w:r>
              <w:t>60.00</w:t>
            </w:r>
          </w:p>
        </w:tc>
        <w:tc>
          <w:tcPr>
            <w:tcW w:w="964" w:type="dxa"/>
            <w:vAlign w:val="center"/>
          </w:tcPr>
          <w:p>
            <w:pPr>
              <w:pStyle w:val="15"/>
            </w:pPr>
            <w:r>
              <w:t>60.00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碳市场建设</w:t>
            </w:r>
          </w:p>
        </w:tc>
        <w:tc>
          <w:tcPr>
            <w:tcW w:w="964" w:type="dxa"/>
            <w:vAlign w:val="center"/>
          </w:tcPr>
          <w:p>
            <w:pPr>
              <w:pStyle w:val="15"/>
            </w:pPr>
            <w:r>
              <w:t>1000.00</w:t>
            </w:r>
          </w:p>
        </w:tc>
        <w:tc>
          <w:tcPr>
            <w:tcW w:w="1134" w:type="dxa"/>
            <w:vAlign w:val="center"/>
          </w:tcPr>
          <w:p>
            <w:pPr>
              <w:pStyle w:val="16"/>
            </w:pPr>
            <w:r>
              <w:t>其他生态环境保护服务</w:t>
            </w:r>
          </w:p>
        </w:tc>
        <w:tc>
          <w:tcPr>
            <w:tcW w:w="1134" w:type="dxa"/>
            <w:vAlign w:val="center"/>
          </w:tcPr>
          <w:p>
            <w:pPr>
              <w:pStyle w:val="16"/>
            </w:pPr>
            <w:r>
              <w:t>C07019900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800.00</w:t>
            </w:r>
          </w:p>
        </w:tc>
        <w:tc>
          <w:tcPr>
            <w:tcW w:w="964" w:type="dxa"/>
            <w:vAlign w:val="center"/>
          </w:tcPr>
          <w:p>
            <w:pPr>
              <w:pStyle w:val="15"/>
            </w:pPr>
            <w:r>
              <w:t>800.00</w:t>
            </w:r>
          </w:p>
        </w:tc>
        <w:tc>
          <w:tcPr>
            <w:tcW w:w="964" w:type="dxa"/>
            <w:vAlign w:val="center"/>
          </w:tcPr>
          <w:p>
            <w:pPr>
              <w:pStyle w:val="15"/>
            </w:pPr>
            <w:r>
              <w:t>800.00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碳市场建设</w:t>
            </w:r>
          </w:p>
        </w:tc>
        <w:tc>
          <w:tcPr>
            <w:tcW w:w="964" w:type="dxa"/>
            <w:vAlign w:val="center"/>
          </w:tcPr>
          <w:p>
            <w:pPr>
              <w:pStyle w:val="15"/>
            </w:pPr>
            <w:r>
              <w:t>1000.00</w:t>
            </w:r>
          </w:p>
        </w:tc>
        <w:tc>
          <w:tcPr>
            <w:tcW w:w="1134" w:type="dxa"/>
            <w:vAlign w:val="center"/>
          </w:tcPr>
          <w:p>
            <w:pPr>
              <w:pStyle w:val="16"/>
            </w:pPr>
            <w:r>
              <w:t>其他生态环境保护服务</w:t>
            </w:r>
          </w:p>
        </w:tc>
        <w:tc>
          <w:tcPr>
            <w:tcW w:w="1134" w:type="dxa"/>
            <w:vAlign w:val="center"/>
          </w:tcPr>
          <w:p>
            <w:pPr>
              <w:pStyle w:val="16"/>
            </w:pPr>
            <w:r>
              <w:t>C07019900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200.00</w:t>
            </w:r>
          </w:p>
        </w:tc>
        <w:tc>
          <w:tcPr>
            <w:tcW w:w="964" w:type="dxa"/>
            <w:vAlign w:val="center"/>
          </w:tcPr>
          <w:p>
            <w:pPr>
              <w:pStyle w:val="15"/>
            </w:pPr>
            <w:r>
              <w:t>200.00</w:t>
            </w:r>
          </w:p>
        </w:tc>
        <w:tc>
          <w:tcPr>
            <w:tcW w:w="964" w:type="dxa"/>
            <w:vAlign w:val="center"/>
          </w:tcPr>
          <w:p>
            <w:pPr>
              <w:pStyle w:val="15"/>
            </w:pPr>
            <w:r>
              <w:t>200.00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碳资产价值实现机制建设工作</w:t>
            </w:r>
          </w:p>
        </w:tc>
        <w:tc>
          <w:tcPr>
            <w:tcW w:w="964" w:type="dxa"/>
            <w:vAlign w:val="center"/>
          </w:tcPr>
          <w:p>
            <w:pPr>
              <w:pStyle w:val="15"/>
            </w:pPr>
            <w:r>
              <w:t>1000.00</w:t>
            </w:r>
          </w:p>
        </w:tc>
        <w:tc>
          <w:tcPr>
            <w:tcW w:w="1134" w:type="dxa"/>
            <w:vAlign w:val="center"/>
          </w:tcPr>
          <w:p>
            <w:pPr>
              <w:pStyle w:val="16"/>
            </w:pPr>
            <w:r>
              <w:t>其他生态环境保护服务</w:t>
            </w:r>
          </w:p>
        </w:tc>
        <w:tc>
          <w:tcPr>
            <w:tcW w:w="1134" w:type="dxa"/>
            <w:vAlign w:val="center"/>
          </w:tcPr>
          <w:p>
            <w:pPr>
              <w:pStyle w:val="16"/>
            </w:pPr>
            <w:r>
              <w:t>C07019900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320.00</w:t>
            </w:r>
          </w:p>
        </w:tc>
        <w:tc>
          <w:tcPr>
            <w:tcW w:w="964" w:type="dxa"/>
            <w:vAlign w:val="center"/>
          </w:tcPr>
          <w:p>
            <w:pPr>
              <w:pStyle w:val="15"/>
            </w:pPr>
            <w:r>
              <w:t>320.00</w:t>
            </w:r>
          </w:p>
        </w:tc>
        <w:tc>
          <w:tcPr>
            <w:tcW w:w="964" w:type="dxa"/>
            <w:vAlign w:val="center"/>
          </w:tcPr>
          <w:p>
            <w:pPr>
              <w:pStyle w:val="15"/>
            </w:pPr>
            <w:r>
              <w:t>320.00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碳资产价值实现机制建设工作</w:t>
            </w:r>
          </w:p>
        </w:tc>
        <w:tc>
          <w:tcPr>
            <w:tcW w:w="964" w:type="dxa"/>
            <w:vAlign w:val="center"/>
          </w:tcPr>
          <w:p>
            <w:pPr>
              <w:pStyle w:val="15"/>
            </w:pPr>
            <w:r>
              <w:t>1000.00</w:t>
            </w:r>
          </w:p>
        </w:tc>
        <w:tc>
          <w:tcPr>
            <w:tcW w:w="1134" w:type="dxa"/>
            <w:vAlign w:val="center"/>
          </w:tcPr>
          <w:p>
            <w:pPr>
              <w:pStyle w:val="16"/>
            </w:pPr>
            <w:r>
              <w:t>其他生态环境保护服务</w:t>
            </w:r>
          </w:p>
        </w:tc>
        <w:tc>
          <w:tcPr>
            <w:tcW w:w="1134" w:type="dxa"/>
            <w:vAlign w:val="center"/>
          </w:tcPr>
          <w:p>
            <w:pPr>
              <w:pStyle w:val="16"/>
            </w:pPr>
            <w:r>
              <w:t>C07019900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510.00</w:t>
            </w:r>
          </w:p>
        </w:tc>
        <w:tc>
          <w:tcPr>
            <w:tcW w:w="964" w:type="dxa"/>
            <w:vAlign w:val="center"/>
          </w:tcPr>
          <w:p>
            <w:pPr>
              <w:pStyle w:val="15"/>
            </w:pPr>
            <w:r>
              <w:t>510.00</w:t>
            </w:r>
          </w:p>
        </w:tc>
        <w:tc>
          <w:tcPr>
            <w:tcW w:w="964" w:type="dxa"/>
            <w:vAlign w:val="center"/>
          </w:tcPr>
          <w:p>
            <w:pPr>
              <w:pStyle w:val="15"/>
            </w:pPr>
            <w:r>
              <w:t>510.00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碳资产价值实现机制建设工作</w:t>
            </w:r>
          </w:p>
        </w:tc>
        <w:tc>
          <w:tcPr>
            <w:tcW w:w="964" w:type="dxa"/>
            <w:vAlign w:val="center"/>
          </w:tcPr>
          <w:p>
            <w:pPr>
              <w:pStyle w:val="15"/>
            </w:pPr>
            <w:r>
              <w:t>1000.00</w:t>
            </w:r>
          </w:p>
        </w:tc>
        <w:tc>
          <w:tcPr>
            <w:tcW w:w="1134" w:type="dxa"/>
            <w:vAlign w:val="center"/>
          </w:tcPr>
          <w:p>
            <w:pPr>
              <w:pStyle w:val="16"/>
            </w:pPr>
            <w:r>
              <w:t>其他生态环境保护服务</w:t>
            </w:r>
          </w:p>
        </w:tc>
        <w:tc>
          <w:tcPr>
            <w:tcW w:w="1134" w:type="dxa"/>
            <w:vAlign w:val="center"/>
          </w:tcPr>
          <w:p>
            <w:pPr>
              <w:pStyle w:val="16"/>
            </w:pPr>
            <w:r>
              <w:t>C07019900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150.00</w:t>
            </w:r>
          </w:p>
        </w:tc>
        <w:tc>
          <w:tcPr>
            <w:tcW w:w="964" w:type="dxa"/>
            <w:vAlign w:val="center"/>
          </w:tcPr>
          <w:p>
            <w:pPr>
              <w:pStyle w:val="15"/>
            </w:pPr>
            <w:r>
              <w:t>150.00</w:t>
            </w:r>
          </w:p>
        </w:tc>
        <w:tc>
          <w:tcPr>
            <w:tcW w:w="964" w:type="dxa"/>
            <w:vAlign w:val="center"/>
          </w:tcPr>
          <w:p>
            <w:pPr>
              <w:pStyle w:val="15"/>
            </w:pPr>
            <w:r>
              <w:t>150.00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尾矿库分类分级环境监督管理清单调整项目</w:t>
            </w:r>
          </w:p>
        </w:tc>
        <w:tc>
          <w:tcPr>
            <w:tcW w:w="964" w:type="dxa"/>
            <w:vAlign w:val="center"/>
          </w:tcPr>
          <w:p>
            <w:pPr>
              <w:pStyle w:val="15"/>
            </w:pPr>
            <w:r>
              <w:t>204.00</w:t>
            </w:r>
          </w:p>
        </w:tc>
        <w:tc>
          <w:tcPr>
            <w:tcW w:w="1134" w:type="dxa"/>
            <w:vAlign w:val="center"/>
          </w:tcPr>
          <w:p>
            <w:pPr>
              <w:pStyle w:val="16"/>
            </w:pPr>
            <w:r>
              <w:t>其他危险废弃物治理服务</w:t>
            </w:r>
          </w:p>
        </w:tc>
        <w:tc>
          <w:tcPr>
            <w:tcW w:w="1134" w:type="dxa"/>
            <w:vAlign w:val="center"/>
          </w:tcPr>
          <w:p>
            <w:pPr>
              <w:pStyle w:val="16"/>
            </w:pPr>
            <w:r>
              <w:t>C07020499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204.00</w:t>
            </w:r>
          </w:p>
        </w:tc>
        <w:tc>
          <w:tcPr>
            <w:tcW w:w="964" w:type="dxa"/>
            <w:vAlign w:val="center"/>
          </w:tcPr>
          <w:p>
            <w:pPr>
              <w:pStyle w:val="15"/>
            </w:pPr>
            <w:r>
              <w:t>204.00</w:t>
            </w:r>
          </w:p>
        </w:tc>
        <w:tc>
          <w:tcPr>
            <w:tcW w:w="964" w:type="dxa"/>
            <w:vAlign w:val="center"/>
          </w:tcPr>
          <w:p>
            <w:pPr>
              <w:pStyle w:val="15"/>
            </w:pPr>
            <w:r>
              <w:t>204.00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政务服务和管理能力提升项目</w:t>
            </w:r>
          </w:p>
        </w:tc>
        <w:tc>
          <w:tcPr>
            <w:tcW w:w="964" w:type="dxa"/>
            <w:vAlign w:val="center"/>
          </w:tcPr>
          <w:p>
            <w:pPr>
              <w:pStyle w:val="15"/>
            </w:pPr>
            <w:r>
              <w:t>403.00</w:t>
            </w:r>
          </w:p>
        </w:tc>
        <w:tc>
          <w:tcPr>
            <w:tcW w:w="1134" w:type="dxa"/>
            <w:vAlign w:val="center"/>
          </w:tcPr>
          <w:p>
            <w:pPr>
              <w:pStyle w:val="16"/>
            </w:pPr>
            <w:r>
              <w:t>其他生态环境保护服务</w:t>
            </w:r>
          </w:p>
        </w:tc>
        <w:tc>
          <w:tcPr>
            <w:tcW w:w="1134" w:type="dxa"/>
            <w:vAlign w:val="center"/>
          </w:tcPr>
          <w:p>
            <w:pPr>
              <w:pStyle w:val="16"/>
            </w:pPr>
            <w:r>
              <w:t>C07019900</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90.00</w:t>
            </w:r>
          </w:p>
        </w:tc>
        <w:tc>
          <w:tcPr>
            <w:tcW w:w="964" w:type="dxa"/>
            <w:vAlign w:val="center"/>
          </w:tcPr>
          <w:p>
            <w:pPr>
              <w:pStyle w:val="15"/>
            </w:pPr>
            <w:r>
              <w:t>90.00</w:t>
            </w:r>
          </w:p>
        </w:tc>
        <w:tc>
          <w:tcPr>
            <w:tcW w:w="964" w:type="dxa"/>
            <w:vAlign w:val="center"/>
          </w:tcPr>
          <w:p>
            <w:pPr>
              <w:pStyle w:val="15"/>
            </w:pPr>
            <w:r>
              <w:t>90.00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政务服务和管理能力提升项目</w:t>
            </w:r>
          </w:p>
        </w:tc>
        <w:tc>
          <w:tcPr>
            <w:tcW w:w="964" w:type="dxa"/>
            <w:vAlign w:val="center"/>
          </w:tcPr>
          <w:p>
            <w:pPr>
              <w:pStyle w:val="15"/>
            </w:pPr>
            <w:r>
              <w:t>403.00</w:t>
            </w:r>
          </w:p>
        </w:tc>
        <w:tc>
          <w:tcPr>
            <w:tcW w:w="1134" w:type="dxa"/>
            <w:vAlign w:val="center"/>
          </w:tcPr>
          <w:p>
            <w:pPr>
              <w:pStyle w:val="16"/>
            </w:pPr>
            <w:r>
              <w:t>其他生态环境保护服务</w:t>
            </w:r>
          </w:p>
        </w:tc>
        <w:tc>
          <w:tcPr>
            <w:tcW w:w="1134" w:type="dxa"/>
            <w:vAlign w:val="center"/>
          </w:tcPr>
          <w:p>
            <w:pPr>
              <w:pStyle w:val="16"/>
            </w:pPr>
            <w:r>
              <w:t>C07019900</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60.00</w:t>
            </w:r>
          </w:p>
        </w:tc>
        <w:tc>
          <w:tcPr>
            <w:tcW w:w="964" w:type="dxa"/>
            <w:vAlign w:val="center"/>
          </w:tcPr>
          <w:p>
            <w:pPr>
              <w:pStyle w:val="15"/>
            </w:pPr>
            <w:r>
              <w:t>60.00</w:t>
            </w:r>
          </w:p>
        </w:tc>
        <w:tc>
          <w:tcPr>
            <w:tcW w:w="964" w:type="dxa"/>
            <w:vAlign w:val="center"/>
          </w:tcPr>
          <w:p>
            <w:pPr>
              <w:pStyle w:val="15"/>
            </w:pPr>
            <w:r>
              <w:t>60.00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政务服务和管理能力提升项目</w:t>
            </w:r>
          </w:p>
        </w:tc>
        <w:tc>
          <w:tcPr>
            <w:tcW w:w="964" w:type="dxa"/>
            <w:vAlign w:val="center"/>
          </w:tcPr>
          <w:p>
            <w:pPr>
              <w:pStyle w:val="15"/>
            </w:pPr>
            <w:r>
              <w:t>403.00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100.00</w:t>
            </w:r>
          </w:p>
        </w:tc>
        <w:tc>
          <w:tcPr>
            <w:tcW w:w="964" w:type="dxa"/>
            <w:vAlign w:val="center"/>
          </w:tcPr>
          <w:p>
            <w:pPr>
              <w:pStyle w:val="15"/>
            </w:pPr>
            <w:r>
              <w:t>100.00</w:t>
            </w:r>
          </w:p>
        </w:tc>
        <w:tc>
          <w:tcPr>
            <w:tcW w:w="964" w:type="dxa"/>
            <w:vAlign w:val="center"/>
          </w:tcPr>
          <w:p>
            <w:pPr>
              <w:pStyle w:val="15"/>
            </w:pPr>
            <w:r>
              <w:t>100.00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河北省生态环境厅本级上年末固定资产金额为</w:t>
      </w:r>
      <w:r>
        <w:rPr>
          <w:rFonts w:hint="eastAsia" w:eastAsia="方正仿宋_GBK"/>
          <w:color w:val="000000"/>
          <w:sz w:val="28"/>
          <w:lang w:val="en-US" w:eastAsia="zh-CN"/>
        </w:rPr>
        <w:t>19011.64</w:t>
      </w:r>
      <w:r>
        <w:rPr>
          <w:rFonts w:eastAsia="方正仿宋_GBK"/>
          <w:color w:val="000000"/>
          <w:sz w:val="28"/>
        </w:rPr>
        <w:t>万元（详见下表）。本年度拟购置固定资产总额为121.02万元，已按要求列入政府采购预算，详见政府采购预算表。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467001河北省生态环境厅本级</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rPr>
                <w:rFonts w:hint="default" w:eastAsia="方正书宋_GBK"/>
                <w:lang w:val="en-US" w:eastAsia="zh-CN"/>
              </w:rPr>
            </w:pPr>
            <w:r>
              <w:rPr>
                <w:rFonts w:hint="eastAsia"/>
                <w:lang w:val="en-US" w:eastAsia="zh-CN"/>
              </w:rPr>
              <w:t>19011.64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1、房屋（平方米）</w:t>
            </w:r>
          </w:p>
        </w:tc>
        <w:tc>
          <w:tcPr>
            <w:tcW w:w="2835" w:type="dxa"/>
            <w:vAlign w:val="center"/>
          </w:tcPr>
          <w:p>
            <w:pPr>
              <w:pStyle w:val="17"/>
            </w:pPr>
            <w:r>
              <w:t>28036.57</w:t>
            </w:r>
          </w:p>
        </w:tc>
        <w:tc>
          <w:tcPr>
            <w:tcW w:w="2835" w:type="dxa"/>
            <w:vAlign w:val="center"/>
          </w:tcPr>
          <w:p>
            <w:pPr>
              <w:pStyle w:val="15"/>
            </w:pPr>
            <w:r>
              <w:t>7029.24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r>
              <w:t>4971</w:t>
            </w:r>
          </w:p>
        </w:tc>
        <w:tc>
          <w:tcPr>
            <w:tcW w:w="2835" w:type="dxa"/>
            <w:vAlign w:val="center"/>
          </w:tcPr>
          <w:p>
            <w:pPr>
              <w:pStyle w:val="15"/>
            </w:pPr>
            <w:r>
              <w:t>572.34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13</w:t>
            </w:r>
          </w:p>
        </w:tc>
        <w:tc>
          <w:tcPr>
            <w:tcW w:w="2835" w:type="dxa"/>
            <w:vAlign w:val="center"/>
          </w:tcPr>
          <w:p>
            <w:pPr>
              <w:pStyle w:val="15"/>
            </w:pPr>
            <w:r>
              <w:t>373.43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19</w:t>
            </w:r>
          </w:p>
        </w:tc>
        <w:tc>
          <w:tcPr>
            <w:tcW w:w="2835" w:type="dxa"/>
            <w:vAlign w:val="center"/>
          </w:tcPr>
          <w:p>
            <w:pPr>
              <w:pStyle w:val="15"/>
            </w:pPr>
            <w:r>
              <w:t>1346.70</w:t>
            </w:r>
          </w:p>
        </w:tc>
      </w:tr>
      <w:tr>
        <w:trPr>
          <w:jc w:val="center"/>
        </w:trPr>
        <w:tc>
          <w:tcPr>
            <w:tcW w:w="7370" w:type="dxa"/>
            <w:vAlign w:val="center"/>
          </w:tcPr>
          <w:p>
            <w:pPr>
              <w:pStyle w:val="16"/>
            </w:pPr>
            <w:r>
              <w:t>4、其他固定资产</w:t>
            </w:r>
          </w:p>
        </w:tc>
        <w:tc>
          <w:tcPr>
            <w:tcW w:w="2835" w:type="dxa"/>
            <w:vAlign w:val="center"/>
          </w:tcPr>
          <w:p>
            <w:pPr>
              <w:pStyle w:val="17"/>
            </w:pPr>
            <w:r>
              <w:t>7403</w:t>
            </w:r>
          </w:p>
        </w:tc>
        <w:tc>
          <w:tcPr>
            <w:tcW w:w="2835" w:type="dxa"/>
            <w:vAlign w:val="center"/>
          </w:tcPr>
          <w:p>
            <w:pPr>
              <w:pStyle w:val="15"/>
              <w:rPr>
                <w:rFonts w:hint="default" w:eastAsia="方正书宋_GBK"/>
                <w:lang w:val="en-US" w:eastAsia="zh-CN"/>
              </w:rPr>
            </w:pPr>
            <w:r>
              <w:rPr>
                <w:rFonts w:hint="eastAsia"/>
                <w:lang w:val="en-US" w:eastAsia="zh-CN"/>
              </w:rPr>
              <w:t>10262.27</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pgNumType w:fmt="decimal"/>
          <w:cols w:space="720" w:num="1"/>
        </w:sectPr>
      </w:pPr>
      <w:r>
        <w:rPr>
          <w:rFonts w:eastAsia="方正仿宋_GBK"/>
          <w:color w:val="000000"/>
          <w:sz w:val="28"/>
        </w:rPr>
        <w:t>我单位无其他需要说明的事项。</w:t>
      </w:r>
    </w:p>
    <w:p>
      <w:pPr>
        <w:jc w:val="center"/>
        <w:outlineLvl w:val="3"/>
      </w:pPr>
      <w:bookmarkStart w:id="1" w:name="_Toc_4_4_0000000020"/>
      <w:r>
        <w:rPr>
          <w:rFonts w:ascii="方正小标宋_GBK" w:hAnsi="方正小标宋_GBK" w:eastAsia="方正小标宋_GBK" w:cs="方正小标宋_GBK"/>
          <w:color w:val="000000"/>
          <w:sz w:val="44"/>
        </w:rPr>
        <w:t>二、河北省生态环境科学研究院收支预算</w:t>
      </w:r>
      <w:bookmarkEnd w:id="1"/>
    </w:p>
    <w:p>
      <w:pPr>
        <w:jc w:val="center"/>
        <w:outlineLvl w:val="4"/>
      </w:pPr>
      <w:r>
        <w:rPr>
          <w:rFonts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467003河北省生态环境科学研究院</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2770.04</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r>
              <w:t>3218.83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r>
              <w:t>448.79</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8"/>
            </w:pPr>
            <w:r>
              <w:t>本年收入合计</w:t>
            </w:r>
          </w:p>
        </w:tc>
        <w:tc>
          <w:tcPr>
            <w:tcW w:w="2126" w:type="dxa"/>
            <w:vAlign w:val="center"/>
          </w:tcPr>
          <w:p>
            <w:pPr>
              <w:pStyle w:val="19"/>
            </w:pPr>
            <w:r>
              <w:t>3218.83</w:t>
            </w:r>
          </w:p>
        </w:tc>
        <w:tc>
          <w:tcPr>
            <w:tcW w:w="4535" w:type="dxa"/>
            <w:vAlign w:val="center"/>
          </w:tcPr>
          <w:p>
            <w:pPr>
              <w:pStyle w:val="18"/>
            </w:pPr>
            <w:r>
              <w:t>本年支出合计</w:t>
            </w:r>
          </w:p>
        </w:tc>
        <w:tc>
          <w:tcPr>
            <w:tcW w:w="2126" w:type="dxa"/>
            <w:vAlign w:val="center"/>
          </w:tcPr>
          <w:p>
            <w:pPr>
              <w:pStyle w:val="19"/>
            </w:pPr>
            <w:r>
              <w:t>3218.83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6" w:type="dxa"/>
            <w:vAlign w:val="center"/>
          </w:tcPr>
          <w:p>
            <w:pPr>
              <w:pStyle w:val="18"/>
            </w:pPr>
            <w:r>
              <w:t>收入总计</w:t>
            </w:r>
          </w:p>
        </w:tc>
        <w:tc>
          <w:tcPr>
            <w:tcW w:w="2126" w:type="dxa"/>
            <w:vAlign w:val="center"/>
          </w:tcPr>
          <w:p>
            <w:pPr>
              <w:pStyle w:val="19"/>
            </w:pPr>
            <w:r>
              <w:t>3218.83</w:t>
            </w:r>
          </w:p>
        </w:tc>
        <w:tc>
          <w:tcPr>
            <w:tcW w:w="4535" w:type="dxa"/>
            <w:vAlign w:val="center"/>
          </w:tcPr>
          <w:p>
            <w:pPr>
              <w:pStyle w:val="18"/>
            </w:pPr>
            <w:r>
              <w:t>支出总计</w:t>
            </w:r>
          </w:p>
        </w:tc>
        <w:tc>
          <w:tcPr>
            <w:tcW w:w="2126" w:type="dxa"/>
            <w:vAlign w:val="center"/>
          </w:tcPr>
          <w:p>
            <w:pPr>
              <w:pStyle w:val="19"/>
            </w:pPr>
            <w:r>
              <w:t>3218.83</w:t>
            </w: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467003河北省生态环境科学研究院</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vAlign w:val="top"/>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vAlign w:val="top"/>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3218.83</w:t>
            </w:r>
          </w:p>
        </w:tc>
        <w:tc>
          <w:tcPr>
            <w:tcW w:w="1134" w:type="dxa"/>
            <w:vAlign w:val="center"/>
          </w:tcPr>
          <w:p>
            <w:pPr>
              <w:pStyle w:val="19"/>
            </w:pPr>
            <w:r>
              <w:t>3218.83</w:t>
            </w:r>
          </w:p>
        </w:tc>
        <w:tc>
          <w:tcPr>
            <w:tcW w:w="1134" w:type="dxa"/>
            <w:vAlign w:val="center"/>
          </w:tcPr>
          <w:p>
            <w:pPr>
              <w:pStyle w:val="19"/>
            </w:pPr>
            <w:r>
              <w:t>2770.04</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448.79</w:t>
            </w: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206</w:t>
            </w:r>
          </w:p>
        </w:tc>
        <w:tc>
          <w:tcPr>
            <w:tcW w:w="1559" w:type="dxa"/>
            <w:vAlign w:val="center"/>
          </w:tcPr>
          <w:p>
            <w:pPr>
              <w:pStyle w:val="16"/>
            </w:pPr>
            <w:r>
              <w:t>科学技术支出</w:t>
            </w:r>
          </w:p>
        </w:tc>
        <w:tc>
          <w:tcPr>
            <w:tcW w:w="1134" w:type="dxa"/>
            <w:vAlign w:val="center"/>
          </w:tcPr>
          <w:p>
            <w:pPr>
              <w:pStyle w:val="15"/>
            </w:pPr>
            <w:r>
              <w:t>3218.83</w:t>
            </w:r>
          </w:p>
        </w:tc>
        <w:tc>
          <w:tcPr>
            <w:tcW w:w="1134" w:type="dxa"/>
            <w:vAlign w:val="center"/>
          </w:tcPr>
          <w:p>
            <w:pPr>
              <w:pStyle w:val="15"/>
            </w:pPr>
            <w:r>
              <w:t>3218.83</w:t>
            </w:r>
          </w:p>
        </w:tc>
        <w:tc>
          <w:tcPr>
            <w:tcW w:w="1134" w:type="dxa"/>
            <w:vAlign w:val="center"/>
          </w:tcPr>
          <w:p>
            <w:pPr>
              <w:pStyle w:val="15"/>
            </w:pPr>
            <w:r>
              <w:t>2770.04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448.79</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20603</w:t>
            </w:r>
          </w:p>
        </w:tc>
        <w:tc>
          <w:tcPr>
            <w:tcW w:w="1559" w:type="dxa"/>
            <w:vAlign w:val="center"/>
          </w:tcPr>
          <w:p>
            <w:pPr>
              <w:pStyle w:val="16"/>
            </w:pPr>
            <w:r>
              <w:t>应用研究</w:t>
            </w:r>
          </w:p>
        </w:tc>
        <w:tc>
          <w:tcPr>
            <w:tcW w:w="1134" w:type="dxa"/>
            <w:vAlign w:val="center"/>
          </w:tcPr>
          <w:p>
            <w:pPr>
              <w:pStyle w:val="15"/>
            </w:pPr>
            <w:r>
              <w:t>3217.83</w:t>
            </w:r>
          </w:p>
        </w:tc>
        <w:tc>
          <w:tcPr>
            <w:tcW w:w="1134" w:type="dxa"/>
            <w:vAlign w:val="center"/>
          </w:tcPr>
          <w:p>
            <w:pPr>
              <w:pStyle w:val="15"/>
            </w:pPr>
            <w:r>
              <w:t>3217.83</w:t>
            </w:r>
          </w:p>
        </w:tc>
        <w:tc>
          <w:tcPr>
            <w:tcW w:w="1134" w:type="dxa"/>
            <w:vAlign w:val="center"/>
          </w:tcPr>
          <w:p>
            <w:pPr>
              <w:pStyle w:val="15"/>
            </w:pPr>
            <w:r>
              <w:t>2769.04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448.79</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2060302</w:t>
            </w:r>
          </w:p>
        </w:tc>
        <w:tc>
          <w:tcPr>
            <w:tcW w:w="1559" w:type="dxa"/>
            <w:vAlign w:val="center"/>
          </w:tcPr>
          <w:p>
            <w:pPr>
              <w:pStyle w:val="16"/>
            </w:pPr>
            <w:r>
              <w:t>社会公益研究</w:t>
            </w:r>
          </w:p>
        </w:tc>
        <w:tc>
          <w:tcPr>
            <w:tcW w:w="1134" w:type="dxa"/>
            <w:vAlign w:val="center"/>
          </w:tcPr>
          <w:p>
            <w:pPr>
              <w:pStyle w:val="15"/>
            </w:pPr>
            <w:r>
              <w:t>3217.83</w:t>
            </w:r>
          </w:p>
        </w:tc>
        <w:tc>
          <w:tcPr>
            <w:tcW w:w="1134" w:type="dxa"/>
            <w:vAlign w:val="center"/>
          </w:tcPr>
          <w:p>
            <w:pPr>
              <w:pStyle w:val="15"/>
            </w:pPr>
            <w:r>
              <w:t>3217.83</w:t>
            </w:r>
          </w:p>
        </w:tc>
        <w:tc>
          <w:tcPr>
            <w:tcW w:w="1134" w:type="dxa"/>
            <w:vAlign w:val="center"/>
          </w:tcPr>
          <w:p>
            <w:pPr>
              <w:pStyle w:val="15"/>
            </w:pPr>
            <w:r>
              <w:t>2769.04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448.79</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20605</w:t>
            </w:r>
          </w:p>
        </w:tc>
        <w:tc>
          <w:tcPr>
            <w:tcW w:w="1559" w:type="dxa"/>
            <w:vAlign w:val="center"/>
          </w:tcPr>
          <w:p>
            <w:pPr>
              <w:pStyle w:val="16"/>
            </w:pPr>
            <w:r>
              <w:t>科技条件与服务</w:t>
            </w:r>
          </w:p>
        </w:tc>
        <w:tc>
          <w:tcPr>
            <w:tcW w:w="1134" w:type="dxa"/>
            <w:vAlign w:val="center"/>
          </w:tcPr>
          <w:p>
            <w:pPr>
              <w:pStyle w:val="15"/>
            </w:pPr>
            <w:r>
              <w:t>1.00</w:t>
            </w:r>
          </w:p>
        </w:tc>
        <w:tc>
          <w:tcPr>
            <w:tcW w:w="1134" w:type="dxa"/>
            <w:vAlign w:val="center"/>
          </w:tcPr>
          <w:p>
            <w:pPr>
              <w:pStyle w:val="15"/>
            </w:pPr>
            <w:r>
              <w:t>1.00</w:t>
            </w:r>
          </w:p>
        </w:tc>
        <w:tc>
          <w:tcPr>
            <w:tcW w:w="1134" w:type="dxa"/>
            <w:vAlign w:val="center"/>
          </w:tcPr>
          <w:p>
            <w:pPr>
              <w:pStyle w:val="15"/>
            </w:pPr>
            <w:r>
              <w:t>1.00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2060502</w:t>
            </w:r>
          </w:p>
        </w:tc>
        <w:tc>
          <w:tcPr>
            <w:tcW w:w="1559" w:type="dxa"/>
            <w:vAlign w:val="center"/>
          </w:tcPr>
          <w:p>
            <w:pPr>
              <w:pStyle w:val="16"/>
            </w:pPr>
            <w:r>
              <w:t>技术创新服务体系</w:t>
            </w:r>
          </w:p>
        </w:tc>
        <w:tc>
          <w:tcPr>
            <w:tcW w:w="1134" w:type="dxa"/>
            <w:vAlign w:val="center"/>
          </w:tcPr>
          <w:p>
            <w:pPr>
              <w:pStyle w:val="15"/>
            </w:pPr>
            <w:r>
              <w:t>1.00</w:t>
            </w:r>
          </w:p>
        </w:tc>
        <w:tc>
          <w:tcPr>
            <w:tcW w:w="1134" w:type="dxa"/>
            <w:vAlign w:val="center"/>
          </w:tcPr>
          <w:p>
            <w:pPr>
              <w:pStyle w:val="15"/>
            </w:pPr>
            <w:r>
              <w:t>1.00</w:t>
            </w:r>
          </w:p>
        </w:tc>
        <w:tc>
          <w:tcPr>
            <w:tcW w:w="1134" w:type="dxa"/>
            <w:vAlign w:val="center"/>
          </w:tcPr>
          <w:p>
            <w:pPr>
              <w:pStyle w:val="15"/>
            </w:pPr>
            <w:r>
              <w:t>1.00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467003河北省生态环境科学研究院</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3218.83</w:t>
            </w:r>
          </w:p>
        </w:tc>
        <w:tc>
          <w:tcPr>
            <w:tcW w:w="1361" w:type="dxa"/>
            <w:vAlign w:val="center"/>
          </w:tcPr>
          <w:p>
            <w:pPr>
              <w:pStyle w:val="19"/>
            </w:pPr>
            <w:r>
              <w:t>1326.53</w:t>
            </w:r>
          </w:p>
        </w:tc>
        <w:tc>
          <w:tcPr>
            <w:tcW w:w="1361" w:type="dxa"/>
            <w:vAlign w:val="center"/>
          </w:tcPr>
          <w:p>
            <w:pPr>
              <w:pStyle w:val="19"/>
            </w:pPr>
            <w:r>
              <w:t>1892.30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206</w:t>
            </w:r>
          </w:p>
        </w:tc>
        <w:tc>
          <w:tcPr>
            <w:tcW w:w="4536" w:type="dxa"/>
            <w:vAlign w:val="center"/>
          </w:tcPr>
          <w:p>
            <w:pPr>
              <w:pStyle w:val="16"/>
            </w:pPr>
            <w:r>
              <w:t>科学技术支出</w:t>
            </w:r>
          </w:p>
        </w:tc>
        <w:tc>
          <w:tcPr>
            <w:tcW w:w="1361" w:type="dxa"/>
            <w:vAlign w:val="center"/>
          </w:tcPr>
          <w:p>
            <w:pPr>
              <w:pStyle w:val="15"/>
            </w:pPr>
            <w:r>
              <w:t>3218.83</w:t>
            </w:r>
          </w:p>
        </w:tc>
        <w:tc>
          <w:tcPr>
            <w:tcW w:w="1361" w:type="dxa"/>
            <w:vAlign w:val="center"/>
          </w:tcPr>
          <w:p>
            <w:pPr>
              <w:pStyle w:val="15"/>
            </w:pPr>
            <w:r>
              <w:t>1326.53</w:t>
            </w:r>
          </w:p>
        </w:tc>
        <w:tc>
          <w:tcPr>
            <w:tcW w:w="1361" w:type="dxa"/>
            <w:vAlign w:val="center"/>
          </w:tcPr>
          <w:p>
            <w:pPr>
              <w:pStyle w:val="15"/>
            </w:pPr>
            <w:r>
              <w:t>1892.30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20603</w:t>
            </w:r>
          </w:p>
        </w:tc>
        <w:tc>
          <w:tcPr>
            <w:tcW w:w="4536" w:type="dxa"/>
            <w:vAlign w:val="center"/>
          </w:tcPr>
          <w:p>
            <w:pPr>
              <w:pStyle w:val="16"/>
            </w:pPr>
            <w:r>
              <w:t>应用研究</w:t>
            </w:r>
          </w:p>
        </w:tc>
        <w:tc>
          <w:tcPr>
            <w:tcW w:w="1361" w:type="dxa"/>
            <w:vAlign w:val="center"/>
          </w:tcPr>
          <w:p>
            <w:pPr>
              <w:pStyle w:val="15"/>
            </w:pPr>
            <w:r>
              <w:t>3217.83</w:t>
            </w:r>
          </w:p>
        </w:tc>
        <w:tc>
          <w:tcPr>
            <w:tcW w:w="1361" w:type="dxa"/>
            <w:vAlign w:val="center"/>
          </w:tcPr>
          <w:p>
            <w:pPr>
              <w:pStyle w:val="15"/>
            </w:pPr>
            <w:r>
              <w:t>1326.53</w:t>
            </w:r>
          </w:p>
        </w:tc>
        <w:tc>
          <w:tcPr>
            <w:tcW w:w="1361" w:type="dxa"/>
            <w:vAlign w:val="center"/>
          </w:tcPr>
          <w:p>
            <w:pPr>
              <w:pStyle w:val="15"/>
            </w:pPr>
            <w:r>
              <w:t>1891.30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2060302</w:t>
            </w:r>
          </w:p>
        </w:tc>
        <w:tc>
          <w:tcPr>
            <w:tcW w:w="4536" w:type="dxa"/>
            <w:vAlign w:val="center"/>
          </w:tcPr>
          <w:p>
            <w:pPr>
              <w:pStyle w:val="16"/>
            </w:pPr>
            <w:r>
              <w:t>社会公益研究</w:t>
            </w:r>
          </w:p>
        </w:tc>
        <w:tc>
          <w:tcPr>
            <w:tcW w:w="1361" w:type="dxa"/>
            <w:vAlign w:val="center"/>
          </w:tcPr>
          <w:p>
            <w:pPr>
              <w:pStyle w:val="15"/>
            </w:pPr>
            <w:r>
              <w:t>3217.83</w:t>
            </w:r>
          </w:p>
        </w:tc>
        <w:tc>
          <w:tcPr>
            <w:tcW w:w="1361" w:type="dxa"/>
            <w:vAlign w:val="center"/>
          </w:tcPr>
          <w:p>
            <w:pPr>
              <w:pStyle w:val="15"/>
            </w:pPr>
            <w:r>
              <w:t>1326.53</w:t>
            </w:r>
          </w:p>
        </w:tc>
        <w:tc>
          <w:tcPr>
            <w:tcW w:w="1361" w:type="dxa"/>
            <w:vAlign w:val="center"/>
          </w:tcPr>
          <w:p>
            <w:pPr>
              <w:pStyle w:val="15"/>
            </w:pPr>
            <w:r>
              <w:t>1891.30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20605</w:t>
            </w:r>
          </w:p>
        </w:tc>
        <w:tc>
          <w:tcPr>
            <w:tcW w:w="4536" w:type="dxa"/>
            <w:vAlign w:val="center"/>
          </w:tcPr>
          <w:p>
            <w:pPr>
              <w:pStyle w:val="16"/>
            </w:pPr>
            <w:r>
              <w:t>科技条件与服务</w:t>
            </w:r>
          </w:p>
        </w:tc>
        <w:tc>
          <w:tcPr>
            <w:tcW w:w="1361" w:type="dxa"/>
            <w:vAlign w:val="center"/>
          </w:tcPr>
          <w:p>
            <w:pPr>
              <w:pStyle w:val="15"/>
            </w:pPr>
            <w:r>
              <w:t>1.00</w:t>
            </w:r>
          </w:p>
        </w:tc>
        <w:tc>
          <w:tcPr>
            <w:tcW w:w="1361" w:type="dxa"/>
            <w:vAlign w:val="center"/>
          </w:tcPr>
          <w:p>
            <w:pPr>
              <w:pStyle w:val="15"/>
            </w:pPr>
          </w:p>
        </w:tc>
        <w:tc>
          <w:tcPr>
            <w:tcW w:w="1361" w:type="dxa"/>
            <w:vAlign w:val="center"/>
          </w:tcPr>
          <w:p>
            <w:pPr>
              <w:pStyle w:val="15"/>
            </w:pPr>
            <w:r>
              <w:t>1.00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2060502</w:t>
            </w:r>
          </w:p>
        </w:tc>
        <w:tc>
          <w:tcPr>
            <w:tcW w:w="4536" w:type="dxa"/>
            <w:vAlign w:val="center"/>
          </w:tcPr>
          <w:p>
            <w:pPr>
              <w:pStyle w:val="16"/>
            </w:pPr>
            <w:r>
              <w:t>技术创新服务体系</w:t>
            </w:r>
          </w:p>
        </w:tc>
        <w:tc>
          <w:tcPr>
            <w:tcW w:w="1361" w:type="dxa"/>
            <w:vAlign w:val="center"/>
          </w:tcPr>
          <w:p>
            <w:pPr>
              <w:pStyle w:val="15"/>
            </w:pPr>
            <w:r>
              <w:t>1.00</w:t>
            </w:r>
          </w:p>
        </w:tc>
        <w:tc>
          <w:tcPr>
            <w:tcW w:w="1361" w:type="dxa"/>
            <w:vAlign w:val="center"/>
          </w:tcPr>
          <w:p>
            <w:pPr>
              <w:pStyle w:val="15"/>
            </w:pPr>
          </w:p>
        </w:tc>
        <w:tc>
          <w:tcPr>
            <w:tcW w:w="1361" w:type="dxa"/>
            <w:vAlign w:val="center"/>
          </w:tcPr>
          <w:p>
            <w:pPr>
              <w:pStyle w:val="15"/>
            </w:pPr>
            <w:r>
              <w:t>1.00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467003河北省生态环境科学研究院</w:t>
            </w:r>
          </w:p>
        </w:tc>
        <w:tc>
          <w:tcPr>
            <w:tcW w:w="3402" w:type="dxa"/>
            <w:tcBorders>
              <w:top w:val="single" w:color="FFFFFF" w:sz="6" w:space="0"/>
              <w:left w:val="single" w:color="FFFFFF" w:sz="6" w:space="0"/>
              <w:right w:val="single" w:color="FFFFFF" w:sz="6" w:space="0"/>
            </w:tcBorders>
            <w:vAlign w:val="center"/>
          </w:tcPr>
          <w:p>
            <w:pPr>
              <w:pStyle w:val="12"/>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2770.04</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r>
              <w:t>2770.04</w:t>
            </w:r>
          </w:p>
        </w:tc>
        <w:tc>
          <w:tcPr>
            <w:tcW w:w="1474" w:type="dxa"/>
            <w:vAlign w:val="center"/>
          </w:tcPr>
          <w:p>
            <w:pPr>
              <w:pStyle w:val="15"/>
            </w:pPr>
            <w:r>
              <w:t>2770.04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三十一、人行科目</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8"/>
            </w:pPr>
            <w:r>
              <w:t>本年收入合计</w:t>
            </w:r>
          </w:p>
        </w:tc>
        <w:tc>
          <w:tcPr>
            <w:tcW w:w="1474" w:type="dxa"/>
            <w:vAlign w:val="center"/>
          </w:tcPr>
          <w:p>
            <w:pPr>
              <w:pStyle w:val="19"/>
            </w:pPr>
            <w:r>
              <w:t>2770.04</w:t>
            </w:r>
          </w:p>
        </w:tc>
        <w:tc>
          <w:tcPr>
            <w:tcW w:w="3402" w:type="dxa"/>
            <w:vAlign w:val="center"/>
          </w:tcPr>
          <w:p>
            <w:pPr>
              <w:pStyle w:val="18"/>
            </w:pPr>
            <w:r>
              <w:t>本年支出合计</w:t>
            </w:r>
          </w:p>
        </w:tc>
        <w:tc>
          <w:tcPr>
            <w:tcW w:w="1474" w:type="dxa"/>
            <w:vAlign w:val="center"/>
          </w:tcPr>
          <w:p>
            <w:pPr>
              <w:pStyle w:val="19"/>
            </w:pPr>
            <w:r>
              <w:t>2770.04</w:t>
            </w:r>
          </w:p>
        </w:tc>
        <w:tc>
          <w:tcPr>
            <w:tcW w:w="1474" w:type="dxa"/>
            <w:vAlign w:val="center"/>
          </w:tcPr>
          <w:p>
            <w:pPr>
              <w:pStyle w:val="19"/>
            </w:pPr>
            <w:r>
              <w:t>2770.04</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3402" w:type="dxa"/>
            <w:vAlign w:val="center"/>
          </w:tcPr>
          <w:p>
            <w:pPr>
              <w:pStyle w:val="18"/>
            </w:pPr>
            <w:r>
              <w:t>收入总计</w:t>
            </w:r>
          </w:p>
        </w:tc>
        <w:tc>
          <w:tcPr>
            <w:tcW w:w="1474" w:type="dxa"/>
            <w:vAlign w:val="center"/>
          </w:tcPr>
          <w:p>
            <w:pPr>
              <w:pStyle w:val="19"/>
            </w:pPr>
            <w:r>
              <w:t>2770.04</w:t>
            </w:r>
          </w:p>
        </w:tc>
        <w:tc>
          <w:tcPr>
            <w:tcW w:w="3402" w:type="dxa"/>
            <w:vAlign w:val="center"/>
          </w:tcPr>
          <w:p>
            <w:pPr>
              <w:pStyle w:val="18"/>
            </w:pPr>
            <w:r>
              <w:t>支出总计</w:t>
            </w:r>
          </w:p>
        </w:tc>
        <w:tc>
          <w:tcPr>
            <w:tcW w:w="1474" w:type="dxa"/>
            <w:vAlign w:val="center"/>
          </w:tcPr>
          <w:p>
            <w:pPr>
              <w:pStyle w:val="19"/>
            </w:pPr>
            <w:r>
              <w:t>2770.04</w:t>
            </w:r>
          </w:p>
        </w:tc>
        <w:tc>
          <w:tcPr>
            <w:tcW w:w="1474" w:type="dxa"/>
            <w:vAlign w:val="center"/>
          </w:tcPr>
          <w:p>
            <w:pPr>
              <w:pStyle w:val="19"/>
            </w:pPr>
            <w:r>
              <w:t>2770.04</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467003河北省生态环境科学研究院</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2770.04</w:t>
            </w:r>
          </w:p>
        </w:tc>
        <w:tc>
          <w:tcPr>
            <w:tcW w:w="2551" w:type="dxa"/>
            <w:vAlign w:val="center"/>
          </w:tcPr>
          <w:p>
            <w:pPr>
              <w:pStyle w:val="19"/>
            </w:pPr>
            <w:r>
              <w:t>1018.04</w:t>
            </w:r>
          </w:p>
        </w:tc>
        <w:tc>
          <w:tcPr>
            <w:tcW w:w="2551" w:type="dxa"/>
            <w:vAlign w:val="center"/>
          </w:tcPr>
          <w:p>
            <w:pPr>
              <w:pStyle w:val="19"/>
            </w:pPr>
            <w:r>
              <w:t>1752.00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206</w:t>
            </w:r>
          </w:p>
        </w:tc>
        <w:tc>
          <w:tcPr>
            <w:tcW w:w="4535" w:type="dxa"/>
            <w:vAlign w:val="center"/>
          </w:tcPr>
          <w:p>
            <w:pPr>
              <w:pStyle w:val="16"/>
            </w:pPr>
            <w:r>
              <w:t>科学技术支出</w:t>
            </w:r>
          </w:p>
        </w:tc>
        <w:tc>
          <w:tcPr>
            <w:tcW w:w="2551" w:type="dxa"/>
            <w:vAlign w:val="center"/>
          </w:tcPr>
          <w:p>
            <w:pPr>
              <w:pStyle w:val="15"/>
            </w:pPr>
            <w:r>
              <w:t>2770.04</w:t>
            </w:r>
          </w:p>
        </w:tc>
        <w:tc>
          <w:tcPr>
            <w:tcW w:w="2551" w:type="dxa"/>
            <w:vAlign w:val="center"/>
          </w:tcPr>
          <w:p>
            <w:pPr>
              <w:pStyle w:val="15"/>
            </w:pPr>
            <w:r>
              <w:t>1018.04</w:t>
            </w:r>
          </w:p>
        </w:tc>
        <w:tc>
          <w:tcPr>
            <w:tcW w:w="2551" w:type="dxa"/>
            <w:vAlign w:val="center"/>
          </w:tcPr>
          <w:p>
            <w:pPr>
              <w:pStyle w:val="15"/>
            </w:pPr>
            <w:r>
              <w:t>1752.00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20603</w:t>
            </w:r>
          </w:p>
        </w:tc>
        <w:tc>
          <w:tcPr>
            <w:tcW w:w="4535" w:type="dxa"/>
            <w:vAlign w:val="center"/>
          </w:tcPr>
          <w:p>
            <w:pPr>
              <w:pStyle w:val="16"/>
            </w:pPr>
            <w:r>
              <w:t>应用研究</w:t>
            </w:r>
          </w:p>
        </w:tc>
        <w:tc>
          <w:tcPr>
            <w:tcW w:w="2551" w:type="dxa"/>
            <w:vAlign w:val="center"/>
          </w:tcPr>
          <w:p>
            <w:pPr>
              <w:pStyle w:val="15"/>
            </w:pPr>
            <w:r>
              <w:t>2769.04</w:t>
            </w:r>
          </w:p>
        </w:tc>
        <w:tc>
          <w:tcPr>
            <w:tcW w:w="2551" w:type="dxa"/>
            <w:vAlign w:val="center"/>
          </w:tcPr>
          <w:p>
            <w:pPr>
              <w:pStyle w:val="15"/>
            </w:pPr>
            <w:r>
              <w:t>1018.04</w:t>
            </w:r>
          </w:p>
        </w:tc>
        <w:tc>
          <w:tcPr>
            <w:tcW w:w="2551" w:type="dxa"/>
            <w:vAlign w:val="center"/>
          </w:tcPr>
          <w:p>
            <w:pPr>
              <w:pStyle w:val="15"/>
            </w:pPr>
            <w:r>
              <w:t>1751.00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2060302</w:t>
            </w:r>
          </w:p>
        </w:tc>
        <w:tc>
          <w:tcPr>
            <w:tcW w:w="4535" w:type="dxa"/>
            <w:vAlign w:val="center"/>
          </w:tcPr>
          <w:p>
            <w:pPr>
              <w:pStyle w:val="16"/>
            </w:pPr>
            <w:r>
              <w:t>社会公益研究</w:t>
            </w:r>
          </w:p>
        </w:tc>
        <w:tc>
          <w:tcPr>
            <w:tcW w:w="2551" w:type="dxa"/>
            <w:vAlign w:val="center"/>
          </w:tcPr>
          <w:p>
            <w:pPr>
              <w:pStyle w:val="15"/>
            </w:pPr>
            <w:r>
              <w:t>2769.04</w:t>
            </w:r>
          </w:p>
        </w:tc>
        <w:tc>
          <w:tcPr>
            <w:tcW w:w="2551" w:type="dxa"/>
            <w:vAlign w:val="center"/>
          </w:tcPr>
          <w:p>
            <w:pPr>
              <w:pStyle w:val="15"/>
            </w:pPr>
            <w:r>
              <w:t>1018.04</w:t>
            </w:r>
          </w:p>
        </w:tc>
        <w:tc>
          <w:tcPr>
            <w:tcW w:w="2551" w:type="dxa"/>
            <w:vAlign w:val="center"/>
          </w:tcPr>
          <w:p>
            <w:pPr>
              <w:pStyle w:val="15"/>
            </w:pPr>
            <w:r>
              <w:t>1751.00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20605</w:t>
            </w:r>
          </w:p>
        </w:tc>
        <w:tc>
          <w:tcPr>
            <w:tcW w:w="4535" w:type="dxa"/>
            <w:vAlign w:val="center"/>
          </w:tcPr>
          <w:p>
            <w:pPr>
              <w:pStyle w:val="16"/>
            </w:pPr>
            <w:r>
              <w:t>科技条件与服务</w:t>
            </w:r>
          </w:p>
        </w:tc>
        <w:tc>
          <w:tcPr>
            <w:tcW w:w="2551" w:type="dxa"/>
            <w:vAlign w:val="center"/>
          </w:tcPr>
          <w:p>
            <w:pPr>
              <w:pStyle w:val="15"/>
            </w:pPr>
            <w:r>
              <w:t>1.00</w:t>
            </w:r>
          </w:p>
        </w:tc>
        <w:tc>
          <w:tcPr>
            <w:tcW w:w="2551" w:type="dxa"/>
            <w:vAlign w:val="center"/>
          </w:tcPr>
          <w:p>
            <w:pPr>
              <w:pStyle w:val="15"/>
            </w:pP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2060502</w:t>
            </w:r>
          </w:p>
        </w:tc>
        <w:tc>
          <w:tcPr>
            <w:tcW w:w="4535" w:type="dxa"/>
            <w:vAlign w:val="center"/>
          </w:tcPr>
          <w:p>
            <w:pPr>
              <w:pStyle w:val="16"/>
            </w:pPr>
            <w:r>
              <w:t>技术创新服务体系</w:t>
            </w:r>
          </w:p>
        </w:tc>
        <w:tc>
          <w:tcPr>
            <w:tcW w:w="2551" w:type="dxa"/>
            <w:vAlign w:val="center"/>
          </w:tcPr>
          <w:p>
            <w:pPr>
              <w:pStyle w:val="15"/>
            </w:pPr>
            <w:r>
              <w:t>1.00</w:t>
            </w:r>
          </w:p>
        </w:tc>
        <w:tc>
          <w:tcPr>
            <w:tcW w:w="2551" w:type="dxa"/>
            <w:vAlign w:val="center"/>
          </w:tcPr>
          <w:p>
            <w:pPr>
              <w:pStyle w:val="15"/>
            </w:pPr>
          </w:p>
        </w:tc>
        <w:tc>
          <w:tcPr>
            <w:tcW w:w="2551" w:type="dxa"/>
            <w:vAlign w:val="center"/>
          </w:tcPr>
          <w:p>
            <w:pPr>
              <w:pStyle w:val="15"/>
            </w:pPr>
            <w:r>
              <w:t>1.00</w:t>
            </w: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467003河北省生态环境科学研究院</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1018.04</w:t>
            </w:r>
          </w:p>
        </w:tc>
        <w:tc>
          <w:tcPr>
            <w:tcW w:w="2551" w:type="dxa"/>
            <w:vAlign w:val="center"/>
          </w:tcPr>
          <w:p>
            <w:pPr>
              <w:pStyle w:val="19"/>
            </w:pPr>
            <w:r>
              <w:t>1009.14</w:t>
            </w:r>
          </w:p>
        </w:tc>
        <w:tc>
          <w:tcPr>
            <w:tcW w:w="2552" w:type="dxa"/>
            <w:vAlign w:val="center"/>
          </w:tcPr>
          <w:p>
            <w:pPr>
              <w:pStyle w:val="19"/>
            </w:pPr>
            <w:r>
              <w:t>8.90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873.19</w:t>
            </w:r>
          </w:p>
        </w:tc>
        <w:tc>
          <w:tcPr>
            <w:tcW w:w="2551" w:type="dxa"/>
            <w:vAlign w:val="center"/>
          </w:tcPr>
          <w:p>
            <w:pPr>
              <w:pStyle w:val="15"/>
            </w:pPr>
            <w:r>
              <w:t>873.19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267.38</w:t>
            </w:r>
          </w:p>
        </w:tc>
        <w:tc>
          <w:tcPr>
            <w:tcW w:w="2551" w:type="dxa"/>
            <w:vAlign w:val="center"/>
          </w:tcPr>
          <w:p>
            <w:pPr>
              <w:pStyle w:val="15"/>
            </w:pPr>
            <w:r>
              <w:t>267.38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47.50</w:t>
            </w:r>
          </w:p>
        </w:tc>
        <w:tc>
          <w:tcPr>
            <w:tcW w:w="2551" w:type="dxa"/>
            <w:vAlign w:val="center"/>
          </w:tcPr>
          <w:p>
            <w:pPr>
              <w:pStyle w:val="15"/>
            </w:pPr>
            <w:r>
              <w:t>47.50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64.50</w:t>
            </w:r>
          </w:p>
        </w:tc>
        <w:tc>
          <w:tcPr>
            <w:tcW w:w="2551" w:type="dxa"/>
            <w:vAlign w:val="center"/>
          </w:tcPr>
          <w:p>
            <w:pPr>
              <w:pStyle w:val="15"/>
            </w:pPr>
            <w:r>
              <w:t>64.50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166.25</w:t>
            </w:r>
          </w:p>
        </w:tc>
        <w:tc>
          <w:tcPr>
            <w:tcW w:w="2551" w:type="dxa"/>
            <w:vAlign w:val="center"/>
          </w:tcPr>
          <w:p>
            <w:pPr>
              <w:pStyle w:val="15"/>
            </w:pPr>
            <w:r>
              <w:t>166.25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90.01</w:t>
            </w:r>
          </w:p>
        </w:tc>
        <w:tc>
          <w:tcPr>
            <w:tcW w:w="2551" w:type="dxa"/>
            <w:vAlign w:val="center"/>
          </w:tcPr>
          <w:p>
            <w:pPr>
              <w:pStyle w:val="15"/>
            </w:pPr>
            <w:r>
              <w:t>90.01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45.01</w:t>
            </w:r>
          </w:p>
        </w:tc>
        <w:tc>
          <w:tcPr>
            <w:tcW w:w="2551" w:type="dxa"/>
            <w:vAlign w:val="center"/>
          </w:tcPr>
          <w:p>
            <w:pPr>
              <w:pStyle w:val="15"/>
            </w:pPr>
            <w:r>
              <w:t>45.01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33.14</w:t>
            </w:r>
          </w:p>
        </w:tc>
        <w:tc>
          <w:tcPr>
            <w:tcW w:w="2551" w:type="dxa"/>
            <w:vAlign w:val="center"/>
          </w:tcPr>
          <w:p>
            <w:pPr>
              <w:pStyle w:val="15"/>
            </w:pPr>
            <w:r>
              <w:t>33.14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47.91</w:t>
            </w:r>
          </w:p>
        </w:tc>
        <w:tc>
          <w:tcPr>
            <w:tcW w:w="2551" w:type="dxa"/>
            <w:vAlign w:val="center"/>
          </w:tcPr>
          <w:p>
            <w:pPr>
              <w:pStyle w:val="15"/>
            </w:pPr>
            <w:r>
              <w:t>47.91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73.07</w:t>
            </w:r>
          </w:p>
        </w:tc>
        <w:tc>
          <w:tcPr>
            <w:tcW w:w="2551" w:type="dxa"/>
            <w:vAlign w:val="center"/>
          </w:tcPr>
          <w:p>
            <w:pPr>
              <w:pStyle w:val="15"/>
            </w:pPr>
            <w:r>
              <w:t>73.07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38.42</w:t>
            </w:r>
          </w:p>
        </w:tc>
        <w:tc>
          <w:tcPr>
            <w:tcW w:w="2551" w:type="dxa"/>
            <w:vAlign w:val="center"/>
          </w:tcPr>
          <w:p>
            <w:pPr>
              <w:pStyle w:val="15"/>
            </w:pPr>
            <w:r>
              <w:t>38.42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8.90</w:t>
            </w:r>
          </w:p>
        </w:tc>
        <w:tc>
          <w:tcPr>
            <w:tcW w:w="2551" w:type="dxa"/>
            <w:vAlign w:val="center"/>
          </w:tcPr>
          <w:p>
            <w:pPr>
              <w:pStyle w:val="15"/>
            </w:pPr>
          </w:p>
        </w:tc>
        <w:tc>
          <w:tcPr>
            <w:tcW w:w="2552" w:type="dxa"/>
            <w:vAlign w:val="center"/>
          </w:tcPr>
          <w:p>
            <w:pPr>
              <w:pStyle w:val="15"/>
            </w:pPr>
            <w:r>
              <w:t>8.90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8.90</w:t>
            </w:r>
          </w:p>
        </w:tc>
        <w:tc>
          <w:tcPr>
            <w:tcW w:w="2551" w:type="dxa"/>
            <w:vAlign w:val="center"/>
          </w:tcPr>
          <w:p>
            <w:pPr>
              <w:pStyle w:val="15"/>
            </w:pPr>
          </w:p>
        </w:tc>
        <w:tc>
          <w:tcPr>
            <w:tcW w:w="2552" w:type="dxa"/>
            <w:vAlign w:val="center"/>
          </w:tcPr>
          <w:p>
            <w:pPr>
              <w:pStyle w:val="15"/>
            </w:pPr>
            <w:r>
              <w:t>8.90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135.95</w:t>
            </w:r>
          </w:p>
        </w:tc>
        <w:tc>
          <w:tcPr>
            <w:tcW w:w="2551" w:type="dxa"/>
            <w:vAlign w:val="center"/>
          </w:tcPr>
          <w:p>
            <w:pPr>
              <w:pStyle w:val="15"/>
            </w:pPr>
            <w:r>
              <w:t>135.95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135.90</w:t>
            </w:r>
          </w:p>
        </w:tc>
        <w:tc>
          <w:tcPr>
            <w:tcW w:w="2551" w:type="dxa"/>
            <w:vAlign w:val="center"/>
          </w:tcPr>
          <w:p>
            <w:pPr>
              <w:pStyle w:val="15"/>
            </w:pPr>
            <w:r>
              <w:t>135.90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0.05</w:t>
            </w:r>
          </w:p>
        </w:tc>
        <w:tc>
          <w:tcPr>
            <w:tcW w:w="2551" w:type="dxa"/>
            <w:vAlign w:val="center"/>
          </w:tcPr>
          <w:p>
            <w:pPr>
              <w:pStyle w:val="15"/>
            </w:pPr>
            <w:r>
              <w:t>0.05</w:t>
            </w:r>
          </w:p>
        </w:tc>
        <w:tc>
          <w:tcPr>
            <w:tcW w:w="2552"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467003河北省生态环境科学研究院</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467003河北省生态环境科学研究院</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467003河北省生态环境科学研究院</w:t>
            </w:r>
          </w:p>
        </w:tc>
        <w:tc>
          <w:tcPr>
            <w:tcW w:w="2381" w:type="dxa"/>
            <w:tcBorders>
              <w:top w:val="single" w:color="FFFFFF" w:sz="6" w:space="0"/>
              <w:left w:val="single" w:color="FFFFFF" w:sz="6" w:space="0"/>
              <w:right w:val="single" w:color="FFFFFF" w:sz="6" w:space="0"/>
            </w:tcBorders>
            <w:vAlign w:val="center"/>
          </w:tcPr>
          <w:p>
            <w:pPr>
              <w:pStyle w:val="12"/>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vAlign w:val="top"/>
          </w:tcPr>
          <w:p/>
        </w:tc>
        <w:tc>
          <w:tcPr>
            <w:tcW w:w="3798" w:type="dxa"/>
            <w:vMerge w:val="continue"/>
            <w:vAlign w:val="top"/>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r>
              <w:t>6.50</w:t>
            </w:r>
          </w:p>
        </w:tc>
        <w:tc>
          <w:tcPr>
            <w:tcW w:w="2381" w:type="dxa"/>
            <w:vAlign w:val="center"/>
          </w:tcPr>
          <w:p>
            <w:pPr>
              <w:pStyle w:val="19"/>
            </w:pPr>
            <w:r>
              <w:t>6.50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2" w:type="dxa"/>
            <w:vAlign w:val="center"/>
          </w:tcPr>
          <w:p>
            <w:pPr>
              <w:pStyle w:val="15"/>
            </w:pPr>
            <w:r>
              <w:t>6.50</w:t>
            </w:r>
          </w:p>
        </w:tc>
        <w:tc>
          <w:tcPr>
            <w:tcW w:w="2381" w:type="dxa"/>
            <w:vAlign w:val="center"/>
          </w:tcPr>
          <w:p>
            <w:pPr>
              <w:pStyle w:val="15"/>
            </w:pPr>
            <w:r>
              <w:t>6.50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2" w:type="dxa"/>
            <w:vAlign w:val="center"/>
          </w:tcPr>
          <w:p>
            <w:pPr>
              <w:pStyle w:val="15"/>
            </w:pPr>
            <w:r>
              <w:t>6.50</w:t>
            </w:r>
          </w:p>
        </w:tc>
        <w:tc>
          <w:tcPr>
            <w:tcW w:w="2381" w:type="dxa"/>
            <w:vAlign w:val="center"/>
          </w:tcPr>
          <w:p>
            <w:pPr>
              <w:pStyle w:val="15"/>
            </w:pPr>
            <w:r>
              <w:t>6.50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44"/>
        </w:rPr>
        <w:t>河北省生态环境科学研究院2023年单位预算信息公开情况说明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按照《预算法》、《地方预决算公开操作规程》和《关于进一步推进预算公开工作的实施意见》规定，现将河北省生态环境科学研究院2023年单位预算公开如下：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（一）负责全省生态环境规划、区划、区域开发战略环境影响分析研究。</w:t>
      </w:r>
    </w:p>
    <w:p>
      <w:pPr>
        <w:pStyle w:val="29"/>
      </w:pPr>
      <w:r>
        <w:t>（二）负责地方生态环境政策、标准研究。</w:t>
      </w:r>
    </w:p>
    <w:p>
      <w:pPr>
        <w:pStyle w:val="29"/>
      </w:pPr>
      <w:r>
        <w:t>（三）负责生态环境污染机理、生态环境安全、生态环境管理技术方法、污染物减排与总量控制方法研究。</w:t>
      </w:r>
    </w:p>
    <w:p>
      <w:pPr>
        <w:pStyle w:val="29"/>
      </w:pPr>
      <w:r>
        <w:t>（四）负责重大区域和流域生态环境问题、污染事故成因、环境灾害防范研究。</w:t>
      </w:r>
    </w:p>
    <w:p>
      <w:pPr>
        <w:pStyle w:val="29"/>
      </w:pPr>
      <w:r>
        <w:t>（五）负责生态文明体制改革研究。</w:t>
      </w:r>
    </w:p>
    <w:p>
      <w:pPr>
        <w:pStyle w:val="29"/>
      </w:pPr>
      <w:r>
        <w:t>（六）负责生态环境损害赔偿技术方法研究。</w:t>
      </w:r>
    </w:p>
    <w:p>
      <w:pPr>
        <w:pStyle w:val="29"/>
      </w:pPr>
      <w:r>
        <w:t>（七）承担国家环境保护制药废水污染控制工程技术中心和省水环境科学重点实验室工作。</w:t>
      </w:r>
    </w:p>
    <w:p>
      <w:pPr>
        <w:pStyle w:val="29"/>
      </w:pPr>
      <w:r>
        <w:t>（八）完成河北省生态环境厅交办的其他任务。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河北省生态环境科学研究院</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0"/>
      </w:pPr>
      <w:r>
        <w:t>1、收入说明</w:t>
      </w:r>
    </w:p>
    <w:p>
      <w:pPr>
        <w:pStyle w:val="30"/>
      </w:pPr>
      <w:r>
        <w:t>反映本单位当年全部收入。2023年预算收入3218.83万元，其中：一般公共预算收入2770.04万元，基金预算收入0万元，财政专户核拨收入0万元，其他来源收入（单位资金）448.79万元，上年结转0万元。</w:t>
      </w:r>
    </w:p>
    <w:p>
      <w:pPr>
        <w:pStyle w:val="30"/>
      </w:pPr>
      <w:r>
        <w:t>2、支出说明</w:t>
      </w:r>
    </w:p>
    <w:p>
      <w:pPr>
        <w:pStyle w:val="30"/>
      </w:pPr>
      <w:r>
        <w:t>收支预算总表支出栏、基本支出表、项目支出表按经济分类和支出功能分类科目编制，反映河北省生态环境科学研究院年度单位预算中支出预算的总体情况。2023年支出预算3218.83万元，其中基本支出1326.53万元，包括人员经费1176.53万元和日常公用经费150万元；项目支出1892.3万元，主要为社会公益研究项目等。</w:t>
      </w:r>
    </w:p>
    <w:p>
      <w:pPr>
        <w:pStyle w:val="30"/>
      </w:pPr>
      <w:r>
        <w:t>3、比上年增减情况</w:t>
      </w:r>
    </w:p>
    <w:p>
      <w:pPr>
        <w:pStyle w:val="30"/>
      </w:pPr>
      <w:r>
        <w:t>2023年预算收支安排3218.83万元，较2022年预算增加203.37万元，其中：基本支出增加67.07万元，主要为增加人员经费支出；项目支出增加136.3万元，主要为增加社会公益研究项目支出等。</w:t>
      </w:r>
    </w:p>
    <w:p>
      <w:pPr>
        <w:spacing w:before="10" w:after="10"/>
        <w:ind w:firstLine="640"/>
        <w:outlineLvl w:val="5"/>
      </w:pPr>
      <w:r>
        <w:rPr>
          <w:rFonts w:ascii="黑体" w:hAnsi="黑体" w:eastAsia="黑体" w:cs="黑体"/>
          <w:color w:val="000000"/>
          <w:sz w:val="32"/>
        </w:rPr>
        <w:t>三、机关运行经费安排情况</w:t>
      </w:r>
    </w:p>
    <w:p>
      <w:pPr>
        <w:pStyle w:val="31"/>
      </w:pPr>
      <w:r>
        <w:t>2023年，我单位运行经费共计安排150万元，主要用于日常维修、办公用房水电费、办公用房取暖费、办公用房物业管理费等日常运行支出。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2"/>
      </w:pPr>
      <w:r>
        <w:t>2023年，我单位财政拨款“三公”经费预算安排</w:t>
      </w:r>
      <w:r>
        <w:rPr>
          <w:rFonts w:hint="eastAsia"/>
          <w:lang w:val="en-US" w:eastAsia="zh-CN"/>
        </w:rPr>
        <w:t>6.5</w:t>
      </w:r>
      <w:r>
        <w:t>万元，其中因公出国（境）费0万元；公务用车购置及运维费6.5万元（其中：公务用车购置费为0万元，公务用车运维费6.5万元）；公务接待费0万元。与2022年相比持平，无增减变化。</w:t>
      </w:r>
    </w:p>
    <w:p>
      <w:pPr>
        <w:spacing w:before="10" w:after="10"/>
        <w:ind w:firstLine="640"/>
        <w:outlineLvl w:val="5"/>
        <w:sectPr>
          <w:pgSz w:w="16840" w:h="11900" w:orient="landscape"/>
          <w:pgMar w:top="1361" w:right="1020" w:bottom="1361" w:left="1020" w:header="720" w:footer="720" w:gutter="0"/>
          <w:pgNumType w:fmt="decimal"/>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1、环境科学研究工作经费绩效目标表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rPr>
                <w:rFonts w:hint="eastAsia"/>
                <w:lang w:val="en-US" w:eastAsia="zh-CN"/>
              </w:rPr>
              <w:t>1.</w:t>
            </w:r>
            <w:r>
              <w:t>围绕全省生态环境保护中心工作，为我省生态环境污染防治工作提供科技支撑</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开展研究及技术支持工作的项数</w:t>
            </w:r>
          </w:p>
        </w:tc>
        <w:tc>
          <w:tcPr>
            <w:tcW w:w="2835" w:type="dxa"/>
            <w:vAlign w:val="center"/>
          </w:tcPr>
          <w:p>
            <w:pPr>
              <w:pStyle w:val="16"/>
            </w:pPr>
            <w:r>
              <w:t>做好水试验时运行维护；在河北省大气污染特征及控制对策研究、水体污染控制与治理科技支撑项目、河北省土壤防治技术方法与管理政策研究、生态环境“十四五”规划年度评估、清洁生产审核与管理、生态环境损害赔偿制度、危险化学品管理等方面开展研究及技术支持工作。</w:t>
            </w:r>
          </w:p>
        </w:tc>
        <w:tc>
          <w:tcPr>
            <w:tcW w:w="2551" w:type="dxa"/>
            <w:vAlign w:val="center"/>
          </w:tcPr>
          <w:p>
            <w:pPr>
              <w:pStyle w:val="16"/>
            </w:pPr>
            <w:r>
              <w:t>≥7项</w:t>
            </w:r>
          </w:p>
        </w:tc>
        <w:tc>
          <w:tcPr>
            <w:tcW w:w="2268" w:type="dxa"/>
            <w:vAlign w:val="center"/>
          </w:tcPr>
          <w:p>
            <w:pPr>
              <w:pStyle w:val="16"/>
            </w:pPr>
            <w:r>
              <w:t>河北省重点实验室建设与管理方法；河北省生态环境保护“十四五”规划；水专项实施计划等水体污染控制与治理相关文件要求；《清洁生产审核评估与验收指南》；《河北省生态环境损害赔偿制度改革实施方案》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各项研究完成水平，大型仪器设备完好率</w:t>
            </w:r>
          </w:p>
        </w:tc>
        <w:tc>
          <w:tcPr>
            <w:tcW w:w="2835" w:type="dxa"/>
            <w:vAlign w:val="center"/>
          </w:tcPr>
          <w:p>
            <w:pPr>
              <w:pStyle w:val="16"/>
            </w:pPr>
            <w:r>
              <w:t>各项研究成果水平，重点实验室大型仪器设备工作状况</w:t>
            </w:r>
          </w:p>
        </w:tc>
        <w:tc>
          <w:tcPr>
            <w:tcW w:w="2551" w:type="dxa"/>
            <w:vAlign w:val="center"/>
          </w:tcPr>
          <w:p>
            <w:pPr>
              <w:pStyle w:val="16"/>
            </w:pPr>
            <w:r>
              <w:t>≥90%</w:t>
            </w:r>
          </w:p>
        </w:tc>
        <w:tc>
          <w:tcPr>
            <w:tcW w:w="2268" w:type="dxa"/>
            <w:vAlign w:val="center"/>
          </w:tcPr>
          <w:p>
            <w:pPr>
              <w:pStyle w:val="16"/>
            </w:pPr>
            <w:r>
              <w:t>河北省生态环境保护“十四五”规划；水专项实施计划等水体污染控制与治理相关文件要求；《清洁生产审核评估与验收指南》；《河北省生态环境损害赔偿制度改革实施方案》等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研究工作研究工作时限</w:t>
            </w:r>
          </w:p>
        </w:tc>
        <w:tc>
          <w:tcPr>
            <w:tcW w:w="2835" w:type="dxa"/>
            <w:vAlign w:val="center"/>
          </w:tcPr>
          <w:p>
            <w:pPr>
              <w:pStyle w:val="16"/>
            </w:pPr>
            <w:r>
              <w:t>各项任务按照计划完成</w:t>
            </w:r>
          </w:p>
        </w:tc>
        <w:tc>
          <w:tcPr>
            <w:tcW w:w="2551" w:type="dxa"/>
            <w:vAlign w:val="center"/>
          </w:tcPr>
          <w:p>
            <w:pPr>
              <w:pStyle w:val="16"/>
            </w:pPr>
            <w:r>
              <w:t>12月底</w:t>
            </w:r>
          </w:p>
        </w:tc>
        <w:tc>
          <w:tcPr>
            <w:tcW w:w="2268" w:type="dxa"/>
            <w:vAlign w:val="center"/>
          </w:tcPr>
          <w:p>
            <w:pPr>
              <w:pStyle w:val="16"/>
            </w:pPr>
            <w:r>
              <w:t>河北省生态环境保护“十四五”规划；水专项实施计划等水体污染控制与治理相关文件要求；《清洁生产审核评估与验收指南》；《河北省生态环境损害赔偿制度改革实施方案》等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各项研究完成水平，大型仪器设备完好率</w:t>
            </w:r>
          </w:p>
        </w:tc>
        <w:tc>
          <w:tcPr>
            <w:tcW w:w="2835" w:type="dxa"/>
            <w:vAlign w:val="center"/>
          </w:tcPr>
          <w:p>
            <w:pPr>
              <w:pStyle w:val="16"/>
            </w:pPr>
            <w:r>
              <w:t>各项研究成果水平，重点实验室大型仪器设备工作状况</w:t>
            </w:r>
          </w:p>
        </w:tc>
        <w:tc>
          <w:tcPr>
            <w:tcW w:w="2551" w:type="dxa"/>
            <w:vAlign w:val="center"/>
          </w:tcPr>
          <w:p>
            <w:pPr>
              <w:pStyle w:val="16"/>
            </w:pPr>
            <w:r>
              <w:t>7项研究满足相关要求，大型仪器设备完好率大于等于90%</w:t>
            </w:r>
          </w:p>
        </w:tc>
        <w:tc>
          <w:tcPr>
            <w:tcW w:w="2268" w:type="dxa"/>
            <w:vAlign w:val="center"/>
          </w:tcPr>
          <w:p>
            <w:pPr>
              <w:pStyle w:val="16"/>
            </w:pPr>
            <w:r>
              <w:t>河北省生态环境保护“十四五”规划；水专项实施计划等水体污染控制与治理相关文件要求；《清洁生产审核评估与验收指南》；《河北省生态环境损害赔偿制度改革实施方案》等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生态环境管理技术支持</w:t>
            </w:r>
          </w:p>
        </w:tc>
        <w:tc>
          <w:tcPr>
            <w:tcW w:w="2835" w:type="dxa"/>
            <w:vAlign w:val="center"/>
          </w:tcPr>
          <w:p>
            <w:pPr>
              <w:pStyle w:val="16"/>
            </w:pPr>
            <w:r>
              <w:t>为我省生态环境管理提供技术支持与服务。促进生态环境管理科学高效</w:t>
            </w:r>
          </w:p>
        </w:tc>
        <w:tc>
          <w:tcPr>
            <w:tcW w:w="2551" w:type="dxa"/>
            <w:vAlign w:val="center"/>
          </w:tcPr>
          <w:p>
            <w:pPr>
              <w:pStyle w:val="16"/>
            </w:pPr>
            <w:r>
              <w:t>积极促进</w:t>
            </w:r>
          </w:p>
        </w:tc>
        <w:tc>
          <w:tcPr>
            <w:tcW w:w="2268" w:type="dxa"/>
            <w:vAlign w:val="center"/>
          </w:tcPr>
          <w:p>
            <w:pPr>
              <w:pStyle w:val="16"/>
            </w:pPr>
            <w:r>
              <w:t>河北省重点实验室建设与管理方法；河北省生态环境保护“十四五”规划；水专项实施计划等水体污染控制与治理相关文件要求；《清洁生产审核评估与验收指南》；《河北省生态环境损害赔偿制度改革实施方案》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促进生态环境改善</w:t>
            </w:r>
          </w:p>
        </w:tc>
        <w:tc>
          <w:tcPr>
            <w:tcW w:w="2835" w:type="dxa"/>
            <w:vAlign w:val="center"/>
          </w:tcPr>
          <w:p>
            <w:pPr>
              <w:pStyle w:val="16"/>
            </w:pPr>
            <w:r>
              <w:t>为我省生态环境污染防治工作提供科技支撑，促进生态环境改善</w:t>
            </w:r>
          </w:p>
        </w:tc>
        <w:tc>
          <w:tcPr>
            <w:tcW w:w="2551" w:type="dxa"/>
            <w:vAlign w:val="center"/>
          </w:tcPr>
          <w:p>
            <w:pPr>
              <w:pStyle w:val="16"/>
            </w:pPr>
            <w:r>
              <w:t>积极促进</w:t>
            </w:r>
          </w:p>
        </w:tc>
        <w:tc>
          <w:tcPr>
            <w:tcW w:w="2268" w:type="dxa"/>
            <w:vAlign w:val="center"/>
          </w:tcPr>
          <w:p>
            <w:pPr>
              <w:pStyle w:val="16"/>
            </w:pPr>
            <w:r>
              <w:t>河北省重点实验室建设与管理方法；河北省生态环境保护“十四五”规划；水专项实施计划等水体污染控制与治理相关文件要求；《清洁生产审核评估与验收指南》；《河北省生态环境损害赔偿制度改革实施方案》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年度可持续性</w:t>
            </w:r>
          </w:p>
        </w:tc>
        <w:tc>
          <w:tcPr>
            <w:tcW w:w="2835" w:type="dxa"/>
            <w:vAlign w:val="center"/>
          </w:tcPr>
          <w:p>
            <w:pPr>
              <w:pStyle w:val="16"/>
            </w:pPr>
            <w:r>
              <w:t>持续提供科技支持与服务</w:t>
            </w:r>
          </w:p>
        </w:tc>
        <w:tc>
          <w:tcPr>
            <w:tcW w:w="2551" w:type="dxa"/>
            <w:vAlign w:val="center"/>
          </w:tcPr>
          <w:p>
            <w:pPr>
              <w:pStyle w:val="16"/>
            </w:pPr>
            <w:r>
              <w:t>长期</w:t>
            </w:r>
          </w:p>
        </w:tc>
        <w:tc>
          <w:tcPr>
            <w:tcW w:w="2268" w:type="dxa"/>
            <w:vAlign w:val="center"/>
          </w:tcPr>
          <w:p>
            <w:pPr>
              <w:pStyle w:val="16"/>
            </w:pPr>
            <w:r>
              <w:t>院工作职能及历年工作开展情况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主管部门满意度</w:t>
            </w:r>
          </w:p>
        </w:tc>
        <w:tc>
          <w:tcPr>
            <w:tcW w:w="2835" w:type="dxa"/>
            <w:vAlign w:val="center"/>
          </w:tcPr>
          <w:p>
            <w:pPr>
              <w:pStyle w:val="16"/>
            </w:pPr>
            <w:r>
              <w:t>生态环境厅及其他管理工作部门认可度</w:t>
            </w:r>
          </w:p>
        </w:tc>
        <w:tc>
          <w:tcPr>
            <w:tcW w:w="2551" w:type="dxa"/>
            <w:vAlign w:val="center"/>
          </w:tcPr>
          <w:p>
            <w:pPr>
              <w:pStyle w:val="16"/>
            </w:pPr>
            <w:r>
              <w:t>≥90%</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2、“两山”实践创新基地及生态文明建设示范区省级推选评估工作研究绩效目标表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rPr>
                <w:rFonts w:hint="eastAsia"/>
                <w:lang w:val="en-US" w:eastAsia="zh-CN"/>
              </w:rPr>
              <w:t>1.</w:t>
            </w:r>
            <w:r>
              <w:t>完成“两山”实践创新基地及生态文明建设示范区省级推选评估工作，提高相关各市县生态文明建设水平，发挥获评地区的示范作用。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评估意见及研究报告本数</w:t>
            </w:r>
          </w:p>
        </w:tc>
        <w:tc>
          <w:tcPr>
            <w:tcW w:w="2835" w:type="dxa"/>
            <w:vAlign w:val="center"/>
          </w:tcPr>
          <w:p>
            <w:pPr>
              <w:pStyle w:val="16"/>
            </w:pPr>
            <w:r>
              <w:t>“两山”实践创新基地省级推选评估意见、国家生态文明建设示范区省级推选评估意见、“两山”实践创新基地省级推选评估工作研究报告及国家生态文明建设示范区省级推选评估工作研究报告</w:t>
            </w:r>
          </w:p>
        </w:tc>
        <w:tc>
          <w:tcPr>
            <w:tcW w:w="2551" w:type="dxa"/>
            <w:vAlign w:val="center"/>
          </w:tcPr>
          <w:p>
            <w:pPr>
              <w:pStyle w:val="16"/>
            </w:pPr>
            <w:r>
              <w:t>4本</w:t>
            </w:r>
          </w:p>
        </w:tc>
        <w:tc>
          <w:tcPr>
            <w:tcW w:w="2268" w:type="dxa"/>
            <w:vAlign w:val="center"/>
          </w:tcPr>
          <w:p>
            <w:pPr>
              <w:pStyle w:val="16"/>
            </w:pPr>
            <w:r>
              <w:t>《深入推进全省生态文明建设示范区和“两山”基地创建工作方案》的通知（冀生态环保办[2022]10号）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评估意见接纳率（%）及研究报告通过率（%）</w:t>
            </w:r>
          </w:p>
        </w:tc>
        <w:tc>
          <w:tcPr>
            <w:tcW w:w="2835" w:type="dxa"/>
            <w:vAlign w:val="center"/>
          </w:tcPr>
          <w:p>
            <w:pPr>
              <w:pStyle w:val="16"/>
            </w:pPr>
            <w:r>
              <w:t>生态处接纳评估意见及研究报告通过专家评审</w:t>
            </w:r>
          </w:p>
        </w:tc>
        <w:tc>
          <w:tcPr>
            <w:tcW w:w="2551" w:type="dxa"/>
            <w:vAlign w:val="center"/>
          </w:tcPr>
          <w:p>
            <w:pPr>
              <w:pStyle w:val="16"/>
            </w:pPr>
            <w:r>
              <w:t>100%</w:t>
            </w:r>
          </w:p>
        </w:tc>
        <w:tc>
          <w:tcPr>
            <w:tcW w:w="2268" w:type="dxa"/>
            <w:vAlign w:val="center"/>
          </w:tcPr>
          <w:p>
            <w:pPr>
              <w:pStyle w:val="16"/>
            </w:pPr>
            <w:r>
              <w:t>《深入推进全省生态文明建设示范区和“两山”基地创建工作方案》的通知（冀生态环保办[2022]10号）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推选评估工作及研究报告编制工作完成时限</w:t>
            </w:r>
          </w:p>
        </w:tc>
        <w:tc>
          <w:tcPr>
            <w:tcW w:w="2835" w:type="dxa"/>
            <w:vAlign w:val="center"/>
          </w:tcPr>
          <w:p>
            <w:pPr>
              <w:pStyle w:val="16"/>
            </w:pPr>
            <w:r>
              <w:t>按时完成“两山”实践创新基地和生态文明建设示范区省级推选评估工作及研究报告编制工作</w:t>
            </w:r>
          </w:p>
        </w:tc>
        <w:tc>
          <w:tcPr>
            <w:tcW w:w="2551" w:type="dxa"/>
            <w:vAlign w:val="center"/>
          </w:tcPr>
          <w:p>
            <w:pPr>
              <w:pStyle w:val="16"/>
            </w:pPr>
            <w:r>
              <w:t>12月底</w:t>
            </w:r>
          </w:p>
        </w:tc>
        <w:tc>
          <w:tcPr>
            <w:tcW w:w="2268" w:type="dxa"/>
            <w:vAlign w:val="center"/>
          </w:tcPr>
          <w:p>
            <w:pPr>
              <w:pStyle w:val="16"/>
            </w:pPr>
            <w:r>
              <w:t>《深入推进全省生态文明建设示范区和“两山”基地创建工作方案》的通知（冀生态环保办[2022]10号）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预算支出成本控制</w:t>
            </w:r>
          </w:p>
        </w:tc>
        <w:tc>
          <w:tcPr>
            <w:tcW w:w="2835" w:type="dxa"/>
            <w:vAlign w:val="center"/>
          </w:tcPr>
          <w:p>
            <w:pPr>
              <w:pStyle w:val="16"/>
            </w:pPr>
            <w:r>
              <w:t>研究工作成本控制</w:t>
            </w:r>
          </w:p>
        </w:tc>
        <w:tc>
          <w:tcPr>
            <w:tcW w:w="2551" w:type="dxa"/>
            <w:vAlign w:val="center"/>
          </w:tcPr>
          <w:p>
            <w:pPr>
              <w:pStyle w:val="16"/>
            </w:pPr>
            <w:r>
              <w:t>≤128万元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提高生态文明建设水平</w:t>
            </w:r>
          </w:p>
        </w:tc>
        <w:tc>
          <w:tcPr>
            <w:tcW w:w="2835" w:type="dxa"/>
            <w:vAlign w:val="center"/>
          </w:tcPr>
          <w:p>
            <w:pPr>
              <w:pStyle w:val="16"/>
            </w:pPr>
            <w:r>
              <w:t>提高相关各市县生态文明建设水平</w:t>
            </w:r>
          </w:p>
        </w:tc>
        <w:tc>
          <w:tcPr>
            <w:tcW w:w="2551" w:type="dxa"/>
            <w:vAlign w:val="center"/>
          </w:tcPr>
          <w:p>
            <w:pPr>
              <w:pStyle w:val="16"/>
            </w:pPr>
            <w:r>
              <w:t>有效提高</w:t>
            </w:r>
          </w:p>
        </w:tc>
        <w:tc>
          <w:tcPr>
            <w:tcW w:w="2268" w:type="dxa"/>
            <w:vAlign w:val="center"/>
          </w:tcPr>
          <w:p>
            <w:pPr>
              <w:pStyle w:val="16"/>
            </w:pPr>
            <w:r>
              <w:t>《深入推进全省生态文明建设示范区和“两山”基地创建工作方案》的通知（冀生态环保办[2022]10号）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发挥示范作用</w:t>
            </w:r>
          </w:p>
        </w:tc>
        <w:tc>
          <w:tcPr>
            <w:tcW w:w="2835" w:type="dxa"/>
            <w:vAlign w:val="center"/>
          </w:tcPr>
          <w:p>
            <w:pPr>
              <w:pStyle w:val="16"/>
            </w:pPr>
            <w:r>
              <w:t>发挥“两山”实践创新基地和生态文明建设示范区的示范作用</w:t>
            </w:r>
          </w:p>
        </w:tc>
        <w:tc>
          <w:tcPr>
            <w:tcW w:w="2551" w:type="dxa"/>
            <w:vAlign w:val="center"/>
          </w:tcPr>
          <w:p>
            <w:pPr>
              <w:pStyle w:val="16"/>
            </w:pPr>
            <w:r>
              <w:t>发挥作用</w:t>
            </w:r>
          </w:p>
        </w:tc>
        <w:tc>
          <w:tcPr>
            <w:tcW w:w="2268" w:type="dxa"/>
            <w:vAlign w:val="center"/>
          </w:tcPr>
          <w:p>
            <w:pPr>
              <w:pStyle w:val="16"/>
            </w:pPr>
            <w:r>
              <w:t>《深入推进全省生态文明建设示范区和“两山”基地创建工作方案》的通知（冀生态环保办[2022]10号）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主管部门满意度</w:t>
            </w:r>
          </w:p>
        </w:tc>
        <w:tc>
          <w:tcPr>
            <w:tcW w:w="2835" w:type="dxa"/>
            <w:vAlign w:val="center"/>
          </w:tcPr>
          <w:p>
            <w:pPr>
              <w:pStyle w:val="16"/>
            </w:pPr>
            <w:r>
              <w:t>生态处满意度</w:t>
            </w:r>
          </w:p>
        </w:tc>
        <w:tc>
          <w:tcPr>
            <w:tcW w:w="2551" w:type="dxa"/>
            <w:vAlign w:val="center"/>
          </w:tcPr>
          <w:p>
            <w:pPr>
              <w:pStyle w:val="16"/>
            </w:pPr>
            <w:r>
              <w:t>≥90%</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3、白洋淀水生态环境管理系列技术规范编制绩效目标表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rPr>
                <w:rFonts w:hint="eastAsia"/>
                <w:lang w:eastAsia="zh-CN"/>
              </w:rPr>
              <w:t>１</w:t>
            </w:r>
            <w:r>
              <w:rPr>
                <w:rFonts w:hint="eastAsia"/>
                <w:lang w:val="en-US" w:eastAsia="zh-CN"/>
              </w:rPr>
              <w:t>.</w:t>
            </w:r>
            <w:r>
              <w:t>完成白洋淀水生态环境管理系列技术规范9项的编制工作。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完成报告数量</w:t>
            </w:r>
          </w:p>
        </w:tc>
        <w:tc>
          <w:tcPr>
            <w:tcW w:w="2835" w:type="dxa"/>
            <w:vAlign w:val="center"/>
          </w:tcPr>
          <w:p>
            <w:pPr>
              <w:pStyle w:val="16"/>
            </w:pPr>
            <w:r>
              <w:t>编制白洋淀水生态环境管理系列技术规范</w:t>
            </w:r>
          </w:p>
        </w:tc>
        <w:tc>
          <w:tcPr>
            <w:tcW w:w="2551" w:type="dxa"/>
            <w:vAlign w:val="center"/>
          </w:tcPr>
          <w:p>
            <w:pPr>
              <w:pStyle w:val="16"/>
            </w:pPr>
            <w:r>
              <w:t>9项</w:t>
            </w:r>
          </w:p>
        </w:tc>
        <w:tc>
          <w:tcPr>
            <w:tcW w:w="2268" w:type="dxa"/>
            <w:vAlign w:val="center"/>
          </w:tcPr>
          <w:p>
            <w:pPr>
              <w:pStyle w:val="16"/>
            </w:pPr>
            <w:r>
              <w:t>河北省白洋淀生态修复保护领导小组会议纪要【2021】1号（总第3号）；河北省生态环境厅白洋淀生态环境治理和保护专项工作办公室会议纪要【2021】第12号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得到专家认可率</w:t>
            </w:r>
          </w:p>
        </w:tc>
        <w:tc>
          <w:tcPr>
            <w:tcW w:w="2835" w:type="dxa"/>
            <w:vAlign w:val="center"/>
          </w:tcPr>
          <w:p>
            <w:pPr>
              <w:pStyle w:val="16"/>
            </w:pPr>
            <w:r>
              <w:t>编制技术规范通过专家咨询</w:t>
            </w:r>
          </w:p>
        </w:tc>
        <w:tc>
          <w:tcPr>
            <w:tcW w:w="2551" w:type="dxa"/>
            <w:vAlign w:val="center"/>
          </w:tcPr>
          <w:p>
            <w:pPr>
              <w:pStyle w:val="16"/>
            </w:pPr>
            <w:r>
              <w:t>100%</w:t>
            </w:r>
          </w:p>
        </w:tc>
        <w:tc>
          <w:tcPr>
            <w:tcW w:w="2268" w:type="dxa"/>
            <w:vAlign w:val="center"/>
          </w:tcPr>
          <w:p>
            <w:pPr>
              <w:pStyle w:val="16"/>
            </w:pPr>
            <w:r>
              <w:t>河北省白洋淀生态修复保护领导小组会议纪要【2021】1号（总第3号）；河北省生态环境厅白洋淀生态环境治理和保护专项工作办公室会议纪要【2021】第12号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报告完成时间</w:t>
            </w:r>
          </w:p>
        </w:tc>
        <w:tc>
          <w:tcPr>
            <w:tcW w:w="2835" w:type="dxa"/>
            <w:vAlign w:val="center"/>
          </w:tcPr>
          <w:p>
            <w:pPr>
              <w:pStyle w:val="16"/>
            </w:pPr>
            <w:r>
              <w:t>按期完成白洋淀水生态环境管理系列技术规范9项的编制</w:t>
            </w:r>
          </w:p>
        </w:tc>
        <w:tc>
          <w:tcPr>
            <w:tcW w:w="2551" w:type="dxa"/>
            <w:vAlign w:val="center"/>
          </w:tcPr>
          <w:p>
            <w:pPr>
              <w:pStyle w:val="16"/>
            </w:pPr>
            <w:r>
              <w:t>≤12月</w:t>
            </w:r>
          </w:p>
        </w:tc>
        <w:tc>
          <w:tcPr>
            <w:tcW w:w="2268" w:type="dxa"/>
            <w:vAlign w:val="center"/>
          </w:tcPr>
          <w:p>
            <w:pPr>
              <w:pStyle w:val="16"/>
            </w:pPr>
            <w:r>
              <w:t>河北省白洋淀生态修复保护领导小组会议纪要【2021】1号（总第3号）；河北省生态环境厅白洋淀生态环境治理和保护专项工作办公室会议纪要【2021】第12号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项目预算成本控制</w:t>
            </w:r>
          </w:p>
        </w:tc>
        <w:tc>
          <w:tcPr>
            <w:tcW w:w="2835" w:type="dxa"/>
            <w:vAlign w:val="center"/>
          </w:tcPr>
          <w:p>
            <w:pPr>
              <w:pStyle w:val="16"/>
            </w:pPr>
            <w:r>
              <w:t>项目资金按科目按进度支出</w:t>
            </w:r>
          </w:p>
        </w:tc>
        <w:tc>
          <w:tcPr>
            <w:tcW w:w="2551" w:type="dxa"/>
            <w:vAlign w:val="center"/>
          </w:tcPr>
          <w:p>
            <w:pPr>
              <w:pStyle w:val="16"/>
            </w:pPr>
            <w:r>
              <w:t>≤75万元</w:t>
            </w:r>
          </w:p>
        </w:tc>
        <w:tc>
          <w:tcPr>
            <w:tcW w:w="2268" w:type="dxa"/>
            <w:vAlign w:val="center"/>
          </w:tcPr>
          <w:p>
            <w:pPr>
              <w:pStyle w:val="16"/>
            </w:pPr>
            <w:r>
              <w:t>项目预算计划安排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技术支撑能力提升情况</w:t>
            </w:r>
          </w:p>
        </w:tc>
        <w:tc>
          <w:tcPr>
            <w:tcW w:w="2835" w:type="dxa"/>
            <w:vAlign w:val="center"/>
          </w:tcPr>
          <w:p>
            <w:pPr>
              <w:pStyle w:val="16"/>
            </w:pPr>
            <w:r>
              <w:t>可提高流域水生态环境管理的规范化、标准化</w:t>
            </w:r>
          </w:p>
        </w:tc>
        <w:tc>
          <w:tcPr>
            <w:tcW w:w="2551" w:type="dxa"/>
            <w:vAlign w:val="center"/>
          </w:tcPr>
          <w:p>
            <w:pPr>
              <w:pStyle w:val="16"/>
            </w:pPr>
            <w:r>
              <w:t>有所提升</w:t>
            </w:r>
          </w:p>
        </w:tc>
        <w:tc>
          <w:tcPr>
            <w:tcW w:w="2268" w:type="dxa"/>
            <w:vAlign w:val="center"/>
          </w:tcPr>
          <w:p>
            <w:pPr>
              <w:pStyle w:val="16"/>
            </w:pPr>
            <w:r>
              <w:t>河北省白洋淀生态修复保护领导小组会议纪要【2021】1号（总第3号）；河北省生态环境厅白洋淀生态环境治理和保护专项工作办公室会议纪要【2021】第12号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技术支持程度</w:t>
            </w:r>
          </w:p>
        </w:tc>
        <w:tc>
          <w:tcPr>
            <w:tcW w:w="2835" w:type="dxa"/>
            <w:vAlign w:val="center"/>
          </w:tcPr>
          <w:p>
            <w:pPr>
              <w:pStyle w:val="16"/>
            </w:pPr>
            <w:r>
              <w:t>为白洋淀生态环境改善提供理论和技术支持</w:t>
            </w:r>
          </w:p>
        </w:tc>
        <w:tc>
          <w:tcPr>
            <w:tcW w:w="2551" w:type="dxa"/>
            <w:vAlign w:val="center"/>
          </w:tcPr>
          <w:p>
            <w:pPr>
              <w:pStyle w:val="16"/>
            </w:pPr>
            <w:r>
              <w:t>持续支持</w:t>
            </w:r>
          </w:p>
        </w:tc>
        <w:tc>
          <w:tcPr>
            <w:tcW w:w="2268" w:type="dxa"/>
            <w:vAlign w:val="center"/>
          </w:tcPr>
          <w:p>
            <w:pPr>
              <w:pStyle w:val="16"/>
            </w:pPr>
            <w:r>
              <w:t>河北省白洋淀生态修复保护领导小组会议纪要【2021】1号（总第3号）；河北省生态环境厅白洋淀生态环境治理和保护专项工作办公室会议纪要【2021】第12号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符合未来治理和发展方向</w:t>
            </w:r>
          </w:p>
        </w:tc>
        <w:tc>
          <w:tcPr>
            <w:tcW w:w="2835" w:type="dxa"/>
            <w:vAlign w:val="center"/>
          </w:tcPr>
          <w:p>
            <w:pPr>
              <w:pStyle w:val="16"/>
            </w:pPr>
            <w:r>
              <w:t>为白洋淀生态环境改善产生积极影响</w:t>
            </w:r>
          </w:p>
        </w:tc>
        <w:tc>
          <w:tcPr>
            <w:tcW w:w="2551" w:type="dxa"/>
            <w:vAlign w:val="center"/>
          </w:tcPr>
          <w:p>
            <w:pPr>
              <w:pStyle w:val="16"/>
            </w:pPr>
            <w:r>
              <w:t>具有长效性</w:t>
            </w:r>
          </w:p>
        </w:tc>
        <w:tc>
          <w:tcPr>
            <w:tcW w:w="2268" w:type="dxa"/>
            <w:vAlign w:val="center"/>
          </w:tcPr>
          <w:p>
            <w:pPr>
              <w:pStyle w:val="16"/>
            </w:pPr>
            <w:r>
              <w:t>河北省白洋淀生态修复保护领导小组会议纪要【2021】1号（总第3号）；河北省生态环境厅白洋淀生态环境治理和保护专项工作办公室会议纪要【2021】第12号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厅相关部门和领导认可程度</w:t>
            </w:r>
          </w:p>
        </w:tc>
        <w:tc>
          <w:tcPr>
            <w:tcW w:w="2835" w:type="dxa"/>
            <w:vAlign w:val="center"/>
          </w:tcPr>
          <w:p>
            <w:pPr>
              <w:pStyle w:val="16"/>
            </w:pPr>
            <w:r>
              <w:t>省生态环境厅认可度</w:t>
            </w:r>
          </w:p>
        </w:tc>
        <w:tc>
          <w:tcPr>
            <w:tcW w:w="2551" w:type="dxa"/>
            <w:vAlign w:val="center"/>
          </w:tcPr>
          <w:p>
            <w:pPr>
              <w:pStyle w:val="16"/>
            </w:pPr>
            <w:r>
              <w:t>≥90%</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4、白洋淀水质保障关键技术研究与应用绩效目标表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rPr>
                <w:rFonts w:hint="eastAsia"/>
                <w:lang w:eastAsia="zh-CN"/>
              </w:rPr>
              <w:t>１</w:t>
            </w:r>
            <w:r>
              <w:rPr>
                <w:rFonts w:hint="eastAsia"/>
                <w:lang w:val="en-US" w:eastAsia="zh-CN"/>
              </w:rPr>
              <w:t>.</w:t>
            </w:r>
            <w:r>
              <w:t>通过开展白洋淀水质保障关键技术研究工作，编制完成白洋淀水污染成因分析及防控技术报告1套，为白洋淀内精准治污提供技术支持。</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完成报告数量</w:t>
            </w:r>
          </w:p>
        </w:tc>
        <w:tc>
          <w:tcPr>
            <w:tcW w:w="2835" w:type="dxa"/>
            <w:vAlign w:val="center"/>
          </w:tcPr>
          <w:p>
            <w:pPr>
              <w:pStyle w:val="16"/>
            </w:pPr>
            <w:r>
              <w:t>完成白洋淀水污染成因分析及防控技术报告</w:t>
            </w:r>
          </w:p>
        </w:tc>
        <w:tc>
          <w:tcPr>
            <w:tcW w:w="2551" w:type="dxa"/>
            <w:vAlign w:val="center"/>
          </w:tcPr>
          <w:p>
            <w:pPr>
              <w:pStyle w:val="16"/>
            </w:pPr>
            <w:r>
              <w:t>1套</w:t>
            </w:r>
          </w:p>
        </w:tc>
        <w:tc>
          <w:tcPr>
            <w:tcW w:w="2268" w:type="dxa"/>
            <w:vAlign w:val="center"/>
          </w:tcPr>
          <w:p>
            <w:pPr>
              <w:pStyle w:val="16"/>
            </w:pPr>
            <w:r>
              <w:t>河北雄安新区规划纲要，雄安新区水生态环境保护暨白洋淀生态治理修复“十四五”规划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得到专家认可率</w:t>
            </w:r>
          </w:p>
        </w:tc>
        <w:tc>
          <w:tcPr>
            <w:tcW w:w="2835" w:type="dxa"/>
            <w:vAlign w:val="center"/>
          </w:tcPr>
          <w:p>
            <w:pPr>
              <w:pStyle w:val="16"/>
            </w:pPr>
            <w:r>
              <w:t>白洋淀水污染成因分析及防控技术报告通过专家咨询</w:t>
            </w:r>
          </w:p>
        </w:tc>
        <w:tc>
          <w:tcPr>
            <w:tcW w:w="2551" w:type="dxa"/>
            <w:vAlign w:val="center"/>
          </w:tcPr>
          <w:p>
            <w:pPr>
              <w:pStyle w:val="16"/>
            </w:pPr>
            <w:r>
              <w:t>100%</w:t>
            </w:r>
          </w:p>
        </w:tc>
        <w:tc>
          <w:tcPr>
            <w:tcW w:w="2268" w:type="dxa"/>
            <w:vAlign w:val="center"/>
          </w:tcPr>
          <w:p>
            <w:pPr>
              <w:pStyle w:val="16"/>
            </w:pPr>
            <w:r>
              <w:t>河北雄安新区规划纲要，雄安新区水生态环境保护暨白洋淀生态治理修复“十四五”规划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报告完成时间</w:t>
            </w:r>
          </w:p>
        </w:tc>
        <w:tc>
          <w:tcPr>
            <w:tcW w:w="2835" w:type="dxa"/>
            <w:vAlign w:val="center"/>
          </w:tcPr>
          <w:p>
            <w:pPr>
              <w:pStyle w:val="16"/>
            </w:pPr>
            <w:r>
              <w:t>按期完成白洋淀水污染成因分析及防控技术报告编制任务</w:t>
            </w:r>
          </w:p>
        </w:tc>
        <w:tc>
          <w:tcPr>
            <w:tcW w:w="2551" w:type="dxa"/>
            <w:vAlign w:val="center"/>
          </w:tcPr>
          <w:p>
            <w:pPr>
              <w:pStyle w:val="16"/>
            </w:pPr>
            <w:r>
              <w:t>≤12月</w:t>
            </w:r>
          </w:p>
        </w:tc>
        <w:tc>
          <w:tcPr>
            <w:tcW w:w="2268" w:type="dxa"/>
            <w:vAlign w:val="center"/>
          </w:tcPr>
          <w:p>
            <w:pPr>
              <w:pStyle w:val="16"/>
            </w:pPr>
            <w:r>
              <w:t>河北雄安新区规划纲要，雄安新区水生态环境保护暨白洋淀生态治理修复“十四五”规划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项目预算成本控制</w:t>
            </w:r>
          </w:p>
        </w:tc>
        <w:tc>
          <w:tcPr>
            <w:tcW w:w="2835" w:type="dxa"/>
            <w:vAlign w:val="center"/>
          </w:tcPr>
          <w:p>
            <w:pPr>
              <w:pStyle w:val="16"/>
            </w:pPr>
            <w:r>
              <w:t>项目资金按科目按进度支出</w:t>
            </w:r>
          </w:p>
        </w:tc>
        <w:tc>
          <w:tcPr>
            <w:tcW w:w="2551" w:type="dxa"/>
            <w:vAlign w:val="center"/>
          </w:tcPr>
          <w:p>
            <w:pPr>
              <w:pStyle w:val="16"/>
            </w:pPr>
            <w:r>
              <w:t>≤29.1万元</w:t>
            </w:r>
          </w:p>
        </w:tc>
        <w:tc>
          <w:tcPr>
            <w:tcW w:w="2268" w:type="dxa"/>
            <w:vAlign w:val="center"/>
          </w:tcPr>
          <w:p>
            <w:pPr>
              <w:pStyle w:val="16"/>
            </w:pPr>
            <w:r>
              <w:t>项目预算计划安排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技术支撑能力提升情况</w:t>
            </w:r>
          </w:p>
        </w:tc>
        <w:tc>
          <w:tcPr>
            <w:tcW w:w="2835" w:type="dxa"/>
            <w:vAlign w:val="center"/>
          </w:tcPr>
          <w:p>
            <w:pPr>
              <w:pStyle w:val="16"/>
            </w:pPr>
            <w:r>
              <w:t>可提高淀区污染治理精准性</w:t>
            </w:r>
          </w:p>
        </w:tc>
        <w:tc>
          <w:tcPr>
            <w:tcW w:w="2551" w:type="dxa"/>
            <w:vAlign w:val="center"/>
          </w:tcPr>
          <w:p>
            <w:pPr>
              <w:pStyle w:val="16"/>
            </w:pPr>
            <w:r>
              <w:t>有所提升</w:t>
            </w:r>
          </w:p>
        </w:tc>
        <w:tc>
          <w:tcPr>
            <w:tcW w:w="2268" w:type="dxa"/>
            <w:vAlign w:val="center"/>
          </w:tcPr>
          <w:p>
            <w:pPr>
              <w:pStyle w:val="16"/>
            </w:pPr>
            <w:r>
              <w:t>河北雄安新区规划纲要，雄安新区水生态环境保护暨白洋淀生态治理修复“十四五”规划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技术支持程度</w:t>
            </w:r>
          </w:p>
        </w:tc>
        <w:tc>
          <w:tcPr>
            <w:tcW w:w="2835" w:type="dxa"/>
            <w:vAlign w:val="center"/>
          </w:tcPr>
          <w:p>
            <w:pPr>
              <w:pStyle w:val="16"/>
            </w:pPr>
            <w:r>
              <w:t>为白洋淀生态环境改善提供理论和技术支持</w:t>
            </w:r>
          </w:p>
        </w:tc>
        <w:tc>
          <w:tcPr>
            <w:tcW w:w="2551" w:type="dxa"/>
            <w:vAlign w:val="center"/>
          </w:tcPr>
          <w:p>
            <w:pPr>
              <w:pStyle w:val="16"/>
            </w:pPr>
            <w:r>
              <w:t>持续支持</w:t>
            </w:r>
          </w:p>
        </w:tc>
        <w:tc>
          <w:tcPr>
            <w:tcW w:w="2268" w:type="dxa"/>
            <w:vAlign w:val="center"/>
          </w:tcPr>
          <w:p>
            <w:pPr>
              <w:pStyle w:val="16"/>
            </w:pPr>
            <w:r>
              <w:t>河北雄安新区规划纲要，雄安新区水生态环境保护暨白洋淀生态治理修复“十四五”规划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符合未来治理和发展方向</w:t>
            </w:r>
          </w:p>
        </w:tc>
        <w:tc>
          <w:tcPr>
            <w:tcW w:w="2835" w:type="dxa"/>
            <w:vAlign w:val="center"/>
          </w:tcPr>
          <w:p>
            <w:pPr>
              <w:pStyle w:val="16"/>
            </w:pPr>
            <w:r>
              <w:t>为白洋淀生态环境改善产生积极影响</w:t>
            </w:r>
          </w:p>
        </w:tc>
        <w:tc>
          <w:tcPr>
            <w:tcW w:w="2551" w:type="dxa"/>
            <w:vAlign w:val="center"/>
          </w:tcPr>
          <w:p>
            <w:pPr>
              <w:pStyle w:val="16"/>
            </w:pPr>
            <w:r>
              <w:t>具有长效性</w:t>
            </w:r>
          </w:p>
        </w:tc>
        <w:tc>
          <w:tcPr>
            <w:tcW w:w="2268" w:type="dxa"/>
            <w:vAlign w:val="center"/>
          </w:tcPr>
          <w:p>
            <w:pPr>
              <w:pStyle w:val="16"/>
            </w:pPr>
            <w:r>
              <w:t>河北雄安新区规划纲要，雄安新区水生态环境保护暨白洋淀生态治理修复“十四五”规划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厅相关部门和领导认可程度</w:t>
            </w:r>
          </w:p>
        </w:tc>
        <w:tc>
          <w:tcPr>
            <w:tcW w:w="2835" w:type="dxa"/>
            <w:vAlign w:val="center"/>
          </w:tcPr>
          <w:p>
            <w:pPr>
              <w:pStyle w:val="16"/>
            </w:pPr>
            <w:r>
              <w:t>省生态环境厅认可度</w:t>
            </w:r>
          </w:p>
        </w:tc>
        <w:tc>
          <w:tcPr>
            <w:tcW w:w="2551" w:type="dxa"/>
            <w:vAlign w:val="center"/>
          </w:tcPr>
          <w:p>
            <w:pPr>
              <w:pStyle w:val="16"/>
            </w:pPr>
            <w:r>
              <w:t>≥90%</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5、白洋淀污染成因分析和控制对策研究绩效目标表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rPr>
                <w:rFonts w:hint="eastAsia"/>
                <w:lang w:eastAsia="zh-CN"/>
              </w:rPr>
              <w:t>１</w:t>
            </w:r>
            <w:r>
              <w:rPr>
                <w:rFonts w:hint="eastAsia"/>
                <w:lang w:val="en-US" w:eastAsia="zh-CN"/>
              </w:rPr>
              <w:t>.</w:t>
            </w:r>
            <w:r>
              <w:t>通过开展白洋淀污染成因分析和控制对策研究工作，编制完成白洋淀污染成因分析和控制对策研究技术报告1套，为白洋淀内精准治污提供技术支持。</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完成报告数量</w:t>
            </w:r>
          </w:p>
        </w:tc>
        <w:tc>
          <w:tcPr>
            <w:tcW w:w="2835" w:type="dxa"/>
            <w:vAlign w:val="center"/>
          </w:tcPr>
          <w:p>
            <w:pPr>
              <w:pStyle w:val="16"/>
            </w:pPr>
            <w:r>
              <w:t>完成白洋淀污染成因分析和控制对策研究技术报告技术报告</w:t>
            </w:r>
          </w:p>
        </w:tc>
        <w:tc>
          <w:tcPr>
            <w:tcW w:w="2551" w:type="dxa"/>
            <w:vAlign w:val="center"/>
          </w:tcPr>
          <w:p>
            <w:pPr>
              <w:pStyle w:val="16"/>
            </w:pPr>
            <w:r>
              <w:t>1套</w:t>
            </w:r>
          </w:p>
        </w:tc>
        <w:tc>
          <w:tcPr>
            <w:tcW w:w="2268" w:type="dxa"/>
            <w:vAlign w:val="center"/>
          </w:tcPr>
          <w:p>
            <w:pPr>
              <w:pStyle w:val="16"/>
            </w:pPr>
            <w:r>
              <w:t>河北雄安新区规划纲要，雄安新区水生态环境保护暨白洋淀生态治理修复“十四五”规划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完成购置设备数量</w:t>
            </w:r>
          </w:p>
        </w:tc>
        <w:tc>
          <w:tcPr>
            <w:tcW w:w="2835" w:type="dxa"/>
            <w:vAlign w:val="center"/>
          </w:tcPr>
          <w:p>
            <w:pPr>
              <w:pStyle w:val="16"/>
            </w:pPr>
            <w:r>
              <w:t>完成购置手持多参数水质测量仪设备数量</w:t>
            </w:r>
          </w:p>
        </w:tc>
        <w:tc>
          <w:tcPr>
            <w:tcW w:w="2551" w:type="dxa"/>
            <w:vAlign w:val="center"/>
          </w:tcPr>
          <w:p>
            <w:pPr>
              <w:pStyle w:val="16"/>
            </w:pPr>
            <w:r>
              <w:t>2台</w:t>
            </w:r>
          </w:p>
        </w:tc>
        <w:tc>
          <w:tcPr>
            <w:tcW w:w="2268" w:type="dxa"/>
            <w:vAlign w:val="center"/>
          </w:tcPr>
          <w:p>
            <w:pPr>
              <w:pStyle w:val="16"/>
            </w:pPr>
            <w:r>
              <w:t>项目资金支出计划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完成公开发表论文数</w:t>
            </w:r>
          </w:p>
        </w:tc>
        <w:tc>
          <w:tcPr>
            <w:tcW w:w="2835" w:type="dxa"/>
            <w:vAlign w:val="center"/>
          </w:tcPr>
          <w:p>
            <w:pPr>
              <w:pStyle w:val="16"/>
            </w:pPr>
            <w:r>
              <w:t>完成国内期刊公开发表论文数量</w:t>
            </w:r>
          </w:p>
        </w:tc>
        <w:tc>
          <w:tcPr>
            <w:tcW w:w="2551" w:type="dxa"/>
            <w:vAlign w:val="center"/>
          </w:tcPr>
          <w:p>
            <w:pPr>
              <w:pStyle w:val="16"/>
            </w:pPr>
            <w:r>
              <w:t>1篇</w:t>
            </w:r>
          </w:p>
        </w:tc>
        <w:tc>
          <w:tcPr>
            <w:tcW w:w="2268" w:type="dxa"/>
            <w:vAlign w:val="center"/>
          </w:tcPr>
          <w:p>
            <w:pPr>
              <w:pStyle w:val="16"/>
            </w:pPr>
            <w:r>
              <w:t>项目工作安排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得到专家认可率</w:t>
            </w:r>
          </w:p>
        </w:tc>
        <w:tc>
          <w:tcPr>
            <w:tcW w:w="2835" w:type="dxa"/>
            <w:vAlign w:val="center"/>
          </w:tcPr>
          <w:p>
            <w:pPr>
              <w:pStyle w:val="16"/>
            </w:pPr>
            <w:r>
              <w:t>白洋淀污染成因分析和控制对策研究技术报告通过专家咨询</w:t>
            </w:r>
          </w:p>
        </w:tc>
        <w:tc>
          <w:tcPr>
            <w:tcW w:w="2551" w:type="dxa"/>
            <w:vAlign w:val="center"/>
          </w:tcPr>
          <w:p>
            <w:pPr>
              <w:pStyle w:val="16"/>
            </w:pPr>
            <w:r>
              <w:t>100%</w:t>
            </w:r>
          </w:p>
        </w:tc>
        <w:tc>
          <w:tcPr>
            <w:tcW w:w="2268" w:type="dxa"/>
            <w:vAlign w:val="center"/>
          </w:tcPr>
          <w:p>
            <w:pPr>
              <w:pStyle w:val="16"/>
            </w:pPr>
            <w:r>
              <w:t>河北雄安新区规划纲要，雄安新区水生态环境保护暨白洋淀生态治理修复“十四五”规划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公开发表论文数</w:t>
            </w:r>
          </w:p>
        </w:tc>
        <w:tc>
          <w:tcPr>
            <w:tcW w:w="2835" w:type="dxa"/>
            <w:vAlign w:val="center"/>
          </w:tcPr>
          <w:p>
            <w:pPr>
              <w:pStyle w:val="16"/>
            </w:pPr>
            <w:r>
              <w:t>国内期刊公开发表论文数量</w:t>
            </w:r>
          </w:p>
        </w:tc>
        <w:tc>
          <w:tcPr>
            <w:tcW w:w="2551" w:type="dxa"/>
            <w:vAlign w:val="center"/>
          </w:tcPr>
          <w:p>
            <w:pPr>
              <w:pStyle w:val="16"/>
            </w:pPr>
            <w:r>
              <w:t>1篇</w:t>
            </w:r>
          </w:p>
        </w:tc>
        <w:tc>
          <w:tcPr>
            <w:tcW w:w="2268" w:type="dxa"/>
            <w:vAlign w:val="center"/>
          </w:tcPr>
          <w:p>
            <w:pPr>
              <w:pStyle w:val="16"/>
            </w:pPr>
            <w:r>
              <w:t>项目工作安排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报告完成时间</w:t>
            </w:r>
          </w:p>
        </w:tc>
        <w:tc>
          <w:tcPr>
            <w:tcW w:w="2835" w:type="dxa"/>
            <w:vAlign w:val="center"/>
          </w:tcPr>
          <w:p>
            <w:pPr>
              <w:pStyle w:val="16"/>
            </w:pPr>
            <w:r>
              <w:t>按期完成白洋淀污染成因分析和控制对策研究技术报告编制任务</w:t>
            </w:r>
          </w:p>
        </w:tc>
        <w:tc>
          <w:tcPr>
            <w:tcW w:w="2551" w:type="dxa"/>
            <w:vAlign w:val="center"/>
          </w:tcPr>
          <w:p>
            <w:pPr>
              <w:pStyle w:val="16"/>
            </w:pPr>
            <w:r>
              <w:t>≤12月</w:t>
            </w:r>
          </w:p>
        </w:tc>
        <w:tc>
          <w:tcPr>
            <w:tcW w:w="2268" w:type="dxa"/>
            <w:vAlign w:val="center"/>
          </w:tcPr>
          <w:p>
            <w:pPr>
              <w:pStyle w:val="16"/>
            </w:pPr>
            <w:r>
              <w:t>河北雄安新区规划纲要，雄安新区水生态环境保护暨白洋淀生态治理修复“十四五”规划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项目预算成本控制</w:t>
            </w:r>
          </w:p>
        </w:tc>
        <w:tc>
          <w:tcPr>
            <w:tcW w:w="2835" w:type="dxa"/>
            <w:vAlign w:val="center"/>
          </w:tcPr>
          <w:p>
            <w:pPr>
              <w:pStyle w:val="16"/>
            </w:pPr>
            <w:r>
              <w:t>项目资金按科目按进度支出</w:t>
            </w:r>
          </w:p>
        </w:tc>
        <w:tc>
          <w:tcPr>
            <w:tcW w:w="2551" w:type="dxa"/>
            <w:vAlign w:val="center"/>
          </w:tcPr>
          <w:p>
            <w:pPr>
              <w:pStyle w:val="16"/>
            </w:pPr>
            <w:r>
              <w:t>≤150万元</w:t>
            </w:r>
          </w:p>
        </w:tc>
        <w:tc>
          <w:tcPr>
            <w:tcW w:w="2268" w:type="dxa"/>
            <w:vAlign w:val="center"/>
          </w:tcPr>
          <w:p>
            <w:pPr>
              <w:pStyle w:val="16"/>
            </w:pPr>
            <w:r>
              <w:t>项目预算计划安排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技术支撑能力提升情况</w:t>
            </w:r>
          </w:p>
        </w:tc>
        <w:tc>
          <w:tcPr>
            <w:tcW w:w="2835" w:type="dxa"/>
            <w:vAlign w:val="center"/>
          </w:tcPr>
          <w:p>
            <w:pPr>
              <w:pStyle w:val="16"/>
            </w:pPr>
            <w:r>
              <w:t>淀区污染成因分析可提高淀区污染治理精准性</w:t>
            </w:r>
          </w:p>
        </w:tc>
        <w:tc>
          <w:tcPr>
            <w:tcW w:w="2551" w:type="dxa"/>
            <w:vAlign w:val="center"/>
          </w:tcPr>
          <w:p>
            <w:pPr>
              <w:pStyle w:val="16"/>
            </w:pPr>
            <w:r>
              <w:t>有所提升</w:t>
            </w:r>
          </w:p>
        </w:tc>
        <w:tc>
          <w:tcPr>
            <w:tcW w:w="2268" w:type="dxa"/>
            <w:vAlign w:val="center"/>
          </w:tcPr>
          <w:p>
            <w:pPr>
              <w:pStyle w:val="16"/>
            </w:pPr>
            <w:r>
              <w:t>河北雄安新区规划纲要，雄安新区水生态环境保护暨白洋淀生态治理修复“十四五”规划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技术支持程度</w:t>
            </w:r>
          </w:p>
        </w:tc>
        <w:tc>
          <w:tcPr>
            <w:tcW w:w="2835" w:type="dxa"/>
            <w:vAlign w:val="center"/>
          </w:tcPr>
          <w:p>
            <w:pPr>
              <w:pStyle w:val="16"/>
            </w:pPr>
            <w:r>
              <w:t>为白洋淀生态环境改善提供理论和技术支持</w:t>
            </w:r>
          </w:p>
        </w:tc>
        <w:tc>
          <w:tcPr>
            <w:tcW w:w="2551" w:type="dxa"/>
            <w:vAlign w:val="center"/>
          </w:tcPr>
          <w:p>
            <w:pPr>
              <w:pStyle w:val="16"/>
            </w:pPr>
            <w:r>
              <w:t>持续支持</w:t>
            </w:r>
          </w:p>
        </w:tc>
        <w:tc>
          <w:tcPr>
            <w:tcW w:w="2268" w:type="dxa"/>
            <w:vAlign w:val="center"/>
          </w:tcPr>
          <w:p>
            <w:pPr>
              <w:pStyle w:val="16"/>
            </w:pPr>
            <w:r>
              <w:t>河北雄安新区规划纲要，雄安新区水生态环境保护暨白洋淀生态治理修复“十四五”规划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符合未来治理和发展方向</w:t>
            </w:r>
          </w:p>
        </w:tc>
        <w:tc>
          <w:tcPr>
            <w:tcW w:w="2835" w:type="dxa"/>
            <w:vAlign w:val="center"/>
          </w:tcPr>
          <w:p>
            <w:pPr>
              <w:pStyle w:val="16"/>
            </w:pPr>
            <w:r>
              <w:t>为白洋淀生态环境改善产生积极影响</w:t>
            </w:r>
          </w:p>
        </w:tc>
        <w:tc>
          <w:tcPr>
            <w:tcW w:w="2551" w:type="dxa"/>
            <w:vAlign w:val="center"/>
          </w:tcPr>
          <w:p>
            <w:pPr>
              <w:pStyle w:val="16"/>
            </w:pPr>
            <w:r>
              <w:t>具有长效性</w:t>
            </w:r>
          </w:p>
        </w:tc>
        <w:tc>
          <w:tcPr>
            <w:tcW w:w="2268" w:type="dxa"/>
            <w:vAlign w:val="center"/>
          </w:tcPr>
          <w:p>
            <w:pPr>
              <w:pStyle w:val="16"/>
            </w:pPr>
            <w:r>
              <w:t>河北雄安新区规划纲要，雄安新区水生态环境保护暨白洋淀生态治理修复“十四五”规划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厅相关部门和领导认可程度</w:t>
            </w:r>
          </w:p>
        </w:tc>
        <w:tc>
          <w:tcPr>
            <w:tcW w:w="2835" w:type="dxa"/>
            <w:vAlign w:val="center"/>
          </w:tcPr>
          <w:p>
            <w:pPr>
              <w:pStyle w:val="16"/>
            </w:pPr>
            <w:r>
              <w:t>省生态环境厅认可度</w:t>
            </w:r>
          </w:p>
        </w:tc>
        <w:tc>
          <w:tcPr>
            <w:tcW w:w="2551" w:type="dxa"/>
            <w:vAlign w:val="center"/>
          </w:tcPr>
          <w:p>
            <w:pPr>
              <w:pStyle w:val="16"/>
            </w:pPr>
            <w:r>
              <w:t>≥90%</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6、工业园区清洁生产技术集成研究与示范应用绩效目标表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rPr>
                <w:rFonts w:hint="eastAsia"/>
                <w:lang w:eastAsia="zh-CN"/>
              </w:rPr>
              <w:t>１</w:t>
            </w:r>
            <w:r>
              <w:rPr>
                <w:rFonts w:hint="eastAsia"/>
                <w:lang w:val="en-US" w:eastAsia="zh-CN"/>
              </w:rPr>
              <w:t>.</w:t>
            </w:r>
            <w:r>
              <w:t>研发 1 套工业园区清洁生产审核管理软件，并启动第二个园区的试点，制定工业园区清洁生产审核指南并应用</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撰写科技报告、研究报告数量</w:t>
            </w:r>
          </w:p>
        </w:tc>
        <w:tc>
          <w:tcPr>
            <w:tcW w:w="2835" w:type="dxa"/>
            <w:vAlign w:val="center"/>
          </w:tcPr>
          <w:p>
            <w:pPr>
              <w:pStyle w:val="16"/>
            </w:pPr>
            <w:r>
              <w:t>河北省省级园区清洁生产审核技术研究报告</w:t>
            </w:r>
          </w:p>
        </w:tc>
        <w:tc>
          <w:tcPr>
            <w:tcW w:w="2551" w:type="dxa"/>
            <w:vAlign w:val="center"/>
          </w:tcPr>
          <w:p>
            <w:pPr>
              <w:pStyle w:val="16"/>
            </w:pPr>
            <w:r>
              <w:t>2份</w:t>
            </w:r>
          </w:p>
        </w:tc>
        <w:tc>
          <w:tcPr>
            <w:tcW w:w="2268" w:type="dxa"/>
            <w:vAlign w:val="center"/>
          </w:tcPr>
          <w:p>
            <w:pPr>
              <w:pStyle w:val="16"/>
            </w:pPr>
            <w:r>
              <w:t>工业园区清洁生产技术集成研究与示范应用项目建议书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建立软件著作权数量</w:t>
            </w:r>
          </w:p>
        </w:tc>
        <w:tc>
          <w:tcPr>
            <w:tcW w:w="2835" w:type="dxa"/>
            <w:vAlign w:val="center"/>
          </w:tcPr>
          <w:p>
            <w:pPr>
              <w:pStyle w:val="16"/>
            </w:pPr>
            <w:r>
              <w:t>建立工业园区清洁生产审核管理软件（与河北省强制性清洁生产审核管理系统无缝兼容的）</w:t>
            </w:r>
          </w:p>
        </w:tc>
        <w:tc>
          <w:tcPr>
            <w:tcW w:w="2551" w:type="dxa"/>
            <w:vAlign w:val="center"/>
          </w:tcPr>
          <w:p>
            <w:pPr>
              <w:pStyle w:val="16"/>
            </w:pPr>
            <w:r>
              <w:t>1项</w:t>
            </w:r>
          </w:p>
        </w:tc>
        <w:tc>
          <w:tcPr>
            <w:tcW w:w="2268" w:type="dxa"/>
            <w:vAlign w:val="center"/>
          </w:tcPr>
          <w:p>
            <w:pPr>
              <w:pStyle w:val="16"/>
            </w:pPr>
            <w:r>
              <w:t>工业园区清洁生产技术集成研究与示范应用项目建议书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发表科技论文篇数</w:t>
            </w:r>
          </w:p>
        </w:tc>
        <w:tc>
          <w:tcPr>
            <w:tcW w:w="2835" w:type="dxa"/>
            <w:vAlign w:val="center"/>
          </w:tcPr>
          <w:p>
            <w:pPr>
              <w:pStyle w:val="16"/>
            </w:pPr>
            <w:r>
              <w:t>与园区清洁生产相关论文</w:t>
            </w:r>
          </w:p>
        </w:tc>
        <w:tc>
          <w:tcPr>
            <w:tcW w:w="2551" w:type="dxa"/>
            <w:vAlign w:val="center"/>
          </w:tcPr>
          <w:p>
            <w:pPr>
              <w:pStyle w:val="16"/>
            </w:pPr>
            <w:r>
              <w:t>≥2篇</w:t>
            </w:r>
          </w:p>
        </w:tc>
        <w:tc>
          <w:tcPr>
            <w:tcW w:w="2268" w:type="dxa"/>
            <w:vAlign w:val="center"/>
          </w:tcPr>
          <w:p>
            <w:pPr>
              <w:pStyle w:val="16"/>
            </w:pPr>
            <w:r>
              <w:t>工业园区清洁生产技术集成研究与示范应用项目建议书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研究成果示范应用个数</w:t>
            </w:r>
          </w:p>
        </w:tc>
        <w:tc>
          <w:tcPr>
            <w:tcW w:w="2835" w:type="dxa"/>
            <w:vAlign w:val="center"/>
          </w:tcPr>
          <w:p>
            <w:pPr>
              <w:pStyle w:val="16"/>
            </w:pPr>
            <w:r>
              <w:t>园区试点评估报告</w:t>
            </w:r>
          </w:p>
        </w:tc>
        <w:tc>
          <w:tcPr>
            <w:tcW w:w="2551" w:type="dxa"/>
            <w:vAlign w:val="center"/>
          </w:tcPr>
          <w:p>
            <w:pPr>
              <w:pStyle w:val="16"/>
            </w:pPr>
            <w:r>
              <w:t>1个</w:t>
            </w:r>
          </w:p>
        </w:tc>
        <w:tc>
          <w:tcPr>
            <w:tcW w:w="2268" w:type="dxa"/>
            <w:vAlign w:val="center"/>
          </w:tcPr>
          <w:p>
            <w:pPr>
              <w:pStyle w:val="16"/>
            </w:pPr>
            <w:r>
              <w:t>工业园区清洁生产技术集成研究与示范应用项目建议书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研究报告完成率</w:t>
            </w:r>
          </w:p>
        </w:tc>
        <w:tc>
          <w:tcPr>
            <w:tcW w:w="2835" w:type="dxa"/>
            <w:vAlign w:val="center"/>
          </w:tcPr>
          <w:p>
            <w:pPr>
              <w:pStyle w:val="16"/>
            </w:pPr>
            <w:r>
              <w:t>年度涉及的研究报告编制完成</w:t>
            </w:r>
          </w:p>
        </w:tc>
        <w:tc>
          <w:tcPr>
            <w:tcW w:w="2551" w:type="dxa"/>
            <w:vAlign w:val="center"/>
          </w:tcPr>
          <w:p>
            <w:pPr>
              <w:pStyle w:val="16"/>
            </w:pPr>
            <w:r>
              <w:t>100%</w:t>
            </w:r>
          </w:p>
        </w:tc>
        <w:tc>
          <w:tcPr>
            <w:tcW w:w="2268" w:type="dxa"/>
            <w:vAlign w:val="center"/>
          </w:tcPr>
          <w:p>
            <w:pPr>
              <w:pStyle w:val="16"/>
            </w:pPr>
            <w:r>
              <w:t>工业园区清洁生产技术集成研究与示范应用项目建议书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项目完成时间</w:t>
            </w:r>
          </w:p>
        </w:tc>
        <w:tc>
          <w:tcPr>
            <w:tcW w:w="2835" w:type="dxa"/>
            <w:vAlign w:val="center"/>
          </w:tcPr>
          <w:p>
            <w:pPr>
              <w:pStyle w:val="16"/>
            </w:pPr>
            <w:r>
              <w:t>按当年计划开展</w:t>
            </w:r>
          </w:p>
        </w:tc>
        <w:tc>
          <w:tcPr>
            <w:tcW w:w="2551" w:type="dxa"/>
            <w:vAlign w:val="center"/>
          </w:tcPr>
          <w:p>
            <w:pPr>
              <w:pStyle w:val="16"/>
            </w:pPr>
            <w:r>
              <w:t>12月底</w:t>
            </w:r>
          </w:p>
        </w:tc>
        <w:tc>
          <w:tcPr>
            <w:tcW w:w="2268" w:type="dxa"/>
            <w:vAlign w:val="center"/>
          </w:tcPr>
          <w:p>
            <w:pPr>
              <w:pStyle w:val="16"/>
            </w:pPr>
            <w:r>
              <w:t>工业园区清洁生产技术集成研究与示范应用项目建议书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项目预算控制数</w:t>
            </w:r>
          </w:p>
        </w:tc>
        <w:tc>
          <w:tcPr>
            <w:tcW w:w="2835" w:type="dxa"/>
            <w:vAlign w:val="center"/>
          </w:tcPr>
          <w:p>
            <w:pPr>
              <w:pStyle w:val="16"/>
            </w:pPr>
            <w:r>
              <w:t>按预算执行</w:t>
            </w:r>
          </w:p>
        </w:tc>
        <w:tc>
          <w:tcPr>
            <w:tcW w:w="2551" w:type="dxa"/>
            <w:vAlign w:val="center"/>
          </w:tcPr>
          <w:p>
            <w:pPr>
              <w:pStyle w:val="16"/>
            </w:pPr>
            <w:r>
              <w:t>≤25万元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开展园区清洁生产数据的智能化分析，构建工业园区清洁生产智能化管理体系</w:t>
            </w:r>
          </w:p>
        </w:tc>
        <w:tc>
          <w:tcPr>
            <w:tcW w:w="2835" w:type="dxa"/>
            <w:vAlign w:val="center"/>
          </w:tcPr>
          <w:p>
            <w:pPr>
              <w:pStyle w:val="16"/>
            </w:pPr>
            <w:r>
              <w:t>开展园区清洁生产审核研究，探索河北省典型园区清洁生产审核模式及技术集成</w:t>
            </w:r>
          </w:p>
        </w:tc>
        <w:tc>
          <w:tcPr>
            <w:tcW w:w="2551" w:type="dxa"/>
            <w:vAlign w:val="center"/>
          </w:tcPr>
          <w:p>
            <w:pPr>
              <w:pStyle w:val="16"/>
            </w:pPr>
            <w:r>
              <w:t>积极探索</w:t>
            </w:r>
          </w:p>
        </w:tc>
        <w:tc>
          <w:tcPr>
            <w:tcW w:w="2268" w:type="dxa"/>
            <w:vAlign w:val="center"/>
          </w:tcPr>
          <w:p>
            <w:pPr>
              <w:pStyle w:val="16"/>
            </w:pPr>
            <w:r>
              <w:t>工业园区清洁生产技术集成研究与示范应用项目建议书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构建工业园区清洁生产效率分析及评价体系及审核方法</w:t>
            </w:r>
          </w:p>
        </w:tc>
        <w:tc>
          <w:tcPr>
            <w:tcW w:w="2835" w:type="dxa"/>
            <w:vAlign w:val="center"/>
          </w:tcPr>
          <w:p>
            <w:pPr>
              <w:pStyle w:val="16"/>
            </w:pPr>
            <w:r>
              <w:t>为园区清洁生产审核的开展，摸索经验、建立方法，并将研究的方法在实践中验证</w:t>
            </w:r>
          </w:p>
        </w:tc>
        <w:tc>
          <w:tcPr>
            <w:tcW w:w="2551" w:type="dxa"/>
            <w:vAlign w:val="center"/>
          </w:tcPr>
          <w:p>
            <w:pPr>
              <w:pStyle w:val="16"/>
            </w:pPr>
            <w:r>
              <w:t>持续探索</w:t>
            </w:r>
          </w:p>
        </w:tc>
        <w:tc>
          <w:tcPr>
            <w:tcW w:w="2268" w:type="dxa"/>
            <w:vAlign w:val="center"/>
          </w:tcPr>
          <w:p>
            <w:pPr>
              <w:pStyle w:val="16"/>
            </w:pPr>
            <w:r>
              <w:t>工业园区清洁生产技术集成研究与示范应用项目建议书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主管部门满意度</w:t>
            </w:r>
          </w:p>
        </w:tc>
        <w:tc>
          <w:tcPr>
            <w:tcW w:w="2835" w:type="dxa"/>
            <w:vAlign w:val="center"/>
          </w:tcPr>
          <w:p>
            <w:pPr>
              <w:pStyle w:val="16"/>
            </w:pPr>
            <w:r>
              <w:t>研究工作以需求为根本、以数字化为平台，以园区审核为抓手，以园区清洁化改造为途径、以构建的管理体系为目标，从管理和技术层面支撑河北省工业园区的清洁生产审核工作。</w:t>
            </w:r>
          </w:p>
        </w:tc>
        <w:tc>
          <w:tcPr>
            <w:tcW w:w="2551" w:type="dxa"/>
            <w:vAlign w:val="center"/>
          </w:tcPr>
          <w:p>
            <w:pPr>
              <w:pStyle w:val="16"/>
            </w:pPr>
            <w:r>
              <w:t>≥90%</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7、河北省城乡面源污染负荷削减技术体系构建绩效目标表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rPr>
                <w:rFonts w:hint="eastAsia"/>
                <w:lang w:val="en-US" w:eastAsia="zh-CN"/>
              </w:rPr>
              <w:t>1.</w:t>
            </w:r>
            <w:r>
              <w:t>开展河北省城乡建成区面源污染负荷排放强度调查，筛选重点控制地区和重点削减污染物，核算城乡建成区面源污染排放强度。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形成技术报告的份数</w:t>
            </w:r>
          </w:p>
        </w:tc>
        <w:tc>
          <w:tcPr>
            <w:tcW w:w="2835" w:type="dxa"/>
            <w:vAlign w:val="center"/>
          </w:tcPr>
          <w:p>
            <w:pPr>
              <w:pStyle w:val="16"/>
            </w:pPr>
            <w:r>
              <w:t>河北省城乡面源污染负荷强度调查报告</w:t>
            </w:r>
          </w:p>
        </w:tc>
        <w:tc>
          <w:tcPr>
            <w:tcW w:w="2551" w:type="dxa"/>
            <w:vAlign w:val="center"/>
          </w:tcPr>
          <w:p>
            <w:pPr>
              <w:pStyle w:val="16"/>
            </w:pPr>
            <w:r>
              <w:t>1本</w:t>
            </w:r>
          </w:p>
        </w:tc>
        <w:tc>
          <w:tcPr>
            <w:tcW w:w="2268" w:type="dxa"/>
            <w:vAlign w:val="center"/>
          </w:tcPr>
          <w:p>
            <w:pPr>
              <w:pStyle w:val="16"/>
            </w:pPr>
            <w: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技术方法专家评审通过率</w:t>
            </w:r>
          </w:p>
        </w:tc>
        <w:tc>
          <w:tcPr>
            <w:tcW w:w="2835" w:type="dxa"/>
            <w:vAlign w:val="center"/>
          </w:tcPr>
          <w:p>
            <w:pPr>
              <w:pStyle w:val="16"/>
            </w:pPr>
            <w:r>
              <w:t>对阶段性成果进行专家评审</w:t>
            </w:r>
          </w:p>
        </w:tc>
        <w:tc>
          <w:tcPr>
            <w:tcW w:w="2551" w:type="dxa"/>
            <w:vAlign w:val="center"/>
          </w:tcPr>
          <w:p>
            <w:pPr>
              <w:pStyle w:val="16"/>
            </w:pPr>
            <w:r>
              <w:t>100%</w:t>
            </w:r>
          </w:p>
        </w:tc>
        <w:tc>
          <w:tcPr>
            <w:tcW w:w="2268" w:type="dxa"/>
            <w:vAlign w:val="center"/>
          </w:tcPr>
          <w:p>
            <w:pPr>
              <w:pStyle w:val="16"/>
            </w:pPr>
            <w:r>
              <w:t>专家论证意见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项目完成当年所用时间</w:t>
            </w:r>
          </w:p>
        </w:tc>
        <w:tc>
          <w:tcPr>
            <w:tcW w:w="2835" w:type="dxa"/>
            <w:vAlign w:val="center"/>
          </w:tcPr>
          <w:p>
            <w:pPr>
              <w:pStyle w:val="16"/>
            </w:pPr>
            <w:r>
              <w:t>按期完成标准文本及编制说明任务</w:t>
            </w:r>
          </w:p>
        </w:tc>
        <w:tc>
          <w:tcPr>
            <w:tcW w:w="2551" w:type="dxa"/>
            <w:vAlign w:val="center"/>
          </w:tcPr>
          <w:p>
            <w:pPr>
              <w:pStyle w:val="16"/>
            </w:pPr>
            <w:r>
              <w:t>12月底前</w:t>
            </w:r>
          </w:p>
        </w:tc>
        <w:tc>
          <w:tcPr>
            <w:tcW w:w="2268" w:type="dxa"/>
            <w:vAlign w:val="center"/>
          </w:tcPr>
          <w:p>
            <w:pPr>
              <w:pStyle w:val="16"/>
            </w:pPr>
            <w: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项目预算成本控制</w:t>
            </w:r>
          </w:p>
        </w:tc>
        <w:tc>
          <w:tcPr>
            <w:tcW w:w="2835" w:type="dxa"/>
            <w:vAlign w:val="center"/>
          </w:tcPr>
          <w:p>
            <w:pPr>
              <w:pStyle w:val="16"/>
            </w:pPr>
            <w:r>
              <w:t>项目支出不超过年度预算批复</w:t>
            </w:r>
          </w:p>
        </w:tc>
        <w:tc>
          <w:tcPr>
            <w:tcW w:w="2551" w:type="dxa"/>
            <w:vAlign w:val="center"/>
          </w:tcPr>
          <w:p>
            <w:pPr>
              <w:pStyle w:val="16"/>
            </w:pPr>
            <w:r>
              <w:t>≤67万元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技术支撑</w:t>
            </w:r>
          </w:p>
        </w:tc>
        <w:tc>
          <w:tcPr>
            <w:tcW w:w="2835" w:type="dxa"/>
            <w:vAlign w:val="center"/>
          </w:tcPr>
          <w:p>
            <w:pPr>
              <w:pStyle w:val="16"/>
            </w:pPr>
            <w:r>
              <w:t>为河北省水生态环境质量改善提供支撑</w:t>
            </w:r>
          </w:p>
        </w:tc>
        <w:tc>
          <w:tcPr>
            <w:tcW w:w="2551" w:type="dxa"/>
            <w:vAlign w:val="center"/>
          </w:tcPr>
          <w:p>
            <w:pPr>
              <w:pStyle w:val="16"/>
            </w:pPr>
            <w:r>
              <w:t>有效改善</w:t>
            </w:r>
          </w:p>
        </w:tc>
        <w:tc>
          <w:tcPr>
            <w:tcW w:w="2268" w:type="dxa"/>
            <w:vAlign w:val="center"/>
          </w:tcPr>
          <w:p>
            <w:pPr>
              <w:pStyle w:val="16"/>
            </w:pPr>
            <w: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促进我省流域水资源与水生态环境整体改善</w:t>
            </w:r>
          </w:p>
        </w:tc>
        <w:tc>
          <w:tcPr>
            <w:tcW w:w="2835" w:type="dxa"/>
            <w:vAlign w:val="center"/>
          </w:tcPr>
          <w:p>
            <w:pPr>
              <w:pStyle w:val="16"/>
            </w:pPr>
            <w:r>
              <w:t>成果可降低城乡面源污染负荷，改善水生态环境质量</w:t>
            </w:r>
          </w:p>
        </w:tc>
        <w:tc>
          <w:tcPr>
            <w:tcW w:w="2551" w:type="dxa"/>
            <w:vAlign w:val="center"/>
          </w:tcPr>
          <w:p>
            <w:pPr>
              <w:pStyle w:val="16"/>
            </w:pPr>
            <w:r>
              <w:t>持续改善</w:t>
            </w:r>
          </w:p>
        </w:tc>
        <w:tc>
          <w:tcPr>
            <w:tcW w:w="2268" w:type="dxa"/>
            <w:vAlign w:val="center"/>
          </w:tcPr>
          <w:p>
            <w:pPr>
              <w:pStyle w:val="16"/>
            </w:pPr>
            <w:r>
              <w:t>冀发〔2015〕28号和环办水体函〔2022〕198号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提升我省水质可持续改善</w:t>
            </w:r>
          </w:p>
        </w:tc>
        <w:tc>
          <w:tcPr>
            <w:tcW w:w="2835" w:type="dxa"/>
            <w:vAlign w:val="center"/>
          </w:tcPr>
          <w:p>
            <w:pPr>
              <w:pStyle w:val="16"/>
            </w:pPr>
            <w:r>
              <w:t>符合流域未来水生态环境保护修复要求和方向</w:t>
            </w:r>
          </w:p>
        </w:tc>
        <w:tc>
          <w:tcPr>
            <w:tcW w:w="2551" w:type="dxa"/>
            <w:vAlign w:val="center"/>
          </w:tcPr>
          <w:p>
            <w:pPr>
              <w:pStyle w:val="16"/>
            </w:pPr>
            <w:r>
              <w:t>持续提供支撑</w:t>
            </w:r>
          </w:p>
        </w:tc>
        <w:tc>
          <w:tcPr>
            <w:tcW w:w="2268" w:type="dxa"/>
            <w:vAlign w:val="center"/>
          </w:tcPr>
          <w:p>
            <w:pPr>
              <w:pStyle w:val="16"/>
            </w:pPr>
            <w:r>
              <w:t>冀发〔2015〕28号和环办水体函〔2022〕198号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厅水处满意度</w:t>
            </w:r>
          </w:p>
        </w:tc>
        <w:tc>
          <w:tcPr>
            <w:tcW w:w="2835" w:type="dxa"/>
            <w:vAlign w:val="center"/>
          </w:tcPr>
          <w:p>
            <w:pPr>
              <w:pStyle w:val="16"/>
            </w:pPr>
            <w:r>
              <w:t>厅水处对成果的满意程度</w:t>
            </w:r>
          </w:p>
        </w:tc>
        <w:tc>
          <w:tcPr>
            <w:tcW w:w="2551" w:type="dxa"/>
            <w:vAlign w:val="center"/>
          </w:tcPr>
          <w:p>
            <w:pPr>
              <w:pStyle w:val="16"/>
            </w:pPr>
            <w:r>
              <w:t>≥90%</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8、河北省大气污染源排放清单编制工作业务化绩效目标表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rPr>
                <w:rFonts w:hint="eastAsia"/>
                <w:lang w:val="en-US" w:eastAsia="zh-CN"/>
              </w:rPr>
              <w:t>1.</w:t>
            </w:r>
            <w:r>
              <w:t>编制全省2022年高分辨率动态污染源排放清单，为我省大气污染防治工作做好技术支撑。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源清单数据库</w:t>
            </w:r>
          </w:p>
        </w:tc>
        <w:tc>
          <w:tcPr>
            <w:tcW w:w="2835" w:type="dxa"/>
            <w:vAlign w:val="center"/>
          </w:tcPr>
          <w:p>
            <w:pPr>
              <w:pStyle w:val="16"/>
            </w:pPr>
            <w:r>
              <w:t>固定燃烧源、工艺过程源、移动源、扬尘源、溶剂使用源、生物质燃烧源、废弃物处理源、油品储运销源、农业源、餐饮源10大类污染源排放清单</w:t>
            </w:r>
          </w:p>
        </w:tc>
        <w:tc>
          <w:tcPr>
            <w:tcW w:w="2551" w:type="dxa"/>
            <w:vAlign w:val="center"/>
          </w:tcPr>
          <w:p>
            <w:pPr>
              <w:pStyle w:val="16"/>
            </w:pPr>
            <w:r>
              <w:t>10套</w:t>
            </w:r>
          </w:p>
        </w:tc>
        <w:tc>
          <w:tcPr>
            <w:tcW w:w="2268" w:type="dxa"/>
            <w:vAlign w:val="center"/>
          </w:tcPr>
          <w:p>
            <w:pPr>
              <w:pStyle w:val="16"/>
            </w:pPr>
            <w:r>
              <w:t>（1）《河北省生态环境保护“十四五”规划》（2）《关于加强大气颗粒物来源解析及源清单编制工作的通知》（冀环办发[2018]15号）（3）《河北省2022年大气污染综合治理工作要点》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研究报告数量</w:t>
            </w:r>
          </w:p>
        </w:tc>
        <w:tc>
          <w:tcPr>
            <w:tcW w:w="2835" w:type="dxa"/>
            <w:vAlign w:val="center"/>
          </w:tcPr>
          <w:p>
            <w:pPr>
              <w:pStyle w:val="16"/>
            </w:pPr>
            <w:r>
              <w:t>排放清单研究报告</w:t>
            </w:r>
          </w:p>
        </w:tc>
        <w:tc>
          <w:tcPr>
            <w:tcW w:w="2551" w:type="dxa"/>
            <w:vAlign w:val="center"/>
          </w:tcPr>
          <w:p>
            <w:pPr>
              <w:pStyle w:val="16"/>
            </w:pPr>
            <w:r>
              <w:t>1本</w:t>
            </w:r>
          </w:p>
        </w:tc>
        <w:tc>
          <w:tcPr>
            <w:tcW w:w="2268" w:type="dxa"/>
            <w:vAlign w:val="center"/>
          </w:tcPr>
          <w:p>
            <w:pPr>
              <w:pStyle w:val="16"/>
            </w:pPr>
            <w:r>
              <w:t>（1）《河北省生态环境保护“十四五”规划》（2）《关于加强大气颗粒物来源解析及源清单编制工作的通知》（冀环办发[2018]15号）（3）《河北省2022年大气污染综合治理工作要点》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排放清单完成率</w:t>
            </w:r>
          </w:p>
        </w:tc>
        <w:tc>
          <w:tcPr>
            <w:tcW w:w="2835" w:type="dxa"/>
            <w:vAlign w:val="center"/>
          </w:tcPr>
          <w:p>
            <w:pPr>
              <w:pStyle w:val="16"/>
            </w:pPr>
            <w:r>
              <w:t>排放清单及研究报告完成率</w:t>
            </w:r>
          </w:p>
        </w:tc>
        <w:tc>
          <w:tcPr>
            <w:tcW w:w="2551" w:type="dxa"/>
            <w:vAlign w:val="center"/>
          </w:tcPr>
          <w:p>
            <w:pPr>
              <w:pStyle w:val="16"/>
            </w:pPr>
            <w:r>
              <w:t>100%</w:t>
            </w:r>
          </w:p>
        </w:tc>
        <w:tc>
          <w:tcPr>
            <w:tcW w:w="2268" w:type="dxa"/>
            <w:vAlign w:val="center"/>
          </w:tcPr>
          <w:p>
            <w:pPr>
              <w:pStyle w:val="16"/>
            </w:pPr>
            <w:r>
              <w:t>《关于加强大气颗粒物来源解析及源清单编制工作的通知》（冀环办发[2018]15号）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研究报告完成率</w:t>
            </w:r>
          </w:p>
        </w:tc>
        <w:tc>
          <w:tcPr>
            <w:tcW w:w="2835" w:type="dxa"/>
            <w:vAlign w:val="center"/>
          </w:tcPr>
          <w:p>
            <w:pPr>
              <w:pStyle w:val="16"/>
            </w:pPr>
            <w:r>
              <w:t>研究报告完成率</w:t>
            </w:r>
          </w:p>
        </w:tc>
        <w:tc>
          <w:tcPr>
            <w:tcW w:w="2551" w:type="dxa"/>
            <w:vAlign w:val="center"/>
          </w:tcPr>
          <w:p>
            <w:pPr>
              <w:pStyle w:val="16"/>
            </w:pPr>
            <w:r>
              <w:t>100%</w:t>
            </w:r>
          </w:p>
        </w:tc>
        <w:tc>
          <w:tcPr>
            <w:tcW w:w="2268" w:type="dxa"/>
            <w:vAlign w:val="center"/>
          </w:tcPr>
          <w:p>
            <w:pPr>
              <w:pStyle w:val="16"/>
            </w:pPr>
            <w:r>
              <w:t>《关于加强大气颗粒物来源解析及源清单编制工作的通知》（冀环办发[2018]15号）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完成时限</w:t>
            </w:r>
          </w:p>
        </w:tc>
        <w:tc>
          <w:tcPr>
            <w:tcW w:w="2835" w:type="dxa"/>
            <w:vAlign w:val="center"/>
          </w:tcPr>
          <w:p>
            <w:pPr>
              <w:pStyle w:val="16"/>
            </w:pPr>
            <w:r>
              <w:t>清单数据库完成时限</w:t>
            </w:r>
          </w:p>
        </w:tc>
        <w:tc>
          <w:tcPr>
            <w:tcW w:w="2551" w:type="dxa"/>
            <w:vAlign w:val="center"/>
          </w:tcPr>
          <w:p>
            <w:pPr>
              <w:pStyle w:val="16"/>
            </w:pPr>
            <w:r>
              <w:t>≤10月</w:t>
            </w:r>
          </w:p>
        </w:tc>
        <w:tc>
          <w:tcPr>
            <w:tcW w:w="2268" w:type="dxa"/>
            <w:vAlign w:val="center"/>
          </w:tcPr>
          <w:p>
            <w:pPr>
              <w:pStyle w:val="16"/>
            </w:pPr>
            <w:r>
              <w:t>《关于加强大气颗粒物来源解析及源清单编制工作的通知》（冀环办发[2018]15号）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完成时限</w:t>
            </w:r>
          </w:p>
        </w:tc>
        <w:tc>
          <w:tcPr>
            <w:tcW w:w="2835" w:type="dxa"/>
            <w:vAlign w:val="center"/>
          </w:tcPr>
          <w:p>
            <w:pPr>
              <w:pStyle w:val="16"/>
            </w:pPr>
            <w:r>
              <w:t>研究报告完成时限</w:t>
            </w:r>
          </w:p>
        </w:tc>
        <w:tc>
          <w:tcPr>
            <w:tcW w:w="2551" w:type="dxa"/>
            <w:vAlign w:val="center"/>
          </w:tcPr>
          <w:p>
            <w:pPr>
              <w:pStyle w:val="16"/>
            </w:pPr>
            <w:r>
              <w:t>≤12月</w:t>
            </w:r>
          </w:p>
        </w:tc>
        <w:tc>
          <w:tcPr>
            <w:tcW w:w="2268" w:type="dxa"/>
            <w:vAlign w:val="center"/>
          </w:tcPr>
          <w:p>
            <w:pPr>
              <w:pStyle w:val="16"/>
            </w:pPr>
            <w:r>
              <w:t>《关于加强大气颗粒物来源解析及源清单编制工作的通知》（冀环办发[2018]15号）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预算支出成本控制</w:t>
            </w:r>
          </w:p>
        </w:tc>
        <w:tc>
          <w:tcPr>
            <w:tcW w:w="2835" w:type="dxa"/>
            <w:vAlign w:val="center"/>
          </w:tcPr>
          <w:p>
            <w:pPr>
              <w:pStyle w:val="16"/>
            </w:pPr>
            <w:r>
              <w:t>完成相关工作不超预算</w:t>
            </w:r>
          </w:p>
        </w:tc>
        <w:tc>
          <w:tcPr>
            <w:tcW w:w="2551" w:type="dxa"/>
            <w:vAlign w:val="center"/>
          </w:tcPr>
          <w:p>
            <w:pPr>
              <w:pStyle w:val="16"/>
            </w:pPr>
            <w:r>
              <w:t>≤64万元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为空气质量研判提供数据支撑</w:t>
            </w:r>
          </w:p>
        </w:tc>
        <w:tc>
          <w:tcPr>
            <w:tcW w:w="2835" w:type="dxa"/>
            <w:vAlign w:val="center"/>
          </w:tcPr>
          <w:p>
            <w:pPr>
              <w:pStyle w:val="16"/>
            </w:pPr>
            <w:r>
              <w:t>为空气质量研判提供排放数据</w:t>
            </w:r>
          </w:p>
        </w:tc>
        <w:tc>
          <w:tcPr>
            <w:tcW w:w="2551" w:type="dxa"/>
            <w:vAlign w:val="center"/>
          </w:tcPr>
          <w:p>
            <w:pPr>
              <w:pStyle w:val="16"/>
            </w:pPr>
            <w:r>
              <w:t>及时满足要求</w:t>
            </w:r>
          </w:p>
        </w:tc>
        <w:tc>
          <w:tcPr>
            <w:tcW w:w="2268" w:type="dxa"/>
            <w:vAlign w:val="center"/>
          </w:tcPr>
          <w:p>
            <w:pPr>
              <w:pStyle w:val="16"/>
            </w:pPr>
            <w:r>
              <w:t>《河北省2022年大气污染综合治理工作要点》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持续为大气污染防治提供技术支撑</w:t>
            </w:r>
          </w:p>
        </w:tc>
        <w:tc>
          <w:tcPr>
            <w:tcW w:w="2835" w:type="dxa"/>
            <w:vAlign w:val="center"/>
          </w:tcPr>
          <w:p>
            <w:pPr>
              <w:pStyle w:val="16"/>
            </w:pPr>
            <w:r>
              <w:t>为大气污染防治决策提供技术支撑</w:t>
            </w:r>
          </w:p>
        </w:tc>
        <w:tc>
          <w:tcPr>
            <w:tcW w:w="2551" w:type="dxa"/>
            <w:vAlign w:val="center"/>
          </w:tcPr>
          <w:p>
            <w:pPr>
              <w:pStyle w:val="16"/>
            </w:pPr>
            <w:r>
              <w:t>及时满足要求</w:t>
            </w:r>
          </w:p>
        </w:tc>
        <w:tc>
          <w:tcPr>
            <w:tcW w:w="2268" w:type="dxa"/>
            <w:vAlign w:val="center"/>
          </w:tcPr>
          <w:p>
            <w:pPr>
              <w:pStyle w:val="16"/>
            </w:pPr>
            <w:r>
              <w:t>《河北省2022年大气污染综合治理工作要点》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生态环境厅/大气处满意度</w:t>
            </w:r>
          </w:p>
        </w:tc>
        <w:tc>
          <w:tcPr>
            <w:tcW w:w="2835" w:type="dxa"/>
            <w:vAlign w:val="center"/>
          </w:tcPr>
          <w:p>
            <w:pPr>
              <w:pStyle w:val="16"/>
            </w:pPr>
            <w:r>
              <w:t>生态环境厅/大气处对源清单数据及研究结论的满意度</w:t>
            </w:r>
          </w:p>
        </w:tc>
        <w:tc>
          <w:tcPr>
            <w:tcW w:w="2551" w:type="dxa"/>
            <w:vAlign w:val="center"/>
          </w:tcPr>
          <w:p>
            <w:pPr>
              <w:pStyle w:val="16"/>
            </w:pPr>
            <w:r>
              <w:t>≥90%</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9、河北省工业重点行业VOCs源成分谱构建绩效目标表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1.构建VOCs污染源综合源成分谱库，开展基于O3生成潜势的控制对策研究</w:t>
            </w:r>
            <w:r>
              <w:rPr>
                <w:rFonts w:hint="eastAsia"/>
                <w:lang w:eastAsia="zh-CN"/>
              </w:rPr>
              <w:t>。</w:t>
            </w:r>
          </w:p>
          <w:p>
            <w:pPr>
              <w:pStyle w:val="16"/>
            </w:pPr>
            <w:r>
              <w:t>2.为我省大气污染防治工作提供技术支撑</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形成VOCs源成分谱库套数</w:t>
            </w:r>
          </w:p>
        </w:tc>
        <w:tc>
          <w:tcPr>
            <w:tcW w:w="2835" w:type="dxa"/>
            <w:vAlign w:val="center"/>
          </w:tcPr>
          <w:p>
            <w:pPr>
              <w:pStyle w:val="16"/>
            </w:pPr>
            <w:r>
              <w:t>形成10大类污染源成分谱库</w:t>
            </w:r>
          </w:p>
        </w:tc>
        <w:tc>
          <w:tcPr>
            <w:tcW w:w="2551" w:type="dxa"/>
            <w:vAlign w:val="center"/>
          </w:tcPr>
          <w:p>
            <w:pPr>
              <w:pStyle w:val="16"/>
            </w:pPr>
            <w:r>
              <w:t>1套</w:t>
            </w:r>
          </w:p>
        </w:tc>
        <w:tc>
          <w:tcPr>
            <w:tcW w:w="2268" w:type="dxa"/>
            <w:vAlign w:val="center"/>
          </w:tcPr>
          <w:p>
            <w:pPr>
              <w:pStyle w:val="16"/>
            </w:pPr>
            <w:r>
              <w:t>《河北省2021年臭氧污染防治攻坚方案》（〔2021〕55号）；《河北省2022年大气污染综合治理工作要点》（冀气领组 〔2022〕2号）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形成分析研究报告数量</w:t>
            </w:r>
          </w:p>
        </w:tc>
        <w:tc>
          <w:tcPr>
            <w:tcW w:w="2835" w:type="dxa"/>
            <w:vAlign w:val="center"/>
          </w:tcPr>
          <w:p>
            <w:pPr>
              <w:pStyle w:val="16"/>
            </w:pPr>
            <w:r>
              <w:t>形成VOCs组分排放特征分析研究报告</w:t>
            </w:r>
          </w:p>
        </w:tc>
        <w:tc>
          <w:tcPr>
            <w:tcW w:w="2551" w:type="dxa"/>
            <w:vAlign w:val="center"/>
          </w:tcPr>
          <w:p>
            <w:pPr>
              <w:pStyle w:val="16"/>
            </w:pPr>
            <w:r>
              <w:t>1本</w:t>
            </w:r>
          </w:p>
        </w:tc>
        <w:tc>
          <w:tcPr>
            <w:tcW w:w="2268" w:type="dxa"/>
            <w:vAlign w:val="center"/>
          </w:tcPr>
          <w:p>
            <w:pPr>
              <w:pStyle w:val="16"/>
            </w:pPr>
            <w:r>
              <w:t>《河北省2021年臭氧污染防治攻坚方案》（〔2021〕55号）；《河北省2022年大气污染综合治理工作要点》（冀气领组 〔2022〕2号）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通过专家论证率</w:t>
            </w:r>
          </w:p>
        </w:tc>
        <w:tc>
          <w:tcPr>
            <w:tcW w:w="2835" w:type="dxa"/>
            <w:vAlign w:val="center"/>
          </w:tcPr>
          <w:p>
            <w:pPr>
              <w:pStyle w:val="16"/>
            </w:pPr>
            <w:r>
              <w:t>VOCs源成分谱库专家论证通过情况</w:t>
            </w:r>
          </w:p>
        </w:tc>
        <w:tc>
          <w:tcPr>
            <w:tcW w:w="2551" w:type="dxa"/>
            <w:vAlign w:val="center"/>
          </w:tcPr>
          <w:p>
            <w:pPr>
              <w:pStyle w:val="16"/>
            </w:pPr>
            <w:r>
              <w:t>100%</w:t>
            </w:r>
          </w:p>
        </w:tc>
        <w:tc>
          <w:tcPr>
            <w:tcW w:w="2268" w:type="dxa"/>
            <w:vAlign w:val="center"/>
          </w:tcPr>
          <w:p>
            <w:pPr>
              <w:pStyle w:val="16"/>
            </w:pPr>
            <w: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通过专家论证率</w:t>
            </w:r>
          </w:p>
        </w:tc>
        <w:tc>
          <w:tcPr>
            <w:tcW w:w="2835" w:type="dxa"/>
            <w:vAlign w:val="center"/>
          </w:tcPr>
          <w:p>
            <w:pPr>
              <w:pStyle w:val="16"/>
            </w:pPr>
            <w:r>
              <w:t>分析研究报告专家论证通过情况</w:t>
            </w:r>
          </w:p>
        </w:tc>
        <w:tc>
          <w:tcPr>
            <w:tcW w:w="2551" w:type="dxa"/>
            <w:vAlign w:val="center"/>
          </w:tcPr>
          <w:p>
            <w:pPr>
              <w:pStyle w:val="16"/>
            </w:pPr>
            <w:r>
              <w:t>100%</w:t>
            </w:r>
          </w:p>
        </w:tc>
        <w:tc>
          <w:tcPr>
            <w:tcW w:w="2268" w:type="dxa"/>
            <w:vAlign w:val="center"/>
          </w:tcPr>
          <w:p>
            <w:pPr>
              <w:pStyle w:val="16"/>
            </w:pPr>
            <w: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完成时限</w:t>
            </w:r>
          </w:p>
        </w:tc>
        <w:tc>
          <w:tcPr>
            <w:tcW w:w="2835" w:type="dxa"/>
            <w:vAlign w:val="center"/>
          </w:tcPr>
          <w:p>
            <w:pPr>
              <w:pStyle w:val="16"/>
            </w:pPr>
            <w:r>
              <w:t>源成分谱完成时限</w:t>
            </w:r>
          </w:p>
        </w:tc>
        <w:tc>
          <w:tcPr>
            <w:tcW w:w="2551" w:type="dxa"/>
            <w:vAlign w:val="center"/>
          </w:tcPr>
          <w:p>
            <w:pPr>
              <w:pStyle w:val="16"/>
            </w:pPr>
            <w:r>
              <w:t>≤12月</w:t>
            </w:r>
          </w:p>
        </w:tc>
        <w:tc>
          <w:tcPr>
            <w:tcW w:w="2268" w:type="dxa"/>
            <w:vAlign w:val="center"/>
          </w:tcPr>
          <w:p>
            <w:pPr>
              <w:pStyle w:val="16"/>
            </w:pPr>
            <w: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完成时限</w:t>
            </w:r>
          </w:p>
        </w:tc>
        <w:tc>
          <w:tcPr>
            <w:tcW w:w="2835" w:type="dxa"/>
            <w:vAlign w:val="center"/>
          </w:tcPr>
          <w:p>
            <w:pPr>
              <w:pStyle w:val="16"/>
            </w:pPr>
            <w:r>
              <w:t>分析研究报告完成时限</w:t>
            </w:r>
          </w:p>
        </w:tc>
        <w:tc>
          <w:tcPr>
            <w:tcW w:w="2551" w:type="dxa"/>
            <w:vAlign w:val="center"/>
          </w:tcPr>
          <w:p>
            <w:pPr>
              <w:pStyle w:val="16"/>
            </w:pPr>
            <w:r>
              <w:t>≤12月</w:t>
            </w:r>
          </w:p>
        </w:tc>
        <w:tc>
          <w:tcPr>
            <w:tcW w:w="2268" w:type="dxa"/>
            <w:vAlign w:val="center"/>
          </w:tcPr>
          <w:p>
            <w:pPr>
              <w:pStyle w:val="16"/>
            </w:pPr>
            <w: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预算支出成本控制</w:t>
            </w:r>
          </w:p>
        </w:tc>
        <w:tc>
          <w:tcPr>
            <w:tcW w:w="2835" w:type="dxa"/>
            <w:vAlign w:val="center"/>
          </w:tcPr>
          <w:p>
            <w:pPr>
              <w:pStyle w:val="16"/>
            </w:pPr>
            <w:r>
              <w:t>项目资金按科目按进度支出</w:t>
            </w:r>
          </w:p>
        </w:tc>
        <w:tc>
          <w:tcPr>
            <w:tcW w:w="2551" w:type="dxa"/>
            <w:vAlign w:val="center"/>
          </w:tcPr>
          <w:p>
            <w:pPr>
              <w:pStyle w:val="16"/>
            </w:pPr>
            <w:r>
              <w:t>≤71.5万元</w:t>
            </w:r>
          </w:p>
        </w:tc>
        <w:tc>
          <w:tcPr>
            <w:tcW w:w="2268" w:type="dxa"/>
            <w:vAlign w:val="center"/>
          </w:tcPr>
          <w:p>
            <w:pPr>
              <w:pStyle w:val="16"/>
            </w:pPr>
            <w:r>
              <w:t>项目预算计划安排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提升技术支撑能力</w:t>
            </w:r>
          </w:p>
        </w:tc>
        <w:tc>
          <w:tcPr>
            <w:tcW w:w="2835" w:type="dxa"/>
            <w:vAlign w:val="center"/>
          </w:tcPr>
          <w:p>
            <w:pPr>
              <w:pStyle w:val="16"/>
            </w:pPr>
            <w:r>
              <w:t>为大气污染防治决策提供数据和技术支撑</w:t>
            </w:r>
          </w:p>
        </w:tc>
        <w:tc>
          <w:tcPr>
            <w:tcW w:w="2551" w:type="dxa"/>
            <w:vAlign w:val="center"/>
          </w:tcPr>
          <w:p>
            <w:pPr>
              <w:pStyle w:val="16"/>
            </w:pPr>
            <w:r>
              <w:t>有所提升</w:t>
            </w:r>
          </w:p>
        </w:tc>
        <w:tc>
          <w:tcPr>
            <w:tcW w:w="2268" w:type="dxa"/>
            <w:vAlign w:val="center"/>
          </w:tcPr>
          <w:p>
            <w:pPr>
              <w:pStyle w:val="16"/>
            </w:pPr>
            <w:r>
              <w:t>《河北省2021年臭氧污染防治攻坚方案》（〔2021〕55号）；《河北省2022年大气污染综合治理工作要点》（冀气领组 〔2022〕2号）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提升管控建议持续影响</w:t>
            </w:r>
          </w:p>
        </w:tc>
        <w:tc>
          <w:tcPr>
            <w:tcW w:w="2835" w:type="dxa"/>
            <w:vAlign w:val="center"/>
          </w:tcPr>
          <w:p>
            <w:pPr>
              <w:pStyle w:val="16"/>
            </w:pPr>
            <w:r>
              <w:t>为管理部门开展污染管控工作提供可持续性政策参考</w:t>
            </w:r>
          </w:p>
        </w:tc>
        <w:tc>
          <w:tcPr>
            <w:tcW w:w="2551" w:type="dxa"/>
            <w:vAlign w:val="center"/>
          </w:tcPr>
          <w:p>
            <w:pPr>
              <w:pStyle w:val="16"/>
            </w:pPr>
            <w:r>
              <w:t>有所提升</w:t>
            </w:r>
          </w:p>
        </w:tc>
        <w:tc>
          <w:tcPr>
            <w:tcW w:w="2268" w:type="dxa"/>
            <w:vAlign w:val="center"/>
          </w:tcPr>
          <w:p>
            <w:pPr>
              <w:pStyle w:val="16"/>
            </w:pPr>
            <w:r>
              <w:t>《河北省2021年臭氧污染防治攻坚方案》（〔2021〕55号）；《河北省2022年大气污染综合治理工作要点》（冀气领组 〔2022〕2号）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生态环境厅/大气处满意度</w:t>
            </w:r>
          </w:p>
        </w:tc>
        <w:tc>
          <w:tcPr>
            <w:tcW w:w="2835" w:type="dxa"/>
            <w:vAlign w:val="center"/>
          </w:tcPr>
          <w:p>
            <w:pPr>
              <w:pStyle w:val="16"/>
            </w:pPr>
            <w:r>
              <w:t>生态环境厅/大气处对源清单数据及研究结论的满意度</w:t>
            </w:r>
          </w:p>
        </w:tc>
        <w:tc>
          <w:tcPr>
            <w:tcW w:w="2551" w:type="dxa"/>
            <w:vAlign w:val="center"/>
          </w:tcPr>
          <w:p>
            <w:pPr>
              <w:pStyle w:val="16"/>
            </w:pPr>
            <w:r>
              <w:t>≥90%</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10、河北省河流生态缓冲带修复技术体系构建绩效目标表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rPr>
                <w:rFonts w:hint="eastAsia"/>
                <w:lang w:val="en-US" w:eastAsia="zh-CN"/>
              </w:rPr>
              <w:t>1.</w:t>
            </w:r>
            <w:r>
              <w:t>依据缓冲带生态修复目标指标和不同类型河流生态缓冲带植物群落配置策略，提出河流生态缓冲带修复的技术方法。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形成技术报告的份数</w:t>
            </w:r>
          </w:p>
        </w:tc>
        <w:tc>
          <w:tcPr>
            <w:tcW w:w="2835" w:type="dxa"/>
            <w:vAlign w:val="center"/>
          </w:tcPr>
          <w:p>
            <w:pPr>
              <w:pStyle w:val="16"/>
            </w:pPr>
            <w:r>
              <w:t>依据缓冲带生态修复目标指标和不同类型河流生态缓冲带植物群落配置策略，提出河流生态缓冲带修复的技术方法</w:t>
            </w:r>
          </w:p>
        </w:tc>
        <w:tc>
          <w:tcPr>
            <w:tcW w:w="2551" w:type="dxa"/>
            <w:vAlign w:val="center"/>
          </w:tcPr>
          <w:p>
            <w:pPr>
              <w:pStyle w:val="16"/>
            </w:pPr>
            <w:r>
              <w:t>1本</w:t>
            </w:r>
          </w:p>
        </w:tc>
        <w:tc>
          <w:tcPr>
            <w:tcW w:w="2268" w:type="dxa"/>
            <w:vAlign w:val="center"/>
          </w:tcPr>
          <w:p>
            <w:pPr>
              <w:pStyle w:val="16"/>
            </w:pPr>
            <w: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技术方法专家评审通过率</w:t>
            </w:r>
          </w:p>
        </w:tc>
        <w:tc>
          <w:tcPr>
            <w:tcW w:w="2835" w:type="dxa"/>
            <w:vAlign w:val="center"/>
          </w:tcPr>
          <w:p>
            <w:pPr>
              <w:pStyle w:val="16"/>
            </w:pPr>
            <w:r>
              <w:t>对阶段性成果的进行专家评审</w:t>
            </w:r>
          </w:p>
        </w:tc>
        <w:tc>
          <w:tcPr>
            <w:tcW w:w="2551" w:type="dxa"/>
            <w:vAlign w:val="center"/>
          </w:tcPr>
          <w:p>
            <w:pPr>
              <w:pStyle w:val="16"/>
            </w:pPr>
            <w:r>
              <w:t>100%</w:t>
            </w:r>
          </w:p>
        </w:tc>
        <w:tc>
          <w:tcPr>
            <w:tcW w:w="2268" w:type="dxa"/>
            <w:vAlign w:val="center"/>
          </w:tcPr>
          <w:p>
            <w:pPr>
              <w:pStyle w:val="16"/>
            </w:pPr>
            <w:r>
              <w:t>专家论证意见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项目完成当年所用时间</w:t>
            </w:r>
          </w:p>
        </w:tc>
        <w:tc>
          <w:tcPr>
            <w:tcW w:w="2835" w:type="dxa"/>
            <w:vAlign w:val="center"/>
          </w:tcPr>
          <w:p>
            <w:pPr>
              <w:pStyle w:val="16"/>
            </w:pPr>
            <w:r>
              <w:t>按时完成提出河流生态缓冲带修复的技术方法任务</w:t>
            </w:r>
          </w:p>
        </w:tc>
        <w:tc>
          <w:tcPr>
            <w:tcW w:w="2551" w:type="dxa"/>
            <w:vAlign w:val="center"/>
          </w:tcPr>
          <w:p>
            <w:pPr>
              <w:pStyle w:val="16"/>
            </w:pPr>
            <w:r>
              <w:t>12月底前</w:t>
            </w:r>
          </w:p>
        </w:tc>
        <w:tc>
          <w:tcPr>
            <w:tcW w:w="2268" w:type="dxa"/>
            <w:vAlign w:val="center"/>
          </w:tcPr>
          <w:p>
            <w:pPr>
              <w:pStyle w:val="16"/>
            </w:pPr>
            <w: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项目成本控制</w:t>
            </w:r>
          </w:p>
        </w:tc>
        <w:tc>
          <w:tcPr>
            <w:tcW w:w="2835" w:type="dxa"/>
            <w:vAlign w:val="center"/>
          </w:tcPr>
          <w:p>
            <w:pPr>
              <w:pStyle w:val="16"/>
            </w:pPr>
            <w:r>
              <w:t>项目预算与工作任务匹配</w:t>
            </w:r>
          </w:p>
        </w:tc>
        <w:tc>
          <w:tcPr>
            <w:tcW w:w="2551" w:type="dxa"/>
            <w:vAlign w:val="center"/>
          </w:tcPr>
          <w:p>
            <w:pPr>
              <w:pStyle w:val="16"/>
            </w:pPr>
            <w:r>
              <w:t>≤34.4万元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为河流生态缓冲带修复提供技术支撑</w:t>
            </w:r>
          </w:p>
        </w:tc>
        <w:tc>
          <w:tcPr>
            <w:tcW w:w="2835" w:type="dxa"/>
            <w:vAlign w:val="center"/>
          </w:tcPr>
          <w:p>
            <w:pPr>
              <w:pStyle w:val="16"/>
            </w:pPr>
            <w:r>
              <w:t>为河流生态缓冲带修复项目的规划和方案制定提供技术支撑</w:t>
            </w:r>
          </w:p>
        </w:tc>
        <w:tc>
          <w:tcPr>
            <w:tcW w:w="2551" w:type="dxa"/>
            <w:vAlign w:val="center"/>
          </w:tcPr>
          <w:p>
            <w:pPr>
              <w:pStyle w:val="16"/>
            </w:pPr>
            <w:r>
              <w:t>有效改善</w:t>
            </w:r>
          </w:p>
        </w:tc>
        <w:tc>
          <w:tcPr>
            <w:tcW w:w="2268" w:type="dxa"/>
            <w:vAlign w:val="center"/>
          </w:tcPr>
          <w:p>
            <w:pPr>
              <w:pStyle w:val="16"/>
            </w:pPr>
            <w:r>
              <w:t>中华人民共和国水污染防治法》《水污染防治行动计划》和《河北省水污染防治工作方案》专家论证意见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为河流水环境改善提供技术支撑</w:t>
            </w:r>
          </w:p>
        </w:tc>
        <w:tc>
          <w:tcPr>
            <w:tcW w:w="2835" w:type="dxa"/>
            <w:vAlign w:val="center"/>
          </w:tcPr>
          <w:p>
            <w:pPr>
              <w:pStyle w:val="16"/>
            </w:pPr>
            <w:r>
              <w:t>项目产生的成果为水生态环境质量改善降低面源污染负荷、提升河流水质提供技术支撑</w:t>
            </w:r>
          </w:p>
        </w:tc>
        <w:tc>
          <w:tcPr>
            <w:tcW w:w="2551" w:type="dxa"/>
            <w:vAlign w:val="center"/>
          </w:tcPr>
          <w:p>
            <w:pPr>
              <w:pStyle w:val="16"/>
            </w:pPr>
            <w:r>
              <w:t>提供支撑</w:t>
            </w:r>
          </w:p>
        </w:tc>
        <w:tc>
          <w:tcPr>
            <w:tcW w:w="2268" w:type="dxa"/>
            <w:vAlign w:val="center"/>
          </w:tcPr>
          <w:p>
            <w:pPr>
              <w:pStyle w:val="16"/>
            </w:pPr>
            <w:r>
              <w:t>《中华人民共和国水污染防治法》《水污染防治行动计划》和《河北省水污染防治工作方案》专家论证意见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为阻控面源污染，提升河流水环境质量提供技术支撑</w:t>
            </w:r>
          </w:p>
        </w:tc>
        <w:tc>
          <w:tcPr>
            <w:tcW w:w="2835" w:type="dxa"/>
            <w:vAlign w:val="center"/>
          </w:tcPr>
          <w:p>
            <w:pPr>
              <w:pStyle w:val="16"/>
            </w:pPr>
            <w:r>
              <w:t>项目符合流域未来水生态环境保护修复要求和方向</w:t>
            </w:r>
          </w:p>
        </w:tc>
        <w:tc>
          <w:tcPr>
            <w:tcW w:w="2551" w:type="dxa"/>
            <w:vAlign w:val="center"/>
          </w:tcPr>
          <w:p>
            <w:pPr>
              <w:pStyle w:val="16"/>
            </w:pPr>
            <w:r>
              <w:t>具有长效性</w:t>
            </w:r>
          </w:p>
        </w:tc>
        <w:tc>
          <w:tcPr>
            <w:tcW w:w="2268" w:type="dxa"/>
            <w:vAlign w:val="center"/>
          </w:tcPr>
          <w:p>
            <w:pPr>
              <w:pStyle w:val="16"/>
            </w:pPr>
            <w:r>
              <w:t>《中华人民共和国水污染防治法》《水污染防治行动计划》和《河北省水污染防治工作方案》专家论证意见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厅水处满意度</w:t>
            </w:r>
          </w:p>
        </w:tc>
        <w:tc>
          <w:tcPr>
            <w:tcW w:w="2835" w:type="dxa"/>
            <w:vAlign w:val="center"/>
          </w:tcPr>
          <w:p>
            <w:pPr>
              <w:pStyle w:val="16"/>
            </w:pPr>
            <w:r>
              <w:t>厅水处对成果的满意程度</w:t>
            </w:r>
          </w:p>
        </w:tc>
        <w:tc>
          <w:tcPr>
            <w:tcW w:w="2551" w:type="dxa"/>
            <w:vAlign w:val="center"/>
          </w:tcPr>
          <w:p>
            <w:pPr>
              <w:pStyle w:val="16"/>
            </w:pPr>
            <w:r>
              <w:t>≥90%</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11、河北省灰霾重点实验室运行维护 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1.确保在线观测站监测仪器正常稳定运行</w:t>
            </w:r>
            <w:r>
              <w:rPr>
                <w:rFonts w:hint="eastAsia"/>
                <w:lang w:eastAsia="zh-CN"/>
              </w:rPr>
              <w:t>。</w:t>
            </w:r>
          </w:p>
          <w:p>
            <w:pPr>
              <w:pStyle w:val="16"/>
            </w:pPr>
            <w:r>
              <w:t>2.数据有效率（数据捕获率×质控合格率）达80%以上</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设备维护数量</w:t>
            </w:r>
          </w:p>
        </w:tc>
        <w:tc>
          <w:tcPr>
            <w:tcW w:w="2835" w:type="dxa"/>
            <w:vAlign w:val="center"/>
          </w:tcPr>
          <w:p>
            <w:pPr>
              <w:pStyle w:val="16"/>
            </w:pPr>
            <w:r>
              <w:t>运维服务包括的设备</w:t>
            </w:r>
          </w:p>
        </w:tc>
        <w:tc>
          <w:tcPr>
            <w:tcW w:w="2551" w:type="dxa"/>
            <w:vAlign w:val="center"/>
          </w:tcPr>
          <w:p>
            <w:pPr>
              <w:pStyle w:val="16"/>
            </w:pPr>
            <w:r>
              <w:t>≥30台</w:t>
            </w:r>
          </w:p>
        </w:tc>
        <w:tc>
          <w:tcPr>
            <w:tcW w:w="2268" w:type="dxa"/>
            <w:vAlign w:val="center"/>
          </w:tcPr>
          <w:p>
            <w:pPr>
              <w:pStyle w:val="16"/>
            </w:pPr>
            <w: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采购服务时长</w:t>
            </w:r>
          </w:p>
        </w:tc>
        <w:tc>
          <w:tcPr>
            <w:tcW w:w="2835" w:type="dxa"/>
            <w:vAlign w:val="center"/>
          </w:tcPr>
          <w:p>
            <w:pPr>
              <w:pStyle w:val="16"/>
            </w:pPr>
            <w:r>
              <w:t>运维服务的时长</w:t>
            </w:r>
          </w:p>
        </w:tc>
        <w:tc>
          <w:tcPr>
            <w:tcW w:w="2551" w:type="dxa"/>
            <w:vAlign w:val="center"/>
          </w:tcPr>
          <w:p>
            <w:pPr>
              <w:pStyle w:val="16"/>
            </w:pPr>
            <w:r>
              <w:t>12月</w:t>
            </w:r>
          </w:p>
        </w:tc>
        <w:tc>
          <w:tcPr>
            <w:tcW w:w="2268" w:type="dxa"/>
            <w:vAlign w:val="center"/>
          </w:tcPr>
          <w:p>
            <w:pPr>
              <w:pStyle w:val="16"/>
            </w:pPr>
            <w: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设备数据质控合格率</w:t>
            </w:r>
          </w:p>
        </w:tc>
        <w:tc>
          <w:tcPr>
            <w:tcW w:w="2835" w:type="dxa"/>
            <w:vAlign w:val="center"/>
          </w:tcPr>
          <w:p>
            <w:pPr>
              <w:pStyle w:val="16"/>
            </w:pPr>
            <w:r>
              <w:t>监测数据符合有效性要求</w:t>
            </w:r>
          </w:p>
        </w:tc>
        <w:tc>
          <w:tcPr>
            <w:tcW w:w="2551" w:type="dxa"/>
            <w:vAlign w:val="center"/>
          </w:tcPr>
          <w:p>
            <w:pPr>
              <w:pStyle w:val="16"/>
            </w:pPr>
            <w:r>
              <w:t>≥80%</w:t>
            </w:r>
          </w:p>
        </w:tc>
        <w:tc>
          <w:tcPr>
            <w:tcW w:w="2268" w:type="dxa"/>
            <w:vAlign w:val="center"/>
          </w:tcPr>
          <w:p>
            <w:pPr>
              <w:pStyle w:val="16"/>
            </w:pPr>
            <w:r>
              <w:t>《河北省省控环境空气质量自动监测站运维管理实施细则》、《大气超级站质控质保体系技术规范》、《环境空气质量监测规范》、《环境空气质量自动监测技术规范》（HJ/T193-2005）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设备数据捕获率</w:t>
            </w:r>
          </w:p>
        </w:tc>
        <w:tc>
          <w:tcPr>
            <w:tcW w:w="2835" w:type="dxa"/>
            <w:vAlign w:val="center"/>
          </w:tcPr>
          <w:p>
            <w:pPr>
              <w:pStyle w:val="16"/>
            </w:pPr>
            <w:r>
              <w:t>仪器稳定运行，数据上传及时</w:t>
            </w:r>
          </w:p>
        </w:tc>
        <w:tc>
          <w:tcPr>
            <w:tcW w:w="2551" w:type="dxa"/>
            <w:vAlign w:val="center"/>
          </w:tcPr>
          <w:p>
            <w:pPr>
              <w:pStyle w:val="16"/>
            </w:pPr>
            <w:r>
              <w:t>≥85%</w:t>
            </w:r>
          </w:p>
        </w:tc>
        <w:tc>
          <w:tcPr>
            <w:tcW w:w="2268" w:type="dxa"/>
            <w:vAlign w:val="center"/>
          </w:tcPr>
          <w:p>
            <w:pPr>
              <w:pStyle w:val="16"/>
            </w:pPr>
            <w:r>
              <w:t>《河北省省控环境空气质量自动监测站运维管理实施细则》、《大气超级站质控质保体系技术规范》、《环境空气质量监测规范》、《环境空气质量自动监测技术规范》（HJ/T193-2005）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预算支出成本预算</w:t>
            </w:r>
          </w:p>
        </w:tc>
        <w:tc>
          <w:tcPr>
            <w:tcW w:w="2835" w:type="dxa"/>
            <w:vAlign w:val="center"/>
          </w:tcPr>
          <w:p>
            <w:pPr>
              <w:pStyle w:val="16"/>
            </w:pPr>
            <w:r>
              <w:t>完成相关工作不超出预算</w:t>
            </w:r>
          </w:p>
        </w:tc>
        <w:tc>
          <w:tcPr>
            <w:tcW w:w="2551" w:type="dxa"/>
            <w:vAlign w:val="center"/>
          </w:tcPr>
          <w:p>
            <w:pPr>
              <w:pStyle w:val="16"/>
            </w:pPr>
            <w:r>
              <w:t>≤182万元</w:t>
            </w:r>
          </w:p>
        </w:tc>
        <w:tc>
          <w:tcPr>
            <w:tcW w:w="2268" w:type="dxa"/>
            <w:vAlign w:val="center"/>
          </w:tcPr>
          <w:p>
            <w:pPr>
              <w:pStyle w:val="16"/>
            </w:pPr>
            <w:r>
              <w:t>本项目预算批复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大气污染防控建议</w:t>
            </w:r>
          </w:p>
        </w:tc>
        <w:tc>
          <w:tcPr>
            <w:tcW w:w="2835" w:type="dxa"/>
            <w:vAlign w:val="center"/>
          </w:tcPr>
          <w:p>
            <w:pPr>
              <w:pStyle w:val="16"/>
            </w:pPr>
            <w:r>
              <w:t>依据监测数据，分析污染成因和开展来源解析。</w:t>
            </w:r>
          </w:p>
        </w:tc>
        <w:tc>
          <w:tcPr>
            <w:tcW w:w="2551" w:type="dxa"/>
            <w:vAlign w:val="center"/>
          </w:tcPr>
          <w:p>
            <w:pPr>
              <w:pStyle w:val="16"/>
            </w:pPr>
            <w:r>
              <w:t>以大气环境科研报告的形式提出污染成因，提出防控建议</w:t>
            </w:r>
          </w:p>
        </w:tc>
        <w:tc>
          <w:tcPr>
            <w:tcW w:w="2268" w:type="dxa"/>
            <w:vAlign w:val="center"/>
          </w:tcPr>
          <w:p>
            <w:pPr>
              <w:pStyle w:val="16"/>
            </w:pPr>
            <w: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为省大气污染防治工作持续提供技术支持</w:t>
            </w:r>
          </w:p>
        </w:tc>
        <w:tc>
          <w:tcPr>
            <w:tcW w:w="2835" w:type="dxa"/>
            <w:vAlign w:val="center"/>
          </w:tcPr>
          <w:p>
            <w:pPr>
              <w:pStyle w:val="16"/>
            </w:pPr>
            <w:r>
              <w:t>提供相关技术支持及服务</w:t>
            </w:r>
          </w:p>
        </w:tc>
        <w:tc>
          <w:tcPr>
            <w:tcW w:w="2551" w:type="dxa"/>
            <w:vAlign w:val="center"/>
          </w:tcPr>
          <w:p>
            <w:pPr>
              <w:pStyle w:val="16"/>
            </w:pPr>
            <w:r>
              <w:t>持续及时保障</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使用人员满意度</w:t>
            </w:r>
          </w:p>
        </w:tc>
        <w:tc>
          <w:tcPr>
            <w:tcW w:w="2835" w:type="dxa"/>
            <w:vAlign w:val="center"/>
          </w:tcPr>
          <w:p>
            <w:pPr>
              <w:pStyle w:val="16"/>
            </w:pPr>
            <w:r>
              <w:t>使用人员满意度</w:t>
            </w:r>
          </w:p>
        </w:tc>
        <w:tc>
          <w:tcPr>
            <w:tcW w:w="2551" w:type="dxa"/>
            <w:vAlign w:val="center"/>
          </w:tcPr>
          <w:p>
            <w:pPr>
              <w:pStyle w:val="16"/>
            </w:pPr>
            <w:r>
              <w:t>≥90%</w:t>
            </w:r>
          </w:p>
        </w:tc>
        <w:tc>
          <w:tcPr>
            <w:tcW w:w="2268" w:type="dxa"/>
            <w:vAlign w:val="center"/>
          </w:tcPr>
          <w:p>
            <w:pPr>
              <w:pStyle w:val="16"/>
            </w:pPr>
            <w:r>
              <w:t>《河北省省控环境空气质量自动监测站运维管理实施细则》、《大气超级站质控质保体系技术规范》、《环境空气质量监测规范》、《环境空气质量自动监测技术规范》（HJ/T193-2005）</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12、河北省集中式饮用水水源地环境状况调查评估和地下水基础环境状况调查评估绩效目标表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1.通过开展县级以上城市集中式饮用水水源、乡镇级及以下农村水源状况评估工作，达到全面了解河北省饮用水源水质和环境管理状况及其水质变化趋势的效果。</w:t>
            </w:r>
          </w:p>
          <w:p>
            <w:pPr>
              <w:pStyle w:val="16"/>
            </w:pPr>
            <w:r>
              <w:t>2.通过开展案例地区地下水污染状况调查评估，达到为我省地下水基础环境状况调查评估起示范作用的效果。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饮用水项目完成报告3本；地下水项目完成方案/报告2本</w:t>
            </w:r>
          </w:p>
        </w:tc>
        <w:tc>
          <w:tcPr>
            <w:tcW w:w="2835" w:type="dxa"/>
            <w:vAlign w:val="center"/>
          </w:tcPr>
          <w:p>
            <w:pPr>
              <w:pStyle w:val="16"/>
            </w:pPr>
            <w:r>
              <w:t>饮用水项目完成地级以上饮用水评估报告1本；县级饮用水评估报告1本；乡镇级及以下农村水源地评估报告1本；地下水基础环境状况调查评估项目完成实施方案1本，地下水基础环境状况调查评估报告1本</w:t>
            </w:r>
          </w:p>
          <w:p>
            <w:pPr>
              <w:pStyle w:val="16"/>
            </w:pPr>
          </w:p>
        </w:tc>
        <w:tc>
          <w:tcPr>
            <w:tcW w:w="2551" w:type="dxa"/>
            <w:vAlign w:val="center"/>
          </w:tcPr>
          <w:p>
            <w:pPr>
              <w:pStyle w:val="16"/>
            </w:pPr>
            <w:r>
              <w:t>5本</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饮用水项目完成报告编制并报送省生态环境厅完成率；地下水项目报告验收通过率（%）</w:t>
            </w:r>
          </w:p>
        </w:tc>
        <w:tc>
          <w:tcPr>
            <w:tcW w:w="2835" w:type="dxa"/>
            <w:vAlign w:val="center"/>
          </w:tcPr>
          <w:p>
            <w:pPr>
              <w:pStyle w:val="16"/>
            </w:pPr>
            <w:r>
              <w:t>饮用水项目编制完成饮用水评估报告，并报送至省生态环境厅；地下水项目编制完成地下水基础环境状况调查评估实施方案、地下水基础环境状况调查评估报告并通过验收要求</w:t>
            </w:r>
          </w:p>
        </w:tc>
        <w:tc>
          <w:tcPr>
            <w:tcW w:w="2551" w:type="dxa"/>
            <w:vAlign w:val="center"/>
          </w:tcPr>
          <w:p>
            <w:pPr>
              <w:pStyle w:val="16"/>
            </w:pPr>
            <w:r>
              <w:t>100%</w:t>
            </w:r>
          </w:p>
        </w:tc>
        <w:tc>
          <w:tcPr>
            <w:tcW w:w="2268" w:type="dxa"/>
            <w:vAlign w:val="center"/>
          </w:tcPr>
          <w:p>
            <w:pPr>
              <w:pStyle w:val="16"/>
            </w:pPr>
            <w:r>
              <w:t>集中式饮用水水源地环境保护状况评估技术规范（HJ774-2015）；《地下水环境状况调查评价工作指南》的各项技术要求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项目完成时间</w:t>
            </w:r>
          </w:p>
        </w:tc>
        <w:tc>
          <w:tcPr>
            <w:tcW w:w="2835" w:type="dxa"/>
            <w:vAlign w:val="center"/>
          </w:tcPr>
          <w:p>
            <w:pPr>
              <w:pStyle w:val="16"/>
            </w:pPr>
            <w:r>
              <w:t>饮用水项目第二季度到第四季度完成报告3本，报送省生态环境厅下水基础状况调查评估实施方案在第二季度完成；地下水调查评估报告在12月底之前完成</w:t>
            </w:r>
          </w:p>
        </w:tc>
        <w:tc>
          <w:tcPr>
            <w:tcW w:w="2551" w:type="dxa"/>
            <w:vAlign w:val="center"/>
          </w:tcPr>
          <w:p>
            <w:pPr>
              <w:pStyle w:val="16"/>
            </w:pPr>
            <w:r>
              <w:t>12月底</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预算成本控制</w:t>
            </w:r>
          </w:p>
        </w:tc>
        <w:tc>
          <w:tcPr>
            <w:tcW w:w="2835" w:type="dxa"/>
            <w:vAlign w:val="center"/>
          </w:tcPr>
          <w:p>
            <w:pPr>
              <w:pStyle w:val="16"/>
            </w:pPr>
            <w:r>
              <w:t>严格控制在预算资金额内，并按照分项预算明细进行支出</w:t>
            </w:r>
          </w:p>
        </w:tc>
        <w:tc>
          <w:tcPr>
            <w:tcW w:w="2551" w:type="dxa"/>
            <w:vAlign w:val="center"/>
          </w:tcPr>
          <w:p>
            <w:pPr>
              <w:pStyle w:val="16"/>
            </w:pPr>
            <w:r>
              <w:t>≤116万元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环境管理技术支撑</w:t>
            </w:r>
          </w:p>
        </w:tc>
        <w:tc>
          <w:tcPr>
            <w:tcW w:w="2835" w:type="dxa"/>
            <w:vAlign w:val="center"/>
          </w:tcPr>
          <w:p>
            <w:pPr>
              <w:pStyle w:val="16"/>
            </w:pPr>
            <w:r>
              <w:t>促进改善地下水环境质量、保障饮用水安全。</w:t>
            </w:r>
          </w:p>
        </w:tc>
        <w:tc>
          <w:tcPr>
            <w:tcW w:w="2551" w:type="dxa"/>
            <w:vAlign w:val="center"/>
          </w:tcPr>
          <w:p>
            <w:pPr>
              <w:pStyle w:val="16"/>
            </w:pPr>
            <w:r>
              <w:t>有序支撑</w:t>
            </w:r>
          </w:p>
        </w:tc>
        <w:tc>
          <w:tcPr>
            <w:tcW w:w="2268" w:type="dxa"/>
            <w:vAlign w:val="center"/>
          </w:tcPr>
          <w:p>
            <w:pPr>
              <w:pStyle w:val="16"/>
            </w:pPr>
            <w:r>
              <w:t>集中式饮用水水源地环境保护状况评估技术规范（HJ774-2015）；《地下水环境状况调查评价工作指南》的各项技术要求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掌握水源地基本情况，为环境管理提供技术支持；保障地下水环境安全</w:t>
            </w:r>
          </w:p>
        </w:tc>
        <w:tc>
          <w:tcPr>
            <w:tcW w:w="2835" w:type="dxa"/>
            <w:vAlign w:val="center"/>
          </w:tcPr>
          <w:p>
            <w:pPr>
              <w:pStyle w:val="16"/>
            </w:pPr>
            <w:r>
              <w:t>掌握全省县级及以上集中式饮用水源地、乡镇级及以下农村水源地环境质量状况，为提高我省水源地环境管理提供技术支持；为我省地下水基础环境状况调查评估起示范作用。</w:t>
            </w:r>
          </w:p>
        </w:tc>
        <w:tc>
          <w:tcPr>
            <w:tcW w:w="2551" w:type="dxa"/>
            <w:vAlign w:val="center"/>
          </w:tcPr>
          <w:p>
            <w:pPr>
              <w:pStyle w:val="16"/>
            </w:pPr>
            <w:r>
              <w:t>有效保障</w:t>
            </w:r>
          </w:p>
        </w:tc>
        <w:tc>
          <w:tcPr>
            <w:tcW w:w="2268" w:type="dxa"/>
            <w:vAlign w:val="center"/>
          </w:tcPr>
          <w:p>
            <w:pPr>
              <w:pStyle w:val="16"/>
            </w:pPr>
            <w:r>
              <w:t>《水污染防治行动计划》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持续支撑</w:t>
            </w:r>
          </w:p>
        </w:tc>
        <w:tc>
          <w:tcPr>
            <w:tcW w:w="2835" w:type="dxa"/>
            <w:vAlign w:val="center"/>
          </w:tcPr>
          <w:p>
            <w:pPr>
              <w:pStyle w:val="16"/>
            </w:pPr>
            <w:r>
              <w:t>逐年完成，动态掌握地下水和水源地水质和环境管理情况，为加强地下水和水源地保护管理工作提供技术支撑。</w:t>
            </w:r>
          </w:p>
        </w:tc>
        <w:tc>
          <w:tcPr>
            <w:tcW w:w="2551" w:type="dxa"/>
            <w:vAlign w:val="center"/>
          </w:tcPr>
          <w:p>
            <w:pPr>
              <w:pStyle w:val="16"/>
            </w:pPr>
            <w:r>
              <w:t>100%</w:t>
            </w:r>
          </w:p>
        </w:tc>
        <w:tc>
          <w:tcPr>
            <w:tcW w:w="2268" w:type="dxa"/>
            <w:vAlign w:val="center"/>
          </w:tcPr>
          <w:p>
            <w:pPr>
              <w:pStyle w:val="16"/>
            </w:pPr>
            <w:r>
              <w:t>《河北省地下水污染防治实施方案》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向生态环境厅提交评估报告，厅相关处室满意度</w:t>
            </w:r>
          </w:p>
        </w:tc>
        <w:tc>
          <w:tcPr>
            <w:tcW w:w="2835" w:type="dxa"/>
            <w:vAlign w:val="center"/>
          </w:tcPr>
          <w:p>
            <w:pPr>
              <w:pStyle w:val="16"/>
            </w:pPr>
            <w:r>
              <w:t>评估成果对生态环境厅推进水源地和地下水环境管理提供技术支持。</w:t>
            </w:r>
          </w:p>
        </w:tc>
        <w:tc>
          <w:tcPr>
            <w:tcW w:w="2551" w:type="dxa"/>
            <w:vAlign w:val="center"/>
          </w:tcPr>
          <w:p>
            <w:pPr>
              <w:pStyle w:val="16"/>
            </w:pPr>
            <w:r>
              <w:t>≥95%</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13、河北省减污降碳协同指标研究绩效目标表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rPr>
                <w:rFonts w:hint="eastAsia"/>
                <w:lang w:val="en-US" w:eastAsia="zh-CN"/>
              </w:rPr>
              <w:t>1.</w:t>
            </w:r>
            <w:r>
              <w:t>研究河北省减污降碳协同指标，编制研究报告，对评价河北省区域减污降协同增效状况、推动河北省生态环境根本好转和碳达峰碳中和工作可持续发展提供技术支撑。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形成研究报告的份数</w:t>
            </w:r>
          </w:p>
        </w:tc>
        <w:tc>
          <w:tcPr>
            <w:tcW w:w="2835" w:type="dxa"/>
            <w:vAlign w:val="center"/>
          </w:tcPr>
          <w:p>
            <w:pPr>
              <w:pStyle w:val="16"/>
            </w:pPr>
            <w:r>
              <w:t>研究报告1本</w:t>
            </w:r>
          </w:p>
        </w:tc>
        <w:tc>
          <w:tcPr>
            <w:tcW w:w="2551" w:type="dxa"/>
            <w:vAlign w:val="center"/>
          </w:tcPr>
          <w:p>
            <w:pPr>
              <w:pStyle w:val="16"/>
            </w:pPr>
            <w:r>
              <w:t>1本</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专家评审通过率</w:t>
            </w:r>
          </w:p>
        </w:tc>
        <w:tc>
          <w:tcPr>
            <w:tcW w:w="2835" w:type="dxa"/>
            <w:vAlign w:val="center"/>
          </w:tcPr>
          <w:p>
            <w:pPr>
              <w:pStyle w:val="16"/>
            </w:pPr>
            <w:r>
              <w:t>编制完成《河北省减污降碳协同指标研究》报告，并通过专家咨询或评审</w:t>
            </w:r>
          </w:p>
        </w:tc>
        <w:tc>
          <w:tcPr>
            <w:tcW w:w="2551" w:type="dxa"/>
            <w:vAlign w:val="center"/>
          </w:tcPr>
          <w:p>
            <w:pPr>
              <w:pStyle w:val="16"/>
            </w:pPr>
            <w:r>
              <w:t>100%</w:t>
            </w:r>
          </w:p>
        </w:tc>
        <w:tc>
          <w:tcPr>
            <w:tcW w:w="2268" w:type="dxa"/>
            <w:vAlign w:val="center"/>
          </w:tcPr>
          <w:p>
            <w:pPr>
              <w:pStyle w:val="16"/>
            </w:pPr>
            <w:r>
              <w:t>国家《减污降碳协同增效实施方案》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研究报告完成时限</w:t>
            </w:r>
          </w:p>
        </w:tc>
        <w:tc>
          <w:tcPr>
            <w:tcW w:w="2835" w:type="dxa"/>
            <w:vAlign w:val="center"/>
          </w:tcPr>
          <w:p>
            <w:pPr>
              <w:pStyle w:val="16"/>
            </w:pPr>
            <w:r>
              <w:t>编写研究报告，组织专家咨询或评审，形成最终稿</w:t>
            </w:r>
          </w:p>
        </w:tc>
        <w:tc>
          <w:tcPr>
            <w:tcW w:w="2551" w:type="dxa"/>
            <w:vAlign w:val="center"/>
          </w:tcPr>
          <w:p>
            <w:pPr>
              <w:pStyle w:val="16"/>
            </w:pPr>
            <w:r>
              <w:t>12月底</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预算成本控制</w:t>
            </w:r>
          </w:p>
        </w:tc>
        <w:tc>
          <w:tcPr>
            <w:tcW w:w="2835" w:type="dxa"/>
            <w:vAlign w:val="center"/>
          </w:tcPr>
          <w:p>
            <w:pPr>
              <w:pStyle w:val="16"/>
            </w:pPr>
            <w:r>
              <w:t>严格控制在预算资金额内，并按照分项预算明细进行支出</w:t>
            </w:r>
          </w:p>
        </w:tc>
        <w:tc>
          <w:tcPr>
            <w:tcW w:w="2551" w:type="dxa"/>
            <w:vAlign w:val="center"/>
          </w:tcPr>
          <w:p>
            <w:pPr>
              <w:pStyle w:val="16"/>
            </w:pPr>
            <w:r>
              <w:t>≤19.5万元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提供环境管理技术支撑</w:t>
            </w:r>
          </w:p>
        </w:tc>
        <w:tc>
          <w:tcPr>
            <w:tcW w:w="2835" w:type="dxa"/>
            <w:vAlign w:val="center"/>
          </w:tcPr>
          <w:p>
            <w:pPr>
              <w:pStyle w:val="16"/>
            </w:pPr>
            <w:r>
              <w:t>对推动全省减污降碳协同增效工作起到技术支撑作用</w:t>
            </w:r>
          </w:p>
        </w:tc>
        <w:tc>
          <w:tcPr>
            <w:tcW w:w="2551" w:type="dxa"/>
            <w:vAlign w:val="center"/>
          </w:tcPr>
          <w:p>
            <w:pPr>
              <w:pStyle w:val="16"/>
            </w:pPr>
            <w:r>
              <w:t>起到支撑作用</w:t>
            </w:r>
          </w:p>
        </w:tc>
        <w:tc>
          <w:tcPr>
            <w:tcW w:w="2268" w:type="dxa"/>
            <w:vAlign w:val="center"/>
          </w:tcPr>
          <w:p>
            <w:pPr>
              <w:pStyle w:val="16"/>
            </w:pPr>
            <w:r>
              <w:t>国家《减污降碳协同增效实施方案》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推动河北省减污降碳协同增效工作的实施</w:t>
            </w:r>
          </w:p>
        </w:tc>
        <w:tc>
          <w:tcPr>
            <w:tcW w:w="2835" w:type="dxa"/>
            <w:vAlign w:val="center"/>
          </w:tcPr>
          <w:p>
            <w:pPr>
              <w:pStyle w:val="16"/>
            </w:pPr>
            <w:r>
              <w:t>评价河北省区域减污降协同增效状况，推动河北省生态环境根本好转和碳达峰碳中和工作可持续发展</w:t>
            </w:r>
          </w:p>
        </w:tc>
        <w:tc>
          <w:tcPr>
            <w:tcW w:w="2551" w:type="dxa"/>
            <w:vAlign w:val="center"/>
          </w:tcPr>
          <w:p>
            <w:pPr>
              <w:pStyle w:val="16"/>
            </w:pPr>
            <w:r>
              <w:t>有效推动</w:t>
            </w:r>
          </w:p>
        </w:tc>
        <w:tc>
          <w:tcPr>
            <w:tcW w:w="2268" w:type="dxa"/>
            <w:vAlign w:val="center"/>
          </w:tcPr>
          <w:p>
            <w:pPr>
              <w:pStyle w:val="16"/>
            </w:pPr>
            <w:r>
              <w:t>国家《减污降碳协同增效实施方案》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环保部门满意度</w:t>
            </w:r>
          </w:p>
        </w:tc>
        <w:tc>
          <w:tcPr>
            <w:tcW w:w="2835" w:type="dxa"/>
            <w:vAlign w:val="center"/>
          </w:tcPr>
          <w:p>
            <w:pPr>
              <w:pStyle w:val="16"/>
            </w:pPr>
            <w:r>
              <w:t>生态环境厅满意程度</w:t>
            </w:r>
          </w:p>
        </w:tc>
        <w:tc>
          <w:tcPr>
            <w:tcW w:w="2551" w:type="dxa"/>
            <w:vAlign w:val="center"/>
          </w:tcPr>
          <w:p>
            <w:pPr>
              <w:pStyle w:val="16"/>
            </w:pPr>
            <w:r>
              <w:t>≥92%</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14、河北省农业面源污染控制技术体系构建绩效目标表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rPr>
                <w:rFonts w:hint="eastAsia"/>
                <w:lang w:val="en-US" w:eastAsia="zh-CN"/>
              </w:rPr>
              <w:t>1.</w:t>
            </w:r>
            <w:r>
              <w:t>通过开展汛期时农业面源污染调研与监测，形成《河北省汛期农业面源污染排放强度研究报告》，为我省河流水质改善提供技术支撑。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形成技术报告的份数</w:t>
            </w:r>
          </w:p>
        </w:tc>
        <w:tc>
          <w:tcPr>
            <w:tcW w:w="2835" w:type="dxa"/>
            <w:vAlign w:val="center"/>
          </w:tcPr>
          <w:p>
            <w:pPr>
              <w:pStyle w:val="16"/>
            </w:pPr>
            <w:r>
              <w:t>河北省汛期农业面源污染排放强度研究报告</w:t>
            </w:r>
          </w:p>
        </w:tc>
        <w:tc>
          <w:tcPr>
            <w:tcW w:w="2551" w:type="dxa"/>
            <w:vAlign w:val="center"/>
          </w:tcPr>
          <w:p>
            <w:pPr>
              <w:pStyle w:val="16"/>
            </w:pPr>
            <w:r>
              <w:t>≥1种</w:t>
            </w:r>
          </w:p>
        </w:tc>
        <w:tc>
          <w:tcPr>
            <w:tcW w:w="2268" w:type="dxa"/>
            <w:vAlign w:val="center"/>
          </w:tcPr>
          <w:p>
            <w:pPr>
              <w:pStyle w:val="16"/>
            </w:pPr>
            <w: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技术方法专家评审通过率</w:t>
            </w:r>
          </w:p>
        </w:tc>
        <w:tc>
          <w:tcPr>
            <w:tcW w:w="2835" w:type="dxa"/>
            <w:vAlign w:val="center"/>
          </w:tcPr>
          <w:p>
            <w:pPr>
              <w:pStyle w:val="16"/>
            </w:pPr>
            <w:r>
              <w:t>对阶段性成果的进行专家评审</w:t>
            </w:r>
          </w:p>
        </w:tc>
        <w:tc>
          <w:tcPr>
            <w:tcW w:w="2551" w:type="dxa"/>
            <w:vAlign w:val="center"/>
          </w:tcPr>
          <w:p>
            <w:pPr>
              <w:pStyle w:val="16"/>
            </w:pPr>
            <w:r>
              <w:t>100%</w:t>
            </w:r>
          </w:p>
        </w:tc>
        <w:tc>
          <w:tcPr>
            <w:tcW w:w="2268" w:type="dxa"/>
            <w:vAlign w:val="center"/>
          </w:tcPr>
          <w:p>
            <w:pPr>
              <w:pStyle w:val="16"/>
            </w:pPr>
            <w:r>
              <w:t>专家论证意见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项目完成当年所用时间</w:t>
            </w:r>
          </w:p>
        </w:tc>
        <w:tc>
          <w:tcPr>
            <w:tcW w:w="2835" w:type="dxa"/>
            <w:vAlign w:val="center"/>
          </w:tcPr>
          <w:p>
            <w:pPr>
              <w:pStyle w:val="16"/>
            </w:pPr>
            <w:r>
              <w:t>按期完成河北省汛期农业面源污染排放强度研究报告编制任务</w:t>
            </w:r>
          </w:p>
        </w:tc>
        <w:tc>
          <w:tcPr>
            <w:tcW w:w="2551" w:type="dxa"/>
            <w:vAlign w:val="center"/>
          </w:tcPr>
          <w:p>
            <w:pPr>
              <w:pStyle w:val="16"/>
            </w:pPr>
            <w:r>
              <w:t>12月底前</w:t>
            </w:r>
          </w:p>
        </w:tc>
        <w:tc>
          <w:tcPr>
            <w:tcW w:w="2268" w:type="dxa"/>
            <w:vAlign w:val="center"/>
          </w:tcPr>
          <w:p>
            <w:pPr>
              <w:pStyle w:val="16"/>
            </w:pPr>
            <w: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项目成本控制</w:t>
            </w:r>
          </w:p>
        </w:tc>
        <w:tc>
          <w:tcPr>
            <w:tcW w:w="2835" w:type="dxa"/>
            <w:vAlign w:val="center"/>
          </w:tcPr>
          <w:p>
            <w:pPr>
              <w:pStyle w:val="16"/>
            </w:pPr>
            <w:r>
              <w:t>项目预算与工作任务匹配</w:t>
            </w:r>
          </w:p>
        </w:tc>
        <w:tc>
          <w:tcPr>
            <w:tcW w:w="2551" w:type="dxa"/>
            <w:vAlign w:val="center"/>
          </w:tcPr>
          <w:p>
            <w:pPr>
              <w:pStyle w:val="16"/>
            </w:pPr>
            <w:r>
              <w:t>≤65万元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为保障汛期污染强度考核断面达标提供技术支撑</w:t>
            </w:r>
          </w:p>
        </w:tc>
        <w:tc>
          <w:tcPr>
            <w:tcW w:w="2835" w:type="dxa"/>
            <w:vAlign w:val="center"/>
          </w:tcPr>
          <w:p>
            <w:pPr>
              <w:pStyle w:val="16"/>
            </w:pPr>
            <w:r>
              <w:t>为河流我省河流水质改善提供技术支撑</w:t>
            </w:r>
          </w:p>
        </w:tc>
        <w:tc>
          <w:tcPr>
            <w:tcW w:w="2551" w:type="dxa"/>
            <w:vAlign w:val="center"/>
          </w:tcPr>
          <w:p>
            <w:pPr>
              <w:pStyle w:val="16"/>
            </w:pPr>
            <w:r>
              <w:t>有效保障</w:t>
            </w:r>
          </w:p>
        </w:tc>
        <w:tc>
          <w:tcPr>
            <w:tcW w:w="2268" w:type="dxa"/>
            <w:vAlign w:val="center"/>
          </w:tcPr>
          <w:p>
            <w:pPr>
              <w:pStyle w:val="16"/>
            </w:pPr>
            <w:r>
              <w:t>《中华人民共和国水污染防治法》《水污染防治行动计划》和《河北省水污染防治工作方案》专家论证意见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促进我省流域水资源与水生态环境整体改善</w:t>
            </w:r>
          </w:p>
        </w:tc>
        <w:tc>
          <w:tcPr>
            <w:tcW w:w="2835" w:type="dxa"/>
            <w:vAlign w:val="center"/>
          </w:tcPr>
          <w:p>
            <w:pPr>
              <w:pStyle w:val="16"/>
            </w:pPr>
            <w:r>
              <w:t>项目产生的成果为水生态环境质量改善降低面源污染负荷、提升河流水质提供技术支撑</w:t>
            </w:r>
          </w:p>
        </w:tc>
        <w:tc>
          <w:tcPr>
            <w:tcW w:w="2551" w:type="dxa"/>
            <w:vAlign w:val="center"/>
          </w:tcPr>
          <w:p>
            <w:pPr>
              <w:pStyle w:val="16"/>
            </w:pPr>
            <w:r>
              <w:t>有效改善</w:t>
            </w:r>
          </w:p>
        </w:tc>
        <w:tc>
          <w:tcPr>
            <w:tcW w:w="2268" w:type="dxa"/>
            <w:vAlign w:val="center"/>
          </w:tcPr>
          <w:p>
            <w:pPr>
              <w:pStyle w:val="16"/>
            </w:pPr>
            <w:r>
              <w:t>《中华人民共和国水污染防治法》《水污染防治行动计划》和《河北省水污染防治工作方案》专家论证意见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提升我省水质可持续改善</w:t>
            </w:r>
          </w:p>
        </w:tc>
        <w:tc>
          <w:tcPr>
            <w:tcW w:w="2835" w:type="dxa"/>
            <w:vAlign w:val="center"/>
          </w:tcPr>
          <w:p>
            <w:pPr>
              <w:pStyle w:val="16"/>
            </w:pPr>
            <w:r>
              <w:t>项目符合流域未来水生态环境保护修复要求和方向</w:t>
            </w:r>
          </w:p>
        </w:tc>
        <w:tc>
          <w:tcPr>
            <w:tcW w:w="2551" w:type="dxa"/>
            <w:vAlign w:val="center"/>
          </w:tcPr>
          <w:p>
            <w:pPr>
              <w:pStyle w:val="16"/>
            </w:pPr>
            <w:r>
              <w:t>持续提供</w:t>
            </w:r>
          </w:p>
        </w:tc>
        <w:tc>
          <w:tcPr>
            <w:tcW w:w="2268" w:type="dxa"/>
            <w:vAlign w:val="center"/>
          </w:tcPr>
          <w:p>
            <w:pPr>
              <w:pStyle w:val="16"/>
            </w:pPr>
            <w:r>
              <w:t>《中华人民共和国水污染防治法》《水污染防治行动计划》和《河北省水污染防治工作方案》专家论证意见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厅水处满意度</w:t>
            </w:r>
          </w:p>
        </w:tc>
        <w:tc>
          <w:tcPr>
            <w:tcW w:w="2835" w:type="dxa"/>
            <w:vAlign w:val="center"/>
          </w:tcPr>
          <w:p>
            <w:pPr>
              <w:pStyle w:val="16"/>
            </w:pPr>
            <w:r>
              <w:t>厅水处对成果的满意程度</w:t>
            </w:r>
          </w:p>
        </w:tc>
        <w:tc>
          <w:tcPr>
            <w:tcW w:w="2551" w:type="dxa"/>
            <w:vAlign w:val="center"/>
          </w:tcPr>
          <w:p>
            <w:pPr>
              <w:pStyle w:val="16"/>
            </w:pPr>
            <w:r>
              <w:t>≥90%</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15、河北省强制性清洁生产审核评估验收与复核绩效目标表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1.通过对企业的强制性清洁生产审核评估与验收，促进企业实现“节能、降耗、减排、增效”的清洁生产目标，从源头减少排放，推进企业清洁化、绿色发展，为全省生态环境改善提供支撑</w:t>
            </w:r>
            <w:r>
              <w:rPr>
                <w:rFonts w:hint="eastAsia"/>
                <w:lang w:eastAsia="zh-CN"/>
              </w:rPr>
              <w:t>。</w:t>
            </w:r>
          </w:p>
          <w:p>
            <w:pPr>
              <w:pStyle w:val="16"/>
            </w:pPr>
            <w:r>
              <w:t>2.完成年度名单省级验收企业强制性清洁生产审核评估与验收工作。</w:t>
            </w:r>
          </w:p>
          <w:p>
            <w:pPr>
              <w:pStyle w:val="16"/>
            </w:pPr>
            <w:r>
              <w:t>3.按规定完成2021年度强制性清洁生产审核验收企业的复核检查，编制《2021年度河北省强制性清洁生产审核复核报告》。</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评估验收企业数量</w:t>
            </w:r>
          </w:p>
        </w:tc>
        <w:tc>
          <w:tcPr>
            <w:tcW w:w="2835" w:type="dxa"/>
            <w:vAlign w:val="center"/>
          </w:tcPr>
          <w:p>
            <w:pPr>
              <w:pStyle w:val="16"/>
            </w:pPr>
            <w:r>
              <w:t>对年初公布且由省级生态环境部门负责评估验收的企业组织开展清洁生产审核技术评估和效果验收的数量。</w:t>
            </w:r>
          </w:p>
        </w:tc>
        <w:tc>
          <w:tcPr>
            <w:tcW w:w="2551" w:type="dxa"/>
            <w:vAlign w:val="center"/>
          </w:tcPr>
          <w:p>
            <w:pPr>
              <w:pStyle w:val="16"/>
            </w:pPr>
            <w:r>
              <w:t>≥80个</w:t>
            </w:r>
          </w:p>
        </w:tc>
        <w:tc>
          <w:tcPr>
            <w:tcW w:w="2268" w:type="dxa"/>
            <w:vAlign w:val="center"/>
          </w:tcPr>
          <w:p>
            <w:pPr>
              <w:pStyle w:val="16"/>
            </w:pPr>
            <w:r>
              <w:t>3-5年历史经验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编制报告数量</w:t>
            </w:r>
          </w:p>
        </w:tc>
        <w:tc>
          <w:tcPr>
            <w:tcW w:w="2835" w:type="dxa"/>
            <w:vAlign w:val="center"/>
          </w:tcPr>
          <w:p>
            <w:pPr>
              <w:pStyle w:val="16"/>
            </w:pPr>
            <w:r>
              <w:t>按照规定开展清洁生产审核复核，完成《2021年度河北省强制性清洁生产审核复核实施方案》、《2021年度河北省强制性清洁生产审核复核报告》编制。</w:t>
            </w:r>
          </w:p>
        </w:tc>
        <w:tc>
          <w:tcPr>
            <w:tcW w:w="2551" w:type="dxa"/>
            <w:vAlign w:val="center"/>
          </w:tcPr>
          <w:p>
            <w:pPr>
              <w:pStyle w:val="16"/>
            </w:pPr>
            <w:r>
              <w:t>2本</w:t>
            </w:r>
          </w:p>
        </w:tc>
        <w:tc>
          <w:tcPr>
            <w:tcW w:w="2268" w:type="dxa"/>
            <w:vAlign w:val="center"/>
          </w:tcPr>
          <w:p>
            <w:pPr>
              <w:pStyle w:val="16"/>
            </w:pPr>
            <w:r>
              <w:t>《关于深入推进重点行业清洁生产审核工作的通知》（环办科财[2020]27号、《关于开展河北省清洁生产审核复核工作的通知》（冀环科教函[2021]688号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评估验收完成率</w:t>
            </w:r>
          </w:p>
        </w:tc>
        <w:tc>
          <w:tcPr>
            <w:tcW w:w="2835" w:type="dxa"/>
            <w:vAlign w:val="center"/>
          </w:tcPr>
          <w:p>
            <w:pPr>
              <w:pStyle w:val="16"/>
            </w:pPr>
            <w:r>
              <w:t>年度省级负责清洁生产审核评估、验收企业中提交申请的，评估验收完成率</w:t>
            </w:r>
          </w:p>
        </w:tc>
        <w:tc>
          <w:tcPr>
            <w:tcW w:w="2551" w:type="dxa"/>
            <w:vAlign w:val="center"/>
          </w:tcPr>
          <w:p>
            <w:pPr>
              <w:pStyle w:val="16"/>
            </w:pPr>
            <w:r>
              <w:t>≥90%</w:t>
            </w:r>
          </w:p>
        </w:tc>
        <w:tc>
          <w:tcPr>
            <w:tcW w:w="2268" w:type="dxa"/>
            <w:vAlign w:val="center"/>
          </w:tcPr>
          <w:p>
            <w:pPr>
              <w:pStyle w:val="16"/>
            </w:pPr>
            <w:r>
              <w:t>3-5年历史经验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复合报告完成率</w:t>
            </w:r>
          </w:p>
        </w:tc>
        <w:tc>
          <w:tcPr>
            <w:tcW w:w="2835" w:type="dxa"/>
            <w:vAlign w:val="center"/>
          </w:tcPr>
          <w:p>
            <w:pPr>
              <w:pStyle w:val="16"/>
            </w:pPr>
            <w:r>
              <w:t>向科宣处提交复核报告</w:t>
            </w:r>
          </w:p>
        </w:tc>
        <w:tc>
          <w:tcPr>
            <w:tcW w:w="2551" w:type="dxa"/>
            <w:vAlign w:val="center"/>
          </w:tcPr>
          <w:p>
            <w:pPr>
              <w:pStyle w:val="16"/>
            </w:pPr>
            <w:r>
              <w:t>100%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项目完成时限</w:t>
            </w:r>
          </w:p>
        </w:tc>
        <w:tc>
          <w:tcPr>
            <w:tcW w:w="2835" w:type="dxa"/>
            <w:vAlign w:val="center"/>
          </w:tcPr>
          <w:p>
            <w:pPr>
              <w:pStyle w:val="16"/>
            </w:pPr>
            <w:r>
              <w:t>按当年计划完成</w:t>
            </w:r>
          </w:p>
        </w:tc>
        <w:tc>
          <w:tcPr>
            <w:tcW w:w="2551" w:type="dxa"/>
            <w:vAlign w:val="center"/>
          </w:tcPr>
          <w:p>
            <w:pPr>
              <w:pStyle w:val="16"/>
            </w:pPr>
            <w:r>
              <w:t>12月底</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预算支出成本控制</w:t>
            </w:r>
          </w:p>
        </w:tc>
        <w:tc>
          <w:tcPr>
            <w:tcW w:w="2835" w:type="dxa"/>
            <w:vAlign w:val="center"/>
          </w:tcPr>
          <w:p>
            <w:pPr>
              <w:pStyle w:val="16"/>
            </w:pPr>
            <w:r>
              <w:t>按预算执行</w:t>
            </w:r>
          </w:p>
        </w:tc>
        <w:tc>
          <w:tcPr>
            <w:tcW w:w="2551" w:type="dxa"/>
            <w:vAlign w:val="center"/>
          </w:tcPr>
          <w:p>
            <w:pPr>
              <w:pStyle w:val="16"/>
            </w:pPr>
            <w:r>
              <w:t>≤118万元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推进企业清洁化、绿色发展</w:t>
            </w:r>
          </w:p>
        </w:tc>
        <w:tc>
          <w:tcPr>
            <w:tcW w:w="2835" w:type="dxa"/>
            <w:vAlign w:val="center"/>
          </w:tcPr>
          <w:p>
            <w:pPr>
              <w:pStyle w:val="16"/>
            </w:pPr>
            <w:r>
              <w:t>为企业提供清洁生产评估验收服务，为清洁生产审核评估验收工作提供指导。</w:t>
            </w:r>
          </w:p>
        </w:tc>
        <w:tc>
          <w:tcPr>
            <w:tcW w:w="2551" w:type="dxa"/>
            <w:vAlign w:val="center"/>
          </w:tcPr>
          <w:p>
            <w:pPr>
              <w:pStyle w:val="16"/>
            </w:pPr>
            <w:r>
              <w:t>推进企业绿色转型</w:t>
            </w:r>
          </w:p>
        </w:tc>
        <w:tc>
          <w:tcPr>
            <w:tcW w:w="2268" w:type="dxa"/>
            <w:vAlign w:val="center"/>
          </w:tcPr>
          <w:p>
            <w:pPr>
              <w:pStyle w:val="16"/>
            </w:pPr>
            <w:r>
              <w:t>《中华人民共和国清洁生产促进法》、《清洁生产审核办法》、《清洁生产审核评估与验收指南》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推进清洁生产审核健康有序发展</w:t>
            </w:r>
          </w:p>
        </w:tc>
        <w:tc>
          <w:tcPr>
            <w:tcW w:w="2835" w:type="dxa"/>
            <w:vAlign w:val="center"/>
          </w:tcPr>
          <w:p>
            <w:pPr>
              <w:pStyle w:val="16"/>
            </w:pPr>
            <w:r>
              <w:t>规范清洁生产审核评估验收及复核工作管理，为清洁生产审核工作提供技术支撑</w:t>
            </w:r>
          </w:p>
        </w:tc>
        <w:tc>
          <w:tcPr>
            <w:tcW w:w="2551" w:type="dxa"/>
            <w:vAlign w:val="center"/>
          </w:tcPr>
          <w:p>
            <w:pPr>
              <w:pStyle w:val="16"/>
            </w:pPr>
            <w:r>
              <w:t>持续推进</w:t>
            </w:r>
          </w:p>
        </w:tc>
        <w:tc>
          <w:tcPr>
            <w:tcW w:w="2268" w:type="dxa"/>
            <w:vAlign w:val="center"/>
          </w:tcPr>
          <w:p>
            <w:pPr>
              <w:pStyle w:val="16"/>
            </w:pPr>
            <w:r>
              <w:t>《中华人民共和国清洁生产促进法》、《清洁生产审核办法》、《清洁生产审核评估与验收指南》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生态环境厅科宣处满意度</w:t>
            </w:r>
          </w:p>
        </w:tc>
        <w:tc>
          <w:tcPr>
            <w:tcW w:w="2835" w:type="dxa"/>
            <w:vAlign w:val="center"/>
          </w:tcPr>
          <w:p>
            <w:pPr>
              <w:pStyle w:val="16"/>
            </w:pPr>
            <w:r>
              <w:t>为河北省生态厅强制性清洁生产审核的管理提供技术支撑、规范工作程序，提升清洁生产审核效力</w:t>
            </w:r>
          </w:p>
        </w:tc>
        <w:tc>
          <w:tcPr>
            <w:tcW w:w="2551" w:type="dxa"/>
            <w:vAlign w:val="center"/>
          </w:tcPr>
          <w:p>
            <w:pPr>
              <w:pStyle w:val="16"/>
            </w:pPr>
            <w:r>
              <w:t>≥90%</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16、河北省生态环境形势分析和工业行业经济产出生态环境代价分析（2023年）绩效目标表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1.逐月开展全省生态环境形势分析工作，为生态环境综合决策提供有力的重要支撑。</w:t>
            </w:r>
          </w:p>
          <w:p>
            <w:pPr>
              <w:pStyle w:val="16"/>
            </w:pPr>
            <w:r>
              <w:t>2.开展年度各工业行业经济产出和生态环境代价研究，对比年度各行业生态环境代价变化情况，科学分析国民经济行业生产带来的生态环境代价现状和发展趋势，为生态环境综合决策提供支撑。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完成报告数量</w:t>
            </w:r>
          </w:p>
        </w:tc>
        <w:tc>
          <w:tcPr>
            <w:tcW w:w="2835" w:type="dxa"/>
            <w:vAlign w:val="center"/>
          </w:tcPr>
          <w:p>
            <w:pPr>
              <w:pStyle w:val="16"/>
            </w:pPr>
            <w:r>
              <w:t>河北省生态环境形势分析报告12本；河北省工业行业经济产出和生态环境代价分析技术报告（2022）1本</w:t>
            </w:r>
          </w:p>
        </w:tc>
        <w:tc>
          <w:tcPr>
            <w:tcW w:w="2551" w:type="dxa"/>
            <w:vAlign w:val="center"/>
          </w:tcPr>
          <w:p>
            <w:pPr>
              <w:pStyle w:val="16"/>
            </w:pPr>
            <w:r>
              <w:t>13本</w:t>
            </w:r>
          </w:p>
        </w:tc>
        <w:tc>
          <w:tcPr>
            <w:tcW w:w="2268" w:type="dxa"/>
            <w:vAlign w:val="center"/>
          </w:tcPr>
          <w:p>
            <w:pPr>
              <w:pStyle w:val="16"/>
            </w:pPr>
            <w:r>
              <w:t>根据实际工作需要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报告完成合格率</w:t>
            </w:r>
          </w:p>
        </w:tc>
        <w:tc>
          <w:tcPr>
            <w:tcW w:w="2835" w:type="dxa"/>
            <w:vAlign w:val="center"/>
          </w:tcPr>
          <w:p>
            <w:pPr>
              <w:pStyle w:val="16"/>
            </w:pPr>
            <w:r>
              <w:t>数据详实可靠，分析科学合理。</w:t>
            </w:r>
          </w:p>
        </w:tc>
        <w:tc>
          <w:tcPr>
            <w:tcW w:w="2551" w:type="dxa"/>
            <w:vAlign w:val="center"/>
          </w:tcPr>
          <w:p>
            <w:pPr>
              <w:pStyle w:val="16"/>
            </w:pPr>
            <w:r>
              <w:t>100%</w:t>
            </w:r>
          </w:p>
        </w:tc>
        <w:tc>
          <w:tcPr>
            <w:tcW w:w="2268" w:type="dxa"/>
            <w:vAlign w:val="center"/>
          </w:tcPr>
          <w:p>
            <w:pPr>
              <w:pStyle w:val="16"/>
            </w:pPr>
            <w:r>
              <w:t>河北省生态环境厅机关“三定”实施方案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报告完成时间</w:t>
            </w:r>
          </w:p>
        </w:tc>
        <w:tc>
          <w:tcPr>
            <w:tcW w:w="2835" w:type="dxa"/>
            <w:vAlign w:val="center"/>
          </w:tcPr>
          <w:p>
            <w:pPr>
              <w:pStyle w:val="16"/>
            </w:pPr>
            <w:r>
              <w:t>按计划技术报告编制工作</w:t>
            </w:r>
          </w:p>
        </w:tc>
        <w:tc>
          <w:tcPr>
            <w:tcW w:w="2551" w:type="dxa"/>
            <w:vAlign w:val="center"/>
          </w:tcPr>
          <w:p>
            <w:pPr>
              <w:pStyle w:val="16"/>
            </w:pPr>
            <w:r>
              <w:t>12月底</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研究工作费用成本</w:t>
            </w:r>
          </w:p>
        </w:tc>
        <w:tc>
          <w:tcPr>
            <w:tcW w:w="2835" w:type="dxa"/>
            <w:vAlign w:val="center"/>
          </w:tcPr>
          <w:p>
            <w:pPr>
              <w:pStyle w:val="16"/>
            </w:pPr>
            <w:r>
              <w:t>控制在预算资金额度内</w:t>
            </w:r>
          </w:p>
        </w:tc>
        <w:tc>
          <w:tcPr>
            <w:tcW w:w="2551" w:type="dxa"/>
            <w:vAlign w:val="center"/>
          </w:tcPr>
          <w:p>
            <w:pPr>
              <w:pStyle w:val="16"/>
            </w:pPr>
            <w:r>
              <w:t>≤43万</w:t>
            </w:r>
          </w:p>
        </w:tc>
        <w:tc>
          <w:tcPr>
            <w:tcW w:w="2268" w:type="dxa"/>
            <w:vAlign w:val="center"/>
          </w:tcPr>
          <w:p>
            <w:pPr>
              <w:pStyle w:val="16"/>
            </w:pPr>
            <w:r>
              <w:t>资金支出情况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为环境决策提供参考</w:t>
            </w:r>
          </w:p>
        </w:tc>
        <w:tc>
          <w:tcPr>
            <w:tcW w:w="2835" w:type="dxa"/>
            <w:vAlign w:val="center"/>
          </w:tcPr>
          <w:p>
            <w:pPr>
              <w:pStyle w:val="16"/>
            </w:pPr>
            <w:r>
              <w:t>开展河北省工业行业经济产出和生态环境代价分析，系统分析各工业行业经济产出与其环境污染经济损失情况，研究成果有助于工业产业的合理布局及规划；分析生态环境形势，为环境保护决策工作提供参考。</w:t>
            </w:r>
          </w:p>
        </w:tc>
        <w:tc>
          <w:tcPr>
            <w:tcW w:w="2551" w:type="dxa"/>
            <w:vAlign w:val="center"/>
          </w:tcPr>
          <w:p>
            <w:pPr>
              <w:pStyle w:val="16"/>
            </w:pPr>
            <w:r>
              <w:t>提供有效参考</w:t>
            </w:r>
          </w:p>
        </w:tc>
        <w:tc>
          <w:tcPr>
            <w:tcW w:w="2268" w:type="dxa"/>
            <w:vAlign w:val="center"/>
          </w:tcPr>
          <w:p>
            <w:pPr>
              <w:pStyle w:val="16"/>
            </w:pPr>
            <w:r>
              <w:t>历年技术报告内容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优化环境管理</w:t>
            </w:r>
          </w:p>
        </w:tc>
        <w:tc>
          <w:tcPr>
            <w:tcW w:w="2835" w:type="dxa"/>
            <w:vAlign w:val="center"/>
          </w:tcPr>
          <w:p>
            <w:pPr>
              <w:pStyle w:val="16"/>
            </w:pPr>
            <w:r>
              <w:t>根据生态环境形势变化情况及时调整环境政策，优化环境管理；分析行业生态环境代价变化情况，促进各行业经济和生态环境协调发展</w:t>
            </w:r>
          </w:p>
        </w:tc>
        <w:tc>
          <w:tcPr>
            <w:tcW w:w="2551" w:type="dxa"/>
            <w:vAlign w:val="center"/>
          </w:tcPr>
          <w:p>
            <w:pPr>
              <w:pStyle w:val="16"/>
            </w:pPr>
            <w:r>
              <w:t>提供决策支撑</w:t>
            </w:r>
          </w:p>
        </w:tc>
        <w:tc>
          <w:tcPr>
            <w:tcW w:w="2268" w:type="dxa"/>
            <w:vAlign w:val="center"/>
          </w:tcPr>
          <w:p>
            <w:pPr>
              <w:pStyle w:val="16"/>
            </w:pPr>
            <w:r>
              <w:t>河北省生态环境厅机关“三定”实施方案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持续为环境决策提供技术支撑</w:t>
            </w:r>
          </w:p>
        </w:tc>
        <w:tc>
          <w:tcPr>
            <w:tcW w:w="2835" w:type="dxa"/>
            <w:vAlign w:val="center"/>
          </w:tcPr>
          <w:p>
            <w:pPr>
              <w:pStyle w:val="16"/>
            </w:pPr>
            <w:r>
              <w:t>逐月分析生态环境形势，并分析年度行业生态环境代价变化情况可为环境管理及环境决策提供可持续的技术支撑</w:t>
            </w:r>
          </w:p>
        </w:tc>
        <w:tc>
          <w:tcPr>
            <w:tcW w:w="2551" w:type="dxa"/>
            <w:vAlign w:val="center"/>
          </w:tcPr>
          <w:p>
            <w:pPr>
              <w:pStyle w:val="16"/>
            </w:pPr>
            <w:r>
              <w:t>持续支撑</w:t>
            </w:r>
          </w:p>
        </w:tc>
        <w:tc>
          <w:tcPr>
            <w:tcW w:w="2268" w:type="dxa"/>
            <w:vAlign w:val="center"/>
          </w:tcPr>
          <w:p>
            <w:pPr>
              <w:pStyle w:val="16"/>
            </w:pPr>
            <w:r>
              <w:t>河北省生态环境厅机关“三定”实施方案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环保部门满意度</w:t>
            </w:r>
          </w:p>
        </w:tc>
        <w:tc>
          <w:tcPr>
            <w:tcW w:w="2835" w:type="dxa"/>
            <w:vAlign w:val="center"/>
          </w:tcPr>
          <w:p>
            <w:pPr>
              <w:pStyle w:val="16"/>
            </w:pPr>
            <w:r>
              <w:t>生态环境厅满意程度</w:t>
            </w:r>
          </w:p>
        </w:tc>
        <w:tc>
          <w:tcPr>
            <w:tcW w:w="2551" w:type="dxa"/>
            <w:vAlign w:val="center"/>
          </w:tcPr>
          <w:p>
            <w:pPr>
              <w:pStyle w:val="16"/>
            </w:pPr>
            <w:r>
              <w:t>≥92%</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17、河北省土壤污染风险评估、风险管控效果及修复效果评估报告评审工作绩效目标表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lang w:val="en-US" w:eastAsia="zh-CN"/>
              </w:rPr>
              <w:t>.</w:t>
            </w:r>
            <w:r>
              <w:t>配合省厅做好河北省土壤污染风险评估、风险管控效果及修复效果评估报告评审工作，为生态环境管理部门的地块管理工作提供技术支撑。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评审会数量</w:t>
            </w:r>
          </w:p>
        </w:tc>
        <w:tc>
          <w:tcPr>
            <w:tcW w:w="2835" w:type="dxa"/>
            <w:vAlign w:val="center"/>
          </w:tcPr>
          <w:p>
            <w:pPr>
              <w:pStyle w:val="16"/>
            </w:pPr>
            <w:r>
              <w:t>向河北省生态环境厅提交评审申请数量</w:t>
            </w:r>
          </w:p>
        </w:tc>
        <w:tc>
          <w:tcPr>
            <w:tcW w:w="2551" w:type="dxa"/>
            <w:vAlign w:val="center"/>
          </w:tcPr>
          <w:p>
            <w:pPr>
              <w:pStyle w:val="16"/>
            </w:pPr>
            <w:r>
              <w:t>≈30个</w:t>
            </w:r>
          </w:p>
        </w:tc>
        <w:tc>
          <w:tcPr>
            <w:tcW w:w="2268" w:type="dxa"/>
            <w:vAlign w:val="center"/>
          </w:tcPr>
          <w:p>
            <w:pPr>
              <w:pStyle w:val="16"/>
            </w:pPr>
            <w:r>
              <w:t>《河北省建设用地土壤污染状况调查、风险评估、风险管控及修复效果评估报告评审指南》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报告上会率（%）</w:t>
            </w:r>
          </w:p>
        </w:tc>
        <w:tc>
          <w:tcPr>
            <w:tcW w:w="2835" w:type="dxa"/>
            <w:vAlign w:val="center"/>
          </w:tcPr>
          <w:p>
            <w:pPr>
              <w:pStyle w:val="16"/>
            </w:pPr>
            <w:r>
              <w:t>上报省厅按要求完成质量合格率</w:t>
            </w:r>
          </w:p>
        </w:tc>
        <w:tc>
          <w:tcPr>
            <w:tcW w:w="2551" w:type="dxa"/>
            <w:vAlign w:val="center"/>
          </w:tcPr>
          <w:p>
            <w:pPr>
              <w:pStyle w:val="16"/>
            </w:pPr>
            <w:r>
              <w:t>100%</w:t>
            </w:r>
          </w:p>
        </w:tc>
        <w:tc>
          <w:tcPr>
            <w:tcW w:w="2268" w:type="dxa"/>
            <w:vAlign w:val="center"/>
          </w:tcPr>
          <w:p>
            <w:pPr>
              <w:pStyle w:val="16"/>
            </w:pPr>
            <w:r>
              <w:t>《河北省建设用地土壤污染状况调查、风险评估、风险管控及修复效果评估报告评审指南》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评审完成时限</w:t>
            </w:r>
          </w:p>
        </w:tc>
        <w:tc>
          <w:tcPr>
            <w:tcW w:w="2835" w:type="dxa"/>
            <w:vAlign w:val="center"/>
          </w:tcPr>
          <w:p>
            <w:pPr>
              <w:pStyle w:val="16"/>
            </w:pPr>
            <w:r>
              <w:t>完成河北省生态环境厅年度内转送报告评审</w:t>
            </w:r>
          </w:p>
        </w:tc>
        <w:tc>
          <w:tcPr>
            <w:tcW w:w="2551" w:type="dxa"/>
            <w:vAlign w:val="center"/>
          </w:tcPr>
          <w:p>
            <w:pPr>
              <w:pStyle w:val="16"/>
            </w:pPr>
            <w:r>
              <w:t>12月底</w:t>
            </w:r>
          </w:p>
        </w:tc>
        <w:tc>
          <w:tcPr>
            <w:tcW w:w="2268" w:type="dxa"/>
            <w:vAlign w:val="center"/>
          </w:tcPr>
          <w:p>
            <w:pPr>
              <w:pStyle w:val="16"/>
            </w:pPr>
            <w:r>
              <w:t>项目工作安排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预算支出成本控制</w:t>
            </w:r>
          </w:p>
        </w:tc>
        <w:tc>
          <w:tcPr>
            <w:tcW w:w="2835" w:type="dxa"/>
            <w:vAlign w:val="center"/>
          </w:tcPr>
          <w:p>
            <w:pPr>
              <w:pStyle w:val="16"/>
            </w:pPr>
            <w:r>
              <w:t>按预算执行</w:t>
            </w:r>
          </w:p>
        </w:tc>
        <w:tc>
          <w:tcPr>
            <w:tcW w:w="2551" w:type="dxa"/>
            <w:vAlign w:val="center"/>
          </w:tcPr>
          <w:p>
            <w:pPr>
              <w:pStyle w:val="16"/>
            </w:pPr>
            <w:r>
              <w:t>≤67万</w:t>
            </w:r>
          </w:p>
        </w:tc>
        <w:tc>
          <w:tcPr>
            <w:tcW w:w="2268" w:type="dxa"/>
            <w:vAlign w:val="center"/>
          </w:tcPr>
          <w:p>
            <w:pPr>
              <w:pStyle w:val="16"/>
            </w:pPr>
            <w:r>
              <w:t>项目资金支出计划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管理部门技术支撑</w:t>
            </w:r>
          </w:p>
        </w:tc>
        <w:tc>
          <w:tcPr>
            <w:tcW w:w="2835" w:type="dxa"/>
            <w:vAlign w:val="center"/>
          </w:tcPr>
          <w:p>
            <w:pPr>
              <w:pStyle w:val="16"/>
            </w:pPr>
            <w:r>
              <w:t>为生态环境管理部门的地块管理工作提供技术支撑</w:t>
            </w:r>
          </w:p>
        </w:tc>
        <w:tc>
          <w:tcPr>
            <w:tcW w:w="2551" w:type="dxa"/>
            <w:vAlign w:val="center"/>
          </w:tcPr>
          <w:p>
            <w:pPr>
              <w:pStyle w:val="16"/>
            </w:pPr>
            <w:r>
              <w:t>起到支撑作用</w:t>
            </w:r>
          </w:p>
        </w:tc>
        <w:tc>
          <w:tcPr>
            <w:tcW w:w="2268" w:type="dxa"/>
            <w:vAlign w:val="center"/>
          </w:tcPr>
          <w:p>
            <w:pPr>
              <w:pStyle w:val="16"/>
            </w:pPr>
            <w:r>
              <w:t>《河北省建设用地土壤环境联动监管程序》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建设用地安全利用率提高</w:t>
            </w:r>
          </w:p>
        </w:tc>
        <w:tc>
          <w:tcPr>
            <w:tcW w:w="2835" w:type="dxa"/>
            <w:vAlign w:val="center"/>
          </w:tcPr>
          <w:p>
            <w:pPr>
              <w:pStyle w:val="16"/>
            </w:pPr>
            <w:r>
              <w:t>通过规范化土壤环境管理，达到生态环境效益的管理</w:t>
            </w:r>
          </w:p>
        </w:tc>
        <w:tc>
          <w:tcPr>
            <w:tcW w:w="2551" w:type="dxa"/>
            <w:vAlign w:val="center"/>
          </w:tcPr>
          <w:p>
            <w:pPr>
              <w:pStyle w:val="16"/>
            </w:pPr>
            <w:r>
              <w:t>有明显提升作用</w:t>
            </w:r>
          </w:p>
        </w:tc>
        <w:tc>
          <w:tcPr>
            <w:tcW w:w="2268" w:type="dxa"/>
            <w:vAlign w:val="center"/>
          </w:tcPr>
          <w:p>
            <w:pPr>
              <w:pStyle w:val="16"/>
            </w:pPr>
            <w:r>
              <w:t>《河北省建设用地土壤环境联动监管程序》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年度接续率</w:t>
            </w:r>
          </w:p>
        </w:tc>
        <w:tc>
          <w:tcPr>
            <w:tcW w:w="2835" w:type="dxa"/>
            <w:vAlign w:val="center"/>
          </w:tcPr>
          <w:p>
            <w:pPr>
              <w:pStyle w:val="16"/>
            </w:pPr>
            <w:r>
              <w:t>通过开展评审工作，为今后管理进一步规范土壤环境管理提供经验和积极影响</w:t>
            </w:r>
          </w:p>
        </w:tc>
        <w:tc>
          <w:tcPr>
            <w:tcW w:w="2551" w:type="dxa"/>
            <w:vAlign w:val="center"/>
          </w:tcPr>
          <w:p>
            <w:pPr>
              <w:pStyle w:val="16"/>
            </w:pPr>
            <w:r>
              <w:t>100%</w:t>
            </w:r>
          </w:p>
        </w:tc>
        <w:tc>
          <w:tcPr>
            <w:tcW w:w="2268" w:type="dxa"/>
            <w:vAlign w:val="center"/>
          </w:tcPr>
          <w:p>
            <w:pPr>
              <w:pStyle w:val="16"/>
            </w:pPr>
            <w:r>
              <w:t>项目工作安排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省级管理部门满意度（%）</w:t>
            </w:r>
          </w:p>
        </w:tc>
        <w:tc>
          <w:tcPr>
            <w:tcW w:w="2835" w:type="dxa"/>
            <w:vAlign w:val="center"/>
          </w:tcPr>
          <w:p>
            <w:pPr>
              <w:pStyle w:val="16"/>
            </w:pPr>
            <w:r>
              <w:t>省级管理部门满意程度</w:t>
            </w:r>
          </w:p>
        </w:tc>
        <w:tc>
          <w:tcPr>
            <w:tcW w:w="2551" w:type="dxa"/>
            <w:vAlign w:val="center"/>
          </w:tcPr>
          <w:p>
            <w:pPr>
              <w:pStyle w:val="16"/>
            </w:pPr>
            <w:r>
              <w:t>≥95%</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18、河北省重点行业（水泥、铸造）清洁生产审核研究绩效目标表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1通过开展2-4个企业清洁生产审核示范项目研究，为审核指南编制提供依据。</w:t>
            </w:r>
          </w:p>
          <w:p>
            <w:pPr>
              <w:pStyle w:val="16"/>
            </w:pPr>
            <w:r>
              <w:t>2通过编制河北省水泥和铸造行业清洁生产审核指南，实现为行业清洁生产审核提供技术支撑。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形成审核评估报告数量和形成审核指南数量</w:t>
            </w:r>
          </w:p>
        </w:tc>
        <w:tc>
          <w:tcPr>
            <w:tcW w:w="2835" w:type="dxa"/>
            <w:vAlign w:val="center"/>
          </w:tcPr>
          <w:p>
            <w:pPr>
              <w:pStyle w:val="16"/>
            </w:pPr>
            <w:r>
              <w:t>水泥、铸造试点示范企业清洁生产审核评估报告和河北省水泥、铸造行业清洁生产审核指南</w:t>
            </w:r>
          </w:p>
        </w:tc>
        <w:tc>
          <w:tcPr>
            <w:tcW w:w="2551" w:type="dxa"/>
            <w:vAlign w:val="center"/>
          </w:tcPr>
          <w:p>
            <w:pPr>
              <w:pStyle w:val="16"/>
            </w:pPr>
            <w:r>
              <w:t>≥4套</w:t>
            </w:r>
          </w:p>
        </w:tc>
        <w:tc>
          <w:tcPr>
            <w:tcW w:w="2268" w:type="dxa"/>
            <w:vAlign w:val="center"/>
          </w:tcPr>
          <w:p>
            <w:pPr>
              <w:pStyle w:val="16"/>
            </w:pPr>
            <w: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示范项目清洁生产审核工作评审合格率和研究报告评审合格率</w:t>
            </w:r>
          </w:p>
        </w:tc>
        <w:tc>
          <w:tcPr>
            <w:tcW w:w="2835" w:type="dxa"/>
            <w:vAlign w:val="center"/>
          </w:tcPr>
          <w:p>
            <w:pPr>
              <w:pStyle w:val="16"/>
            </w:pPr>
            <w:r>
              <w:t>河北省水泥、铸造行业清洁生产审核示范项目通过评估和编制河北省水泥、铸造行业清洁生产审核指南并经专家评审</w:t>
            </w:r>
          </w:p>
        </w:tc>
        <w:tc>
          <w:tcPr>
            <w:tcW w:w="2551" w:type="dxa"/>
            <w:vAlign w:val="center"/>
          </w:tcPr>
          <w:p>
            <w:pPr>
              <w:pStyle w:val="16"/>
            </w:pPr>
            <w:r>
              <w:t>100%</w:t>
            </w:r>
          </w:p>
        </w:tc>
        <w:tc>
          <w:tcPr>
            <w:tcW w:w="2268" w:type="dxa"/>
            <w:vAlign w:val="center"/>
          </w:tcPr>
          <w:p>
            <w:pPr>
              <w:pStyle w:val="16"/>
            </w:pPr>
            <w: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研究报告完成时限</w:t>
            </w:r>
          </w:p>
        </w:tc>
        <w:tc>
          <w:tcPr>
            <w:tcW w:w="2835" w:type="dxa"/>
            <w:vAlign w:val="center"/>
          </w:tcPr>
          <w:p>
            <w:pPr>
              <w:pStyle w:val="16"/>
            </w:pPr>
            <w:r>
              <w:t>完成审核指南及示范项目审核报告</w:t>
            </w:r>
          </w:p>
        </w:tc>
        <w:tc>
          <w:tcPr>
            <w:tcW w:w="2551" w:type="dxa"/>
            <w:vAlign w:val="center"/>
          </w:tcPr>
          <w:p>
            <w:pPr>
              <w:pStyle w:val="16"/>
            </w:pPr>
            <w:r>
              <w:t>12月底</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项目预算控制数</w:t>
            </w:r>
          </w:p>
        </w:tc>
        <w:tc>
          <w:tcPr>
            <w:tcW w:w="2835" w:type="dxa"/>
            <w:vAlign w:val="center"/>
          </w:tcPr>
          <w:p>
            <w:pPr>
              <w:pStyle w:val="16"/>
            </w:pPr>
            <w:r>
              <w:t>按预算执行</w:t>
            </w:r>
          </w:p>
        </w:tc>
        <w:tc>
          <w:tcPr>
            <w:tcW w:w="2551" w:type="dxa"/>
            <w:vAlign w:val="center"/>
          </w:tcPr>
          <w:p>
            <w:pPr>
              <w:pStyle w:val="16"/>
            </w:pPr>
            <w:r>
              <w:t>≤139.6万元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技术支撑能力提升</w:t>
            </w:r>
          </w:p>
        </w:tc>
        <w:tc>
          <w:tcPr>
            <w:tcW w:w="2835" w:type="dxa"/>
            <w:vAlign w:val="center"/>
          </w:tcPr>
          <w:p>
            <w:pPr>
              <w:pStyle w:val="16"/>
            </w:pPr>
            <w:r>
              <w:t>为清洁生产工作提供技术支持</w:t>
            </w:r>
          </w:p>
        </w:tc>
        <w:tc>
          <w:tcPr>
            <w:tcW w:w="2551" w:type="dxa"/>
            <w:vAlign w:val="center"/>
          </w:tcPr>
          <w:p>
            <w:pPr>
              <w:pStyle w:val="16"/>
            </w:pPr>
            <w:r>
              <w:t>有所提升</w:t>
            </w:r>
          </w:p>
        </w:tc>
        <w:tc>
          <w:tcPr>
            <w:tcW w:w="2268" w:type="dxa"/>
            <w:vAlign w:val="center"/>
          </w:tcPr>
          <w:p>
            <w:pPr>
              <w:pStyle w:val="16"/>
            </w:pPr>
            <w:r>
              <w:t>《中华人民共和国清洁生产促进法》、《清洁生产审核办法》、《清洁生产审核评估与验收指南》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为清洁生产提供技术支持</w:t>
            </w:r>
          </w:p>
        </w:tc>
        <w:tc>
          <w:tcPr>
            <w:tcW w:w="2835" w:type="dxa"/>
            <w:vAlign w:val="center"/>
          </w:tcPr>
          <w:p>
            <w:pPr>
              <w:pStyle w:val="16"/>
            </w:pPr>
            <w:r>
              <w:t>全省重点行业清洁生产水平不断提升</w:t>
            </w:r>
          </w:p>
        </w:tc>
        <w:tc>
          <w:tcPr>
            <w:tcW w:w="2551" w:type="dxa"/>
            <w:vAlign w:val="center"/>
          </w:tcPr>
          <w:p>
            <w:pPr>
              <w:pStyle w:val="16"/>
            </w:pPr>
            <w:r>
              <w:t>持续提升</w:t>
            </w:r>
          </w:p>
        </w:tc>
        <w:tc>
          <w:tcPr>
            <w:tcW w:w="2268" w:type="dxa"/>
            <w:vAlign w:val="center"/>
          </w:tcPr>
          <w:p>
            <w:pPr>
              <w:pStyle w:val="16"/>
            </w:pPr>
            <w:r>
              <w:t>《中华人民共和国清洁生产促进法》、《清洁生产审核办法》、《清洁生产审核评估与验收指南》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生态环境厅科宣处满意度</w:t>
            </w:r>
          </w:p>
        </w:tc>
        <w:tc>
          <w:tcPr>
            <w:tcW w:w="2835" w:type="dxa"/>
            <w:vAlign w:val="center"/>
          </w:tcPr>
          <w:p>
            <w:pPr>
              <w:pStyle w:val="16"/>
            </w:pPr>
            <w:r>
              <w:t>为生态环境厅清洁生产管理与行业清洁生产水平提升提供技术支持</w:t>
            </w:r>
          </w:p>
        </w:tc>
        <w:tc>
          <w:tcPr>
            <w:tcW w:w="2551" w:type="dxa"/>
            <w:vAlign w:val="center"/>
          </w:tcPr>
          <w:p>
            <w:pPr>
              <w:pStyle w:val="16"/>
            </w:pPr>
            <w:r>
              <w:t>≥90%</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19、基于空基一体快速检测技术的河北省重点城市大气污染溯源分析绩效目标表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1.开展重点城市环境空气污染物快速检测，整体评估城市大气污染特征</w:t>
            </w:r>
            <w:r>
              <w:rPr>
                <w:rFonts w:hint="eastAsia"/>
                <w:lang w:eastAsia="zh-CN"/>
              </w:rPr>
              <w:t>。</w:t>
            </w:r>
          </w:p>
          <w:p>
            <w:pPr>
              <w:pStyle w:val="16"/>
            </w:pPr>
            <w:r>
              <w:t>2.开展污染溯源，明确大气污染防控的重点领域和企业</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城市环境空气检测报告</w:t>
            </w:r>
          </w:p>
        </w:tc>
        <w:tc>
          <w:tcPr>
            <w:tcW w:w="2835" w:type="dxa"/>
            <w:vAlign w:val="center"/>
          </w:tcPr>
          <w:p>
            <w:pPr>
              <w:pStyle w:val="16"/>
            </w:pPr>
            <w:r>
              <w:t>采用新型半导体传感器搭载型检测设备，开展城市环境空气污染物快速检测</w:t>
            </w:r>
          </w:p>
        </w:tc>
        <w:tc>
          <w:tcPr>
            <w:tcW w:w="2551" w:type="dxa"/>
            <w:vAlign w:val="center"/>
          </w:tcPr>
          <w:p>
            <w:pPr>
              <w:pStyle w:val="16"/>
            </w:pPr>
            <w:r>
              <w:t>4套</w:t>
            </w:r>
          </w:p>
        </w:tc>
        <w:tc>
          <w:tcPr>
            <w:tcW w:w="2268" w:type="dxa"/>
            <w:vAlign w:val="center"/>
          </w:tcPr>
          <w:p>
            <w:pPr>
              <w:pStyle w:val="16"/>
            </w:pPr>
            <w:r>
              <w:t>（1）《河北省生态环境保护“十四五”规划》；(2)《河北省2022年大气污染综合治理工作要点》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分析研究报告</w:t>
            </w:r>
          </w:p>
        </w:tc>
        <w:tc>
          <w:tcPr>
            <w:tcW w:w="2835" w:type="dxa"/>
            <w:vAlign w:val="center"/>
          </w:tcPr>
          <w:p>
            <w:pPr>
              <w:pStyle w:val="16"/>
            </w:pPr>
            <w:r>
              <w:t>基于环境空气监测报告，整体评估城市大气污染特征，开展污染溯源</w:t>
            </w:r>
          </w:p>
        </w:tc>
        <w:tc>
          <w:tcPr>
            <w:tcW w:w="2551" w:type="dxa"/>
            <w:vAlign w:val="center"/>
          </w:tcPr>
          <w:p>
            <w:pPr>
              <w:pStyle w:val="16"/>
            </w:pPr>
            <w:r>
              <w:t>4套</w:t>
            </w:r>
          </w:p>
        </w:tc>
        <w:tc>
          <w:tcPr>
            <w:tcW w:w="2268" w:type="dxa"/>
            <w:vAlign w:val="center"/>
          </w:tcPr>
          <w:p>
            <w:pPr>
              <w:pStyle w:val="16"/>
            </w:pPr>
            <w:r>
              <w:t>中共中央《关于制定国民经济和社会发展第十四个五年规划和二〇三五年远景目标的建议》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城市环境空气检测报告完成率</w:t>
            </w:r>
          </w:p>
        </w:tc>
        <w:tc>
          <w:tcPr>
            <w:tcW w:w="2835" w:type="dxa"/>
            <w:vAlign w:val="center"/>
          </w:tcPr>
          <w:p>
            <w:pPr>
              <w:pStyle w:val="16"/>
            </w:pPr>
            <w:r>
              <w:t>检测报告完成验收</w:t>
            </w:r>
          </w:p>
        </w:tc>
        <w:tc>
          <w:tcPr>
            <w:tcW w:w="2551" w:type="dxa"/>
            <w:vAlign w:val="center"/>
          </w:tcPr>
          <w:p>
            <w:pPr>
              <w:pStyle w:val="16"/>
            </w:pPr>
            <w:r>
              <w:t>100%</w:t>
            </w:r>
          </w:p>
        </w:tc>
        <w:tc>
          <w:tcPr>
            <w:tcW w:w="2268" w:type="dxa"/>
            <w:vAlign w:val="center"/>
          </w:tcPr>
          <w:p>
            <w:pPr>
              <w:pStyle w:val="16"/>
            </w:pPr>
            <w:r>
              <w:t>（1）《河北省生态环境保护“十四五”规划》；</w:t>
            </w:r>
          </w:p>
          <w:p>
            <w:pPr>
              <w:pStyle w:val="16"/>
            </w:pPr>
            <w:r>
              <w:t>(2)《河北省2022年大气污染综合治理工作要点》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分析研究报告完成率</w:t>
            </w:r>
          </w:p>
        </w:tc>
        <w:tc>
          <w:tcPr>
            <w:tcW w:w="2835" w:type="dxa"/>
            <w:vAlign w:val="center"/>
          </w:tcPr>
          <w:p>
            <w:pPr>
              <w:pStyle w:val="16"/>
            </w:pPr>
            <w:r>
              <w:t>重点城市大气污染特征分析研究报告完成率</w:t>
            </w:r>
          </w:p>
        </w:tc>
        <w:tc>
          <w:tcPr>
            <w:tcW w:w="2551" w:type="dxa"/>
            <w:vAlign w:val="center"/>
          </w:tcPr>
          <w:p>
            <w:pPr>
              <w:pStyle w:val="16"/>
            </w:pPr>
            <w:r>
              <w:t>100%</w:t>
            </w:r>
          </w:p>
        </w:tc>
        <w:tc>
          <w:tcPr>
            <w:tcW w:w="2268" w:type="dxa"/>
            <w:vAlign w:val="center"/>
          </w:tcPr>
          <w:p>
            <w:pPr>
              <w:pStyle w:val="16"/>
            </w:pPr>
            <w:r>
              <w:t>中共中央《关于制定国民经济和社会发展第十四个五年规划和二〇三五年远景目标的建议》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检测和分析研究报告完成时限</w:t>
            </w:r>
          </w:p>
        </w:tc>
        <w:tc>
          <w:tcPr>
            <w:tcW w:w="2835" w:type="dxa"/>
            <w:vAlign w:val="center"/>
          </w:tcPr>
          <w:p>
            <w:pPr>
              <w:pStyle w:val="16"/>
            </w:pPr>
            <w:r>
              <w:t>城市环境空气检测报告和分析研究报告完成时限</w:t>
            </w:r>
          </w:p>
        </w:tc>
        <w:tc>
          <w:tcPr>
            <w:tcW w:w="2551" w:type="dxa"/>
            <w:vAlign w:val="center"/>
          </w:tcPr>
          <w:p>
            <w:pPr>
              <w:pStyle w:val="16"/>
            </w:pPr>
            <w:r>
              <w:t>≤12月</w:t>
            </w:r>
          </w:p>
        </w:tc>
        <w:tc>
          <w:tcPr>
            <w:tcW w:w="2268" w:type="dxa"/>
            <w:vAlign w:val="center"/>
          </w:tcPr>
          <w:p>
            <w:pPr>
              <w:pStyle w:val="16"/>
            </w:pPr>
            <w:r>
              <w:t>（1）《河北省生态环境保护“十四五”规划》；</w:t>
            </w:r>
          </w:p>
          <w:p>
            <w:pPr>
              <w:pStyle w:val="16"/>
            </w:pPr>
            <w:r>
              <w:t>(2)《河北省2022年大气污染综合治理工作要点》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预算支出成本控制</w:t>
            </w:r>
          </w:p>
        </w:tc>
        <w:tc>
          <w:tcPr>
            <w:tcW w:w="2835" w:type="dxa"/>
            <w:vAlign w:val="center"/>
          </w:tcPr>
          <w:p>
            <w:pPr>
              <w:pStyle w:val="16"/>
            </w:pPr>
            <w:r>
              <w:t>完成相关工作不超预算</w:t>
            </w:r>
          </w:p>
        </w:tc>
        <w:tc>
          <w:tcPr>
            <w:tcW w:w="2551" w:type="dxa"/>
            <w:vAlign w:val="center"/>
          </w:tcPr>
          <w:p>
            <w:pPr>
              <w:pStyle w:val="16"/>
            </w:pPr>
            <w:r>
              <w:t>≤140万元</w:t>
            </w:r>
          </w:p>
        </w:tc>
        <w:tc>
          <w:tcPr>
            <w:tcW w:w="2268" w:type="dxa"/>
            <w:vAlign w:val="center"/>
          </w:tcPr>
          <w:p>
            <w:pPr>
              <w:pStyle w:val="16"/>
            </w:pPr>
            <w:r>
              <w:t>河北省财政厅《关于2023年省级预算编制的通知》、河北省政府2005第3号令《河北省省级预算管理规定》等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技术支撑能力提升情况</w:t>
            </w:r>
          </w:p>
        </w:tc>
        <w:tc>
          <w:tcPr>
            <w:tcW w:w="2835" w:type="dxa"/>
            <w:vAlign w:val="center"/>
          </w:tcPr>
          <w:p>
            <w:pPr>
              <w:pStyle w:val="16"/>
            </w:pPr>
            <w:r>
              <w:t>为大气污染防治决策提供数据和技术支撑</w:t>
            </w:r>
          </w:p>
        </w:tc>
        <w:tc>
          <w:tcPr>
            <w:tcW w:w="2551" w:type="dxa"/>
            <w:vAlign w:val="center"/>
          </w:tcPr>
          <w:p>
            <w:pPr>
              <w:pStyle w:val="16"/>
            </w:pPr>
            <w:r>
              <w:t>技术支撑能力有所提升</w:t>
            </w:r>
          </w:p>
        </w:tc>
        <w:tc>
          <w:tcPr>
            <w:tcW w:w="2268" w:type="dxa"/>
            <w:vAlign w:val="center"/>
          </w:tcPr>
          <w:p>
            <w:pPr>
              <w:pStyle w:val="16"/>
            </w:pPr>
            <w:r>
              <w:t>《河北省2022年大气污染综合治理工作要点》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优化环境管理</w:t>
            </w:r>
          </w:p>
        </w:tc>
        <w:tc>
          <w:tcPr>
            <w:tcW w:w="2835" w:type="dxa"/>
            <w:vAlign w:val="center"/>
          </w:tcPr>
          <w:p>
            <w:pPr>
              <w:pStyle w:val="16"/>
            </w:pPr>
            <w:r>
              <w:t>明确污染重点区域、污染因子、大气污染防控的重点领域及企业，为优化环境管理提供支撑</w:t>
            </w:r>
          </w:p>
        </w:tc>
        <w:tc>
          <w:tcPr>
            <w:tcW w:w="2551" w:type="dxa"/>
            <w:vAlign w:val="center"/>
          </w:tcPr>
          <w:p>
            <w:pPr>
              <w:pStyle w:val="16"/>
            </w:pPr>
            <w:r>
              <w:t>环境管理能力有所优化</w:t>
            </w:r>
          </w:p>
        </w:tc>
        <w:tc>
          <w:tcPr>
            <w:tcW w:w="2268" w:type="dxa"/>
            <w:vAlign w:val="center"/>
          </w:tcPr>
          <w:p>
            <w:pPr>
              <w:pStyle w:val="16"/>
            </w:pPr>
            <w:r>
              <w:t>《河北省2022年大气污染综合治理工作要点》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溯源工作持续性数据支撑</w:t>
            </w:r>
          </w:p>
        </w:tc>
        <w:tc>
          <w:tcPr>
            <w:tcW w:w="2835" w:type="dxa"/>
            <w:vAlign w:val="center"/>
          </w:tcPr>
          <w:p>
            <w:pPr>
              <w:pStyle w:val="16"/>
            </w:pPr>
            <w:r>
              <w:t>为河北省重点城市大气污染溯源提供数据支撑</w:t>
            </w:r>
          </w:p>
        </w:tc>
        <w:tc>
          <w:tcPr>
            <w:tcW w:w="2551" w:type="dxa"/>
            <w:vAlign w:val="center"/>
          </w:tcPr>
          <w:p>
            <w:pPr>
              <w:pStyle w:val="16"/>
            </w:pPr>
            <w:r>
              <w:t>溯源工作得到持续支撑</w:t>
            </w:r>
          </w:p>
        </w:tc>
        <w:tc>
          <w:tcPr>
            <w:tcW w:w="2268" w:type="dxa"/>
            <w:vAlign w:val="center"/>
          </w:tcPr>
          <w:p>
            <w:pPr>
              <w:pStyle w:val="16"/>
            </w:pPr>
            <w:r>
              <w:t>《河北省2022年大气污染综合治理工作要点》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生态环境厅/大气处/各市局满意度</w:t>
            </w:r>
          </w:p>
        </w:tc>
        <w:tc>
          <w:tcPr>
            <w:tcW w:w="2835" w:type="dxa"/>
            <w:vAlign w:val="center"/>
          </w:tcPr>
          <w:p>
            <w:pPr>
              <w:pStyle w:val="16"/>
            </w:pPr>
            <w:r>
              <w:t>生态环境厅/大气处/各市局对检测结果及研究结论的满意度</w:t>
            </w:r>
          </w:p>
        </w:tc>
        <w:tc>
          <w:tcPr>
            <w:tcW w:w="2551" w:type="dxa"/>
            <w:vAlign w:val="center"/>
          </w:tcPr>
          <w:p>
            <w:pPr>
              <w:pStyle w:val="16"/>
            </w:pPr>
            <w:r>
              <w:t>≥90%</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20、科技特派员支持资金绩效目标表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numPr>
                <w:ilvl w:val="0"/>
                <w:numId w:val="2"/>
              </w:numPr>
            </w:pPr>
            <w:r>
              <w:t>土壤污染状况初步调查、土壤污染状况详细调查，地块风险评估、土壤修复方案及报告等相关技术指导</w:t>
            </w:r>
            <w:r>
              <w:rPr>
                <w:rFonts w:hint="eastAsia"/>
                <w:lang w:eastAsia="zh-CN"/>
              </w:rPr>
              <w:t>。</w:t>
            </w:r>
            <w:r>
              <w:tab/>
            </w:r>
            <w:r>
              <w:tab/>
            </w:r>
            <w:r>
              <w:tab/>
            </w:r>
            <w:r>
              <w:tab/>
            </w:r>
          </w:p>
          <w:p>
            <w:pPr>
              <w:pStyle w:val="16"/>
              <w:numPr>
                <w:ilvl w:val="0"/>
                <w:numId w:val="2"/>
              </w:numPr>
            </w:pPr>
            <w:r>
              <w:t>土壤监督性监测、土壤和地下水自行监测方案及报告等相关技术指导</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指导完成3本相关报告</w:t>
            </w:r>
          </w:p>
        </w:tc>
        <w:tc>
          <w:tcPr>
            <w:tcW w:w="2835" w:type="dxa"/>
            <w:vAlign w:val="center"/>
          </w:tcPr>
          <w:p>
            <w:pPr>
              <w:pStyle w:val="16"/>
            </w:pPr>
            <w:r>
              <w:t>根据企业实际工作需要确定具体报告</w:t>
            </w:r>
          </w:p>
        </w:tc>
        <w:tc>
          <w:tcPr>
            <w:tcW w:w="2551" w:type="dxa"/>
            <w:vAlign w:val="center"/>
          </w:tcPr>
          <w:p>
            <w:pPr>
              <w:pStyle w:val="16"/>
            </w:pPr>
            <w:r>
              <w:t>≥3本</w:t>
            </w:r>
          </w:p>
        </w:tc>
        <w:tc>
          <w:tcPr>
            <w:tcW w:w="2268" w:type="dxa"/>
            <w:vAlign w:val="center"/>
          </w:tcPr>
          <w:p>
            <w:pPr>
              <w:pStyle w:val="16"/>
            </w:pPr>
            <w:r>
              <w:t>年度指导工作计划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3本报告通过相关评审</w:t>
            </w:r>
          </w:p>
        </w:tc>
        <w:tc>
          <w:tcPr>
            <w:tcW w:w="2835" w:type="dxa"/>
            <w:vAlign w:val="center"/>
          </w:tcPr>
          <w:p>
            <w:pPr>
              <w:pStyle w:val="16"/>
            </w:pPr>
            <w:r>
              <w:t>报告通过相应级别的评审</w:t>
            </w:r>
          </w:p>
        </w:tc>
        <w:tc>
          <w:tcPr>
            <w:tcW w:w="2551" w:type="dxa"/>
            <w:vAlign w:val="center"/>
          </w:tcPr>
          <w:p>
            <w:pPr>
              <w:pStyle w:val="16"/>
            </w:pPr>
            <w:r>
              <w:t>≥3本</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项目完成时间</w:t>
            </w:r>
          </w:p>
        </w:tc>
        <w:tc>
          <w:tcPr>
            <w:tcW w:w="2835" w:type="dxa"/>
            <w:vAlign w:val="center"/>
          </w:tcPr>
          <w:p>
            <w:pPr>
              <w:pStyle w:val="16"/>
            </w:pPr>
            <w:r>
              <w:t>相应指标在12月底前完成。</w:t>
            </w:r>
          </w:p>
        </w:tc>
        <w:tc>
          <w:tcPr>
            <w:tcW w:w="2551" w:type="dxa"/>
            <w:vAlign w:val="center"/>
          </w:tcPr>
          <w:p>
            <w:pPr>
              <w:pStyle w:val="16"/>
            </w:pPr>
            <w:r>
              <w:t>12月底</w:t>
            </w:r>
          </w:p>
        </w:tc>
        <w:tc>
          <w:tcPr>
            <w:tcW w:w="2268" w:type="dxa"/>
            <w:vAlign w:val="center"/>
          </w:tcPr>
          <w:p>
            <w:pPr>
              <w:pStyle w:val="16"/>
            </w:pPr>
            <w:r>
              <w:t>年度指导工作计划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预算成本控制</w:t>
            </w:r>
          </w:p>
        </w:tc>
        <w:tc>
          <w:tcPr>
            <w:tcW w:w="2835" w:type="dxa"/>
            <w:vAlign w:val="center"/>
          </w:tcPr>
          <w:p>
            <w:pPr>
              <w:pStyle w:val="16"/>
            </w:pPr>
            <w:r>
              <w:t>严格控制在预算资金额内，并按照分项预算明细进行支出</w:t>
            </w:r>
          </w:p>
        </w:tc>
        <w:tc>
          <w:tcPr>
            <w:tcW w:w="2551" w:type="dxa"/>
            <w:vAlign w:val="center"/>
          </w:tcPr>
          <w:p>
            <w:pPr>
              <w:pStyle w:val="16"/>
            </w:pPr>
            <w:r>
              <w:t>≤1万元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帮扶企业提高其业务能力</w:t>
            </w:r>
          </w:p>
        </w:tc>
        <w:tc>
          <w:tcPr>
            <w:tcW w:w="2835" w:type="dxa"/>
            <w:vAlign w:val="center"/>
          </w:tcPr>
          <w:p>
            <w:pPr>
              <w:pStyle w:val="16"/>
            </w:pPr>
            <w:r>
              <w:t>提高企业报告编制技术水平和规范性</w:t>
            </w:r>
          </w:p>
        </w:tc>
        <w:tc>
          <w:tcPr>
            <w:tcW w:w="2551" w:type="dxa"/>
            <w:vAlign w:val="center"/>
          </w:tcPr>
          <w:p>
            <w:pPr>
              <w:pStyle w:val="16"/>
            </w:pPr>
            <w:r>
              <w:t>12月底</w:t>
            </w:r>
          </w:p>
        </w:tc>
        <w:tc>
          <w:tcPr>
            <w:tcW w:w="2268" w:type="dxa"/>
            <w:vAlign w:val="center"/>
          </w:tcPr>
          <w:p>
            <w:pPr>
              <w:pStyle w:val="16"/>
            </w:pPr>
            <w:r>
              <w:t>年度指导工作计划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被服务单位满意度</w:t>
            </w:r>
          </w:p>
        </w:tc>
        <w:tc>
          <w:tcPr>
            <w:tcW w:w="2835" w:type="dxa"/>
            <w:vAlign w:val="center"/>
          </w:tcPr>
          <w:p>
            <w:pPr>
              <w:pStyle w:val="16"/>
            </w:pPr>
            <w:r>
              <w:t>达到帮扶目的，被服务单位业务提高。</w:t>
            </w:r>
          </w:p>
        </w:tc>
        <w:tc>
          <w:tcPr>
            <w:tcW w:w="2551" w:type="dxa"/>
            <w:vAlign w:val="center"/>
          </w:tcPr>
          <w:p>
            <w:pPr>
              <w:pStyle w:val="16"/>
            </w:pPr>
            <w:r>
              <w:t>≥90%</w:t>
            </w:r>
          </w:p>
        </w:tc>
        <w:tc>
          <w:tcPr>
            <w:tcW w:w="2268" w:type="dxa"/>
            <w:vAlign w:val="center"/>
          </w:tcPr>
          <w:p>
            <w:pPr>
              <w:pStyle w:val="16"/>
            </w:pPr>
            <w:r>
              <w:t>访问被服务单位</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21、生态文明示范地区生态产品价值实现研究绩效目标表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1.探索建立生态文明示范地区井陉县的生态产品清单，核算井陉县2020年和2021年生态产品价值，完成研究报告，为河北省健全生态产品价值实现机制提供借鉴。</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完成报告数量</w:t>
            </w:r>
          </w:p>
        </w:tc>
        <w:tc>
          <w:tcPr>
            <w:tcW w:w="2835" w:type="dxa"/>
            <w:vAlign w:val="center"/>
          </w:tcPr>
          <w:p>
            <w:pPr>
              <w:pStyle w:val="16"/>
            </w:pPr>
            <w:r>
              <w:t>当年完成报告数量</w:t>
            </w:r>
          </w:p>
        </w:tc>
        <w:tc>
          <w:tcPr>
            <w:tcW w:w="2551" w:type="dxa"/>
            <w:vAlign w:val="center"/>
          </w:tcPr>
          <w:p>
            <w:pPr>
              <w:pStyle w:val="16"/>
            </w:pPr>
            <w:r>
              <w:t>1本</w:t>
            </w:r>
          </w:p>
        </w:tc>
        <w:tc>
          <w:tcPr>
            <w:tcW w:w="2268" w:type="dxa"/>
            <w:vAlign w:val="center"/>
          </w:tcPr>
          <w:p>
            <w:pPr>
              <w:pStyle w:val="16"/>
            </w:pPr>
            <w: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报告通过率（%）</w:t>
            </w:r>
          </w:p>
        </w:tc>
        <w:tc>
          <w:tcPr>
            <w:tcW w:w="2835" w:type="dxa"/>
            <w:vAlign w:val="center"/>
          </w:tcPr>
          <w:p>
            <w:pPr>
              <w:pStyle w:val="16"/>
            </w:pPr>
            <w:r>
              <w:t>生态文明示范地区生态产品价值实现研究报告通过专家评审</w:t>
            </w:r>
          </w:p>
        </w:tc>
        <w:tc>
          <w:tcPr>
            <w:tcW w:w="2551" w:type="dxa"/>
            <w:vAlign w:val="center"/>
          </w:tcPr>
          <w:p>
            <w:pPr>
              <w:pStyle w:val="16"/>
            </w:pPr>
            <w:r>
              <w:t>100%</w:t>
            </w:r>
          </w:p>
        </w:tc>
        <w:tc>
          <w:tcPr>
            <w:tcW w:w="2268" w:type="dxa"/>
            <w:vAlign w:val="center"/>
          </w:tcPr>
          <w:p>
            <w:pPr>
              <w:pStyle w:val="16"/>
            </w:pPr>
            <w:r>
              <w:t>《关于印发&lt;生态产品总值核算规范（试行）&gt;的通知》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项目完成时间</w:t>
            </w:r>
          </w:p>
        </w:tc>
        <w:tc>
          <w:tcPr>
            <w:tcW w:w="2835" w:type="dxa"/>
            <w:vAlign w:val="center"/>
          </w:tcPr>
          <w:p>
            <w:pPr>
              <w:pStyle w:val="16"/>
            </w:pPr>
            <w:r>
              <w:t>研究报告12月底前完成并通过专家评审</w:t>
            </w:r>
          </w:p>
        </w:tc>
        <w:tc>
          <w:tcPr>
            <w:tcW w:w="2551" w:type="dxa"/>
            <w:vAlign w:val="center"/>
          </w:tcPr>
          <w:p>
            <w:pPr>
              <w:pStyle w:val="16"/>
            </w:pPr>
            <w:r>
              <w:t>12月31日前完成报告评审</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预算成本控制</w:t>
            </w:r>
          </w:p>
        </w:tc>
        <w:tc>
          <w:tcPr>
            <w:tcW w:w="2835" w:type="dxa"/>
            <w:vAlign w:val="center"/>
          </w:tcPr>
          <w:p>
            <w:pPr>
              <w:pStyle w:val="16"/>
            </w:pPr>
            <w:r>
              <w:t>按预算执行</w:t>
            </w:r>
          </w:p>
        </w:tc>
        <w:tc>
          <w:tcPr>
            <w:tcW w:w="2551" w:type="dxa"/>
            <w:vAlign w:val="center"/>
          </w:tcPr>
          <w:p>
            <w:pPr>
              <w:pStyle w:val="16"/>
            </w:pPr>
            <w:r>
              <w:t>≤35万元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促进经济社会发展绿色转型</w:t>
            </w:r>
          </w:p>
        </w:tc>
        <w:tc>
          <w:tcPr>
            <w:tcW w:w="2835" w:type="dxa"/>
            <w:vAlign w:val="center"/>
          </w:tcPr>
          <w:p>
            <w:pPr>
              <w:pStyle w:val="16"/>
            </w:pPr>
            <w:r>
              <w:t>提升社会三次产业发展及绿色转型</w:t>
            </w:r>
          </w:p>
        </w:tc>
        <w:tc>
          <w:tcPr>
            <w:tcW w:w="2551" w:type="dxa"/>
            <w:vAlign w:val="center"/>
          </w:tcPr>
          <w:p>
            <w:pPr>
              <w:pStyle w:val="16"/>
            </w:pPr>
            <w:r>
              <w:t>有效促进社会发展绿色转型</w:t>
            </w:r>
          </w:p>
        </w:tc>
        <w:tc>
          <w:tcPr>
            <w:tcW w:w="2268" w:type="dxa"/>
            <w:vAlign w:val="center"/>
          </w:tcPr>
          <w:p>
            <w:pPr>
              <w:pStyle w:val="16"/>
            </w:pPr>
            <w:r>
              <w:t>《关于建立健全生态产品价值实现机制的意见的通知》</w:t>
            </w:r>
          </w:p>
          <w:p>
            <w:pPr>
              <w:pStyle w:val="16"/>
            </w:pPr>
            <w:r>
              <w:t>《关于印发&lt;生态产品总值核算规范（试行）&gt;的通知》</w:t>
            </w:r>
          </w:p>
          <w:p>
            <w:pPr>
              <w:pStyle w:val="16"/>
            </w:pPr>
            <w:r>
              <w:t>《关于印发“十四五”生态保护监管规划的通知》</w:t>
            </w:r>
          </w:p>
          <w:p>
            <w:pPr>
              <w:pStyle w:val="16"/>
            </w:pPr>
            <w:r>
              <w:t>《关于印发河北省生态环境保护“十四五”规划的通知》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提升地区生态环境保护意识</w:t>
            </w:r>
          </w:p>
        </w:tc>
        <w:tc>
          <w:tcPr>
            <w:tcW w:w="2835" w:type="dxa"/>
            <w:vAlign w:val="center"/>
          </w:tcPr>
          <w:p>
            <w:pPr>
              <w:pStyle w:val="16"/>
            </w:pPr>
            <w:r>
              <w:t>掌握地区自然资源、生态资源，便于强化公众生态环保意识</w:t>
            </w:r>
          </w:p>
        </w:tc>
        <w:tc>
          <w:tcPr>
            <w:tcW w:w="2551" w:type="dxa"/>
            <w:vAlign w:val="center"/>
          </w:tcPr>
          <w:p>
            <w:pPr>
              <w:pStyle w:val="16"/>
            </w:pPr>
            <w:r>
              <w:t>有效提升生态环境保护意识</w:t>
            </w:r>
          </w:p>
        </w:tc>
        <w:tc>
          <w:tcPr>
            <w:tcW w:w="2268" w:type="dxa"/>
            <w:vAlign w:val="center"/>
          </w:tcPr>
          <w:p>
            <w:pPr>
              <w:pStyle w:val="16"/>
            </w:pPr>
            <w:r>
              <w:t>《关于建立健全生态产品价值实现机制的意见的通知》</w:t>
            </w:r>
          </w:p>
          <w:p>
            <w:pPr>
              <w:pStyle w:val="16"/>
            </w:pPr>
            <w:r>
              <w:t>《关于印发&lt;生态产品总值核算规范（试行）&gt;的通知》</w:t>
            </w:r>
          </w:p>
          <w:p>
            <w:pPr>
              <w:pStyle w:val="16"/>
            </w:pPr>
            <w:r>
              <w:t>《关于印发“十四五”生态保护监管规划的通知》</w:t>
            </w:r>
          </w:p>
          <w:p>
            <w:pPr>
              <w:pStyle w:val="16"/>
            </w:pPr>
            <w:r>
              <w:t>《关于印发河北省生态环境保护“十四五”规划的通知》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井陉县可持续发展</w:t>
            </w:r>
          </w:p>
        </w:tc>
        <w:tc>
          <w:tcPr>
            <w:tcW w:w="2835" w:type="dxa"/>
            <w:vAlign w:val="center"/>
          </w:tcPr>
          <w:p>
            <w:pPr>
              <w:pStyle w:val="16"/>
            </w:pPr>
            <w:r>
              <w:t>推动井陉县可持续</w:t>
            </w:r>
          </w:p>
          <w:p>
            <w:pPr>
              <w:pStyle w:val="16"/>
            </w:pPr>
            <w:r>
              <w:t>绿色高质量发展</w:t>
            </w:r>
          </w:p>
        </w:tc>
        <w:tc>
          <w:tcPr>
            <w:tcW w:w="2551" w:type="dxa"/>
            <w:vAlign w:val="center"/>
          </w:tcPr>
          <w:p>
            <w:pPr>
              <w:pStyle w:val="16"/>
            </w:pPr>
            <w:r>
              <w:t>有利于井陉县可持续发展</w:t>
            </w:r>
          </w:p>
        </w:tc>
        <w:tc>
          <w:tcPr>
            <w:tcW w:w="2268" w:type="dxa"/>
            <w:vAlign w:val="center"/>
          </w:tcPr>
          <w:p>
            <w:pPr>
              <w:pStyle w:val="16"/>
            </w:pPr>
            <w:r>
              <w:t>《关于建立健全生态产品价值实现机制的意见的通知》</w:t>
            </w:r>
          </w:p>
          <w:p>
            <w:pPr>
              <w:pStyle w:val="16"/>
            </w:pPr>
            <w:r>
              <w:t>《关于印发&lt;生态产品总值核算规范（试行）&gt;的通知》</w:t>
            </w:r>
          </w:p>
          <w:p>
            <w:pPr>
              <w:pStyle w:val="16"/>
            </w:pPr>
            <w:r>
              <w:t>《关于印发“十四五”生态保护监管规划的通知》</w:t>
            </w:r>
          </w:p>
          <w:p>
            <w:pPr>
              <w:pStyle w:val="16"/>
            </w:pPr>
            <w:r>
              <w:t>《关于印发河北省生态环境保护“十四五”规划的通知》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主管部门满意度</w:t>
            </w:r>
          </w:p>
        </w:tc>
        <w:tc>
          <w:tcPr>
            <w:tcW w:w="2835" w:type="dxa"/>
            <w:vAlign w:val="center"/>
          </w:tcPr>
          <w:p>
            <w:pPr>
              <w:pStyle w:val="16"/>
            </w:pPr>
            <w:r>
              <w:t>省生态环境厅生态处满意度（%）</w:t>
            </w:r>
          </w:p>
        </w:tc>
        <w:tc>
          <w:tcPr>
            <w:tcW w:w="2551" w:type="dxa"/>
            <w:vAlign w:val="center"/>
          </w:tcPr>
          <w:p>
            <w:pPr>
              <w:pStyle w:val="16"/>
            </w:pPr>
            <w:r>
              <w:t>≥90%</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22、水体污染治理与修复技术支撑绩效目标表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1.做好我省水体污染治理与修复相关工作的协调、研究和管理等技术支撑工作</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组织协调相关工作的次数</w:t>
            </w:r>
          </w:p>
        </w:tc>
        <w:tc>
          <w:tcPr>
            <w:tcW w:w="2835" w:type="dxa"/>
            <w:vAlign w:val="center"/>
          </w:tcPr>
          <w:p>
            <w:pPr>
              <w:pStyle w:val="16"/>
            </w:pPr>
            <w:r>
              <w:t>协调相关管理工作</w:t>
            </w:r>
          </w:p>
        </w:tc>
        <w:tc>
          <w:tcPr>
            <w:tcW w:w="2551" w:type="dxa"/>
            <w:vAlign w:val="center"/>
          </w:tcPr>
          <w:p>
            <w:pPr>
              <w:pStyle w:val="16"/>
            </w:pPr>
            <w:r>
              <w:t>≥1次</w:t>
            </w:r>
          </w:p>
        </w:tc>
        <w:tc>
          <w:tcPr>
            <w:tcW w:w="2268" w:type="dxa"/>
            <w:vAlign w:val="center"/>
          </w:tcPr>
          <w:p>
            <w:pPr>
              <w:pStyle w:val="16"/>
            </w:pPr>
            <w:r>
              <w:t>水专项实施计划等水体污染控制与治理相关文件要求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专家论证通过率</w:t>
            </w:r>
          </w:p>
        </w:tc>
        <w:tc>
          <w:tcPr>
            <w:tcW w:w="2835" w:type="dxa"/>
            <w:vAlign w:val="center"/>
          </w:tcPr>
          <w:p>
            <w:pPr>
              <w:pStyle w:val="16"/>
            </w:pPr>
            <w:r>
              <w:t>开展组织协调管理等相关技术支撑工作</w:t>
            </w:r>
          </w:p>
        </w:tc>
        <w:tc>
          <w:tcPr>
            <w:tcW w:w="2551" w:type="dxa"/>
            <w:vAlign w:val="center"/>
          </w:tcPr>
          <w:p>
            <w:pPr>
              <w:pStyle w:val="16"/>
            </w:pPr>
            <w:r>
              <w:t>≥90%</w:t>
            </w:r>
          </w:p>
        </w:tc>
        <w:tc>
          <w:tcPr>
            <w:tcW w:w="2268" w:type="dxa"/>
            <w:vAlign w:val="center"/>
          </w:tcPr>
          <w:p>
            <w:pPr>
              <w:pStyle w:val="16"/>
            </w:pPr>
            <w:r>
              <w:t>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技术支撑完成时限</w:t>
            </w:r>
          </w:p>
        </w:tc>
        <w:tc>
          <w:tcPr>
            <w:tcW w:w="2835" w:type="dxa"/>
            <w:vAlign w:val="center"/>
          </w:tcPr>
          <w:p>
            <w:pPr>
              <w:pStyle w:val="16"/>
            </w:pPr>
            <w:r>
              <w:t>按期完成技术支撑工作</w:t>
            </w:r>
          </w:p>
        </w:tc>
        <w:tc>
          <w:tcPr>
            <w:tcW w:w="2551" w:type="dxa"/>
            <w:vAlign w:val="center"/>
          </w:tcPr>
          <w:p>
            <w:pPr>
              <w:pStyle w:val="16"/>
            </w:pPr>
            <w:r>
              <w:t>12月底前</w:t>
            </w:r>
          </w:p>
        </w:tc>
        <w:tc>
          <w:tcPr>
            <w:tcW w:w="2268" w:type="dxa"/>
            <w:vAlign w:val="center"/>
          </w:tcPr>
          <w:p>
            <w:pPr>
              <w:pStyle w:val="16"/>
            </w:pPr>
            <w: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项目预算支出成本控制</w:t>
            </w:r>
          </w:p>
        </w:tc>
        <w:tc>
          <w:tcPr>
            <w:tcW w:w="2835" w:type="dxa"/>
            <w:vAlign w:val="center"/>
          </w:tcPr>
          <w:p>
            <w:pPr>
              <w:pStyle w:val="16"/>
            </w:pPr>
            <w:r>
              <w:t>严格控制在预算资金额内，并按照分项预算明细进行支出</w:t>
            </w:r>
          </w:p>
        </w:tc>
        <w:tc>
          <w:tcPr>
            <w:tcW w:w="2551" w:type="dxa"/>
            <w:vAlign w:val="center"/>
          </w:tcPr>
          <w:p>
            <w:pPr>
              <w:pStyle w:val="16"/>
            </w:pPr>
            <w:r>
              <w:t>≤35万元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提升水环境科研管理水平</w:t>
            </w:r>
          </w:p>
        </w:tc>
        <w:tc>
          <w:tcPr>
            <w:tcW w:w="2835" w:type="dxa"/>
            <w:vAlign w:val="center"/>
          </w:tcPr>
          <w:p>
            <w:pPr>
              <w:pStyle w:val="16"/>
            </w:pPr>
            <w:r>
              <w:t>为我省水体污染治理与修复工作提供精细化、精准化技术支撑</w:t>
            </w:r>
          </w:p>
        </w:tc>
        <w:tc>
          <w:tcPr>
            <w:tcW w:w="2551" w:type="dxa"/>
            <w:vAlign w:val="center"/>
          </w:tcPr>
          <w:p>
            <w:pPr>
              <w:pStyle w:val="16"/>
            </w:pPr>
            <w:r>
              <w:t>有效提升</w:t>
            </w:r>
          </w:p>
        </w:tc>
        <w:tc>
          <w:tcPr>
            <w:tcW w:w="2268" w:type="dxa"/>
            <w:vAlign w:val="center"/>
          </w:tcPr>
          <w:p>
            <w:pPr>
              <w:pStyle w:val="16"/>
            </w:pPr>
            <w:r>
              <w:t>水专项实施计划等水体污染控制与治理相关文件要求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厅水处满意度</w:t>
            </w:r>
          </w:p>
        </w:tc>
        <w:tc>
          <w:tcPr>
            <w:tcW w:w="2835" w:type="dxa"/>
            <w:vAlign w:val="center"/>
          </w:tcPr>
          <w:p>
            <w:pPr>
              <w:pStyle w:val="16"/>
            </w:pPr>
            <w:r>
              <w:t>厅水处对成果的满意程度</w:t>
            </w:r>
          </w:p>
        </w:tc>
        <w:tc>
          <w:tcPr>
            <w:tcW w:w="2551" w:type="dxa"/>
            <w:vAlign w:val="center"/>
          </w:tcPr>
          <w:p>
            <w:pPr>
              <w:pStyle w:val="16"/>
            </w:pPr>
            <w:r>
              <w:t>≥90%</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23、土壤、地下水、固体废物重点技术研究绩效目标表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1.焦化风险管控课题在不同污染物管控指标及用地规划条件下，结合示范工程，进行集成风险管控技术与原位修复技术的合理化建议。</w:t>
            </w:r>
          </w:p>
          <w:p>
            <w:pPr>
              <w:pStyle w:val="16"/>
            </w:pPr>
            <w:r>
              <w:t>2.焦化场地环境监管课题进一步完善焦化行业土壤污染防治相关标准体系。</w:t>
            </w:r>
          </w:p>
          <w:p>
            <w:pPr>
              <w:pStyle w:val="16"/>
            </w:pPr>
            <w:r>
              <w:t xml:space="preserve">3.危废全流程课题筛选并建立产排定量关系。 </w:t>
            </w:r>
          </w:p>
          <w:p>
            <w:pPr>
              <w:pStyle w:val="16"/>
            </w:pPr>
            <w:r>
              <w:t>4.杏桃壳制备活性炭课题设计果壳活性炭脱硫除尘系统。</w:t>
            </w:r>
          </w:p>
          <w:p>
            <w:pPr>
              <w:pStyle w:val="16"/>
            </w:pPr>
            <w:r>
              <w:t>5.石化在产企业调查技术研究课题构建石化在产企业微扰动调查技术方法体系，完成验证性示范。</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形成分析报告1本、形成技术指南2份、建立定量关系</w:t>
            </w:r>
          </w:p>
        </w:tc>
        <w:tc>
          <w:tcPr>
            <w:tcW w:w="2835" w:type="dxa"/>
            <w:vAlign w:val="center"/>
          </w:tcPr>
          <w:p>
            <w:pPr>
              <w:pStyle w:val="16"/>
            </w:pPr>
            <w:r>
              <w:t>完焦化风险管控课题完成京津冀及周边焦化场地污染风险管控与修复技术集成运用分析报告。焦化场地环境监管课题完成焦化污染场地治理修复二次污染防治技术指南1份；焦化污染场地治理修复后再开发利用环境管理技术指南1份。危险废物全流程课题筛选并建立产排定量关系。</w:t>
            </w:r>
          </w:p>
        </w:tc>
        <w:tc>
          <w:tcPr>
            <w:tcW w:w="2551" w:type="dxa"/>
            <w:vAlign w:val="center"/>
          </w:tcPr>
          <w:p>
            <w:pPr>
              <w:pStyle w:val="16"/>
            </w:pPr>
            <w:r>
              <w:t>3本/份</w:t>
            </w:r>
          </w:p>
        </w:tc>
        <w:tc>
          <w:tcPr>
            <w:tcW w:w="2268" w:type="dxa"/>
            <w:vAlign w:val="center"/>
          </w:tcPr>
          <w:p>
            <w:pPr>
              <w:pStyle w:val="16"/>
            </w:pPr>
            <w:r>
              <w:t>焦化风险管控课题年度工作计划；焦化场地环境监管课题年度工作计划；危险废物全流程智能监管技术集成研发与应用项目任务书。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达到课题验收要求、建立清单2份、达到课题验收要求</w:t>
            </w:r>
          </w:p>
        </w:tc>
        <w:tc>
          <w:tcPr>
            <w:tcW w:w="2835" w:type="dxa"/>
            <w:vAlign w:val="center"/>
          </w:tcPr>
          <w:p>
            <w:pPr>
              <w:pStyle w:val="16"/>
            </w:pPr>
            <w:r>
              <w:t>杏桃壳制备活性炭课题完成果壳活性炭烟气治理工艺设计及论证。危废全流程课题建立河北省分行业危险废物产排清单和环境风险分级清单。焦化风险管控课题完成京津冀及周边焦化场地污染风险管控与修复技术集成运用分析报告并通过验收要求。</w:t>
            </w:r>
          </w:p>
        </w:tc>
        <w:tc>
          <w:tcPr>
            <w:tcW w:w="2551" w:type="dxa"/>
            <w:vAlign w:val="center"/>
          </w:tcPr>
          <w:p>
            <w:pPr>
              <w:pStyle w:val="16"/>
            </w:pPr>
            <w:r>
              <w:t>100%</w:t>
            </w:r>
          </w:p>
        </w:tc>
        <w:tc>
          <w:tcPr>
            <w:tcW w:w="2268" w:type="dxa"/>
            <w:vAlign w:val="center"/>
          </w:tcPr>
          <w:p>
            <w:pPr>
              <w:pStyle w:val="16"/>
            </w:pPr>
            <w:r>
              <w:t>杏桃壳制备活性炭技术开发项目任务书；危废全流程课题项目任务书；焦化风险管控课题项目任务书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项目完成时间</w:t>
            </w:r>
          </w:p>
        </w:tc>
        <w:tc>
          <w:tcPr>
            <w:tcW w:w="2835" w:type="dxa"/>
            <w:vAlign w:val="center"/>
          </w:tcPr>
          <w:p>
            <w:pPr>
              <w:pStyle w:val="16"/>
            </w:pPr>
            <w:r>
              <w:t>相应指标在12月底前完成。</w:t>
            </w:r>
          </w:p>
        </w:tc>
        <w:tc>
          <w:tcPr>
            <w:tcW w:w="2551" w:type="dxa"/>
            <w:vAlign w:val="center"/>
          </w:tcPr>
          <w:p>
            <w:pPr>
              <w:pStyle w:val="16"/>
            </w:pPr>
            <w:r>
              <w:t>12月底</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预算成本控制</w:t>
            </w:r>
          </w:p>
        </w:tc>
        <w:tc>
          <w:tcPr>
            <w:tcW w:w="2835" w:type="dxa"/>
            <w:vAlign w:val="center"/>
          </w:tcPr>
          <w:p>
            <w:pPr>
              <w:pStyle w:val="16"/>
            </w:pPr>
            <w:r>
              <w:t>严格控制在预算资金额内，并按照分项预算明细进行支出</w:t>
            </w:r>
          </w:p>
        </w:tc>
        <w:tc>
          <w:tcPr>
            <w:tcW w:w="2551" w:type="dxa"/>
            <w:vAlign w:val="center"/>
          </w:tcPr>
          <w:p>
            <w:pPr>
              <w:pStyle w:val="16"/>
            </w:pPr>
            <w:r>
              <w:t>≤51.2万元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提供环境管理技术支撑</w:t>
            </w:r>
          </w:p>
        </w:tc>
        <w:tc>
          <w:tcPr>
            <w:tcW w:w="2835" w:type="dxa"/>
            <w:vAlign w:val="center"/>
          </w:tcPr>
          <w:p>
            <w:pPr>
              <w:pStyle w:val="16"/>
            </w:pPr>
            <w:r>
              <w:t>建立焦化污染场地修复示范基地及同类污染物修复治理技术体系及长效运</w:t>
            </w:r>
          </w:p>
          <w:p>
            <w:pPr>
              <w:pStyle w:val="16"/>
            </w:pPr>
            <w:r>
              <w:t>行机制，实现社会效益最大化并建立应用示范。为进一步完善焦化行业土壤污染防治相关标准体系，对焦化行业地块修复和管理提供技术支持，促进依法推进土壤污染防治工作顺利开展。开展土壤和地下水污染调查布点方法研究；地表微扰动调查技术方法体系构建；典型石化在产企业验证性示范。</w:t>
            </w:r>
          </w:p>
          <w:p>
            <w:pPr>
              <w:pStyle w:val="16"/>
            </w:pPr>
          </w:p>
        </w:tc>
        <w:tc>
          <w:tcPr>
            <w:tcW w:w="2551" w:type="dxa"/>
            <w:vAlign w:val="center"/>
          </w:tcPr>
          <w:p>
            <w:pPr>
              <w:pStyle w:val="16"/>
            </w:pPr>
            <w:r>
              <w:t>为管理决策提供科学支撑</w:t>
            </w:r>
          </w:p>
        </w:tc>
        <w:tc>
          <w:tcPr>
            <w:tcW w:w="2268" w:type="dxa"/>
            <w:vAlign w:val="center"/>
          </w:tcPr>
          <w:p>
            <w:pPr>
              <w:pStyle w:val="16"/>
            </w:pPr>
            <w:r>
              <w:t>年度工作计划/项目任务书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逐渐减少生态破坏/提高规范化水平。</w:t>
            </w:r>
          </w:p>
        </w:tc>
        <w:tc>
          <w:tcPr>
            <w:tcW w:w="2835" w:type="dxa"/>
            <w:vAlign w:val="center"/>
          </w:tcPr>
          <w:p>
            <w:pPr>
              <w:pStyle w:val="16"/>
            </w:pPr>
            <w:r>
              <w:t>绿色-高效-可推广的修复及管控理念，可逐步减少或消除场地污染对周边生态环境的破坏。提高废物利用处置规范化水平。</w:t>
            </w:r>
          </w:p>
          <w:p>
            <w:pPr>
              <w:pStyle w:val="16"/>
            </w:pPr>
            <w:r>
              <w:t>降低石化在产企业安全生产风险。</w:t>
            </w:r>
          </w:p>
        </w:tc>
        <w:tc>
          <w:tcPr>
            <w:tcW w:w="2551" w:type="dxa"/>
            <w:vAlign w:val="center"/>
          </w:tcPr>
          <w:p>
            <w:pPr>
              <w:pStyle w:val="16"/>
            </w:pPr>
            <w:r>
              <w:t>起到支持示范作用/提高水平</w:t>
            </w:r>
          </w:p>
        </w:tc>
        <w:tc>
          <w:tcPr>
            <w:tcW w:w="2268" w:type="dxa"/>
            <w:vAlign w:val="center"/>
          </w:tcPr>
          <w:p>
            <w:pPr>
              <w:pStyle w:val="16"/>
            </w:pPr>
            <w:r>
              <w:t>年度工作计划/项目任务书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研究成果可推广可持续</w:t>
            </w:r>
          </w:p>
        </w:tc>
        <w:tc>
          <w:tcPr>
            <w:tcW w:w="2835" w:type="dxa"/>
            <w:vAlign w:val="center"/>
          </w:tcPr>
          <w:p>
            <w:pPr>
              <w:pStyle w:val="16"/>
            </w:pPr>
            <w:r>
              <w:t>修复模式及方法上可推广可持续，可逐步减少或消除场地污染对周边生态环境的破坏。促进环境资源可持续利用。创建可持续焦化污染场地治理修复与安全再开发利用新模式。</w:t>
            </w:r>
          </w:p>
        </w:tc>
        <w:tc>
          <w:tcPr>
            <w:tcW w:w="2551" w:type="dxa"/>
            <w:vAlign w:val="center"/>
          </w:tcPr>
          <w:p>
            <w:pPr>
              <w:pStyle w:val="16"/>
            </w:pPr>
            <w:r>
              <w:t>100%</w:t>
            </w:r>
          </w:p>
        </w:tc>
        <w:tc>
          <w:tcPr>
            <w:tcW w:w="2268" w:type="dxa"/>
            <w:vAlign w:val="center"/>
          </w:tcPr>
          <w:p>
            <w:pPr>
              <w:pStyle w:val="16"/>
            </w:pPr>
            <w:r>
              <w:t>年度工作计划/项目任务书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课题验收组满意度</w:t>
            </w:r>
          </w:p>
        </w:tc>
        <w:tc>
          <w:tcPr>
            <w:tcW w:w="2835" w:type="dxa"/>
            <w:vAlign w:val="center"/>
          </w:tcPr>
          <w:p>
            <w:pPr>
              <w:pStyle w:val="16"/>
            </w:pPr>
            <w:r>
              <w:t>达到课题相关要求</w:t>
            </w:r>
          </w:p>
        </w:tc>
        <w:tc>
          <w:tcPr>
            <w:tcW w:w="2551" w:type="dxa"/>
            <w:vAlign w:val="center"/>
          </w:tcPr>
          <w:p>
            <w:pPr>
              <w:pStyle w:val="16"/>
            </w:pPr>
            <w:r>
              <w:t>≥90%</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24、细颗粒物（PM2.5）和臭氧（O3）协同控制和成因分析项目绩效目标表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1.完成工作内容和报告编制，为大气污染防治决策提供数据和技术支撑</w:t>
            </w:r>
            <w:r>
              <w:rPr>
                <w:rFonts w:hint="eastAsia"/>
                <w:lang w:eastAsia="zh-CN"/>
              </w:rPr>
              <w:t>。</w:t>
            </w:r>
          </w:p>
          <w:p>
            <w:pPr>
              <w:pStyle w:val="16"/>
            </w:pPr>
            <w:r>
              <w:t>2.完成OBM模拟模块搭建工作</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新建OBM模拟模块个数</w:t>
            </w:r>
          </w:p>
        </w:tc>
        <w:tc>
          <w:tcPr>
            <w:tcW w:w="2835" w:type="dxa"/>
            <w:vAlign w:val="center"/>
          </w:tcPr>
          <w:p>
            <w:pPr>
              <w:pStyle w:val="16"/>
            </w:pPr>
            <w:r>
              <w:t>新建模拟模块数量</w:t>
            </w:r>
          </w:p>
        </w:tc>
        <w:tc>
          <w:tcPr>
            <w:tcW w:w="2551" w:type="dxa"/>
            <w:vAlign w:val="center"/>
          </w:tcPr>
          <w:p>
            <w:pPr>
              <w:pStyle w:val="16"/>
            </w:pPr>
            <w:r>
              <w:t>≥5个</w:t>
            </w:r>
          </w:p>
        </w:tc>
        <w:tc>
          <w:tcPr>
            <w:tcW w:w="2268" w:type="dxa"/>
            <w:vAlign w:val="center"/>
          </w:tcPr>
          <w:p>
            <w:pPr>
              <w:pStyle w:val="16"/>
            </w:pPr>
            <w:r>
              <w:t>《河北省生态环境保护“十四五”规划》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课题研究报告本数</w:t>
            </w:r>
          </w:p>
        </w:tc>
        <w:tc>
          <w:tcPr>
            <w:tcW w:w="2835" w:type="dxa"/>
            <w:vAlign w:val="center"/>
          </w:tcPr>
          <w:p>
            <w:pPr>
              <w:pStyle w:val="16"/>
            </w:pPr>
            <w:r>
              <w:t>研究报告梳理,完成4本季报和1本年报</w:t>
            </w:r>
          </w:p>
        </w:tc>
        <w:tc>
          <w:tcPr>
            <w:tcW w:w="2551" w:type="dxa"/>
            <w:vAlign w:val="center"/>
          </w:tcPr>
          <w:p>
            <w:pPr>
              <w:pStyle w:val="16"/>
            </w:pPr>
            <w:r>
              <w:t>5本</w:t>
            </w:r>
          </w:p>
        </w:tc>
        <w:tc>
          <w:tcPr>
            <w:tcW w:w="2268" w:type="dxa"/>
            <w:vAlign w:val="center"/>
          </w:tcPr>
          <w:p>
            <w:pPr>
              <w:pStyle w:val="16"/>
            </w:pPr>
            <w:r>
              <w:t>（1）《河北省生态环境保护“十四五”规划》（2）《河北省2022年大气污染综合治理工作要点》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新建模拟模块验收率</w:t>
            </w:r>
          </w:p>
        </w:tc>
        <w:tc>
          <w:tcPr>
            <w:tcW w:w="2835" w:type="dxa"/>
            <w:vAlign w:val="center"/>
          </w:tcPr>
          <w:p>
            <w:pPr>
              <w:pStyle w:val="16"/>
            </w:pPr>
            <w:r>
              <w:t>新建模拟模块搭建完成验收率</w:t>
            </w:r>
          </w:p>
        </w:tc>
        <w:tc>
          <w:tcPr>
            <w:tcW w:w="2551" w:type="dxa"/>
            <w:vAlign w:val="center"/>
          </w:tcPr>
          <w:p>
            <w:pPr>
              <w:pStyle w:val="16"/>
            </w:pPr>
            <w:r>
              <w:t>100%</w:t>
            </w:r>
          </w:p>
        </w:tc>
        <w:tc>
          <w:tcPr>
            <w:tcW w:w="2268" w:type="dxa"/>
            <w:vAlign w:val="center"/>
          </w:tcPr>
          <w:p>
            <w:pPr>
              <w:pStyle w:val="16"/>
            </w:pPr>
            <w:r>
              <w:t>《河北省生态环境保护“十四五”规划》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研究报告完成率</w:t>
            </w:r>
          </w:p>
        </w:tc>
        <w:tc>
          <w:tcPr>
            <w:tcW w:w="2835" w:type="dxa"/>
            <w:vAlign w:val="center"/>
          </w:tcPr>
          <w:p>
            <w:pPr>
              <w:pStyle w:val="16"/>
            </w:pPr>
            <w:r>
              <w:t>研究报告完成率</w:t>
            </w:r>
          </w:p>
        </w:tc>
        <w:tc>
          <w:tcPr>
            <w:tcW w:w="2551" w:type="dxa"/>
            <w:vAlign w:val="center"/>
          </w:tcPr>
          <w:p>
            <w:pPr>
              <w:pStyle w:val="16"/>
            </w:pPr>
            <w:r>
              <w:t>100%</w:t>
            </w:r>
          </w:p>
        </w:tc>
        <w:tc>
          <w:tcPr>
            <w:tcW w:w="2268" w:type="dxa"/>
            <w:vAlign w:val="center"/>
          </w:tcPr>
          <w:p>
            <w:pPr>
              <w:pStyle w:val="16"/>
            </w:pPr>
            <w:r>
              <w:t>（1）《河北省生态环境保护“十四五”规划》（2）《河北省2022年大气污染综合治理工作要点》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完成时限</w:t>
            </w:r>
          </w:p>
        </w:tc>
        <w:tc>
          <w:tcPr>
            <w:tcW w:w="2835" w:type="dxa"/>
            <w:vAlign w:val="center"/>
          </w:tcPr>
          <w:p>
            <w:pPr>
              <w:pStyle w:val="16"/>
            </w:pPr>
            <w:r>
              <w:t>模拟模块完成时限</w:t>
            </w:r>
          </w:p>
        </w:tc>
        <w:tc>
          <w:tcPr>
            <w:tcW w:w="2551" w:type="dxa"/>
            <w:vAlign w:val="center"/>
          </w:tcPr>
          <w:p>
            <w:pPr>
              <w:pStyle w:val="16"/>
            </w:pPr>
            <w:r>
              <w:t>≤10月</w:t>
            </w:r>
          </w:p>
        </w:tc>
        <w:tc>
          <w:tcPr>
            <w:tcW w:w="2268" w:type="dxa"/>
            <w:vAlign w:val="center"/>
          </w:tcPr>
          <w:p>
            <w:pPr>
              <w:pStyle w:val="16"/>
            </w:pPr>
            <w:r>
              <w:t>《河北省生态环境保护“十四五”规划》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完成时限</w:t>
            </w:r>
          </w:p>
        </w:tc>
        <w:tc>
          <w:tcPr>
            <w:tcW w:w="2835" w:type="dxa"/>
            <w:vAlign w:val="center"/>
          </w:tcPr>
          <w:p>
            <w:pPr>
              <w:pStyle w:val="16"/>
            </w:pPr>
            <w:r>
              <w:t>研究报告完成时限</w:t>
            </w:r>
          </w:p>
        </w:tc>
        <w:tc>
          <w:tcPr>
            <w:tcW w:w="2551" w:type="dxa"/>
            <w:vAlign w:val="center"/>
          </w:tcPr>
          <w:p>
            <w:pPr>
              <w:pStyle w:val="16"/>
            </w:pPr>
            <w:r>
              <w:t>≤12月</w:t>
            </w:r>
          </w:p>
        </w:tc>
        <w:tc>
          <w:tcPr>
            <w:tcW w:w="2268" w:type="dxa"/>
            <w:vAlign w:val="center"/>
          </w:tcPr>
          <w:p>
            <w:pPr>
              <w:pStyle w:val="16"/>
            </w:pPr>
            <w:r>
              <w:t>（1）《河北省生态环境保护“十四五”规划》（2）《河北省2022年大气污染综合治理工作要点》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预算支出成本控制</w:t>
            </w:r>
          </w:p>
        </w:tc>
        <w:tc>
          <w:tcPr>
            <w:tcW w:w="2835" w:type="dxa"/>
            <w:vAlign w:val="center"/>
          </w:tcPr>
          <w:p>
            <w:pPr>
              <w:pStyle w:val="16"/>
            </w:pPr>
            <w:r>
              <w:t>完成相关工作不超预算</w:t>
            </w:r>
          </w:p>
        </w:tc>
        <w:tc>
          <w:tcPr>
            <w:tcW w:w="2551" w:type="dxa"/>
            <w:vAlign w:val="center"/>
          </w:tcPr>
          <w:p>
            <w:pPr>
              <w:pStyle w:val="16"/>
            </w:pPr>
            <w:r>
              <w:t>≤90万元</w:t>
            </w:r>
          </w:p>
        </w:tc>
        <w:tc>
          <w:tcPr>
            <w:tcW w:w="2268" w:type="dxa"/>
            <w:vAlign w:val="center"/>
          </w:tcPr>
          <w:p>
            <w:pPr>
              <w:pStyle w:val="16"/>
            </w:pPr>
            <w:r>
              <w:t>河北省财政厅《关于2023年省级预算编制的通知》、河北省政府2005第3号令《河北省省级预算管理规定》等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模拟模块搭建费用与预算相匹配</w:t>
            </w:r>
          </w:p>
        </w:tc>
        <w:tc>
          <w:tcPr>
            <w:tcW w:w="2835" w:type="dxa"/>
            <w:vAlign w:val="center"/>
          </w:tcPr>
          <w:p>
            <w:pPr>
              <w:pStyle w:val="16"/>
            </w:pPr>
            <w:r>
              <w:t>完成模拟模块搭建和应用费用不超预算</w:t>
            </w:r>
          </w:p>
        </w:tc>
        <w:tc>
          <w:tcPr>
            <w:tcW w:w="2551" w:type="dxa"/>
            <w:vAlign w:val="center"/>
          </w:tcPr>
          <w:p>
            <w:pPr>
              <w:pStyle w:val="16"/>
            </w:pPr>
            <w:r>
              <w:t>≤46.5万元</w:t>
            </w:r>
          </w:p>
        </w:tc>
        <w:tc>
          <w:tcPr>
            <w:tcW w:w="2268" w:type="dxa"/>
            <w:vAlign w:val="center"/>
          </w:tcPr>
          <w:p>
            <w:pPr>
              <w:pStyle w:val="16"/>
            </w:pPr>
            <w:r>
              <w:t>河北省财政厅《关于2023年省级预算编制的通知》、河北省政府2005第3号令《河北省省级预算管理规定》等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技术支撑能力提升情况</w:t>
            </w:r>
          </w:p>
        </w:tc>
        <w:tc>
          <w:tcPr>
            <w:tcW w:w="2835" w:type="dxa"/>
            <w:vAlign w:val="center"/>
          </w:tcPr>
          <w:p>
            <w:pPr>
              <w:pStyle w:val="16"/>
            </w:pPr>
            <w:r>
              <w:t>为大气污染防治决策提供数据和技术支撑</w:t>
            </w:r>
          </w:p>
        </w:tc>
        <w:tc>
          <w:tcPr>
            <w:tcW w:w="2551" w:type="dxa"/>
            <w:vAlign w:val="center"/>
          </w:tcPr>
          <w:p>
            <w:pPr>
              <w:pStyle w:val="16"/>
            </w:pPr>
            <w:r>
              <w:t>及时满足要求</w:t>
            </w:r>
          </w:p>
        </w:tc>
        <w:tc>
          <w:tcPr>
            <w:tcW w:w="2268" w:type="dxa"/>
            <w:vAlign w:val="center"/>
          </w:tcPr>
          <w:p>
            <w:pPr>
              <w:pStyle w:val="16"/>
            </w:pPr>
            <w:r>
              <w:t>《河北省2022年大气污染综合治理工作要点》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管理工作持续政策支撑</w:t>
            </w:r>
          </w:p>
        </w:tc>
        <w:tc>
          <w:tcPr>
            <w:tcW w:w="2835" w:type="dxa"/>
            <w:vAlign w:val="center"/>
          </w:tcPr>
          <w:p>
            <w:pPr>
              <w:pStyle w:val="16"/>
            </w:pPr>
            <w:r>
              <w:t>为管理部门开展污染管控工作提供政策参考</w:t>
            </w:r>
          </w:p>
        </w:tc>
        <w:tc>
          <w:tcPr>
            <w:tcW w:w="2551" w:type="dxa"/>
            <w:vAlign w:val="center"/>
          </w:tcPr>
          <w:p>
            <w:pPr>
              <w:pStyle w:val="16"/>
            </w:pPr>
            <w:r>
              <w:t>及时满足要求</w:t>
            </w:r>
          </w:p>
        </w:tc>
        <w:tc>
          <w:tcPr>
            <w:tcW w:w="2268" w:type="dxa"/>
            <w:vAlign w:val="center"/>
          </w:tcPr>
          <w:p>
            <w:pPr>
              <w:pStyle w:val="16"/>
            </w:pPr>
            <w:r>
              <w:t>《河北省2022年大气污染综合治理工作要点》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生态环境厅/大气处满意度</w:t>
            </w:r>
          </w:p>
        </w:tc>
        <w:tc>
          <w:tcPr>
            <w:tcW w:w="2835" w:type="dxa"/>
            <w:vAlign w:val="center"/>
          </w:tcPr>
          <w:p>
            <w:pPr>
              <w:pStyle w:val="16"/>
            </w:pPr>
            <w:r>
              <w:t>生态环境厅/大气处对报告内容及结论的满意度</w:t>
            </w:r>
          </w:p>
        </w:tc>
        <w:tc>
          <w:tcPr>
            <w:tcW w:w="2551" w:type="dxa"/>
            <w:vAlign w:val="center"/>
          </w:tcPr>
          <w:p>
            <w:pPr>
              <w:pStyle w:val="16"/>
            </w:pPr>
            <w:r>
              <w:t>≥90%</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2023年，河北省生态环境科学研究院安排政府采购预算320.47万元。具体内容见下表。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467003河北省生态环境科学研究院</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vAlign w:val="top"/>
          </w:tcPr>
          <w:p/>
        </w:tc>
        <w:tc>
          <w:tcPr>
            <w:tcW w:w="1134" w:type="dxa"/>
            <w:vMerge w:val="continue"/>
            <w:vAlign w:val="top"/>
          </w:tcPr>
          <w:p/>
        </w:tc>
        <w:tc>
          <w:tcPr>
            <w:tcW w:w="709" w:type="dxa"/>
            <w:vMerge w:val="continue"/>
            <w:vAlign w:val="top"/>
          </w:tcPr>
          <w:p/>
        </w:tc>
        <w:tc>
          <w:tcPr>
            <w:tcW w:w="850" w:type="dxa"/>
            <w:vMerge w:val="continue"/>
            <w:vAlign w:val="top"/>
          </w:tcPr>
          <w:p/>
        </w:tc>
        <w:tc>
          <w:tcPr>
            <w:tcW w:w="850" w:type="dxa"/>
            <w:vMerge w:val="continue"/>
            <w:vAlign w:val="top"/>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320.47</w:t>
            </w:r>
          </w:p>
        </w:tc>
        <w:tc>
          <w:tcPr>
            <w:tcW w:w="964" w:type="dxa"/>
            <w:vAlign w:val="center"/>
          </w:tcPr>
          <w:p>
            <w:pPr>
              <w:pStyle w:val="19"/>
            </w:pPr>
            <w:r>
              <w:t>289.90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30.57</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320.47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河北省生态环境科学研究院小计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320.47</w:t>
            </w:r>
          </w:p>
        </w:tc>
        <w:tc>
          <w:tcPr>
            <w:tcW w:w="964" w:type="dxa"/>
            <w:vAlign w:val="center"/>
          </w:tcPr>
          <w:p>
            <w:pPr>
              <w:pStyle w:val="19"/>
            </w:pPr>
            <w:r>
              <w:t>289.90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30.57</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320.47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150.00</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29.57</w:t>
            </w:r>
          </w:p>
        </w:tc>
        <w:tc>
          <w:tcPr>
            <w:tcW w:w="964" w:type="dxa"/>
            <w:vAlign w:val="center"/>
          </w:tcPr>
          <w:p>
            <w:pPr>
              <w:pStyle w:val="15"/>
            </w:pPr>
            <w:r>
              <w:t>29.57</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29.57</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29.57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环境科学研究工作经费</w:t>
            </w:r>
          </w:p>
        </w:tc>
        <w:tc>
          <w:tcPr>
            <w:tcW w:w="964" w:type="dxa"/>
            <w:vAlign w:val="center"/>
          </w:tcPr>
          <w:p>
            <w:pPr>
              <w:pStyle w:val="15"/>
            </w:pPr>
            <w:r>
              <w:t>146.00</w:t>
            </w:r>
          </w:p>
        </w:tc>
        <w:tc>
          <w:tcPr>
            <w:tcW w:w="1134" w:type="dxa"/>
            <w:vAlign w:val="center"/>
          </w:tcPr>
          <w:p>
            <w:pPr>
              <w:pStyle w:val="16"/>
            </w:pPr>
            <w:r>
              <w:t>复印纸</w:t>
            </w:r>
          </w:p>
        </w:tc>
        <w:tc>
          <w:tcPr>
            <w:tcW w:w="1134" w:type="dxa"/>
            <w:vAlign w:val="center"/>
          </w:tcPr>
          <w:p>
            <w:pPr>
              <w:pStyle w:val="16"/>
            </w:pPr>
            <w:r>
              <w:t>A05040101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2.30</w:t>
            </w:r>
          </w:p>
        </w:tc>
        <w:tc>
          <w:tcPr>
            <w:tcW w:w="964" w:type="dxa"/>
            <w:vAlign w:val="center"/>
          </w:tcPr>
          <w:p>
            <w:pPr>
              <w:pStyle w:val="15"/>
            </w:pPr>
            <w:r>
              <w:t>2.30</w:t>
            </w:r>
          </w:p>
        </w:tc>
        <w:tc>
          <w:tcPr>
            <w:tcW w:w="964" w:type="dxa"/>
            <w:vAlign w:val="center"/>
          </w:tcPr>
          <w:p>
            <w:pPr>
              <w:pStyle w:val="15"/>
            </w:pPr>
            <w:r>
              <w:t>2.30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环境科学研究工作经费</w:t>
            </w:r>
          </w:p>
        </w:tc>
        <w:tc>
          <w:tcPr>
            <w:tcW w:w="964" w:type="dxa"/>
            <w:vAlign w:val="center"/>
          </w:tcPr>
          <w:p>
            <w:pPr>
              <w:pStyle w:val="15"/>
            </w:pPr>
            <w:r>
              <w:t>146.00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3.20</w:t>
            </w:r>
          </w:p>
        </w:tc>
        <w:tc>
          <w:tcPr>
            <w:tcW w:w="964" w:type="dxa"/>
            <w:vAlign w:val="center"/>
          </w:tcPr>
          <w:p>
            <w:pPr>
              <w:pStyle w:val="15"/>
            </w:pPr>
            <w:r>
              <w:t>3.20</w:t>
            </w:r>
          </w:p>
        </w:tc>
        <w:tc>
          <w:tcPr>
            <w:tcW w:w="964" w:type="dxa"/>
            <w:vAlign w:val="center"/>
          </w:tcPr>
          <w:p>
            <w:pPr>
              <w:pStyle w:val="15"/>
            </w:pPr>
            <w:r>
              <w:t>3.20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环境科学研究工作经费</w:t>
            </w:r>
          </w:p>
        </w:tc>
        <w:tc>
          <w:tcPr>
            <w:tcW w:w="964" w:type="dxa"/>
            <w:vAlign w:val="center"/>
          </w:tcPr>
          <w:p>
            <w:pPr>
              <w:pStyle w:val="15"/>
            </w:pPr>
            <w:r>
              <w:t>146.00</w:t>
            </w:r>
          </w:p>
        </w:tc>
        <w:tc>
          <w:tcPr>
            <w:tcW w:w="1134" w:type="dxa"/>
            <w:vAlign w:val="center"/>
          </w:tcPr>
          <w:p>
            <w:pPr>
              <w:pStyle w:val="16"/>
            </w:pPr>
            <w:r>
              <w:t>车辆维修和保养服务</w:t>
            </w:r>
          </w:p>
        </w:tc>
        <w:tc>
          <w:tcPr>
            <w:tcW w:w="1134" w:type="dxa"/>
            <w:vAlign w:val="center"/>
          </w:tcPr>
          <w:p>
            <w:pPr>
              <w:pStyle w:val="16"/>
            </w:pPr>
            <w:r>
              <w:t>C23120301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6.50</w:t>
            </w:r>
          </w:p>
        </w:tc>
        <w:tc>
          <w:tcPr>
            <w:tcW w:w="964" w:type="dxa"/>
            <w:vAlign w:val="center"/>
          </w:tcPr>
          <w:p>
            <w:pPr>
              <w:pStyle w:val="15"/>
            </w:pPr>
            <w:r>
              <w:t>6.50</w:t>
            </w:r>
          </w:p>
        </w:tc>
        <w:tc>
          <w:tcPr>
            <w:tcW w:w="964" w:type="dxa"/>
            <w:vAlign w:val="center"/>
          </w:tcPr>
          <w:p>
            <w:pPr>
              <w:pStyle w:val="15"/>
            </w:pPr>
            <w:r>
              <w:t>6.50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“两山”实践创新基地及生态文明建设示范区省级推选评估工作研究</w:t>
            </w:r>
          </w:p>
        </w:tc>
        <w:tc>
          <w:tcPr>
            <w:tcW w:w="964" w:type="dxa"/>
            <w:vAlign w:val="center"/>
          </w:tcPr>
          <w:p>
            <w:pPr>
              <w:pStyle w:val="15"/>
            </w:pPr>
            <w:r>
              <w:t>128.00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4.00</w:t>
            </w:r>
          </w:p>
        </w:tc>
        <w:tc>
          <w:tcPr>
            <w:tcW w:w="964"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白洋淀水生态环境管理系列技术规范编制</w:t>
            </w:r>
          </w:p>
        </w:tc>
        <w:tc>
          <w:tcPr>
            <w:tcW w:w="964" w:type="dxa"/>
            <w:vAlign w:val="center"/>
          </w:tcPr>
          <w:p>
            <w:pPr>
              <w:pStyle w:val="15"/>
            </w:pPr>
            <w:r>
              <w:t>75.00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白洋淀污染成因分析和控制对策研究</w:t>
            </w:r>
          </w:p>
        </w:tc>
        <w:tc>
          <w:tcPr>
            <w:tcW w:w="964" w:type="dxa"/>
            <w:vAlign w:val="center"/>
          </w:tcPr>
          <w:p>
            <w:pPr>
              <w:pStyle w:val="15"/>
            </w:pPr>
            <w:r>
              <w:t>150.00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工业园区清洁生产技术集成研究与示范应用</w:t>
            </w:r>
          </w:p>
        </w:tc>
        <w:tc>
          <w:tcPr>
            <w:tcW w:w="964" w:type="dxa"/>
            <w:vAlign w:val="center"/>
          </w:tcPr>
          <w:p>
            <w:pPr>
              <w:pStyle w:val="15"/>
            </w:pPr>
            <w:r>
              <w:t>25.00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河北省城乡面源污染负荷削减技术体系构建</w:t>
            </w:r>
          </w:p>
        </w:tc>
        <w:tc>
          <w:tcPr>
            <w:tcW w:w="964" w:type="dxa"/>
            <w:vAlign w:val="center"/>
          </w:tcPr>
          <w:p>
            <w:pPr>
              <w:pStyle w:val="15"/>
            </w:pPr>
            <w:r>
              <w:t>67.00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河北省工业重点行业VOCs源成分谱构建</w:t>
            </w:r>
          </w:p>
        </w:tc>
        <w:tc>
          <w:tcPr>
            <w:tcW w:w="964" w:type="dxa"/>
            <w:vAlign w:val="center"/>
          </w:tcPr>
          <w:p>
            <w:pPr>
              <w:pStyle w:val="15"/>
            </w:pPr>
            <w:r>
              <w:t>71.50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2.10</w:t>
            </w:r>
          </w:p>
        </w:tc>
        <w:tc>
          <w:tcPr>
            <w:tcW w:w="964" w:type="dxa"/>
            <w:vAlign w:val="center"/>
          </w:tcPr>
          <w:p>
            <w:pPr>
              <w:pStyle w:val="15"/>
            </w:pPr>
            <w:r>
              <w:t>2.10</w:t>
            </w:r>
          </w:p>
        </w:tc>
        <w:tc>
          <w:tcPr>
            <w:tcW w:w="964" w:type="dxa"/>
            <w:vAlign w:val="center"/>
          </w:tcPr>
          <w:p>
            <w:pPr>
              <w:pStyle w:val="15"/>
            </w:pPr>
            <w:r>
              <w:t>2.10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河北省河流生态缓冲带修复技术体系构建</w:t>
            </w:r>
          </w:p>
        </w:tc>
        <w:tc>
          <w:tcPr>
            <w:tcW w:w="964" w:type="dxa"/>
            <w:vAlign w:val="center"/>
          </w:tcPr>
          <w:p>
            <w:pPr>
              <w:pStyle w:val="15"/>
            </w:pPr>
            <w:r>
              <w:t>34.40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 xml:space="preserve">河北省灰霾重点实验室运行维护 </w:t>
            </w:r>
          </w:p>
        </w:tc>
        <w:tc>
          <w:tcPr>
            <w:tcW w:w="964" w:type="dxa"/>
            <w:vAlign w:val="center"/>
          </w:tcPr>
          <w:p>
            <w:pPr>
              <w:pStyle w:val="15"/>
            </w:pPr>
            <w:r>
              <w:t>182.00</w:t>
            </w:r>
          </w:p>
        </w:tc>
        <w:tc>
          <w:tcPr>
            <w:tcW w:w="1134" w:type="dxa"/>
            <w:vAlign w:val="center"/>
          </w:tcPr>
          <w:p>
            <w:pPr>
              <w:pStyle w:val="16"/>
            </w:pPr>
            <w:r>
              <w:t>其他运行维护服务</w:t>
            </w:r>
          </w:p>
        </w:tc>
        <w:tc>
          <w:tcPr>
            <w:tcW w:w="1134" w:type="dxa"/>
            <w:vAlign w:val="center"/>
          </w:tcPr>
          <w:p>
            <w:pPr>
              <w:pStyle w:val="16"/>
            </w:pPr>
            <w:r>
              <w:t>C16079900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94.00</w:t>
            </w:r>
          </w:p>
        </w:tc>
        <w:tc>
          <w:tcPr>
            <w:tcW w:w="964" w:type="dxa"/>
            <w:vAlign w:val="center"/>
          </w:tcPr>
          <w:p>
            <w:pPr>
              <w:pStyle w:val="15"/>
            </w:pPr>
            <w:r>
              <w:t>94.00</w:t>
            </w:r>
          </w:p>
        </w:tc>
        <w:tc>
          <w:tcPr>
            <w:tcW w:w="964" w:type="dxa"/>
            <w:vAlign w:val="center"/>
          </w:tcPr>
          <w:p>
            <w:pPr>
              <w:pStyle w:val="15"/>
            </w:pPr>
            <w:r>
              <w:t>94.00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河北省集中式饮用水水源地环境状况调查评估和地下水基础环境状况调查评估</w:t>
            </w:r>
          </w:p>
        </w:tc>
        <w:tc>
          <w:tcPr>
            <w:tcW w:w="964" w:type="dxa"/>
            <w:vAlign w:val="center"/>
          </w:tcPr>
          <w:p>
            <w:pPr>
              <w:pStyle w:val="15"/>
            </w:pPr>
            <w:r>
              <w:t>116.00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4.00</w:t>
            </w:r>
          </w:p>
        </w:tc>
        <w:tc>
          <w:tcPr>
            <w:tcW w:w="964"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河北省减污降碳协同指标研究</w:t>
            </w:r>
          </w:p>
        </w:tc>
        <w:tc>
          <w:tcPr>
            <w:tcW w:w="964" w:type="dxa"/>
            <w:vAlign w:val="center"/>
          </w:tcPr>
          <w:p>
            <w:pPr>
              <w:pStyle w:val="15"/>
            </w:pPr>
            <w:r>
              <w:t>19.50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河北省农业面源污染控制技术体系构建</w:t>
            </w:r>
          </w:p>
        </w:tc>
        <w:tc>
          <w:tcPr>
            <w:tcW w:w="964" w:type="dxa"/>
            <w:vAlign w:val="center"/>
          </w:tcPr>
          <w:p>
            <w:pPr>
              <w:pStyle w:val="15"/>
            </w:pPr>
            <w:r>
              <w:t>65.00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河北省强制性清洁生产审核评估验收与复核</w:t>
            </w:r>
          </w:p>
        </w:tc>
        <w:tc>
          <w:tcPr>
            <w:tcW w:w="964" w:type="dxa"/>
            <w:vAlign w:val="center"/>
          </w:tcPr>
          <w:p>
            <w:pPr>
              <w:pStyle w:val="15"/>
            </w:pPr>
            <w:r>
              <w:t>118.00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河北省生态环境形势分析和工业行业经济产出生态环境代价分析（2023年）</w:t>
            </w:r>
          </w:p>
        </w:tc>
        <w:tc>
          <w:tcPr>
            <w:tcW w:w="964" w:type="dxa"/>
            <w:vAlign w:val="center"/>
          </w:tcPr>
          <w:p>
            <w:pPr>
              <w:pStyle w:val="15"/>
            </w:pPr>
            <w:r>
              <w:t>43.00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7.80</w:t>
            </w:r>
          </w:p>
        </w:tc>
        <w:tc>
          <w:tcPr>
            <w:tcW w:w="964" w:type="dxa"/>
            <w:vAlign w:val="center"/>
          </w:tcPr>
          <w:p>
            <w:pPr>
              <w:pStyle w:val="15"/>
            </w:pPr>
            <w:r>
              <w:t>7.80</w:t>
            </w:r>
          </w:p>
        </w:tc>
        <w:tc>
          <w:tcPr>
            <w:tcW w:w="964" w:type="dxa"/>
            <w:vAlign w:val="center"/>
          </w:tcPr>
          <w:p>
            <w:pPr>
              <w:pStyle w:val="15"/>
            </w:pPr>
            <w:r>
              <w:t>7.80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河北省土壤污染风险评估、风险管控效果及修复效果评估报告评审工作</w:t>
            </w:r>
          </w:p>
        </w:tc>
        <w:tc>
          <w:tcPr>
            <w:tcW w:w="964" w:type="dxa"/>
            <w:vAlign w:val="center"/>
          </w:tcPr>
          <w:p>
            <w:pPr>
              <w:pStyle w:val="15"/>
            </w:pPr>
            <w:r>
              <w:t>67.00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rPr>
                <w:rFonts w:hint="eastAsia" w:eastAsia="方正书宋_GBK"/>
                <w:lang w:eastAsia="zh-CN"/>
              </w:rPr>
            </w:pPr>
            <w:r>
              <w:rPr>
                <w:rFonts w:hint="eastAsia"/>
                <w:lang w:eastAsia="zh-CN"/>
              </w:rPr>
              <w:t>年</w:t>
            </w:r>
          </w:p>
        </w:tc>
        <w:tc>
          <w:tcPr>
            <w:tcW w:w="850" w:type="dxa"/>
            <w:vAlign w:val="center"/>
          </w:tcPr>
          <w:p>
            <w:pPr>
              <w:pStyle w:val="15"/>
            </w:pPr>
            <w:r>
              <w:t>2.6</w:t>
            </w:r>
          </w:p>
        </w:tc>
        <w:tc>
          <w:tcPr>
            <w:tcW w:w="850" w:type="dxa"/>
            <w:vAlign w:val="center"/>
          </w:tcPr>
          <w:p>
            <w:pPr>
              <w:pStyle w:val="15"/>
            </w:pPr>
            <w:r>
              <w:t>1.00</w:t>
            </w:r>
          </w:p>
        </w:tc>
        <w:tc>
          <w:tcPr>
            <w:tcW w:w="964" w:type="dxa"/>
            <w:vAlign w:val="center"/>
          </w:tcPr>
          <w:p>
            <w:pPr>
              <w:pStyle w:val="15"/>
            </w:pPr>
            <w:r>
              <w:t>2.60</w:t>
            </w:r>
          </w:p>
        </w:tc>
        <w:tc>
          <w:tcPr>
            <w:tcW w:w="964" w:type="dxa"/>
            <w:vAlign w:val="center"/>
          </w:tcPr>
          <w:p>
            <w:pPr>
              <w:pStyle w:val="15"/>
            </w:pPr>
            <w:r>
              <w:t>2.60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河北省重点行业（水泥、铸造）清洁生产审核研究</w:t>
            </w:r>
          </w:p>
        </w:tc>
        <w:tc>
          <w:tcPr>
            <w:tcW w:w="964" w:type="dxa"/>
            <w:vAlign w:val="center"/>
          </w:tcPr>
          <w:p>
            <w:pPr>
              <w:pStyle w:val="15"/>
            </w:pPr>
            <w:r>
              <w:t>139.60</w:t>
            </w:r>
          </w:p>
        </w:tc>
        <w:tc>
          <w:tcPr>
            <w:tcW w:w="1134" w:type="dxa"/>
            <w:vAlign w:val="center"/>
          </w:tcPr>
          <w:p>
            <w:pPr>
              <w:pStyle w:val="16"/>
            </w:pPr>
            <w:r>
              <w:t>技术测试和分析服务</w:t>
            </w:r>
          </w:p>
        </w:tc>
        <w:tc>
          <w:tcPr>
            <w:tcW w:w="1134" w:type="dxa"/>
            <w:vAlign w:val="center"/>
          </w:tcPr>
          <w:p>
            <w:pPr>
              <w:pStyle w:val="16"/>
            </w:pPr>
            <w:r>
              <w:t>C19010000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72.00</w:t>
            </w:r>
          </w:p>
        </w:tc>
        <w:tc>
          <w:tcPr>
            <w:tcW w:w="964" w:type="dxa"/>
            <w:vAlign w:val="center"/>
          </w:tcPr>
          <w:p>
            <w:pPr>
              <w:pStyle w:val="15"/>
            </w:pPr>
            <w:r>
              <w:t>72.00</w:t>
            </w:r>
          </w:p>
        </w:tc>
        <w:tc>
          <w:tcPr>
            <w:tcW w:w="964" w:type="dxa"/>
            <w:vAlign w:val="center"/>
          </w:tcPr>
          <w:p>
            <w:pPr>
              <w:pStyle w:val="15"/>
            </w:pPr>
            <w:r>
              <w:t>72.00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河北省重点行业（水泥、铸造）清洁生产审核研究</w:t>
            </w:r>
          </w:p>
        </w:tc>
        <w:tc>
          <w:tcPr>
            <w:tcW w:w="964" w:type="dxa"/>
            <w:vAlign w:val="center"/>
          </w:tcPr>
          <w:p>
            <w:pPr>
              <w:pStyle w:val="15"/>
            </w:pPr>
            <w:r>
              <w:t>139.60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4.00</w:t>
            </w:r>
          </w:p>
        </w:tc>
        <w:tc>
          <w:tcPr>
            <w:tcW w:w="964"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基于空基一体快速检测技术的河北省重点城市大气污染溯源分析</w:t>
            </w:r>
          </w:p>
        </w:tc>
        <w:tc>
          <w:tcPr>
            <w:tcW w:w="964" w:type="dxa"/>
            <w:vAlign w:val="center"/>
          </w:tcPr>
          <w:p>
            <w:pPr>
              <w:pStyle w:val="15"/>
            </w:pPr>
            <w:r>
              <w:t>140.00</w:t>
            </w:r>
          </w:p>
        </w:tc>
        <w:tc>
          <w:tcPr>
            <w:tcW w:w="1134" w:type="dxa"/>
            <w:vAlign w:val="center"/>
          </w:tcPr>
          <w:p>
            <w:pPr>
              <w:pStyle w:val="16"/>
            </w:pPr>
            <w:r>
              <w:t>技术测试和分析服务</w:t>
            </w:r>
          </w:p>
        </w:tc>
        <w:tc>
          <w:tcPr>
            <w:tcW w:w="1134" w:type="dxa"/>
            <w:vAlign w:val="center"/>
          </w:tcPr>
          <w:p>
            <w:pPr>
              <w:pStyle w:val="16"/>
            </w:pPr>
            <w:r>
              <w:t>C19010000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73.00</w:t>
            </w:r>
          </w:p>
        </w:tc>
        <w:tc>
          <w:tcPr>
            <w:tcW w:w="964" w:type="dxa"/>
            <w:vAlign w:val="center"/>
          </w:tcPr>
          <w:p>
            <w:pPr>
              <w:pStyle w:val="15"/>
            </w:pPr>
            <w:r>
              <w:t>73.00</w:t>
            </w:r>
          </w:p>
        </w:tc>
        <w:tc>
          <w:tcPr>
            <w:tcW w:w="964" w:type="dxa"/>
            <w:vAlign w:val="center"/>
          </w:tcPr>
          <w:p>
            <w:pPr>
              <w:pStyle w:val="15"/>
            </w:pPr>
            <w:r>
              <w:t>73.00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基于空基一体快速检测技术的河北省重点城市大气污染溯源分析</w:t>
            </w:r>
          </w:p>
        </w:tc>
        <w:tc>
          <w:tcPr>
            <w:tcW w:w="964" w:type="dxa"/>
            <w:vAlign w:val="center"/>
          </w:tcPr>
          <w:p>
            <w:pPr>
              <w:pStyle w:val="15"/>
            </w:pPr>
            <w:r>
              <w:t>140.00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生态文明示范地区生态产品价值实现研究</w:t>
            </w:r>
          </w:p>
        </w:tc>
        <w:tc>
          <w:tcPr>
            <w:tcW w:w="964" w:type="dxa"/>
            <w:vAlign w:val="center"/>
          </w:tcPr>
          <w:p>
            <w:pPr>
              <w:pStyle w:val="15"/>
            </w:pPr>
            <w:r>
              <w:t>35.00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0.90</w:t>
            </w:r>
          </w:p>
        </w:tc>
        <w:tc>
          <w:tcPr>
            <w:tcW w:w="964" w:type="dxa"/>
            <w:vAlign w:val="center"/>
          </w:tcPr>
          <w:p>
            <w:pPr>
              <w:pStyle w:val="15"/>
            </w:pPr>
            <w:r>
              <w:t>0.90</w:t>
            </w:r>
          </w:p>
        </w:tc>
        <w:tc>
          <w:tcPr>
            <w:tcW w:w="964" w:type="dxa"/>
            <w:vAlign w:val="center"/>
          </w:tcPr>
          <w:p>
            <w:pPr>
              <w:pStyle w:val="15"/>
            </w:pPr>
            <w:r>
              <w:t>0.90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细颗粒物（PM2.5）和臭氧（O3）协同控制和成因分析项目</w:t>
            </w:r>
          </w:p>
        </w:tc>
        <w:tc>
          <w:tcPr>
            <w:tcW w:w="964" w:type="dxa"/>
            <w:vAlign w:val="center"/>
          </w:tcPr>
          <w:p>
            <w:pPr>
              <w:pStyle w:val="15"/>
            </w:pPr>
            <w:r>
              <w:t>90.00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2.50</w:t>
            </w:r>
          </w:p>
        </w:tc>
        <w:tc>
          <w:tcPr>
            <w:tcW w:w="964" w:type="dxa"/>
            <w:vAlign w:val="center"/>
          </w:tcPr>
          <w:p>
            <w:pPr>
              <w:pStyle w:val="15"/>
            </w:pPr>
            <w:r>
              <w:t>2.50</w:t>
            </w:r>
          </w:p>
        </w:tc>
        <w:tc>
          <w:tcPr>
            <w:tcW w:w="964" w:type="dxa"/>
            <w:vAlign w:val="center"/>
          </w:tcPr>
          <w:p>
            <w:pPr>
              <w:pStyle w:val="15"/>
            </w:pPr>
            <w:r>
              <w:t>2.50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2.50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河北省生态环境科学研究院上年末固定资产金额为10778.16万元（详见下表）。本年度拟购置固定资产总额为37.40万元，已按要求列入政府采购预算，详见政府采购预算表。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467003河北省生态环境科学研究院</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10778.16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3</w:t>
            </w:r>
          </w:p>
        </w:tc>
        <w:tc>
          <w:tcPr>
            <w:tcW w:w="2835" w:type="dxa"/>
            <w:vAlign w:val="center"/>
          </w:tcPr>
          <w:p>
            <w:pPr>
              <w:pStyle w:val="15"/>
            </w:pPr>
            <w:r>
              <w:t>83.22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88</w:t>
            </w:r>
          </w:p>
        </w:tc>
        <w:tc>
          <w:tcPr>
            <w:tcW w:w="2835" w:type="dxa"/>
            <w:vAlign w:val="center"/>
          </w:tcPr>
          <w:p>
            <w:pPr>
              <w:pStyle w:val="15"/>
            </w:pPr>
            <w:r>
              <w:t>7464.28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4、其他固定资产</w:t>
            </w:r>
          </w:p>
        </w:tc>
        <w:tc>
          <w:tcPr>
            <w:tcW w:w="2835" w:type="dxa"/>
            <w:vAlign w:val="center"/>
          </w:tcPr>
          <w:p>
            <w:pPr>
              <w:pStyle w:val="17"/>
            </w:pPr>
            <w:r>
              <w:t>1059</w:t>
            </w:r>
          </w:p>
        </w:tc>
        <w:tc>
          <w:tcPr>
            <w:tcW w:w="2835" w:type="dxa"/>
            <w:vAlign w:val="center"/>
          </w:tcPr>
          <w:p>
            <w:pPr>
              <w:pStyle w:val="15"/>
            </w:pPr>
            <w:r>
              <w:t>3230.66</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pgNumType w:fmt="decimal"/>
          <w:cols w:space="720" w:num="1"/>
        </w:sectPr>
      </w:pPr>
      <w:r>
        <w:rPr>
          <w:rFonts w:eastAsia="方正仿宋_GBK"/>
          <w:color w:val="000000"/>
          <w:sz w:val="28"/>
        </w:rPr>
        <w:t>我单位无其他需要说明的事项。</w:t>
      </w:r>
    </w:p>
    <w:p>
      <w:pPr>
        <w:jc w:val="center"/>
        <w:outlineLvl w:val="3"/>
      </w:pPr>
      <w:bookmarkStart w:id="2" w:name="_Toc_4_4_0000000021"/>
      <w:r>
        <w:rPr>
          <w:rFonts w:ascii="方正小标宋_GBK" w:hAnsi="方正小标宋_GBK" w:eastAsia="方正小标宋_GBK" w:cs="方正小标宋_GBK"/>
          <w:color w:val="000000"/>
          <w:sz w:val="44"/>
        </w:rPr>
        <w:t>三、河北省生态环境监测中心收支预算</w:t>
      </w:r>
      <w:bookmarkEnd w:id="2"/>
    </w:p>
    <w:p>
      <w:pPr>
        <w:jc w:val="center"/>
        <w:outlineLvl w:val="4"/>
      </w:pPr>
      <w:r>
        <w:rPr>
          <w:rFonts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467004河北省生态环境监测中心</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18827.10</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672.17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r>
              <w:t>40.00</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211.86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r>
              <w:t>18031.05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217.02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8"/>
            </w:pPr>
            <w:r>
              <w:t>本年收入合计</w:t>
            </w:r>
          </w:p>
        </w:tc>
        <w:tc>
          <w:tcPr>
            <w:tcW w:w="2126" w:type="dxa"/>
            <w:vAlign w:val="center"/>
          </w:tcPr>
          <w:p>
            <w:pPr>
              <w:pStyle w:val="19"/>
            </w:pPr>
            <w:r>
              <w:t>18867.10</w:t>
            </w:r>
          </w:p>
        </w:tc>
        <w:tc>
          <w:tcPr>
            <w:tcW w:w="4535" w:type="dxa"/>
            <w:vAlign w:val="center"/>
          </w:tcPr>
          <w:p>
            <w:pPr>
              <w:pStyle w:val="18"/>
            </w:pPr>
            <w:r>
              <w:t>本年支出合计</w:t>
            </w:r>
          </w:p>
        </w:tc>
        <w:tc>
          <w:tcPr>
            <w:tcW w:w="2126" w:type="dxa"/>
            <w:vAlign w:val="center"/>
          </w:tcPr>
          <w:p>
            <w:pPr>
              <w:pStyle w:val="19"/>
            </w:pPr>
            <w:r>
              <w:t>19132.10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6"/>
            </w:pPr>
            <w:r>
              <w:t>上年结转结余</w:t>
            </w:r>
          </w:p>
        </w:tc>
        <w:tc>
          <w:tcPr>
            <w:tcW w:w="2126" w:type="dxa"/>
            <w:vAlign w:val="center"/>
          </w:tcPr>
          <w:p>
            <w:pPr>
              <w:pStyle w:val="15"/>
            </w:pPr>
            <w:r>
              <w:t>265.00</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6" w:type="dxa"/>
            <w:vAlign w:val="center"/>
          </w:tcPr>
          <w:p>
            <w:pPr>
              <w:pStyle w:val="18"/>
            </w:pPr>
            <w:r>
              <w:t>收入总计</w:t>
            </w:r>
          </w:p>
        </w:tc>
        <w:tc>
          <w:tcPr>
            <w:tcW w:w="2126" w:type="dxa"/>
            <w:vAlign w:val="center"/>
          </w:tcPr>
          <w:p>
            <w:pPr>
              <w:pStyle w:val="19"/>
            </w:pPr>
            <w:r>
              <w:t>19132.10</w:t>
            </w:r>
          </w:p>
        </w:tc>
        <w:tc>
          <w:tcPr>
            <w:tcW w:w="4535" w:type="dxa"/>
            <w:vAlign w:val="center"/>
          </w:tcPr>
          <w:p>
            <w:pPr>
              <w:pStyle w:val="18"/>
            </w:pPr>
            <w:r>
              <w:t>支出总计</w:t>
            </w:r>
          </w:p>
        </w:tc>
        <w:tc>
          <w:tcPr>
            <w:tcW w:w="2126" w:type="dxa"/>
            <w:vAlign w:val="center"/>
          </w:tcPr>
          <w:p>
            <w:pPr>
              <w:pStyle w:val="19"/>
            </w:pPr>
            <w:r>
              <w:t>19132.10</w:t>
            </w: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467004河北省生态环境监测中心</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vAlign w:val="top"/>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vAlign w:val="top"/>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19132.10</w:t>
            </w:r>
          </w:p>
        </w:tc>
        <w:tc>
          <w:tcPr>
            <w:tcW w:w="1134" w:type="dxa"/>
            <w:vAlign w:val="center"/>
          </w:tcPr>
          <w:p>
            <w:pPr>
              <w:pStyle w:val="19"/>
            </w:pPr>
            <w:r>
              <w:t>18867.10</w:t>
            </w:r>
          </w:p>
        </w:tc>
        <w:tc>
          <w:tcPr>
            <w:tcW w:w="1134" w:type="dxa"/>
            <w:vAlign w:val="center"/>
          </w:tcPr>
          <w:p>
            <w:pPr>
              <w:pStyle w:val="19"/>
            </w:pPr>
            <w:r>
              <w:t>18827.10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40.00</w:t>
            </w:r>
          </w:p>
        </w:tc>
        <w:tc>
          <w:tcPr>
            <w:tcW w:w="1134" w:type="dxa"/>
            <w:vAlign w:val="center"/>
          </w:tcPr>
          <w:p>
            <w:pPr>
              <w:pStyle w:val="19"/>
            </w:pPr>
            <w:r>
              <w:t>265.00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672.17</w:t>
            </w:r>
          </w:p>
        </w:tc>
        <w:tc>
          <w:tcPr>
            <w:tcW w:w="1134" w:type="dxa"/>
            <w:vAlign w:val="center"/>
          </w:tcPr>
          <w:p>
            <w:pPr>
              <w:pStyle w:val="15"/>
            </w:pPr>
            <w:r>
              <w:t>672.17</w:t>
            </w:r>
          </w:p>
        </w:tc>
        <w:tc>
          <w:tcPr>
            <w:tcW w:w="1134" w:type="dxa"/>
            <w:vAlign w:val="center"/>
          </w:tcPr>
          <w:p>
            <w:pPr>
              <w:pStyle w:val="15"/>
            </w:pPr>
            <w:r>
              <w:t>672.17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672.17</w:t>
            </w:r>
          </w:p>
        </w:tc>
        <w:tc>
          <w:tcPr>
            <w:tcW w:w="1134" w:type="dxa"/>
            <w:vAlign w:val="center"/>
          </w:tcPr>
          <w:p>
            <w:pPr>
              <w:pStyle w:val="15"/>
            </w:pPr>
            <w:r>
              <w:t>672.17</w:t>
            </w:r>
          </w:p>
        </w:tc>
        <w:tc>
          <w:tcPr>
            <w:tcW w:w="1134" w:type="dxa"/>
            <w:vAlign w:val="center"/>
          </w:tcPr>
          <w:p>
            <w:pPr>
              <w:pStyle w:val="15"/>
            </w:pPr>
            <w:r>
              <w:t>672.17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2080502</w:t>
            </w:r>
          </w:p>
        </w:tc>
        <w:tc>
          <w:tcPr>
            <w:tcW w:w="1559" w:type="dxa"/>
            <w:vAlign w:val="center"/>
          </w:tcPr>
          <w:p>
            <w:pPr>
              <w:pStyle w:val="16"/>
            </w:pPr>
            <w:r>
              <w:t>事业单位离退休</w:t>
            </w:r>
          </w:p>
        </w:tc>
        <w:tc>
          <w:tcPr>
            <w:tcW w:w="1134" w:type="dxa"/>
            <w:vAlign w:val="center"/>
          </w:tcPr>
          <w:p>
            <w:pPr>
              <w:pStyle w:val="15"/>
            </w:pPr>
            <w:r>
              <w:t>294.85</w:t>
            </w:r>
          </w:p>
        </w:tc>
        <w:tc>
          <w:tcPr>
            <w:tcW w:w="1134" w:type="dxa"/>
            <w:vAlign w:val="center"/>
          </w:tcPr>
          <w:p>
            <w:pPr>
              <w:pStyle w:val="15"/>
            </w:pPr>
            <w:r>
              <w:t>294.85</w:t>
            </w:r>
          </w:p>
        </w:tc>
        <w:tc>
          <w:tcPr>
            <w:tcW w:w="1134" w:type="dxa"/>
            <w:vAlign w:val="center"/>
          </w:tcPr>
          <w:p>
            <w:pPr>
              <w:pStyle w:val="15"/>
            </w:pPr>
            <w:r>
              <w:t>294.85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251.55</w:t>
            </w:r>
          </w:p>
        </w:tc>
        <w:tc>
          <w:tcPr>
            <w:tcW w:w="1134" w:type="dxa"/>
            <w:vAlign w:val="center"/>
          </w:tcPr>
          <w:p>
            <w:pPr>
              <w:pStyle w:val="15"/>
            </w:pPr>
            <w:r>
              <w:t>251.55</w:t>
            </w:r>
          </w:p>
        </w:tc>
        <w:tc>
          <w:tcPr>
            <w:tcW w:w="1134" w:type="dxa"/>
            <w:vAlign w:val="center"/>
          </w:tcPr>
          <w:p>
            <w:pPr>
              <w:pStyle w:val="15"/>
            </w:pPr>
            <w:r>
              <w:t>251.55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125.77</w:t>
            </w:r>
          </w:p>
        </w:tc>
        <w:tc>
          <w:tcPr>
            <w:tcW w:w="1134" w:type="dxa"/>
            <w:vAlign w:val="center"/>
          </w:tcPr>
          <w:p>
            <w:pPr>
              <w:pStyle w:val="15"/>
            </w:pPr>
            <w:r>
              <w:t>125.77</w:t>
            </w:r>
          </w:p>
        </w:tc>
        <w:tc>
          <w:tcPr>
            <w:tcW w:w="1134" w:type="dxa"/>
            <w:vAlign w:val="center"/>
          </w:tcPr>
          <w:p>
            <w:pPr>
              <w:pStyle w:val="15"/>
            </w:pPr>
            <w:r>
              <w:t>125.77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211.86</w:t>
            </w:r>
          </w:p>
        </w:tc>
        <w:tc>
          <w:tcPr>
            <w:tcW w:w="1134" w:type="dxa"/>
            <w:vAlign w:val="center"/>
          </w:tcPr>
          <w:p>
            <w:pPr>
              <w:pStyle w:val="15"/>
            </w:pPr>
            <w:r>
              <w:t>211.86</w:t>
            </w:r>
          </w:p>
        </w:tc>
        <w:tc>
          <w:tcPr>
            <w:tcW w:w="1134" w:type="dxa"/>
            <w:vAlign w:val="center"/>
          </w:tcPr>
          <w:p>
            <w:pPr>
              <w:pStyle w:val="15"/>
            </w:pPr>
            <w:r>
              <w:t>211.86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211.86</w:t>
            </w:r>
          </w:p>
        </w:tc>
        <w:tc>
          <w:tcPr>
            <w:tcW w:w="1134" w:type="dxa"/>
            <w:vAlign w:val="center"/>
          </w:tcPr>
          <w:p>
            <w:pPr>
              <w:pStyle w:val="15"/>
            </w:pPr>
            <w:r>
              <w:t>211.86</w:t>
            </w:r>
          </w:p>
        </w:tc>
        <w:tc>
          <w:tcPr>
            <w:tcW w:w="1134" w:type="dxa"/>
            <w:vAlign w:val="center"/>
          </w:tcPr>
          <w:p>
            <w:pPr>
              <w:pStyle w:val="15"/>
            </w:pPr>
            <w:r>
              <w:t>211.86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211.86</w:t>
            </w:r>
          </w:p>
        </w:tc>
        <w:tc>
          <w:tcPr>
            <w:tcW w:w="1134" w:type="dxa"/>
            <w:vAlign w:val="center"/>
          </w:tcPr>
          <w:p>
            <w:pPr>
              <w:pStyle w:val="15"/>
            </w:pPr>
            <w:r>
              <w:t>211.86</w:t>
            </w:r>
          </w:p>
        </w:tc>
        <w:tc>
          <w:tcPr>
            <w:tcW w:w="1134" w:type="dxa"/>
            <w:vAlign w:val="center"/>
          </w:tcPr>
          <w:p>
            <w:pPr>
              <w:pStyle w:val="15"/>
            </w:pPr>
            <w:r>
              <w:t>211.86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211</w:t>
            </w:r>
          </w:p>
        </w:tc>
        <w:tc>
          <w:tcPr>
            <w:tcW w:w="1559" w:type="dxa"/>
            <w:vAlign w:val="center"/>
          </w:tcPr>
          <w:p>
            <w:pPr>
              <w:pStyle w:val="16"/>
            </w:pPr>
            <w:r>
              <w:t>节能环保支出</w:t>
            </w:r>
          </w:p>
        </w:tc>
        <w:tc>
          <w:tcPr>
            <w:tcW w:w="1134" w:type="dxa"/>
            <w:vAlign w:val="center"/>
          </w:tcPr>
          <w:p>
            <w:pPr>
              <w:pStyle w:val="15"/>
            </w:pPr>
            <w:r>
              <w:t>18031.05</w:t>
            </w:r>
          </w:p>
        </w:tc>
        <w:tc>
          <w:tcPr>
            <w:tcW w:w="1134" w:type="dxa"/>
            <w:vAlign w:val="center"/>
          </w:tcPr>
          <w:p>
            <w:pPr>
              <w:pStyle w:val="15"/>
            </w:pPr>
            <w:r>
              <w:t>17766.05</w:t>
            </w:r>
          </w:p>
        </w:tc>
        <w:tc>
          <w:tcPr>
            <w:tcW w:w="1134" w:type="dxa"/>
            <w:vAlign w:val="center"/>
          </w:tcPr>
          <w:p>
            <w:pPr>
              <w:pStyle w:val="15"/>
            </w:pPr>
            <w:r>
              <w:t>17726.05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40.00</w:t>
            </w:r>
          </w:p>
        </w:tc>
        <w:tc>
          <w:tcPr>
            <w:tcW w:w="1134" w:type="dxa"/>
            <w:vAlign w:val="center"/>
          </w:tcPr>
          <w:p>
            <w:pPr>
              <w:pStyle w:val="15"/>
            </w:pPr>
            <w:r>
              <w:t>265.00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21103</w:t>
            </w:r>
          </w:p>
        </w:tc>
        <w:tc>
          <w:tcPr>
            <w:tcW w:w="1559" w:type="dxa"/>
            <w:vAlign w:val="center"/>
          </w:tcPr>
          <w:p>
            <w:pPr>
              <w:pStyle w:val="16"/>
            </w:pPr>
            <w:r>
              <w:t>污染防治</w:t>
            </w:r>
          </w:p>
        </w:tc>
        <w:tc>
          <w:tcPr>
            <w:tcW w:w="1134" w:type="dxa"/>
            <w:vAlign w:val="center"/>
          </w:tcPr>
          <w:p>
            <w:pPr>
              <w:pStyle w:val="15"/>
            </w:pPr>
            <w:r>
              <w:t>359.00</w:t>
            </w:r>
          </w:p>
        </w:tc>
        <w:tc>
          <w:tcPr>
            <w:tcW w:w="1134" w:type="dxa"/>
            <w:vAlign w:val="center"/>
          </w:tcPr>
          <w:p>
            <w:pPr>
              <w:pStyle w:val="15"/>
            </w:pPr>
            <w:r>
              <w:t>359.00</w:t>
            </w:r>
          </w:p>
        </w:tc>
        <w:tc>
          <w:tcPr>
            <w:tcW w:w="1134" w:type="dxa"/>
            <w:vAlign w:val="center"/>
          </w:tcPr>
          <w:p>
            <w:pPr>
              <w:pStyle w:val="15"/>
            </w:pPr>
            <w:r>
              <w:t>359.00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2110302</w:t>
            </w:r>
          </w:p>
        </w:tc>
        <w:tc>
          <w:tcPr>
            <w:tcW w:w="1559" w:type="dxa"/>
            <w:vAlign w:val="center"/>
          </w:tcPr>
          <w:p>
            <w:pPr>
              <w:pStyle w:val="16"/>
            </w:pPr>
            <w:r>
              <w:t>水体</w:t>
            </w:r>
          </w:p>
        </w:tc>
        <w:tc>
          <w:tcPr>
            <w:tcW w:w="1134" w:type="dxa"/>
            <w:vAlign w:val="center"/>
          </w:tcPr>
          <w:p>
            <w:pPr>
              <w:pStyle w:val="15"/>
            </w:pPr>
            <w:r>
              <w:t>239.00</w:t>
            </w:r>
          </w:p>
        </w:tc>
        <w:tc>
          <w:tcPr>
            <w:tcW w:w="1134" w:type="dxa"/>
            <w:vAlign w:val="center"/>
          </w:tcPr>
          <w:p>
            <w:pPr>
              <w:pStyle w:val="15"/>
            </w:pPr>
            <w:r>
              <w:t>239.00</w:t>
            </w:r>
          </w:p>
        </w:tc>
        <w:tc>
          <w:tcPr>
            <w:tcW w:w="1134" w:type="dxa"/>
            <w:vAlign w:val="center"/>
          </w:tcPr>
          <w:p>
            <w:pPr>
              <w:pStyle w:val="15"/>
            </w:pPr>
            <w:r>
              <w:t>239.00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2110307</w:t>
            </w:r>
          </w:p>
        </w:tc>
        <w:tc>
          <w:tcPr>
            <w:tcW w:w="1559" w:type="dxa"/>
            <w:vAlign w:val="center"/>
          </w:tcPr>
          <w:p>
            <w:pPr>
              <w:pStyle w:val="16"/>
            </w:pPr>
            <w:r>
              <w:t>土壤</w:t>
            </w:r>
          </w:p>
        </w:tc>
        <w:tc>
          <w:tcPr>
            <w:tcW w:w="1134" w:type="dxa"/>
            <w:vAlign w:val="center"/>
          </w:tcPr>
          <w:p>
            <w:pPr>
              <w:pStyle w:val="15"/>
            </w:pPr>
            <w:r>
              <w:t>120.00</w:t>
            </w:r>
          </w:p>
        </w:tc>
        <w:tc>
          <w:tcPr>
            <w:tcW w:w="1134" w:type="dxa"/>
            <w:vAlign w:val="center"/>
          </w:tcPr>
          <w:p>
            <w:pPr>
              <w:pStyle w:val="15"/>
            </w:pPr>
            <w:r>
              <w:t>120.00</w:t>
            </w:r>
          </w:p>
        </w:tc>
        <w:tc>
          <w:tcPr>
            <w:tcW w:w="1134" w:type="dxa"/>
            <w:vAlign w:val="center"/>
          </w:tcPr>
          <w:p>
            <w:pPr>
              <w:pStyle w:val="15"/>
            </w:pPr>
            <w:r>
              <w:t>120.00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21111</w:t>
            </w:r>
          </w:p>
        </w:tc>
        <w:tc>
          <w:tcPr>
            <w:tcW w:w="1559" w:type="dxa"/>
            <w:vAlign w:val="center"/>
          </w:tcPr>
          <w:p>
            <w:pPr>
              <w:pStyle w:val="16"/>
            </w:pPr>
            <w:r>
              <w:t>污染减排</w:t>
            </w:r>
          </w:p>
        </w:tc>
        <w:tc>
          <w:tcPr>
            <w:tcW w:w="1134" w:type="dxa"/>
            <w:vAlign w:val="center"/>
          </w:tcPr>
          <w:p>
            <w:pPr>
              <w:pStyle w:val="15"/>
            </w:pPr>
            <w:r>
              <w:t>17672.05</w:t>
            </w:r>
          </w:p>
        </w:tc>
        <w:tc>
          <w:tcPr>
            <w:tcW w:w="1134" w:type="dxa"/>
            <w:vAlign w:val="center"/>
          </w:tcPr>
          <w:p>
            <w:pPr>
              <w:pStyle w:val="15"/>
            </w:pPr>
            <w:r>
              <w:t>17407.05</w:t>
            </w:r>
          </w:p>
        </w:tc>
        <w:tc>
          <w:tcPr>
            <w:tcW w:w="1134" w:type="dxa"/>
            <w:vAlign w:val="center"/>
          </w:tcPr>
          <w:p>
            <w:pPr>
              <w:pStyle w:val="15"/>
            </w:pPr>
            <w:r>
              <w:t>17367.05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40.00</w:t>
            </w:r>
          </w:p>
        </w:tc>
        <w:tc>
          <w:tcPr>
            <w:tcW w:w="1134" w:type="dxa"/>
            <w:vAlign w:val="center"/>
          </w:tcPr>
          <w:p>
            <w:pPr>
              <w:pStyle w:val="15"/>
            </w:pPr>
            <w:r>
              <w:t>265.00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2111101</w:t>
            </w:r>
          </w:p>
        </w:tc>
        <w:tc>
          <w:tcPr>
            <w:tcW w:w="1559" w:type="dxa"/>
            <w:vAlign w:val="center"/>
          </w:tcPr>
          <w:p>
            <w:pPr>
              <w:pStyle w:val="16"/>
            </w:pPr>
            <w:r>
              <w:t>生态环境监测与信息</w:t>
            </w:r>
          </w:p>
        </w:tc>
        <w:tc>
          <w:tcPr>
            <w:tcW w:w="1134" w:type="dxa"/>
            <w:vAlign w:val="center"/>
          </w:tcPr>
          <w:p>
            <w:pPr>
              <w:pStyle w:val="15"/>
            </w:pPr>
            <w:r>
              <w:t>17672.05</w:t>
            </w:r>
          </w:p>
        </w:tc>
        <w:tc>
          <w:tcPr>
            <w:tcW w:w="1134" w:type="dxa"/>
            <w:vAlign w:val="center"/>
          </w:tcPr>
          <w:p>
            <w:pPr>
              <w:pStyle w:val="15"/>
            </w:pPr>
            <w:r>
              <w:t>17407.05</w:t>
            </w:r>
          </w:p>
        </w:tc>
        <w:tc>
          <w:tcPr>
            <w:tcW w:w="1134" w:type="dxa"/>
            <w:vAlign w:val="center"/>
          </w:tcPr>
          <w:p>
            <w:pPr>
              <w:pStyle w:val="15"/>
            </w:pPr>
            <w:r>
              <w:t>17367.05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40.00</w:t>
            </w:r>
          </w:p>
        </w:tc>
        <w:tc>
          <w:tcPr>
            <w:tcW w:w="1134" w:type="dxa"/>
            <w:vAlign w:val="center"/>
          </w:tcPr>
          <w:p>
            <w:pPr>
              <w:pStyle w:val="15"/>
            </w:pPr>
            <w:r>
              <w:t>265.00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217.02</w:t>
            </w:r>
          </w:p>
        </w:tc>
        <w:tc>
          <w:tcPr>
            <w:tcW w:w="1134" w:type="dxa"/>
            <w:vAlign w:val="center"/>
          </w:tcPr>
          <w:p>
            <w:pPr>
              <w:pStyle w:val="15"/>
            </w:pPr>
            <w:r>
              <w:t>217.02</w:t>
            </w:r>
          </w:p>
        </w:tc>
        <w:tc>
          <w:tcPr>
            <w:tcW w:w="1134" w:type="dxa"/>
            <w:vAlign w:val="center"/>
          </w:tcPr>
          <w:p>
            <w:pPr>
              <w:pStyle w:val="15"/>
            </w:pPr>
            <w:r>
              <w:t>217.02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217.02</w:t>
            </w:r>
          </w:p>
        </w:tc>
        <w:tc>
          <w:tcPr>
            <w:tcW w:w="1134" w:type="dxa"/>
            <w:vAlign w:val="center"/>
          </w:tcPr>
          <w:p>
            <w:pPr>
              <w:pStyle w:val="15"/>
            </w:pPr>
            <w:r>
              <w:t>217.02</w:t>
            </w:r>
          </w:p>
        </w:tc>
        <w:tc>
          <w:tcPr>
            <w:tcW w:w="1134" w:type="dxa"/>
            <w:vAlign w:val="center"/>
          </w:tcPr>
          <w:p>
            <w:pPr>
              <w:pStyle w:val="15"/>
            </w:pPr>
            <w:r>
              <w:t>217.02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18</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217.02</w:t>
            </w:r>
          </w:p>
        </w:tc>
        <w:tc>
          <w:tcPr>
            <w:tcW w:w="1134" w:type="dxa"/>
            <w:vAlign w:val="center"/>
          </w:tcPr>
          <w:p>
            <w:pPr>
              <w:pStyle w:val="15"/>
            </w:pPr>
            <w:r>
              <w:t>217.02</w:t>
            </w:r>
          </w:p>
        </w:tc>
        <w:tc>
          <w:tcPr>
            <w:tcW w:w="1134" w:type="dxa"/>
            <w:vAlign w:val="center"/>
          </w:tcPr>
          <w:p>
            <w:pPr>
              <w:pStyle w:val="15"/>
            </w:pPr>
            <w:r>
              <w:t>217.02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467004河北省生态环境监测中心</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19132.10</w:t>
            </w:r>
          </w:p>
        </w:tc>
        <w:tc>
          <w:tcPr>
            <w:tcW w:w="1361" w:type="dxa"/>
            <w:vAlign w:val="center"/>
          </w:tcPr>
          <w:p>
            <w:pPr>
              <w:pStyle w:val="19"/>
            </w:pPr>
            <w:r>
              <w:t>3233.11</w:t>
            </w:r>
          </w:p>
        </w:tc>
        <w:tc>
          <w:tcPr>
            <w:tcW w:w="1361" w:type="dxa"/>
            <w:vAlign w:val="center"/>
          </w:tcPr>
          <w:p>
            <w:pPr>
              <w:pStyle w:val="19"/>
            </w:pPr>
            <w:r>
              <w:t>15898.99</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6" w:type="dxa"/>
            <w:vAlign w:val="center"/>
          </w:tcPr>
          <w:p>
            <w:pPr>
              <w:pStyle w:val="16"/>
            </w:pPr>
            <w:r>
              <w:t>社会保障和就业支出</w:t>
            </w:r>
          </w:p>
        </w:tc>
        <w:tc>
          <w:tcPr>
            <w:tcW w:w="1361" w:type="dxa"/>
            <w:vAlign w:val="center"/>
          </w:tcPr>
          <w:p>
            <w:pPr>
              <w:pStyle w:val="15"/>
            </w:pPr>
            <w:r>
              <w:t>672.17</w:t>
            </w:r>
          </w:p>
        </w:tc>
        <w:tc>
          <w:tcPr>
            <w:tcW w:w="1361" w:type="dxa"/>
            <w:vAlign w:val="center"/>
          </w:tcPr>
          <w:p>
            <w:pPr>
              <w:pStyle w:val="15"/>
            </w:pPr>
            <w:r>
              <w:t>672.17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6" w:type="dxa"/>
            <w:vAlign w:val="center"/>
          </w:tcPr>
          <w:p>
            <w:pPr>
              <w:pStyle w:val="16"/>
            </w:pPr>
            <w:r>
              <w:t>行政事业单位养老支出</w:t>
            </w:r>
          </w:p>
        </w:tc>
        <w:tc>
          <w:tcPr>
            <w:tcW w:w="1361" w:type="dxa"/>
            <w:vAlign w:val="center"/>
          </w:tcPr>
          <w:p>
            <w:pPr>
              <w:pStyle w:val="15"/>
            </w:pPr>
            <w:r>
              <w:t>672.17</w:t>
            </w:r>
          </w:p>
        </w:tc>
        <w:tc>
          <w:tcPr>
            <w:tcW w:w="1361" w:type="dxa"/>
            <w:vAlign w:val="center"/>
          </w:tcPr>
          <w:p>
            <w:pPr>
              <w:pStyle w:val="15"/>
            </w:pPr>
            <w:r>
              <w:t>672.17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2080502</w:t>
            </w:r>
          </w:p>
        </w:tc>
        <w:tc>
          <w:tcPr>
            <w:tcW w:w="4536" w:type="dxa"/>
            <w:vAlign w:val="center"/>
          </w:tcPr>
          <w:p>
            <w:pPr>
              <w:pStyle w:val="16"/>
            </w:pPr>
            <w:r>
              <w:t>事业单位离退休</w:t>
            </w:r>
          </w:p>
        </w:tc>
        <w:tc>
          <w:tcPr>
            <w:tcW w:w="1361" w:type="dxa"/>
            <w:vAlign w:val="center"/>
          </w:tcPr>
          <w:p>
            <w:pPr>
              <w:pStyle w:val="15"/>
            </w:pPr>
            <w:r>
              <w:t>294.85</w:t>
            </w:r>
          </w:p>
        </w:tc>
        <w:tc>
          <w:tcPr>
            <w:tcW w:w="1361" w:type="dxa"/>
            <w:vAlign w:val="center"/>
          </w:tcPr>
          <w:p>
            <w:pPr>
              <w:pStyle w:val="15"/>
            </w:pPr>
            <w:r>
              <w:t>294.85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6" w:type="dxa"/>
            <w:vAlign w:val="center"/>
          </w:tcPr>
          <w:p>
            <w:pPr>
              <w:pStyle w:val="16"/>
            </w:pPr>
            <w:r>
              <w:t>机关事业单位基本养老保险缴费支出</w:t>
            </w:r>
          </w:p>
        </w:tc>
        <w:tc>
          <w:tcPr>
            <w:tcW w:w="1361" w:type="dxa"/>
            <w:vAlign w:val="center"/>
          </w:tcPr>
          <w:p>
            <w:pPr>
              <w:pStyle w:val="15"/>
            </w:pPr>
            <w:r>
              <w:t>251.55</w:t>
            </w:r>
          </w:p>
        </w:tc>
        <w:tc>
          <w:tcPr>
            <w:tcW w:w="1361" w:type="dxa"/>
            <w:vAlign w:val="center"/>
          </w:tcPr>
          <w:p>
            <w:pPr>
              <w:pStyle w:val="15"/>
            </w:pPr>
            <w:r>
              <w:t>251.55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2080506</w:t>
            </w:r>
          </w:p>
        </w:tc>
        <w:tc>
          <w:tcPr>
            <w:tcW w:w="4536" w:type="dxa"/>
            <w:vAlign w:val="center"/>
          </w:tcPr>
          <w:p>
            <w:pPr>
              <w:pStyle w:val="16"/>
            </w:pPr>
            <w:r>
              <w:t>机关事业单位职业年金缴费支出</w:t>
            </w:r>
          </w:p>
        </w:tc>
        <w:tc>
          <w:tcPr>
            <w:tcW w:w="1361" w:type="dxa"/>
            <w:vAlign w:val="center"/>
          </w:tcPr>
          <w:p>
            <w:pPr>
              <w:pStyle w:val="15"/>
            </w:pPr>
            <w:r>
              <w:t>125.77</w:t>
            </w:r>
          </w:p>
        </w:tc>
        <w:tc>
          <w:tcPr>
            <w:tcW w:w="1361" w:type="dxa"/>
            <w:vAlign w:val="center"/>
          </w:tcPr>
          <w:p>
            <w:pPr>
              <w:pStyle w:val="15"/>
            </w:pPr>
            <w:r>
              <w:t>125.77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w:t>
            </w:r>
          </w:p>
        </w:tc>
        <w:tc>
          <w:tcPr>
            <w:tcW w:w="4536" w:type="dxa"/>
            <w:vAlign w:val="center"/>
          </w:tcPr>
          <w:p>
            <w:pPr>
              <w:pStyle w:val="16"/>
            </w:pPr>
            <w:r>
              <w:t>卫生健康支出</w:t>
            </w:r>
          </w:p>
        </w:tc>
        <w:tc>
          <w:tcPr>
            <w:tcW w:w="1361" w:type="dxa"/>
            <w:vAlign w:val="center"/>
          </w:tcPr>
          <w:p>
            <w:pPr>
              <w:pStyle w:val="15"/>
            </w:pPr>
            <w:r>
              <w:t>211.86</w:t>
            </w:r>
          </w:p>
        </w:tc>
        <w:tc>
          <w:tcPr>
            <w:tcW w:w="1361" w:type="dxa"/>
            <w:vAlign w:val="center"/>
          </w:tcPr>
          <w:p>
            <w:pPr>
              <w:pStyle w:val="15"/>
            </w:pPr>
            <w:r>
              <w:t>211.86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w:t>
            </w:r>
          </w:p>
        </w:tc>
        <w:tc>
          <w:tcPr>
            <w:tcW w:w="4536" w:type="dxa"/>
            <w:vAlign w:val="center"/>
          </w:tcPr>
          <w:p>
            <w:pPr>
              <w:pStyle w:val="16"/>
            </w:pPr>
            <w:r>
              <w:t>行政事业单位医疗</w:t>
            </w:r>
          </w:p>
        </w:tc>
        <w:tc>
          <w:tcPr>
            <w:tcW w:w="1361" w:type="dxa"/>
            <w:vAlign w:val="center"/>
          </w:tcPr>
          <w:p>
            <w:pPr>
              <w:pStyle w:val="15"/>
            </w:pPr>
            <w:r>
              <w:t>211.86</w:t>
            </w:r>
          </w:p>
        </w:tc>
        <w:tc>
          <w:tcPr>
            <w:tcW w:w="1361" w:type="dxa"/>
            <w:vAlign w:val="center"/>
          </w:tcPr>
          <w:p>
            <w:pPr>
              <w:pStyle w:val="15"/>
            </w:pPr>
            <w:r>
              <w:t>211.86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2101102</w:t>
            </w:r>
          </w:p>
        </w:tc>
        <w:tc>
          <w:tcPr>
            <w:tcW w:w="4536" w:type="dxa"/>
            <w:vAlign w:val="center"/>
          </w:tcPr>
          <w:p>
            <w:pPr>
              <w:pStyle w:val="16"/>
            </w:pPr>
            <w:r>
              <w:t>事业单位医疗</w:t>
            </w:r>
          </w:p>
        </w:tc>
        <w:tc>
          <w:tcPr>
            <w:tcW w:w="1361" w:type="dxa"/>
            <w:vAlign w:val="center"/>
          </w:tcPr>
          <w:p>
            <w:pPr>
              <w:pStyle w:val="15"/>
            </w:pPr>
            <w:r>
              <w:t>211.86</w:t>
            </w:r>
          </w:p>
        </w:tc>
        <w:tc>
          <w:tcPr>
            <w:tcW w:w="1361" w:type="dxa"/>
            <w:vAlign w:val="center"/>
          </w:tcPr>
          <w:p>
            <w:pPr>
              <w:pStyle w:val="15"/>
            </w:pPr>
            <w:r>
              <w:t>211.86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211</w:t>
            </w:r>
          </w:p>
        </w:tc>
        <w:tc>
          <w:tcPr>
            <w:tcW w:w="4536" w:type="dxa"/>
            <w:vAlign w:val="center"/>
          </w:tcPr>
          <w:p>
            <w:pPr>
              <w:pStyle w:val="16"/>
            </w:pPr>
            <w:r>
              <w:t>节能环保支出</w:t>
            </w:r>
          </w:p>
        </w:tc>
        <w:tc>
          <w:tcPr>
            <w:tcW w:w="1361" w:type="dxa"/>
            <w:vAlign w:val="center"/>
          </w:tcPr>
          <w:p>
            <w:pPr>
              <w:pStyle w:val="15"/>
            </w:pPr>
            <w:r>
              <w:t>18031.05</w:t>
            </w:r>
          </w:p>
        </w:tc>
        <w:tc>
          <w:tcPr>
            <w:tcW w:w="1361" w:type="dxa"/>
            <w:vAlign w:val="center"/>
          </w:tcPr>
          <w:p>
            <w:pPr>
              <w:pStyle w:val="15"/>
            </w:pPr>
            <w:r>
              <w:t>2132.06</w:t>
            </w:r>
          </w:p>
        </w:tc>
        <w:tc>
          <w:tcPr>
            <w:tcW w:w="1361" w:type="dxa"/>
            <w:vAlign w:val="center"/>
          </w:tcPr>
          <w:p>
            <w:pPr>
              <w:pStyle w:val="15"/>
            </w:pPr>
            <w:r>
              <w:t>15898.99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21103</w:t>
            </w:r>
          </w:p>
        </w:tc>
        <w:tc>
          <w:tcPr>
            <w:tcW w:w="4536" w:type="dxa"/>
            <w:vAlign w:val="center"/>
          </w:tcPr>
          <w:p>
            <w:pPr>
              <w:pStyle w:val="16"/>
            </w:pPr>
            <w:r>
              <w:t>污染防治</w:t>
            </w:r>
          </w:p>
        </w:tc>
        <w:tc>
          <w:tcPr>
            <w:tcW w:w="1361" w:type="dxa"/>
            <w:vAlign w:val="center"/>
          </w:tcPr>
          <w:p>
            <w:pPr>
              <w:pStyle w:val="15"/>
            </w:pPr>
            <w:r>
              <w:t>359.00</w:t>
            </w:r>
          </w:p>
        </w:tc>
        <w:tc>
          <w:tcPr>
            <w:tcW w:w="1361" w:type="dxa"/>
            <w:vAlign w:val="center"/>
          </w:tcPr>
          <w:p>
            <w:pPr>
              <w:pStyle w:val="15"/>
            </w:pPr>
          </w:p>
        </w:tc>
        <w:tc>
          <w:tcPr>
            <w:tcW w:w="1361" w:type="dxa"/>
            <w:vAlign w:val="center"/>
          </w:tcPr>
          <w:p>
            <w:pPr>
              <w:pStyle w:val="15"/>
            </w:pPr>
            <w:r>
              <w:t>359.00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2110302</w:t>
            </w:r>
          </w:p>
        </w:tc>
        <w:tc>
          <w:tcPr>
            <w:tcW w:w="4536" w:type="dxa"/>
            <w:vAlign w:val="center"/>
          </w:tcPr>
          <w:p>
            <w:pPr>
              <w:pStyle w:val="16"/>
            </w:pPr>
            <w:r>
              <w:t>水体</w:t>
            </w:r>
          </w:p>
        </w:tc>
        <w:tc>
          <w:tcPr>
            <w:tcW w:w="1361" w:type="dxa"/>
            <w:vAlign w:val="center"/>
          </w:tcPr>
          <w:p>
            <w:pPr>
              <w:pStyle w:val="15"/>
            </w:pPr>
            <w:r>
              <w:t>239.00</w:t>
            </w:r>
          </w:p>
        </w:tc>
        <w:tc>
          <w:tcPr>
            <w:tcW w:w="1361" w:type="dxa"/>
            <w:vAlign w:val="center"/>
          </w:tcPr>
          <w:p>
            <w:pPr>
              <w:pStyle w:val="15"/>
            </w:pPr>
          </w:p>
        </w:tc>
        <w:tc>
          <w:tcPr>
            <w:tcW w:w="1361" w:type="dxa"/>
            <w:vAlign w:val="center"/>
          </w:tcPr>
          <w:p>
            <w:pPr>
              <w:pStyle w:val="15"/>
            </w:pPr>
            <w:r>
              <w:t>239.00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2110307</w:t>
            </w:r>
          </w:p>
        </w:tc>
        <w:tc>
          <w:tcPr>
            <w:tcW w:w="4536" w:type="dxa"/>
            <w:vAlign w:val="center"/>
          </w:tcPr>
          <w:p>
            <w:pPr>
              <w:pStyle w:val="16"/>
            </w:pPr>
            <w:r>
              <w:t>土壤</w:t>
            </w:r>
          </w:p>
        </w:tc>
        <w:tc>
          <w:tcPr>
            <w:tcW w:w="1361" w:type="dxa"/>
            <w:vAlign w:val="center"/>
          </w:tcPr>
          <w:p>
            <w:pPr>
              <w:pStyle w:val="15"/>
            </w:pPr>
            <w:r>
              <w:t>120.00</w:t>
            </w:r>
          </w:p>
        </w:tc>
        <w:tc>
          <w:tcPr>
            <w:tcW w:w="1361" w:type="dxa"/>
            <w:vAlign w:val="center"/>
          </w:tcPr>
          <w:p>
            <w:pPr>
              <w:pStyle w:val="15"/>
            </w:pPr>
          </w:p>
        </w:tc>
        <w:tc>
          <w:tcPr>
            <w:tcW w:w="1361" w:type="dxa"/>
            <w:vAlign w:val="center"/>
          </w:tcPr>
          <w:p>
            <w:pPr>
              <w:pStyle w:val="15"/>
            </w:pPr>
            <w:r>
              <w:t>120.00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21111</w:t>
            </w:r>
          </w:p>
        </w:tc>
        <w:tc>
          <w:tcPr>
            <w:tcW w:w="4536" w:type="dxa"/>
            <w:vAlign w:val="center"/>
          </w:tcPr>
          <w:p>
            <w:pPr>
              <w:pStyle w:val="16"/>
            </w:pPr>
            <w:r>
              <w:t>污染减排</w:t>
            </w:r>
          </w:p>
        </w:tc>
        <w:tc>
          <w:tcPr>
            <w:tcW w:w="1361" w:type="dxa"/>
            <w:vAlign w:val="center"/>
          </w:tcPr>
          <w:p>
            <w:pPr>
              <w:pStyle w:val="15"/>
            </w:pPr>
            <w:r>
              <w:t>17672.05</w:t>
            </w:r>
          </w:p>
        </w:tc>
        <w:tc>
          <w:tcPr>
            <w:tcW w:w="1361" w:type="dxa"/>
            <w:vAlign w:val="center"/>
          </w:tcPr>
          <w:p>
            <w:pPr>
              <w:pStyle w:val="15"/>
            </w:pPr>
            <w:r>
              <w:t>2132.06</w:t>
            </w:r>
          </w:p>
        </w:tc>
        <w:tc>
          <w:tcPr>
            <w:tcW w:w="1361" w:type="dxa"/>
            <w:vAlign w:val="center"/>
          </w:tcPr>
          <w:p>
            <w:pPr>
              <w:pStyle w:val="15"/>
            </w:pPr>
            <w:r>
              <w:t>15539.99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2111101</w:t>
            </w:r>
          </w:p>
        </w:tc>
        <w:tc>
          <w:tcPr>
            <w:tcW w:w="4536" w:type="dxa"/>
            <w:vAlign w:val="center"/>
          </w:tcPr>
          <w:p>
            <w:pPr>
              <w:pStyle w:val="16"/>
            </w:pPr>
            <w:r>
              <w:t>生态环境监测与信息</w:t>
            </w:r>
          </w:p>
        </w:tc>
        <w:tc>
          <w:tcPr>
            <w:tcW w:w="1361" w:type="dxa"/>
            <w:vAlign w:val="center"/>
          </w:tcPr>
          <w:p>
            <w:pPr>
              <w:pStyle w:val="15"/>
            </w:pPr>
            <w:r>
              <w:t>17672.05</w:t>
            </w:r>
          </w:p>
        </w:tc>
        <w:tc>
          <w:tcPr>
            <w:tcW w:w="1361" w:type="dxa"/>
            <w:vAlign w:val="center"/>
          </w:tcPr>
          <w:p>
            <w:pPr>
              <w:pStyle w:val="15"/>
            </w:pPr>
            <w:r>
              <w:t>2132.06</w:t>
            </w:r>
          </w:p>
        </w:tc>
        <w:tc>
          <w:tcPr>
            <w:tcW w:w="1361" w:type="dxa"/>
            <w:vAlign w:val="center"/>
          </w:tcPr>
          <w:p>
            <w:pPr>
              <w:pStyle w:val="15"/>
            </w:pPr>
            <w:r>
              <w:t>15539.99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221</w:t>
            </w:r>
          </w:p>
        </w:tc>
        <w:tc>
          <w:tcPr>
            <w:tcW w:w="4536" w:type="dxa"/>
            <w:vAlign w:val="center"/>
          </w:tcPr>
          <w:p>
            <w:pPr>
              <w:pStyle w:val="16"/>
            </w:pPr>
            <w:r>
              <w:t>住房保障支出</w:t>
            </w:r>
          </w:p>
        </w:tc>
        <w:tc>
          <w:tcPr>
            <w:tcW w:w="1361" w:type="dxa"/>
            <w:vAlign w:val="center"/>
          </w:tcPr>
          <w:p>
            <w:pPr>
              <w:pStyle w:val="15"/>
            </w:pPr>
            <w:r>
              <w:t>217.02</w:t>
            </w:r>
          </w:p>
        </w:tc>
        <w:tc>
          <w:tcPr>
            <w:tcW w:w="1361" w:type="dxa"/>
            <w:vAlign w:val="center"/>
          </w:tcPr>
          <w:p>
            <w:pPr>
              <w:pStyle w:val="15"/>
            </w:pPr>
            <w:r>
              <w:t>217.02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22102</w:t>
            </w:r>
          </w:p>
        </w:tc>
        <w:tc>
          <w:tcPr>
            <w:tcW w:w="4536" w:type="dxa"/>
            <w:vAlign w:val="center"/>
          </w:tcPr>
          <w:p>
            <w:pPr>
              <w:pStyle w:val="16"/>
            </w:pPr>
            <w:r>
              <w:t>住房改革支出</w:t>
            </w:r>
          </w:p>
        </w:tc>
        <w:tc>
          <w:tcPr>
            <w:tcW w:w="1361" w:type="dxa"/>
            <w:vAlign w:val="center"/>
          </w:tcPr>
          <w:p>
            <w:pPr>
              <w:pStyle w:val="15"/>
            </w:pPr>
            <w:r>
              <w:t>217.02</w:t>
            </w:r>
          </w:p>
        </w:tc>
        <w:tc>
          <w:tcPr>
            <w:tcW w:w="1361" w:type="dxa"/>
            <w:vAlign w:val="center"/>
          </w:tcPr>
          <w:p>
            <w:pPr>
              <w:pStyle w:val="15"/>
            </w:pPr>
            <w:r>
              <w:t>217.02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992" w:type="dxa"/>
            <w:vAlign w:val="center"/>
          </w:tcPr>
          <w:p>
            <w:pPr>
              <w:pStyle w:val="16"/>
            </w:pPr>
            <w:r>
              <w:t>2210201</w:t>
            </w:r>
          </w:p>
        </w:tc>
        <w:tc>
          <w:tcPr>
            <w:tcW w:w="4536" w:type="dxa"/>
            <w:vAlign w:val="center"/>
          </w:tcPr>
          <w:p>
            <w:pPr>
              <w:pStyle w:val="16"/>
            </w:pPr>
            <w:r>
              <w:t>住房公积金</w:t>
            </w:r>
          </w:p>
        </w:tc>
        <w:tc>
          <w:tcPr>
            <w:tcW w:w="1361" w:type="dxa"/>
            <w:vAlign w:val="center"/>
          </w:tcPr>
          <w:p>
            <w:pPr>
              <w:pStyle w:val="15"/>
            </w:pPr>
            <w:r>
              <w:t>217.02</w:t>
            </w:r>
          </w:p>
        </w:tc>
        <w:tc>
          <w:tcPr>
            <w:tcW w:w="1361" w:type="dxa"/>
            <w:vAlign w:val="center"/>
          </w:tcPr>
          <w:p>
            <w:pPr>
              <w:pStyle w:val="15"/>
            </w:pPr>
            <w:r>
              <w:t>217.02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467004河北省生态环境监测中心</w:t>
            </w:r>
          </w:p>
        </w:tc>
        <w:tc>
          <w:tcPr>
            <w:tcW w:w="3402" w:type="dxa"/>
            <w:tcBorders>
              <w:top w:val="single" w:color="FFFFFF" w:sz="6" w:space="0"/>
              <w:left w:val="single" w:color="FFFFFF" w:sz="6" w:space="0"/>
              <w:right w:val="single" w:color="FFFFFF" w:sz="6" w:space="0"/>
            </w:tcBorders>
            <w:vAlign w:val="center"/>
          </w:tcPr>
          <w:p>
            <w:pPr>
              <w:pStyle w:val="12"/>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18827.10</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672.17</w:t>
            </w:r>
          </w:p>
        </w:tc>
        <w:tc>
          <w:tcPr>
            <w:tcW w:w="1474" w:type="dxa"/>
            <w:vAlign w:val="center"/>
          </w:tcPr>
          <w:p>
            <w:pPr>
              <w:pStyle w:val="15"/>
            </w:pPr>
            <w:r>
              <w:t>672.17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211.86</w:t>
            </w:r>
          </w:p>
        </w:tc>
        <w:tc>
          <w:tcPr>
            <w:tcW w:w="1474" w:type="dxa"/>
            <w:vAlign w:val="center"/>
          </w:tcPr>
          <w:p>
            <w:pPr>
              <w:pStyle w:val="15"/>
            </w:pPr>
            <w:r>
              <w:t>211.86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r>
              <w:t>17726.05</w:t>
            </w:r>
          </w:p>
        </w:tc>
        <w:tc>
          <w:tcPr>
            <w:tcW w:w="1474" w:type="dxa"/>
            <w:vAlign w:val="center"/>
          </w:tcPr>
          <w:p>
            <w:pPr>
              <w:pStyle w:val="15"/>
            </w:pPr>
            <w:r>
              <w:t>17726.05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217.02</w:t>
            </w:r>
          </w:p>
        </w:tc>
        <w:tc>
          <w:tcPr>
            <w:tcW w:w="1474" w:type="dxa"/>
            <w:vAlign w:val="center"/>
          </w:tcPr>
          <w:p>
            <w:pPr>
              <w:pStyle w:val="15"/>
            </w:pPr>
            <w:r>
              <w:t>217.02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三十一、人行科目</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8"/>
            </w:pPr>
            <w:r>
              <w:t>本年收入合计</w:t>
            </w:r>
          </w:p>
        </w:tc>
        <w:tc>
          <w:tcPr>
            <w:tcW w:w="1474" w:type="dxa"/>
            <w:vAlign w:val="center"/>
          </w:tcPr>
          <w:p>
            <w:pPr>
              <w:pStyle w:val="19"/>
            </w:pPr>
            <w:r>
              <w:t>18827.10</w:t>
            </w:r>
          </w:p>
        </w:tc>
        <w:tc>
          <w:tcPr>
            <w:tcW w:w="3402" w:type="dxa"/>
            <w:vAlign w:val="center"/>
          </w:tcPr>
          <w:p>
            <w:pPr>
              <w:pStyle w:val="18"/>
            </w:pPr>
            <w:r>
              <w:t>本年支出合计</w:t>
            </w:r>
          </w:p>
        </w:tc>
        <w:tc>
          <w:tcPr>
            <w:tcW w:w="1474" w:type="dxa"/>
            <w:vAlign w:val="center"/>
          </w:tcPr>
          <w:p>
            <w:pPr>
              <w:pStyle w:val="19"/>
            </w:pPr>
            <w:r>
              <w:t>18827.10</w:t>
            </w:r>
          </w:p>
        </w:tc>
        <w:tc>
          <w:tcPr>
            <w:tcW w:w="1474" w:type="dxa"/>
            <w:vAlign w:val="center"/>
          </w:tcPr>
          <w:p>
            <w:pPr>
              <w:pStyle w:val="19"/>
            </w:pPr>
            <w:r>
              <w:t>18827.10</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3402" w:type="dxa"/>
            <w:vAlign w:val="center"/>
          </w:tcPr>
          <w:p>
            <w:pPr>
              <w:pStyle w:val="18"/>
            </w:pPr>
            <w:r>
              <w:t>收入总计</w:t>
            </w:r>
          </w:p>
        </w:tc>
        <w:tc>
          <w:tcPr>
            <w:tcW w:w="1474" w:type="dxa"/>
            <w:vAlign w:val="center"/>
          </w:tcPr>
          <w:p>
            <w:pPr>
              <w:pStyle w:val="19"/>
            </w:pPr>
            <w:r>
              <w:t>18827.10</w:t>
            </w:r>
          </w:p>
        </w:tc>
        <w:tc>
          <w:tcPr>
            <w:tcW w:w="3402" w:type="dxa"/>
            <w:vAlign w:val="center"/>
          </w:tcPr>
          <w:p>
            <w:pPr>
              <w:pStyle w:val="18"/>
            </w:pPr>
            <w:r>
              <w:t>支出总计</w:t>
            </w:r>
          </w:p>
        </w:tc>
        <w:tc>
          <w:tcPr>
            <w:tcW w:w="1474" w:type="dxa"/>
            <w:vAlign w:val="center"/>
          </w:tcPr>
          <w:p>
            <w:pPr>
              <w:pStyle w:val="19"/>
            </w:pPr>
            <w:r>
              <w:t>18827.10</w:t>
            </w:r>
          </w:p>
        </w:tc>
        <w:tc>
          <w:tcPr>
            <w:tcW w:w="1474" w:type="dxa"/>
            <w:vAlign w:val="center"/>
          </w:tcPr>
          <w:p>
            <w:pPr>
              <w:pStyle w:val="19"/>
            </w:pPr>
            <w:r>
              <w:t>18827.10</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467004河北省生态环境监测中心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18827.10</w:t>
            </w:r>
          </w:p>
        </w:tc>
        <w:tc>
          <w:tcPr>
            <w:tcW w:w="2551" w:type="dxa"/>
            <w:vAlign w:val="center"/>
          </w:tcPr>
          <w:p>
            <w:pPr>
              <w:pStyle w:val="19"/>
            </w:pPr>
            <w:r>
              <w:t>3193.11</w:t>
            </w:r>
          </w:p>
        </w:tc>
        <w:tc>
          <w:tcPr>
            <w:tcW w:w="2551" w:type="dxa"/>
            <w:vAlign w:val="center"/>
          </w:tcPr>
          <w:p>
            <w:pPr>
              <w:pStyle w:val="19"/>
            </w:pPr>
            <w:r>
              <w:t>15633.99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672.17</w:t>
            </w:r>
          </w:p>
        </w:tc>
        <w:tc>
          <w:tcPr>
            <w:tcW w:w="2551" w:type="dxa"/>
            <w:vAlign w:val="center"/>
          </w:tcPr>
          <w:p>
            <w:pPr>
              <w:pStyle w:val="15"/>
            </w:pPr>
            <w:r>
              <w:t>672.17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672.17</w:t>
            </w:r>
          </w:p>
        </w:tc>
        <w:tc>
          <w:tcPr>
            <w:tcW w:w="2551" w:type="dxa"/>
            <w:vAlign w:val="center"/>
          </w:tcPr>
          <w:p>
            <w:pPr>
              <w:pStyle w:val="15"/>
            </w:pPr>
            <w:r>
              <w:t>672.17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2080502</w:t>
            </w:r>
          </w:p>
        </w:tc>
        <w:tc>
          <w:tcPr>
            <w:tcW w:w="4535" w:type="dxa"/>
            <w:vAlign w:val="center"/>
          </w:tcPr>
          <w:p>
            <w:pPr>
              <w:pStyle w:val="16"/>
            </w:pPr>
            <w:r>
              <w:t>事业单位离退休</w:t>
            </w:r>
          </w:p>
        </w:tc>
        <w:tc>
          <w:tcPr>
            <w:tcW w:w="2551" w:type="dxa"/>
            <w:vAlign w:val="center"/>
          </w:tcPr>
          <w:p>
            <w:pPr>
              <w:pStyle w:val="15"/>
            </w:pPr>
            <w:r>
              <w:t>294.85</w:t>
            </w:r>
          </w:p>
        </w:tc>
        <w:tc>
          <w:tcPr>
            <w:tcW w:w="2551" w:type="dxa"/>
            <w:vAlign w:val="center"/>
          </w:tcPr>
          <w:p>
            <w:pPr>
              <w:pStyle w:val="15"/>
            </w:pPr>
            <w:r>
              <w:t>294.85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251.55</w:t>
            </w:r>
          </w:p>
        </w:tc>
        <w:tc>
          <w:tcPr>
            <w:tcW w:w="2551" w:type="dxa"/>
            <w:vAlign w:val="center"/>
          </w:tcPr>
          <w:p>
            <w:pPr>
              <w:pStyle w:val="15"/>
            </w:pPr>
            <w:r>
              <w:t>251.55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125.77</w:t>
            </w:r>
          </w:p>
        </w:tc>
        <w:tc>
          <w:tcPr>
            <w:tcW w:w="2551" w:type="dxa"/>
            <w:vAlign w:val="center"/>
          </w:tcPr>
          <w:p>
            <w:pPr>
              <w:pStyle w:val="15"/>
            </w:pPr>
            <w:r>
              <w:t>125.77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211.86</w:t>
            </w:r>
          </w:p>
        </w:tc>
        <w:tc>
          <w:tcPr>
            <w:tcW w:w="2551" w:type="dxa"/>
            <w:vAlign w:val="center"/>
          </w:tcPr>
          <w:p>
            <w:pPr>
              <w:pStyle w:val="15"/>
            </w:pPr>
            <w:r>
              <w:t>211.86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211.86</w:t>
            </w:r>
          </w:p>
        </w:tc>
        <w:tc>
          <w:tcPr>
            <w:tcW w:w="2551" w:type="dxa"/>
            <w:vAlign w:val="center"/>
          </w:tcPr>
          <w:p>
            <w:pPr>
              <w:pStyle w:val="15"/>
            </w:pPr>
            <w:r>
              <w:t>211.86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pPr>
            <w:r>
              <w:t>211.86</w:t>
            </w:r>
          </w:p>
        </w:tc>
        <w:tc>
          <w:tcPr>
            <w:tcW w:w="2551" w:type="dxa"/>
            <w:vAlign w:val="center"/>
          </w:tcPr>
          <w:p>
            <w:pPr>
              <w:pStyle w:val="15"/>
            </w:pPr>
            <w:r>
              <w:t>211.86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211</w:t>
            </w:r>
          </w:p>
        </w:tc>
        <w:tc>
          <w:tcPr>
            <w:tcW w:w="4535" w:type="dxa"/>
            <w:vAlign w:val="center"/>
          </w:tcPr>
          <w:p>
            <w:pPr>
              <w:pStyle w:val="16"/>
            </w:pPr>
            <w:r>
              <w:t>节能环保支出</w:t>
            </w:r>
          </w:p>
        </w:tc>
        <w:tc>
          <w:tcPr>
            <w:tcW w:w="2551" w:type="dxa"/>
            <w:vAlign w:val="center"/>
          </w:tcPr>
          <w:p>
            <w:pPr>
              <w:pStyle w:val="15"/>
            </w:pPr>
            <w:r>
              <w:t>17726.05</w:t>
            </w:r>
          </w:p>
        </w:tc>
        <w:tc>
          <w:tcPr>
            <w:tcW w:w="2551" w:type="dxa"/>
            <w:vAlign w:val="center"/>
          </w:tcPr>
          <w:p>
            <w:pPr>
              <w:pStyle w:val="15"/>
            </w:pPr>
            <w:r>
              <w:t>2092.06</w:t>
            </w:r>
          </w:p>
        </w:tc>
        <w:tc>
          <w:tcPr>
            <w:tcW w:w="2551" w:type="dxa"/>
            <w:vAlign w:val="center"/>
          </w:tcPr>
          <w:p>
            <w:pPr>
              <w:pStyle w:val="15"/>
            </w:pPr>
            <w:r>
              <w:t>15633.99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21103</w:t>
            </w:r>
          </w:p>
        </w:tc>
        <w:tc>
          <w:tcPr>
            <w:tcW w:w="4535" w:type="dxa"/>
            <w:vAlign w:val="center"/>
          </w:tcPr>
          <w:p>
            <w:pPr>
              <w:pStyle w:val="16"/>
            </w:pPr>
            <w:r>
              <w:t>污染防治</w:t>
            </w:r>
          </w:p>
        </w:tc>
        <w:tc>
          <w:tcPr>
            <w:tcW w:w="2551" w:type="dxa"/>
            <w:vAlign w:val="center"/>
          </w:tcPr>
          <w:p>
            <w:pPr>
              <w:pStyle w:val="15"/>
            </w:pPr>
            <w:r>
              <w:t>359.00</w:t>
            </w:r>
          </w:p>
        </w:tc>
        <w:tc>
          <w:tcPr>
            <w:tcW w:w="2551" w:type="dxa"/>
            <w:vAlign w:val="center"/>
          </w:tcPr>
          <w:p>
            <w:pPr>
              <w:pStyle w:val="15"/>
            </w:pPr>
          </w:p>
        </w:tc>
        <w:tc>
          <w:tcPr>
            <w:tcW w:w="2551" w:type="dxa"/>
            <w:vAlign w:val="center"/>
          </w:tcPr>
          <w:p>
            <w:pPr>
              <w:pStyle w:val="15"/>
            </w:pPr>
            <w:r>
              <w:t>359.00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2110302</w:t>
            </w:r>
          </w:p>
        </w:tc>
        <w:tc>
          <w:tcPr>
            <w:tcW w:w="4535" w:type="dxa"/>
            <w:vAlign w:val="center"/>
          </w:tcPr>
          <w:p>
            <w:pPr>
              <w:pStyle w:val="16"/>
            </w:pPr>
            <w:r>
              <w:t>水体</w:t>
            </w:r>
          </w:p>
        </w:tc>
        <w:tc>
          <w:tcPr>
            <w:tcW w:w="2551" w:type="dxa"/>
            <w:vAlign w:val="center"/>
          </w:tcPr>
          <w:p>
            <w:pPr>
              <w:pStyle w:val="15"/>
            </w:pPr>
            <w:r>
              <w:t>239.00</w:t>
            </w:r>
          </w:p>
        </w:tc>
        <w:tc>
          <w:tcPr>
            <w:tcW w:w="2551" w:type="dxa"/>
            <w:vAlign w:val="center"/>
          </w:tcPr>
          <w:p>
            <w:pPr>
              <w:pStyle w:val="15"/>
            </w:pPr>
          </w:p>
        </w:tc>
        <w:tc>
          <w:tcPr>
            <w:tcW w:w="2551" w:type="dxa"/>
            <w:vAlign w:val="center"/>
          </w:tcPr>
          <w:p>
            <w:pPr>
              <w:pStyle w:val="15"/>
            </w:pPr>
            <w:r>
              <w:t>239.00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2110307</w:t>
            </w:r>
          </w:p>
        </w:tc>
        <w:tc>
          <w:tcPr>
            <w:tcW w:w="4535" w:type="dxa"/>
            <w:vAlign w:val="center"/>
          </w:tcPr>
          <w:p>
            <w:pPr>
              <w:pStyle w:val="16"/>
            </w:pPr>
            <w:r>
              <w:t>土壤</w:t>
            </w:r>
          </w:p>
        </w:tc>
        <w:tc>
          <w:tcPr>
            <w:tcW w:w="2551" w:type="dxa"/>
            <w:vAlign w:val="center"/>
          </w:tcPr>
          <w:p>
            <w:pPr>
              <w:pStyle w:val="15"/>
            </w:pPr>
            <w:r>
              <w:t>120.00</w:t>
            </w:r>
          </w:p>
        </w:tc>
        <w:tc>
          <w:tcPr>
            <w:tcW w:w="2551" w:type="dxa"/>
            <w:vAlign w:val="center"/>
          </w:tcPr>
          <w:p>
            <w:pPr>
              <w:pStyle w:val="15"/>
            </w:pPr>
          </w:p>
        </w:tc>
        <w:tc>
          <w:tcPr>
            <w:tcW w:w="2551" w:type="dxa"/>
            <w:vAlign w:val="center"/>
          </w:tcPr>
          <w:p>
            <w:pPr>
              <w:pStyle w:val="15"/>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21111</w:t>
            </w:r>
          </w:p>
        </w:tc>
        <w:tc>
          <w:tcPr>
            <w:tcW w:w="4535" w:type="dxa"/>
            <w:vAlign w:val="center"/>
          </w:tcPr>
          <w:p>
            <w:pPr>
              <w:pStyle w:val="16"/>
            </w:pPr>
            <w:r>
              <w:t>污染减排</w:t>
            </w:r>
          </w:p>
        </w:tc>
        <w:tc>
          <w:tcPr>
            <w:tcW w:w="2551" w:type="dxa"/>
            <w:vAlign w:val="center"/>
          </w:tcPr>
          <w:p>
            <w:pPr>
              <w:pStyle w:val="15"/>
            </w:pPr>
            <w:r>
              <w:t>17367.05</w:t>
            </w:r>
          </w:p>
        </w:tc>
        <w:tc>
          <w:tcPr>
            <w:tcW w:w="2551" w:type="dxa"/>
            <w:vAlign w:val="center"/>
          </w:tcPr>
          <w:p>
            <w:pPr>
              <w:pStyle w:val="15"/>
            </w:pPr>
            <w:r>
              <w:t>2092.06</w:t>
            </w:r>
          </w:p>
        </w:tc>
        <w:tc>
          <w:tcPr>
            <w:tcW w:w="2551" w:type="dxa"/>
            <w:vAlign w:val="center"/>
          </w:tcPr>
          <w:p>
            <w:pPr>
              <w:pStyle w:val="15"/>
            </w:pPr>
            <w:r>
              <w:t>15274.99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2111101</w:t>
            </w:r>
          </w:p>
        </w:tc>
        <w:tc>
          <w:tcPr>
            <w:tcW w:w="4535" w:type="dxa"/>
            <w:vAlign w:val="center"/>
          </w:tcPr>
          <w:p>
            <w:pPr>
              <w:pStyle w:val="16"/>
            </w:pPr>
            <w:r>
              <w:t>生态环境监测与信息</w:t>
            </w:r>
          </w:p>
        </w:tc>
        <w:tc>
          <w:tcPr>
            <w:tcW w:w="2551" w:type="dxa"/>
            <w:vAlign w:val="center"/>
          </w:tcPr>
          <w:p>
            <w:pPr>
              <w:pStyle w:val="15"/>
            </w:pPr>
            <w:r>
              <w:t>17367.05</w:t>
            </w:r>
          </w:p>
        </w:tc>
        <w:tc>
          <w:tcPr>
            <w:tcW w:w="2551" w:type="dxa"/>
            <w:vAlign w:val="center"/>
          </w:tcPr>
          <w:p>
            <w:pPr>
              <w:pStyle w:val="15"/>
            </w:pPr>
            <w:r>
              <w:t>2092.06</w:t>
            </w:r>
          </w:p>
        </w:tc>
        <w:tc>
          <w:tcPr>
            <w:tcW w:w="2551" w:type="dxa"/>
            <w:vAlign w:val="center"/>
          </w:tcPr>
          <w:p>
            <w:pPr>
              <w:pStyle w:val="15"/>
            </w:pPr>
            <w:r>
              <w:t>15274.99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217.02</w:t>
            </w:r>
          </w:p>
        </w:tc>
        <w:tc>
          <w:tcPr>
            <w:tcW w:w="2551" w:type="dxa"/>
            <w:vAlign w:val="center"/>
          </w:tcPr>
          <w:p>
            <w:pPr>
              <w:pStyle w:val="15"/>
            </w:pPr>
            <w:r>
              <w:t>217.02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217.02</w:t>
            </w:r>
          </w:p>
        </w:tc>
        <w:tc>
          <w:tcPr>
            <w:tcW w:w="2551" w:type="dxa"/>
            <w:vAlign w:val="center"/>
          </w:tcPr>
          <w:p>
            <w:pPr>
              <w:pStyle w:val="15"/>
            </w:pPr>
            <w:r>
              <w:t>217.02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217.02</w:t>
            </w:r>
          </w:p>
        </w:tc>
        <w:tc>
          <w:tcPr>
            <w:tcW w:w="2551" w:type="dxa"/>
            <w:vAlign w:val="center"/>
          </w:tcPr>
          <w:p>
            <w:pPr>
              <w:pStyle w:val="15"/>
            </w:pPr>
            <w:r>
              <w:t>217.02</w:t>
            </w:r>
          </w:p>
        </w:tc>
        <w:tc>
          <w:tcPr>
            <w:tcW w:w="255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467004河北省生态环境监测中心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3193.11</w:t>
            </w:r>
          </w:p>
        </w:tc>
        <w:tc>
          <w:tcPr>
            <w:tcW w:w="2551" w:type="dxa"/>
            <w:vAlign w:val="center"/>
          </w:tcPr>
          <w:p>
            <w:pPr>
              <w:pStyle w:val="19"/>
            </w:pPr>
            <w:r>
              <w:t>3128.99</w:t>
            </w:r>
          </w:p>
        </w:tc>
        <w:tc>
          <w:tcPr>
            <w:tcW w:w="2552" w:type="dxa"/>
            <w:vAlign w:val="center"/>
          </w:tcPr>
          <w:p>
            <w:pPr>
              <w:pStyle w:val="19"/>
            </w:pPr>
            <w:r>
              <w:t>64.12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2837.12</w:t>
            </w:r>
          </w:p>
        </w:tc>
        <w:tc>
          <w:tcPr>
            <w:tcW w:w="2551" w:type="dxa"/>
            <w:vAlign w:val="center"/>
          </w:tcPr>
          <w:p>
            <w:pPr>
              <w:pStyle w:val="15"/>
            </w:pPr>
            <w:r>
              <w:t>2837.12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710.01</w:t>
            </w:r>
          </w:p>
        </w:tc>
        <w:tc>
          <w:tcPr>
            <w:tcW w:w="2551" w:type="dxa"/>
            <w:vAlign w:val="center"/>
          </w:tcPr>
          <w:p>
            <w:pPr>
              <w:pStyle w:val="15"/>
            </w:pPr>
            <w:r>
              <w:t>710.01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125.33</w:t>
            </w:r>
          </w:p>
        </w:tc>
        <w:tc>
          <w:tcPr>
            <w:tcW w:w="2551" w:type="dxa"/>
            <w:vAlign w:val="center"/>
          </w:tcPr>
          <w:p>
            <w:pPr>
              <w:pStyle w:val="15"/>
            </w:pPr>
            <w:r>
              <w:t>125.33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596.41</w:t>
            </w:r>
          </w:p>
        </w:tc>
        <w:tc>
          <w:tcPr>
            <w:tcW w:w="2551" w:type="dxa"/>
            <w:vAlign w:val="center"/>
          </w:tcPr>
          <w:p>
            <w:pPr>
              <w:pStyle w:val="15"/>
            </w:pPr>
            <w:r>
              <w:t>596.41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478.55</w:t>
            </w:r>
          </w:p>
        </w:tc>
        <w:tc>
          <w:tcPr>
            <w:tcW w:w="2551" w:type="dxa"/>
            <w:vAlign w:val="center"/>
          </w:tcPr>
          <w:p>
            <w:pPr>
              <w:pStyle w:val="15"/>
            </w:pPr>
            <w:r>
              <w:t>478.55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251.55</w:t>
            </w:r>
          </w:p>
        </w:tc>
        <w:tc>
          <w:tcPr>
            <w:tcW w:w="2551" w:type="dxa"/>
            <w:vAlign w:val="center"/>
          </w:tcPr>
          <w:p>
            <w:pPr>
              <w:pStyle w:val="15"/>
            </w:pPr>
            <w:r>
              <w:t>251.55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125.77</w:t>
            </w:r>
          </w:p>
        </w:tc>
        <w:tc>
          <w:tcPr>
            <w:tcW w:w="2551" w:type="dxa"/>
            <w:vAlign w:val="center"/>
          </w:tcPr>
          <w:p>
            <w:pPr>
              <w:pStyle w:val="15"/>
            </w:pPr>
            <w:r>
              <w:t>125.77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92.84</w:t>
            </w:r>
          </w:p>
        </w:tc>
        <w:tc>
          <w:tcPr>
            <w:tcW w:w="2551" w:type="dxa"/>
            <w:vAlign w:val="center"/>
          </w:tcPr>
          <w:p>
            <w:pPr>
              <w:pStyle w:val="15"/>
            </w:pPr>
            <w:r>
              <w:t>92.84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140.60</w:t>
            </w:r>
          </w:p>
        </w:tc>
        <w:tc>
          <w:tcPr>
            <w:tcW w:w="2551" w:type="dxa"/>
            <w:vAlign w:val="center"/>
          </w:tcPr>
          <w:p>
            <w:pPr>
              <w:pStyle w:val="15"/>
            </w:pPr>
            <w:r>
              <w:t>140.60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217.02</w:t>
            </w:r>
          </w:p>
        </w:tc>
        <w:tc>
          <w:tcPr>
            <w:tcW w:w="2551" w:type="dxa"/>
            <w:vAlign w:val="center"/>
          </w:tcPr>
          <w:p>
            <w:pPr>
              <w:pStyle w:val="15"/>
            </w:pPr>
            <w:r>
              <w:t>217.02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99.04</w:t>
            </w:r>
          </w:p>
        </w:tc>
        <w:tc>
          <w:tcPr>
            <w:tcW w:w="2551" w:type="dxa"/>
            <w:vAlign w:val="center"/>
          </w:tcPr>
          <w:p>
            <w:pPr>
              <w:pStyle w:val="15"/>
            </w:pPr>
            <w:r>
              <w:t>99.04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64.12</w:t>
            </w:r>
          </w:p>
        </w:tc>
        <w:tc>
          <w:tcPr>
            <w:tcW w:w="2551" w:type="dxa"/>
            <w:vAlign w:val="center"/>
          </w:tcPr>
          <w:p>
            <w:pPr>
              <w:pStyle w:val="15"/>
            </w:pPr>
          </w:p>
        </w:tc>
        <w:tc>
          <w:tcPr>
            <w:tcW w:w="2552" w:type="dxa"/>
            <w:vAlign w:val="center"/>
          </w:tcPr>
          <w:p>
            <w:pPr>
              <w:pStyle w:val="15"/>
            </w:pPr>
            <w:r>
              <w:t>64.12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pPr>
            <w:r>
              <w:t>10.05</w:t>
            </w:r>
          </w:p>
        </w:tc>
        <w:tc>
          <w:tcPr>
            <w:tcW w:w="2551" w:type="dxa"/>
            <w:vAlign w:val="center"/>
          </w:tcPr>
          <w:p>
            <w:pPr>
              <w:pStyle w:val="15"/>
            </w:pPr>
          </w:p>
        </w:tc>
        <w:tc>
          <w:tcPr>
            <w:tcW w:w="2552" w:type="dxa"/>
            <w:vAlign w:val="center"/>
          </w:tcPr>
          <w:p>
            <w:pPr>
              <w:pStyle w:val="15"/>
            </w:pPr>
            <w:r>
              <w:t>10.05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21.27</w:t>
            </w:r>
          </w:p>
        </w:tc>
        <w:tc>
          <w:tcPr>
            <w:tcW w:w="2551" w:type="dxa"/>
            <w:vAlign w:val="center"/>
          </w:tcPr>
          <w:p>
            <w:pPr>
              <w:pStyle w:val="15"/>
            </w:pPr>
          </w:p>
        </w:tc>
        <w:tc>
          <w:tcPr>
            <w:tcW w:w="2552" w:type="dxa"/>
            <w:vAlign w:val="center"/>
          </w:tcPr>
          <w:p>
            <w:pPr>
              <w:pStyle w:val="15"/>
            </w:pPr>
            <w:r>
              <w:t>21.27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26.59</w:t>
            </w:r>
          </w:p>
        </w:tc>
        <w:tc>
          <w:tcPr>
            <w:tcW w:w="2551" w:type="dxa"/>
            <w:vAlign w:val="center"/>
          </w:tcPr>
          <w:p>
            <w:pPr>
              <w:pStyle w:val="15"/>
            </w:pPr>
          </w:p>
        </w:tc>
        <w:tc>
          <w:tcPr>
            <w:tcW w:w="2552" w:type="dxa"/>
            <w:vAlign w:val="center"/>
          </w:tcPr>
          <w:p>
            <w:pPr>
              <w:pStyle w:val="15"/>
            </w:pPr>
            <w:r>
              <w:t>26.59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6.21</w:t>
            </w:r>
          </w:p>
        </w:tc>
        <w:tc>
          <w:tcPr>
            <w:tcW w:w="2551" w:type="dxa"/>
            <w:vAlign w:val="center"/>
          </w:tcPr>
          <w:p>
            <w:pPr>
              <w:pStyle w:val="15"/>
            </w:pPr>
          </w:p>
        </w:tc>
        <w:tc>
          <w:tcPr>
            <w:tcW w:w="2552" w:type="dxa"/>
            <w:vAlign w:val="center"/>
          </w:tcPr>
          <w:p>
            <w:pPr>
              <w:pStyle w:val="15"/>
            </w:pPr>
            <w:r>
              <w:t>6.21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291.87</w:t>
            </w:r>
          </w:p>
        </w:tc>
        <w:tc>
          <w:tcPr>
            <w:tcW w:w="2551" w:type="dxa"/>
            <w:vAlign w:val="center"/>
          </w:tcPr>
          <w:p>
            <w:pPr>
              <w:pStyle w:val="15"/>
            </w:pPr>
            <w:r>
              <w:t>291.87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30301</w:t>
            </w:r>
          </w:p>
        </w:tc>
        <w:tc>
          <w:tcPr>
            <w:tcW w:w="4535" w:type="dxa"/>
            <w:vAlign w:val="center"/>
          </w:tcPr>
          <w:p>
            <w:pPr>
              <w:pStyle w:val="16"/>
            </w:pPr>
            <w:r>
              <w:t>离休费</w:t>
            </w:r>
          </w:p>
        </w:tc>
        <w:tc>
          <w:tcPr>
            <w:tcW w:w="2551" w:type="dxa"/>
            <w:vAlign w:val="center"/>
          </w:tcPr>
          <w:p>
            <w:pPr>
              <w:pStyle w:val="15"/>
            </w:pPr>
            <w:r>
              <w:t>20.13</w:t>
            </w:r>
          </w:p>
        </w:tc>
        <w:tc>
          <w:tcPr>
            <w:tcW w:w="2551" w:type="dxa"/>
            <w:vAlign w:val="center"/>
          </w:tcPr>
          <w:p>
            <w:pPr>
              <w:pStyle w:val="15"/>
            </w:pPr>
            <w:r>
              <w:t>20.13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269.68</w:t>
            </w:r>
          </w:p>
        </w:tc>
        <w:tc>
          <w:tcPr>
            <w:tcW w:w="2551" w:type="dxa"/>
            <w:vAlign w:val="center"/>
          </w:tcPr>
          <w:p>
            <w:pPr>
              <w:pStyle w:val="15"/>
            </w:pPr>
            <w:r>
              <w:t>269.68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0.92</w:t>
            </w:r>
          </w:p>
        </w:tc>
        <w:tc>
          <w:tcPr>
            <w:tcW w:w="2551" w:type="dxa"/>
            <w:vAlign w:val="center"/>
          </w:tcPr>
          <w:p>
            <w:pPr>
              <w:pStyle w:val="15"/>
            </w:pPr>
            <w:r>
              <w:t>0.92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1.14</w:t>
            </w:r>
          </w:p>
        </w:tc>
        <w:tc>
          <w:tcPr>
            <w:tcW w:w="2551" w:type="dxa"/>
            <w:vAlign w:val="center"/>
          </w:tcPr>
          <w:p>
            <w:pPr>
              <w:pStyle w:val="15"/>
            </w:pPr>
            <w:r>
              <w:t>1.14</w:t>
            </w:r>
          </w:p>
        </w:tc>
        <w:tc>
          <w:tcPr>
            <w:tcW w:w="2552"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467004河北省生态环境监测中心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467004河北省生态环境监测中心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467004河北省生态环境监测中心</w:t>
            </w:r>
          </w:p>
        </w:tc>
        <w:tc>
          <w:tcPr>
            <w:tcW w:w="2381" w:type="dxa"/>
            <w:tcBorders>
              <w:top w:val="single" w:color="FFFFFF" w:sz="6" w:space="0"/>
              <w:left w:val="single" w:color="FFFFFF" w:sz="6" w:space="0"/>
              <w:right w:val="single" w:color="FFFFFF" w:sz="6" w:space="0"/>
            </w:tcBorders>
            <w:vAlign w:val="center"/>
          </w:tcPr>
          <w:p>
            <w:pPr>
              <w:pStyle w:val="12"/>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vAlign w:val="top"/>
          </w:tcPr>
          <w:p/>
        </w:tc>
        <w:tc>
          <w:tcPr>
            <w:tcW w:w="3798" w:type="dxa"/>
            <w:vMerge w:val="continue"/>
            <w:vAlign w:val="top"/>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r>
              <w:t>81.90</w:t>
            </w:r>
          </w:p>
        </w:tc>
        <w:tc>
          <w:tcPr>
            <w:tcW w:w="2381" w:type="dxa"/>
            <w:vAlign w:val="center"/>
          </w:tcPr>
          <w:p>
            <w:pPr>
              <w:pStyle w:val="19"/>
            </w:pPr>
            <w:r>
              <w:t>81.90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2" w:type="dxa"/>
            <w:vAlign w:val="center"/>
          </w:tcPr>
          <w:p>
            <w:pPr>
              <w:pStyle w:val="15"/>
            </w:pPr>
            <w:r>
              <w:t>80.90</w:t>
            </w:r>
          </w:p>
        </w:tc>
        <w:tc>
          <w:tcPr>
            <w:tcW w:w="2381" w:type="dxa"/>
            <w:vAlign w:val="center"/>
          </w:tcPr>
          <w:p>
            <w:pPr>
              <w:pStyle w:val="15"/>
            </w:pPr>
            <w:r>
              <w:t>80.90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2" w:type="dxa"/>
            <w:vAlign w:val="center"/>
          </w:tcPr>
          <w:p>
            <w:pPr>
              <w:pStyle w:val="15"/>
            </w:pPr>
            <w:r>
              <w:t>80.90</w:t>
            </w:r>
          </w:p>
        </w:tc>
        <w:tc>
          <w:tcPr>
            <w:tcW w:w="2381" w:type="dxa"/>
            <w:vAlign w:val="center"/>
          </w:tcPr>
          <w:p>
            <w:pPr>
              <w:pStyle w:val="15"/>
            </w:pPr>
            <w:r>
              <w:t>80.90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2" w:type="dxa"/>
            <w:vAlign w:val="center"/>
          </w:tcPr>
          <w:p>
            <w:pPr>
              <w:pStyle w:val="15"/>
            </w:pPr>
            <w:r>
              <w:t>1.00</w:t>
            </w:r>
          </w:p>
        </w:tc>
        <w:tc>
          <w:tcPr>
            <w:tcW w:w="2381" w:type="dxa"/>
            <w:vAlign w:val="center"/>
          </w:tcPr>
          <w:p>
            <w:pPr>
              <w:pStyle w:val="15"/>
            </w:pPr>
            <w:r>
              <w:t>1.00</w:t>
            </w: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44"/>
        </w:rPr>
        <w:t>河北省生态环境监测中心2023年单位预算信息公开情况说明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按照《预算法》、《地方预决算公开操作规程》和《关于进一步推进预算公开工作的实施意见》规定，现将河北省生态环境监测中心2023年单位预算公开如下：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（一）负责收集、整理汇总和储存全省环境监测数据资料；</w:t>
      </w:r>
    </w:p>
    <w:p>
      <w:pPr>
        <w:pStyle w:val="29"/>
      </w:pPr>
      <w:r>
        <w:t>（二）承担全省综合性环境调查、环境污染纠纷等技术认定；</w:t>
      </w:r>
    </w:p>
    <w:p>
      <w:pPr>
        <w:pStyle w:val="29"/>
      </w:pPr>
      <w:r>
        <w:t>（三）为制订、修订、验证国家和省生态环境标准，全省生态环境质量评价，拟订全省生态环境监测工作规划和年度计划提供相关服务；</w:t>
      </w:r>
    </w:p>
    <w:p>
      <w:pPr>
        <w:pStyle w:val="29"/>
      </w:pPr>
      <w:r>
        <w:t>（四）为污染事件调查提供相关服务，对治理工程进行生态环境效益监测；</w:t>
      </w:r>
    </w:p>
    <w:p>
      <w:pPr>
        <w:pStyle w:val="29"/>
      </w:pPr>
      <w:r>
        <w:t>（五）组织全省生态环境监测技术交流及培训；</w:t>
      </w:r>
    </w:p>
    <w:p>
      <w:pPr>
        <w:pStyle w:val="29"/>
      </w:pPr>
      <w:r>
        <w:t>（六）负责机动车污染监管平台的运行、维护和相关数据的收集整理、统计分析；</w:t>
      </w:r>
    </w:p>
    <w:p>
      <w:pPr>
        <w:pStyle w:val="29"/>
      </w:pPr>
      <w:r>
        <w:t>（七）为制定机动车污染监管专业技术标准提供相关服务；</w:t>
      </w:r>
    </w:p>
    <w:p>
      <w:pPr>
        <w:pStyle w:val="29"/>
      </w:pPr>
      <w:r>
        <w:t>（八）负责构建全省环境质量监测信息系统；</w:t>
      </w:r>
    </w:p>
    <w:p>
      <w:pPr>
        <w:pStyle w:val="29"/>
      </w:pPr>
      <w:r>
        <w:t>（九）实施全省生态环境质量监测、调查评价和承担定州、辛集市生态环境质量监测工作；</w:t>
      </w:r>
    </w:p>
    <w:p>
      <w:pPr>
        <w:pStyle w:val="29"/>
      </w:pPr>
      <w:r>
        <w:t>（十）对市县生态环境监测机构污染源监测进行技术指导，为污染源调查管理提供技术支持；</w:t>
      </w:r>
    </w:p>
    <w:p>
      <w:pPr>
        <w:pStyle w:val="29"/>
      </w:pPr>
      <w:r>
        <w:t>（十一）承担全省环境监测系统质量管理和质量控制有关技术性工作；</w:t>
      </w:r>
    </w:p>
    <w:p>
      <w:pPr>
        <w:pStyle w:val="29"/>
      </w:pPr>
      <w:r>
        <w:t>（十二）承担生态环境监测科研工作。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河北省生态环境监测中心</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0"/>
      </w:pPr>
      <w:r>
        <w:t>1、收入说明</w:t>
      </w:r>
    </w:p>
    <w:p>
      <w:pPr>
        <w:pStyle w:val="30"/>
      </w:pPr>
      <w:r>
        <w:t>反映本单位当年全部收入。2023年预算收入19132.1万元，其中：一般公共预算收入18827.1万元，基金预算收入0万元，国有资本经营预算收入0万元，财政专户核拨收入0万元，单位资金收入40万元，上年结转结余265万元。</w:t>
      </w:r>
    </w:p>
    <w:p>
      <w:pPr>
        <w:pStyle w:val="30"/>
      </w:pPr>
      <w:r>
        <w:t>2、支出说明</w:t>
      </w:r>
    </w:p>
    <w:p>
      <w:pPr>
        <w:pStyle w:val="30"/>
      </w:pPr>
      <w:r>
        <w:t>收支预算总表支出栏、基本支出表、项目支出表按经济分类和支出功能分类科目编制，反映河北省生态环境监测中心年度单位预算中支出预算的总体情况。2023年支出预算19132.1万元，其中基本支出3233.11万元，包括人员经费3128.99万元和日常公用经费104.12万元；项目支出15898.99万元，主要为省控环境空气自动监测站运行经费、省重点流域水质自动站运行、白洋淀流域水生态监测项目、2023年度河北省（石家庄、辛集）地下水环境监测、河北省区域土壤环境监测和调查项目（省监测中心）、河北省生态环境监测与应急预警中心楼和土壤样品库项目等。</w:t>
      </w:r>
    </w:p>
    <w:p>
      <w:pPr>
        <w:pStyle w:val="30"/>
      </w:pPr>
      <w:r>
        <w:t>3、比上年增减情况</w:t>
      </w:r>
    </w:p>
    <w:p>
      <w:pPr>
        <w:pStyle w:val="30"/>
      </w:pPr>
      <w:r>
        <w:t>2023年预算收支安排19132.1万元，较2022年预算增加643.85万元，其中：基本支出增加642.7万元，主要为增加人员经费支出；项目支出增加1.15万元，主要为增加项目经费支出。</w:t>
      </w:r>
    </w:p>
    <w:p>
      <w:pPr>
        <w:spacing w:before="10" w:after="10"/>
        <w:ind w:firstLine="640"/>
        <w:outlineLvl w:val="5"/>
      </w:pPr>
      <w:r>
        <w:rPr>
          <w:rFonts w:ascii="黑体" w:hAnsi="黑体" w:eastAsia="黑体" w:cs="黑体"/>
          <w:color w:val="000000"/>
          <w:sz w:val="32"/>
        </w:rPr>
        <w:t>三、机关运行经费安排情况</w:t>
      </w:r>
    </w:p>
    <w:p>
      <w:pPr>
        <w:pStyle w:val="31"/>
      </w:pPr>
      <w:r>
        <w:t>2023年，我单位运行经费共计安排104.12万元，主要用于离退休人员的公用经费、工会经费、党组织活动经费、日常维修等日常运行支出。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2"/>
      </w:pPr>
      <w:r>
        <w:t>2023年，我单位财政拨款“三公”经费预算安排81.9万元，其中因公出国（境）费0万元；公务用车购置及运维费80.9万元（其中：公务用车购置费为0万元，公务用车运维费80.9万元)；公务接待费1万元。与2022年相比增加8万元，增加的主要原因是：我中心和河北省石家庄生态环境监测中心机构合并，相关预算资金合并，其中包含公务用车运维费8万元。</w:t>
      </w:r>
    </w:p>
    <w:p>
      <w:pPr>
        <w:spacing w:before="10" w:after="10"/>
        <w:ind w:firstLine="640"/>
        <w:outlineLvl w:val="5"/>
        <w:sectPr>
          <w:pgSz w:w="16840" w:h="11900" w:orient="landscape"/>
          <w:pgMar w:top="1361" w:right="1020" w:bottom="1361" w:left="1020" w:header="720" w:footer="720" w:gutter="0"/>
          <w:pgNumType w:fmt="decimal"/>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1、环境监测工作经费绩效目标表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1.通过物业服务，实现办公用房物业管理社会化、标准化，提升安保、保洁等服务质量。</w:t>
            </w:r>
          </w:p>
          <w:p>
            <w:pPr>
              <w:pStyle w:val="16"/>
            </w:pPr>
            <w:r>
              <w:t>2.用于报销公务交通费用</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物业服务面积</w:t>
            </w:r>
          </w:p>
        </w:tc>
        <w:tc>
          <w:tcPr>
            <w:tcW w:w="2835" w:type="dxa"/>
            <w:vAlign w:val="center"/>
          </w:tcPr>
          <w:p>
            <w:pPr>
              <w:pStyle w:val="16"/>
            </w:pPr>
            <w:r>
              <w:t>物业服务面积</w:t>
            </w:r>
          </w:p>
        </w:tc>
        <w:tc>
          <w:tcPr>
            <w:tcW w:w="2551" w:type="dxa"/>
            <w:vAlign w:val="center"/>
          </w:tcPr>
          <w:p>
            <w:pPr>
              <w:pStyle w:val="16"/>
            </w:pPr>
            <w:r>
              <w:t>≥6800m2</w:t>
            </w:r>
          </w:p>
        </w:tc>
        <w:tc>
          <w:tcPr>
            <w:tcW w:w="2268" w:type="dxa"/>
            <w:vAlign w:val="center"/>
          </w:tcPr>
          <w:p>
            <w:pPr>
              <w:pStyle w:val="16"/>
            </w:pPr>
            <w:r>
              <w:t>物业服务合同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物业服务正常率</w:t>
            </w:r>
          </w:p>
        </w:tc>
        <w:tc>
          <w:tcPr>
            <w:tcW w:w="2835" w:type="dxa"/>
            <w:vAlign w:val="center"/>
          </w:tcPr>
          <w:p>
            <w:pPr>
              <w:pStyle w:val="16"/>
            </w:pPr>
            <w:r>
              <w:t>物业人员正常服务天数/全年工作日天数</w:t>
            </w:r>
          </w:p>
        </w:tc>
        <w:tc>
          <w:tcPr>
            <w:tcW w:w="2551" w:type="dxa"/>
            <w:vAlign w:val="center"/>
          </w:tcPr>
          <w:p>
            <w:pPr>
              <w:pStyle w:val="16"/>
            </w:pPr>
            <w:r>
              <w:t>100%</w:t>
            </w:r>
          </w:p>
        </w:tc>
        <w:tc>
          <w:tcPr>
            <w:tcW w:w="2268" w:type="dxa"/>
            <w:vAlign w:val="center"/>
          </w:tcPr>
          <w:p>
            <w:pPr>
              <w:pStyle w:val="16"/>
            </w:pPr>
            <w:r>
              <w:t>物业服务合同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物业服务时间</w:t>
            </w:r>
          </w:p>
        </w:tc>
        <w:tc>
          <w:tcPr>
            <w:tcW w:w="2835" w:type="dxa"/>
            <w:vAlign w:val="center"/>
          </w:tcPr>
          <w:p>
            <w:pPr>
              <w:pStyle w:val="16"/>
            </w:pPr>
            <w:r>
              <w:t>年度内完成物业服务</w:t>
            </w:r>
          </w:p>
        </w:tc>
        <w:tc>
          <w:tcPr>
            <w:tcW w:w="2551" w:type="dxa"/>
            <w:vAlign w:val="center"/>
          </w:tcPr>
          <w:p>
            <w:pPr>
              <w:pStyle w:val="16"/>
            </w:pPr>
            <w:r>
              <w:t>本年度</w:t>
            </w:r>
          </w:p>
        </w:tc>
        <w:tc>
          <w:tcPr>
            <w:tcW w:w="2268" w:type="dxa"/>
            <w:vAlign w:val="center"/>
          </w:tcPr>
          <w:p>
            <w:pPr>
              <w:pStyle w:val="16"/>
            </w:pPr>
            <w:r>
              <w:t>物业服务合同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预算金额成本控制</w:t>
            </w:r>
          </w:p>
        </w:tc>
        <w:tc>
          <w:tcPr>
            <w:tcW w:w="2835" w:type="dxa"/>
            <w:vAlign w:val="center"/>
          </w:tcPr>
          <w:p>
            <w:pPr>
              <w:pStyle w:val="16"/>
            </w:pPr>
            <w:r>
              <w:t>预算项目金额不超预算</w:t>
            </w:r>
          </w:p>
        </w:tc>
        <w:tc>
          <w:tcPr>
            <w:tcW w:w="2551" w:type="dxa"/>
            <w:vAlign w:val="center"/>
          </w:tcPr>
          <w:p>
            <w:pPr>
              <w:pStyle w:val="16"/>
            </w:pPr>
            <w:r>
              <w:t>≤94.5万元</w:t>
            </w:r>
          </w:p>
        </w:tc>
        <w:tc>
          <w:tcPr>
            <w:tcW w:w="2268" w:type="dxa"/>
            <w:vAlign w:val="center"/>
          </w:tcPr>
          <w:p>
            <w:pPr>
              <w:pStyle w:val="16"/>
            </w:pPr>
            <w:r>
              <w:t>预算项目建议书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提供物业服务</w:t>
            </w:r>
          </w:p>
        </w:tc>
        <w:tc>
          <w:tcPr>
            <w:tcW w:w="2835" w:type="dxa"/>
            <w:vAlign w:val="center"/>
          </w:tcPr>
          <w:p>
            <w:pPr>
              <w:pStyle w:val="16"/>
            </w:pPr>
            <w:r>
              <w:t>实现办公用房物业管理社会化、标准化，提升安保、保洁等服务质量。</w:t>
            </w:r>
          </w:p>
        </w:tc>
        <w:tc>
          <w:tcPr>
            <w:tcW w:w="2551" w:type="dxa"/>
            <w:vAlign w:val="center"/>
          </w:tcPr>
          <w:p>
            <w:pPr>
              <w:pStyle w:val="16"/>
            </w:pPr>
            <w:r>
              <w:t>实现社会化标准化</w:t>
            </w:r>
          </w:p>
        </w:tc>
        <w:tc>
          <w:tcPr>
            <w:tcW w:w="2268" w:type="dxa"/>
            <w:vAlign w:val="center"/>
          </w:tcPr>
          <w:p>
            <w:pPr>
              <w:pStyle w:val="16"/>
            </w:pPr>
            <w:r>
              <w:t>预算项目建议书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办公人员满意度</w:t>
            </w:r>
          </w:p>
        </w:tc>
        <w:tc>
          <w:tcPr>
            <w:tcW w:w="2835" w:type="dxa"/>
            <w:vAlign w:val="center"/>
          </w:tcPr>
          <w:p>
            <w:pPr>
              <w:pStyle w:val="16"/>
            </w:pPr>
            <w:r>
              <w:t>对物业管理服务满意的人数/访问人数</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2、2023年度河北省（石家庄、辛集）地下水环境监测绩效目标表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1.通过年度方案制定、采样、分析测试、质量质控等工作，完成石家庄、辛集国考点地下水监测工作。</w:t>
            </w:r>
          </w:p>
          <w:p>
            <w:pPr>
              <w:pStyle w:val="16"/>
            </w:pPr>
            <w:r>
              <w:t>2.通过年度方案制定、采样、分析测试、质量质控等工作，完成石家庄、辛集省级点地下水监测工作。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国考点位监测次数</w:t>
            </w:r>
          </w:p>
        </w:tc>
        <w:tc>
          <w:tcPr>
            <w:tcW w:w="2835" w:type="dxa"/>
            <w:vAlign w:val="center"/>
          </w:tcPr>
          <w:p>
            <w:pPr>
              <w:pStyle w:val="16"/>
            </w:pPr>
            <w:r>
              <w:t>开展国考点位监测工作12次</w:t>
            </w:r>
          </w:p>
        </w:tc>
        <w:tc>
          <w:tcPr>
            <w:tcW w:w="2551" w:type="dxa"/>
            <w:vAlign w:val="center"/>
          </w:tcPr>
          <w:p>
            <w:pPr>
              <w:pStyle w:val="16"/>
            </w:pPr>
            <w:r>
              <w:t>12次</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省级点位监测次数</w:t>
            </w:r>
          </w:p>
        </w:tc>
        <w:tc>
          <w:tcPr>
            <w:tcW w:w="2835" w:type="dxa"/>
            <w:vAlign w:val="center"/>
          </w:tcPr>
          <w:p>
            <w:pPr>
              <w:pStyle w:val="16"/>
            </w:pPr>
            <w:r>
              <w:t>开展省级点位监测工作1次</w:t>
            </w:r>
          </w:p>
        </w:tc>
        <w:tc>
          <w:tcPr>
            <w:tcW w:w="2551" w:type="dxa"/>
            <w:vAlign w:val="center"/>
          </w:tcPr>
          <w:p>
            <w:pPr>
              <w:pStyle w:val="16"/>
            </w:pPr>
            <w:r>
              <w:t>1次</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编写监测报告份数</w:t>
            </w:r>
          </w:p>
        </w:tc>
        <w:tc>
          <w:tcPr>
            <w:tcW w:w="2835" w:type="dxa"/>
            <w:vAlign w:val="center"/>
          </w:tcPr>
          <w:p>
            <w:pPr>
              <w:pStyle w:val="16"/>
            </w:pPr>
            <w:r>
              <w:t>编写监测报告份数</w:t>
            </w:r>
          </w:p>
        </w:tc>
        <w:tc>
          <w:tcPr>
            <w:tcW w:w="2551" w:type="dxa"/>
            <w:vAlign w:val="center"/>
          </w:tcPr>
          <w:p>
            <w:pPr>
              <w:pStyle w:val="16"/>
            </w:pPr>
            <w:r>
              <w:t>1份</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监测报告审核通过率</w:t>
            </w:r>
          </w:p>
        </w:tc>
        <w:tc>
          <w:tcPr>
            <w:tcW w:w="2835" w:type="dxa"/>
            <w:vAlign w:val="center"/>
          </w:tcPr>
          <w:p>
            <w:pPr>
              <w:pStyle w:val="16"/>
            </w:pPr>
            <w:r>
              <w:t>监测报告审核通过率</w:t>
            </w:r>
          </w:p>
        </w:tc>
        <w:tc>
          <w:tcPr>
            <w:tcW w:w="2551" w:type="dxa"/>
            <w:vAlign w:val="center"/>
          </w:tcPr>
          <w:p>
            <w:pPr>
              <w:pStyle w:val="16"/>
            </w:pPr>
            <w:r>
              <w:t>100%</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完成国考点地下水监测工作时效</w:t>
            </w:r>
          </w:p>
        </w:tc>
        <w:tc>
          <w:tcPr>
            <w:tcW w:w="2835" w:type="dxa"/>
            <w:vAlign w:val="center"/>
          </w:tcPr>
          <w:p>
            <w:pPr>
              <w:pStyle w:val="16"/>
            </w:pPr>
            <w:r>
              <w:t>完成国考点地下水监测工作</w:t>
            </w:r>
          </w:p>
        </w:tc>
        <w:tc>
          <w:tcPr>
            <w:tcW w:w="2551" w:type="dxa"/>
            <w:vAlign w:val="center"/>
          </w:tcPr>
          <w:p>
            <w:pPr>
              <w:pStyle w:val="16"/>
            </w:pPr>
            <w:r>
              <w:t>12月31日</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完成省级点地下水监测工作时效</w:t>
            </w:r>
          </w:p>
        </w:tc>
        <w:tc>
          <w:tcPr>
            <w:tcW w:w="2835" w:type="dxa"/>
            <w:vAlign w:val="center"/>
          </w:tcPr>
          <w:p>
            <w:pPr>
              <w:pStyle w:val="16"/>
            </w:pPr>
            <w:r>
              <w:t>完成省级点地下水监测工作</w:t>
            </w:r>
          </w:p>
        </w:tc>
        <w:tc>
          <w:tcPr>
            <w:tcW w:w="2551" w:type="dxa"/>
            <w:vAlign w:val="center"/>
          </w:tcPr>
          <w:p>
            <w:pPr>
              <w:pStyle w:val="16"/>
            </w:pPr>
            <w:r>
              <w:t>12月31日</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单点位的监测成本</w:t>
            </w:r>
          </w:p>
        </w:tc>
        <w:tc>
          <w:tcPr>
            <w:tcW w:w="2835" w:type="dxa"/>
            <w:vAlign w:val="center"/>
          </w:tcPr>
          <w:p>
            <w:pPr>
              <w:pStyle w:val="16"/>
            </w:pPr>
            <w:r>
              <w:t>单点位单次的监测成本</w:t>
            </w:r>
          </w:p>
        </w:tc>
        <w:tc>
          <w:tcPr>
            <w:tcW w:w="2551" w:type="dxa"/>
            <w:vAlign w:val="center"/>
          </w:tcPr>
          <w:p>
            <w:pPr>
              <w:pStyle w:val="16"/>
            </w:pPr>
            <w:r>
              <w:t>≤0.6万元</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及时提供监测数据报送频率</w:t>
            </w:r>
          </w:p>
        </w:tc>
        <w:tc>
          <w:tcPr>
            <w:tcW w:w="2835" w:type="dxa"/>
            <w:vAlign w:val="center"/>
          </w:tcPr>
          <w:p>
            <w:pPr>
              <w:pStyle w:val="16"/>
            </w:pPr>
            <w:r>
              <w:t>及时提供监测数据</w:t>
            </w:r>
          </w:p>
        </w:tc>
        <w:tc>
          <w:tcPr>
            <w:tcW w:w="2551" w:type="dxa"/>
            <w:vAlign w:val="center"/>
          </w:tcPr>
          <w:p>
            <w:pPr>
              <w:pStyle w:val="16"/>
            </w:pPr>
            <w:r>
              <w:t>定期报送</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初步掌握石家庄地区地下水环境质量</w:t>
            </w:r>
          </w:p>
        </w:tc>
        <w:tc>
          <w:tcPr>
            <w:tcW w:w="2835" w:type="dxa"/>
            <w:vAlign w:val="center"/>
          </w:tcPr>
          <w:p>
            <w:pPr>
              <w:pStyle w:val="16"/>
            </w:pPr>
            <w:r>
              <w:t>初步掌握石家庄地区地下水环境质量</w:t>
            </w:r>
          </w:p>
        </w:tc>
        <w:tc>
          <w:tcPr>
            <w:tcW w:w="2551" w:type="dxa"/>
            <w:vAlign w:val="center"/>
          </w:tcPr>
          <w:p>
            <w:pPr>
              <w:pStyle w:val="16"/>
            </w:pPr>
            <w:r>
              <w:t>初步掌握</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数据有效发挥作用时间</w:t>
            </w:r>
          </w:p>
        </w:tc>
        <w:tc>
          <w:tcPr>
            <w:tcW w:w="2835" w:type="dxa"/>
            <w:vAlign w:val="center"/>
          </w:tcPr>
          <w:p>
            <w:pPr>
              <w:pStyle w:val="16"/>
            </w:pPr>
            <w:r>
              <w:t>数据有效发挥作用时间</w:t>
            </w:r>
          </w:p>
        </w:tc>
        <w:tc>
          <w:tcPr>
            <w:tcW w:w="2551" w:type="dxa"/>
            <w:vAlign w:val="center"/>
          </w:tcPr>
          <w:p>
            <w:pPr>
              <w:pStyle w:val="16"/>
            </w:pPr>
            <w:r>
              <w:t>3年</w:t>
            </w:r>
          </w:p>
        </w:tc>
        <w:tc>
          <w:tcPr>
            <w:tcW w:w="2268" w:type="dxa"/>
            <w:vAlign w:val="center"/>
          </w:tcPr>
          <w:p>
            <w:pPr>
              <w:pStyle w:val="16"/>
            </w:pPr>
            <w:r>
              <w:t>实际工作需要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3、白洋淀流域水生态监测项目绩效目标表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监测白洋淀流域浮游植物、浮游动物、大型底栖无脊椎动物、大型水生植物、着生藻类、鱼类和外来物种等水生生物，完成白洋淀流域水生态监测，编制年度工作报告，为后续白洋淀全流域水生态监测评价工作做好基础储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年度工作报告数量</w:t>
            </w:r>
          </w:p>
        </w:tc>
        <w:tc>
          <w:tcPr>
            <w:tcW w:w="2835" w:type="dxa"/>
            <w:vAlign w:val="center"/>
          </w:tcPr>
          <w:p>
            <w:pPr>
              <w:pStyle w:val="16"/>
            </w:pPr>
            <w:r>
              <w:t>依据监测数据，编制年度工作报告</w:t>
            </w:r>
          </w:p>
        </w:tc>
        <w:tc>
          <w:tcPr>
            <w:tcW w:w="2551" w:type="dxa"/>
            <w:vAlign w:val="center"/>
          </w:tcPr>
          <w:p>
            <w:pPr>
              <w:pStyle w:val="16"/>
            </w:pPr>
            <w:r>
              <w:t>1份</w:t>
            </w:r>
          </w:p>
        </w:tc>
        <w:tc>
          <w:tcPr>
            <w:tcW w:w="2268" w:type="dxa"/>
            <w:vAlign w:val="center"/>
          </w:tcPr>
          <w:p>
            <w:pPr>
              <w:pStyle w:val="16"/>
            </w:pPr>
            <w:r>
              <w:t>《白洋淀流域水生态监测工作方案》（冀环办发〔2022〕29号）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监测数据准确性、有效性</w:t>
            </w:r>
          </w:p>
        </w:tc>
        <w:tc>
          <w:tcPr>
            <w:tcW w:w="2835" w:type="dxa"/>
            <w:vAlign w:val="center"/>
          </w:tcPr>
          <w:p>
            <w:pPr>
              <w:pStyle w:val="16"/>
            </w:pPr>
            <w:r>
              <w:t>获取监测数据准确率</w:t>
            </w:r>
          </w:p>
        </w:tc>
        <w:tc>
          <w:tcPr>
            <w:tcW w:w="2551" w:type="dxa"/>
            <w:vAlign w:val="center"/>
          </w:tcPr>
          <w:p>
            <w:pPr>
              <w:pStyle w:val="16"/>
            </w:pPr>
            <w:r>
              <w:t>100%</w:t>
            </w:r>
          </w:p>
        </w:tc>
        <w:tc>
          <w:tcPr>
            <w:tcW w:w="2268" w:type="dxa"/>
            <w:vAlign w:val="center"/>
          </w:tcPr>
          <w:p>
            <w:pPr>
              <w:pStyle w:val="16"/>
            </w:pPr>
            <w:r>
              <w:t>《白洋淀流域水生态监测工作方案》（冀环办发〔2022〕29号）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完成工作时间</w:t>
            </w:r>
          </w:p>
        </w:tc>
        <w:tc>
          <w:tcPr>
            <w:tcW w:w="2835" w:type="dxa"/>
            <w:vAlign w:val="center"/>
          </w:tcPr>
          <w:p>
            <w:pPr>
              <w:pStyle w:val="16"/>
            </w:pPr>
            <w:r>
              <w:t>规定时间完成监测任务</w:t>
            </w:r>
          </w:p>
        </w:tc>
        <w:tc>
          <w:tcPr>
            <w:tcW w:w="2551" w:type="dxa"/>
            <w:vAlign w:val="center"/>
          </w:tcPr>
          <w:p>
            <w:pPr>
              <w:pStyle w:val="16"/>
            </w:pPr>
            <w:r>
              <w:t>12月底前</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委托监测费用</w:t>
            </w:r>
          </w:p>
        </w:tc>
        <w:tc>
          <w:tcPr>
            <w:tcW w:w="2835" w:type="dxa"/>
            <w:vAlign w:val="center"/>
          </w:tcPr>
          <w:p>
            <w:pPr>
              <w:pStyle w:val="16"/>
            </w:pPr>
            <w:r>
              <w:t>项目完成不超预算</w:t>
            </w:r>
          </w:p>
        </w:tc>
        <w:tc>
          <w:tcPr>
            <w:tcW w:w="2551" w:type="dxa"/>
            <w:vAlign w:val="center"/>
          </w:tcPr>
          <w:p>
            <w:pPr>
              <w:pStyle w:val="16"/>
            </w:pPr>
            <w:r>
              <w:t>≤684.8万元</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支撑白洋淀水生态监测评价工作时效</w:t>
            </w:r>
          </w:p>
        </w:tc>
        <w:tc>
          <w:tcPr>
            <w:tcW w:w="2835" w:type="dxa"/>
            <w:vAlign w:val="center"/>
          </w:tcPr>
          <w:p>
            <w:pPr>
              <w:pStyle w:val="16"/>
            </w:pPr>
            <w:r>
              <w:t>在2023年监测的基础上，为后续白洋淀全流域水生态监测评价工作做好基础储备</w:t>
            </w:r>
          </w:p>
        </w:tc>
        <w:tc>
          <w:tcPr>
            <w:tcW w:w="2551" w:type="dxa"/>
            <w:vAlign w:val="center"/>
          </w:tcPr>
          <w:p>
            <w:pPr>
              <w:pStyle w:val="16"/>
            </w:pPr>
            <w:r>
              <w:t>≥1年</w:t>
            </w:r>
          </w:p>
        </w:tc>
        <w:tc>
          <w:tcPr>
            <w:tcW w:w="2268" w:type="dxa"/>
            <w:vAlign w:val="center"/>
          </w:tcPr>
          <w:p>
            <w:pPr>
              <w:pStyle w:val="16"/>
            </w:pPr>
            <w:r>
              <w:t>实际工作需要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4、白洋淀周边重点区域排污口水质监测预警系统 (一期）绩效目标表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1.完成自动监测仪器设备安装</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仪器设备安装完成情况</w:t>
            </w:r>
          </w:p>
        </w:tc>
        <w:tc>
          <w:tcPr>
            <w:tcW w:w="2835" w:type="dxa"/>
            <w:vAlign w:val="center"/>
          </w:tcPr>
          <w:p>
            <w:pPr>
              <w:pStyle w:val="16"/>
            </w:pPr>
            <w:r>
              <w:t>仪器设备安装完成情况</w:t>
            </w:r>
          </w:p>
        </w:tc>
        <w:tc>
          <w:tcPr>
            <w:tcW w:w="2551" w:type="dxa"/>
            <w:vAlign w:val="center"/>
          </w:tcPr>
          <w:p>
            <w:pPr>
              <w:pStyle w:val="16"/>
            </w:pPr>
            <w:r>
              <w:t>11套</w:t>
            </w:r>
          </w:p>
        </w:tc>
        <w:tc>
          <w:tcPr>
            <w:tcW w:w="2268" w:type="dxa"/>
            <w:vAlign w:val="center"/>
          </w:tcPr>
          <w:p>
            <w:pPr>
              <w:pStyle w:val="16"/>
            </w:pPr>
            <w:r>
              <w:t>按照技术规范及实际安装条件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数据传输完成率</w:t>
            </w:r>
          </w:p>
        </w:tc>
        <w:tc>
          <w:tcPr>
            <w:tcW w:w="2835" w:type="dxa"/>
            <w:vAlign w:val="center"/>
          </w:tcPr>
          <w:p>
            <w:pPr>
              <w:pStyle w:val="16"/>
            </w:pPr>
            <w:r>
              <w:t>完成调试的仪器设备数量占安装仪器设备的比率</w:t>
            </w:r>
          </w:p>
        </w:tc>
        <w:tc>
          <w:tcPr>
            <w:tcW w:w="2551" w:type="dxa"/>
            <w:vAlign w:val="center"/>
          </w:tcPr>
          <w:p>
            <w:pPr>
              <w:pStyle w:val="16"/>
            </w:pPr>
            <w:r>
              <w:t>≥90%</w:t>
            </w:r>
          </w:p>
        </w:tc>
        <w:tc>
          <w:tcPr>
            <w:tcW w:w="2268" w:type="dxa"/>
            <w:vAlign w:val="center"/>
          </w:tcPr>
          <w:p>
            <w:pPr>
              <w:pStyle w:val="16"/>
            </w:pPr>
            <w:r>
              <w:t>按照技术规范及实际安装条件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项目完成时间</w:t>
            </w:r>
          </w:p>
        </w:tc>
        <w:tc>
          <w:tcPr>
            <w:tcW w:w="2835" w:type="dxa"/>
            <w:vAlign w:val="center"/>
          </w:tcPr>
          <w:p>
            <w:pPr>
              <w:pStyle w:val="16"/>
            </w:pPr>
            <w:r>
              <w:t>项目完成时间</w:t>
            </w:r>
          </w:p>
        </w:tc>
        <w:tc>
          <w:tcPr>
            <w:tcW w:w="2551" w:type="dxa"/>
            <w:vAlign w:val="center"/>
          </w:tcPr>
          <w:p>
            <w:pPr>
              <w:pStyle w:val="16"/>
            </w:pPr>
            <w:r>
              <w:t>2023年12月完成</w:t>
            </w:r>
          </w:p>
        </w:tc>
        <w:tc>
          <w:tcPr>
            <w:tcW w:w="2268" w:type="dxa"/>
            <w:vAlign w:val="center"/>
          </w:tcPr>
          <w:p>
            <w:pPr>
              <w:pStyle w:val="16"/>
            </w:pPr>
            <w:r>
              <w:t>按照技术规范及实际安装条件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项目投入成本</w:t>
            </w:r>
          </w:p>
        </w:tc>
        <w:tc>
          <w:tcPr>
            <w:tcW w:w="2835" w:type="dxa"/>
            <w:vAlign w:val="center"/>
          </w:tcPr>
          <w:p>
            <w:pPr>
              <w:pStyle w:val="16"/>
            </w:pPr>
            <w:r>
              <w:t>项目投入成本</w:t>
            </w:r>
          </w:p>
        </w:tc>
        <w:tc>
          <w:tcPr>
            <w:tcW w:w="2551" w:type="dxa"/>
            <w:vAlign w:val="center"/>
          </w:tcPr>
          <w:p>
            <w:pPr>
              <w:pStyle w:val="16"/>
            </w:pPr>
            <w:r>
              <w:t>≤141.28万元/个</w:t>
            </w:r>
          </w:p>
        </w:tc>
        <w:tc>
          <w:tcPr>
            <w:tcW w:w="2268" w:type="dxa"/>
            <w:vAlign w:val="center"/>
          </w:tcPr>
          <w:p>
            <w:pPr>
              <w:pStyle w:val="16"/>
            </w:pPr>
            <w:r>
              <w:t>按照货物采购合同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采购设备的使用年限</w:t>
            </w:r>
          </w:p>
        </w:tc>
        <w:tc>
          <w:tcPr>
            <w:tcW w:w="2835" w:type="dxa"/>
            <w:vAlign w:val="center"/>
          </w:tcPr>
          <w:p>
            <w:pPr>
              <w:pStyle w:val="16"/>
            </w:pPr>
            <w:r>
              <w:t>采购设备的使用年限</w:t>
            </w:r>
          </w:p>
        </w:tc>
        <w:tc>
          <w:tcPr>
            <w:tcW w:w="2551" w:type="dxa"/>
            <w:vAlign w:val="center"/>
          </w:tcPr>
          <w:p>
            <w:pPr>
              <w:pStyle w:val="16"/>
            </w:pPr>
            <w:r>
              <w:t>≥8年</w:t>
            </w:r>
          </w:p>
        </w:tc>
        <w:tc>
          <w:tcPr>
            <w:tcW w:w="2268" w:type="dxa"/>
            <w:vAlign w:val="center"/>
          </w:tcPr>
          <w:p>
            <w:pPr>
              <w:pStyle w:val="16"/>
            </w:pPr>
            <w:r>
              <w:t>按照设备实际使用时间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管理部门满意度</w:t>
            </w:r>
          </w:p>
        </w:tc>
        <w:tc>
          <w:tcPr>
            <w:tcW w:w="2835" w:type="dxa"/>
            <w:vAlign w:val="center"/>
          </w:tcPr>
          <w:p>
            <w:pPr>
              <w:pStyle w:val="16"/>
            </w:pPr>
            <w:r>
              <w:t>上级管理部门满意度</w:t>
            </w:r>
          </w:p>
          <w:p>
            <w:pPr>
              <w:pStyle w:val="16"/>
            </w:pPr>
          </w:p>
        </w:tc>
        <w:tc>
          <w:tcPr>
            <w:tcW w:w="2551" w:type="dxa"/>
            <w:vAlign w:val="center"/>
          </w:tcPr>
          <w:p>
            <w:pPr>
              <w:pStyle w:val="16"/>
            </w:pPr>
            <w:r>
              <w:t>≥90分</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5、柴油车遥测系统运维绩效目标表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1.通过对50个点位及配套软件系统进行远程巡查、现场巡检、数据备份，按时传输数据信息，保障柴油车遥测系统正常运行</w:t>
            </w:r>
            <w:r>
              <w:rPr>
                <w:rFonts w:hint="eastAsia"/>
                <w:lang w:eastAsia="zh-CN"/>
              </w:rPr>
              <w:t>。</w:t>
            </w:r>
          </w:p>
          <w:p>
            <w:pPr>
              <w:pStyle w:val="16"/>
            </w:pPr>
            <w:r>
              <w:t>2.通过视频核查、分析，现场监督、质控实验等方式，对运维服务工作进行监督、质量控制</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全年平均正常运行点位数</w:t>
            </w:r>
          </w:p>
        </w:tc>
        <w:tc>
          <w:tcPr>
            <w:tcW w:w="2835" w:type="dxa"/>
            <w:vAlign w:val="center"/>
          </w:tcPr>
          <w:p>
            <w:pPr>
              <w:pStyle w:val="16"/>
            </w:pPr>
            <w:r>
              <w:t>50个点位全年平均正常运行数量</w:t>
            </w:r>
          </w:p>
        </w:tc>
        <w:tc>
          <w:tcPr>
            <w:tcW w:w="2551" w:type="dxa"/>
            <w:vAlign w:val="center"/>
          </w:tcPr>
          <w:p>
            <w:pPr>
              <w:pStyle w:val="16"/>
            </w:pPr>
            <w:r>
              <w:t>≥47个</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柴油车遥测系统平台全年正常运行率</w:t>
            </w:r>
          </w:p>
        </w:tc>
        <w:tc>
          <w:tcPr>
            <w:tcW w:w="2835" w:type="dxa"/>
            <w:vAlign w:val="center"/>
          </w:tcPr>
          <w:p>
            <w:pPr>
              <w:pStyle w:val="16"/>
            </w:pPr>
            <w:r>
              <w:t>平台全年正常运行天数/全年总天数</w:t>
            </w:r>
          </w:p>
        </w:tc>
        <w:tc>
          <w:tcPr>
            <w:tcW w:w="2551" w:type="dxa"/>
            <w:vAlign w:val="center"/>
          </w:tcPr>
          <w:p>
            <w:pPr>
              <w:pStyle w:val="16"/>
            </w:pPr>
            <w:r>
              <w:t>≥99%</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故障排除</w:t>
            </w:r>
          </w:p>
        </w:tc>
        <w:tc>
          <w:tcPr>
            <w:tcW w:w="2835" w:type="dxa"/>
            <w:vAlign w:val="center"/>
          </w:tcPr>
          <w:p>
            <w:pPr>
              <w:pStyle w:val="16"/>
            </w:pPr>
            <w:r>
              <w:t>故障排除时长</w:t>
            </w:r>
          </w:p>
        </w:tc>
        <w:tc>
          <w:tcPr>
            <w:tcW w:w="2551" w:type="dxa"/>
            <w:vAlign w:val="center"/>
          </w:tcPr>
          <w:p>
            <w:pPr>
              <w:pStyle w:val="16"/>
            </w:pPr>
            <w:r>
              <w:t xml:space="preserve">≤72小时 </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单点位运行成本</w:t>
            </w:r>
          </w:p>
        </w:tc>
        <w:tc>
          <w:tcPr>
            <w:tcW w:w="2835" w:type="dxa"/>
            <w:vAlign w:val="center"/>
          </w:tcPr>
          <w:p>
            <w:pPr>
              <w:pStyle w:val="16"/>
            </w:pPr>
            <w:r>
              <w:t>单点位运行成本不高于预算金额</w:t>
            </w:r>
          </w:p>
        </w:tc>
        <w:tc>
          <w:tcPr>
            <w:tcW w:w="2551" w:type="dxa"/>
            <w:vAlign w:val="center"/>
          </w:tcPr>
          <w:p>
            <w:pPr>
              <w:pStyle w:val="16"/>
            </w:pPr>
            <w:r>
              <w:t>≤3</w:t>
            </w:r>
            <w:r>
              <w:rPr>
                <w:rFonts w:hint="eastAsia"/>
                <w:lang w:val="en-US" w:eastAsia="zh-CN"/>
              </w:rPr>
              <w:t>3</w:t>
            </w:r>
            <w:r>
              <w:t>50元/个/月</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为管理部门提供技术支持</w:t>
            </w:r>
          </w:p>
        </w:tc>
        <w:tc>
          <w:tcPr>
            <w:tcW w:w="2835" w:type="dxa"/>
            <w:vAlign w:val="center"/>
          </w:tcPr>
          <w:p>
            <w:pPr>
              <w:pStyle w:val="16"/>
            </w:pPr>
            <w:r>
              <w:t>能够对经过点位的冒黑烟柴油车实时监控，保存相关图片、视频、数据，将统计数据报管理部门</w:t>
            </w:r>
          </w:p>
        </w:tc>
        <w:tc>
          <w:tcPr>
            <w:tcW w:w="2551" w:type="dxa"/>
            <w:vAlign w:val="center"/>
          </w:tcPr>
          <w:p>
            <w:pPr>
              <w:pStyle w:val="16"/>
            </w:pPr>
            <w:r>
              <w:t>进一步提供</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提供技术支持工作满足管理部门要求</w:t>
            </w:r>
          </w:p>
        </w:tc>
        <w:tc>
          <w:tcPr>
            <w:tcW w:w="2835" w:type="dxa"/>
            <w:vAlign w:val="center"/>
          </w:tcPr>
          <w:p>
            <w:pPr>
              <w:pStyle w:val="16"/>
            </w:pPr>
            <w:r>
              <w:t>配合管理部门开展机动车防治监测技术工作</w:t>
            </w:r>
          </w:p>
        </w:tc>
        <w:tc>
          <w:tcPr>
            <w:tcW w:w="2551" w:type="dxa"/>
            <w:vAlign w:val="center"/>
          </w:tcPr>
          <w:p>
            <w:pPr>
              <w:pStyle w:val="16"/>
            </w:pPr>
            <w:r>
              <w:t>随机访问</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6、国家重点生态功能区县域生态环境质量监测与评价绩效目标表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1.通过国家重点生态功能区县域生态环境质量监测与评价工作，用于转移支付资金奖惩调节。</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完成年度工作报告编制</w:t>
            </w:r>
          </w:p>
        </w:tc>
        <w:tc>
          <w:tcPr>
            <w:tcW w:w="2835" w:type="dxa"/>
            <w:vAlign w:val="center"/>
          </w:tcPr>
          <w:p>
            <w:pPr>
              <w:pStyle w:val="16"/>
            </w:pPr>
            <w:r>
              <w:t>根据工作部署，完成编制工作报告。</w:t>
            </w:r>
          </w:p>
        </w:tc>
        <w:tc>
          <w:tcPr>
            <w:tcW w:w="2551" w:type="dxa"/>
            <w:vAlign w:val="center"/>
          </w:tcPr>
          <w:p>
            <w:pPr>
              <w:pStyle w:val="16"/>
            </w:pPr>
            <w:r>
              <w:t>1份</w:t>
            </w:r>
          </w:p>
        </w:tc>
        <w:tc>
          <w:tcPr>
            <w:tcW w:w="2268" w:type="dxa"/>
            <w:vAlign w:val="center"/>
          </w:tcPr>
          <w:p>
            <w:pPr>
              <w:pStyle w:val="16"/>
            </w:pPr>
            <w:r>
              <w:t>实际工作要求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开展47个县域监测和评价</w:t>
            </w:r>
          </w:p>
        </w:tc>
        <w:tc>
          <w:tcPr>
            <w:tcW w:w="2835" w:type="dxa"/>
            <w:vAlign w:val="center"/>
          </w:tcPr>
          <w:p>
            <w:pPr>
              <w:pStyle w:val="16"/>
            </w:pPr>
            <w:r>
              <w:t>开展47个县域生态环境质量监测和合理评价</w:t>
            </w:r>
          </w:p>
        </w:tc>
        <w:tc>
          <w:tcPr>
            <w:tcW w:w="2551" w:type="dxa"/>
            <w:vAlign w:val="center"/>
          </w:tcPr>
          <w:p>
            <w:pPr>
              <w:pStyle w:val="16"/>
            </w:pPr>
            <w:r>
              <w:t>47个</w:t>
            </w:r>
          </w:p>
        </w:tc>
        <w:tc>
          <w:tcPr>
            <w:tcW w:w="2268" w:type="dxa"/>
            <w:vAlign w:val="center"/>
          </w:tcPr>
          <w:p>
            <w:pPr>
              <w:pStyle w:val="16"/>
            </w:pPr>
            <w:r>
              <w:t>实际工作要求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完成率</w:t>
            </w:r>
          </w:p>
        </w:tc>
        <w:tc>
          <w:tcPr>
            <w:tcW w:w="2835" w:type="dxa"/>
            <w:vAlign w:val="center"/>
          </w:tcPr>
          <w:p>
            <w:pPr>
              <w:pStyle w:val="16"/>
            </w:pPr>
            <w:r>
              <w:t>47个县域监测与评价工作全部完成</w:t>
            </w:r>
          </w:p>
        </w:tc>
        <w:tc>
          <w:tcPr>
            <w:tcW w:w="2551" w:type="dxa"/>
            <w:vAlign w:val="center"/>
          </w:tcPr>
          <w:p>
            <w:pPr>
              <w:pStyle w:val="16"/>
            </w:pPr>
            <w:r>
              <w:t>100%</w:t>
            </w:r>
          </w:p>
        </w:tc>
        <w:tc>
          <w:tcPr>
            <w:tcW w:w="2268" w:type="dxa"/>
            <w:vAlign w:val="center"/>
          </w:tcPr>
          <w:p>
            <w:pPr>
              <w:pStyle w:val="16"/>
            </w:pPr>
            <w:r>
              <w:t>实际工作要求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完成工作时间</w:t>
            </w:r>
          </w:p>
        </w:tc>
        <w:tc>
          <w:tcPr>
            <w:tcW w:w="2835" w:type="dxa"/>
            <w:vAlign w:val="center"/>
          </w:tcPr>
          <w:p>
            <w:pPr>
              <w:pStyle w:val="16"/>
            </w:pPr>
            <w:r>
              <w:t>规定时间内完成监测评价任务</w:t>
            </w:r>
          </w:p>
        </w:tc>
        <w:tc>
          <w:tcPr>
            <w:tcW w:w="2551" w:type="dxa"/>
            <w:vAlign w:val="center"/>
          </w:tcPr>
          <w:p>
            <w:pPr>
              <w:pStyle w:val="16"/>
            </w:pPr>
            <w:r>
              <w:t>12月底</w:t>
            </w:r>
          </w:p>
        </w:tc>
        <w:tc>
          <w:tcPr>
            <w:tcW w:w="2268" w:type="dxa"/>
            <w:vAlign w:val="center"/>
          </w:tcPr>
          <w:p>
            <w:pPr>
              <w:pStyle w:val="16"/>
            </w:pPr>
            <w:r>
              <w:t>实际工作要求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总成本</w:t>
            </w:r>
          </w:p>
        </w:tc>
        <w:tc>
          <w:tcPr>
            <w:tcW w:w="2835" w:type="dxa"/>
            <w:vAlign w:val="center"/>
          </w:tcPr>
          <w:p>
            <w:pPr>
              <w:pStyle w:val="16"/>
            </w:pPr>
            <w:r>
              <w:t>完成2023年工作任务的成本</w:t>
            </w:r>
          </w:p>
        </w:tc>
        <w:tc>
          <w:tcPr>
            <w:tcW w:w="2551" w:type="dxa"/>
            <w:vAlign w:val="center"/>
          </w:tcPr>
          <w:p>
            <w:pPr>
              <w:pStyle w:val="16"/>
            </w:pPr>
            <w:r>
              <w:t>≤10万元</w:t>
            </w:r>
          </w:p>
        </w:tc>
        <w:tc>
          <w:tcPr>
            <w:tcW w:w="2268" w:type="dxa"/>
            <w:vAlign w:val="center"/>
          </w:tcPr>
          <w:p>
            <w:pPr>
              <w:pStyle w:val="16"/>
            </w:pPr>
            <w:r>
              <w:t>实际工作要求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为重点生态功能区县域一般转移支付提供依据</w:t>
            </w:r>
          </w:p>
        </w:tc>
        <w:tc>
          <w:tcPr>
            <w:tcW w:w="2835" w:type="dxa"/>
            <w:vAlign w:val="center"/>
          </w:tcPr>
          <w:p>
            <w:pPr>
              <w:pStyle w:val="16"/>
            </w:pPr>
            <w:r>
              <w:t>为重点生态功能区县域转移支付提供依据</w:t>
            </w:r>
          </w:p>
        </w:tc>
        <w:tc>
          <w:tcPr>
            <w:tcW w:w="2551" w:type="dxa"/>
            <w:vAlign w:val="center"/>
          </w:tcPr>
          <w:p>
            <w:pPr>
              <w:pStyle w:val="16"/>
            </w:pPr>
            <w:r>
              <w:t>提升转移支付精准性</w:t>
            </w:r>
          </w:p>
        </w:tc>
        <w:tc>
          <w:tcPr>
            <w:tcW w:w="2268" w:type="dxa"/>
            <w:vAlign w:val="center"/>
          </w:tcPr>
          <w:p>
            <w:pPr>
              <w:pStyle w:val="16"/>
            </w:pPr>
            <w:r>
              <w:t>国家生态环境监测方案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7、国家专项任务监测及课题项目绩效目标表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1.通过实施“国家专项任务监测及课题项目”，完成国家分配采测分离、降尘，保障石家庄市环境空气臭氧来源解析及污染防控技术研究课题顺利结题验收</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采测分离完成率</w:t>
            </w:r>
          </w:p>
        </w:tc>
        <w:tc>
          <w:tcPr>
            <w:tcW w:w="2835" w:type="dxa"/>
            <w:vAlign w:val="center"/>
          </w:tcPr>
          <w:p>
            <w:pPr>
              <w:pStyle w:val="16"/>
            </w:pPr>
            <w:r>
              <w:t>上报数据量/国家分配任务量</w:t>
            </w:r>
          </w:p>
        </w:tc>
        <w:tc>
          <w:tcPr>
            <w:tcW w:w="2551" w:type="dxa"/>
            <w:vAlign w:val="center"/>
          </w:tcPr>
          <w:p>
            <w:pPr>
              <w:pStyle w:val="16"/>
            </w:pPr>
            <w:r>
              <w:t>100%</w:t>
            </w:r>
          </w:p>
        </w:tc>
        <w:tc>
          <w:tcPr>
            <w:tcW w:w="2268" w:type="dxa"/>
            <w:vAlign w:val="center"/>
          </w:tcPr>
          <w:p>
            <w:pPr>
              <w:pStyle w:val="16"/>
            </w:pPr>
            <w:r>
              <w:t>《2022年河北省生态环境监测工作方案》、上级文件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降尘样品数量</w:t>
            </w:r>
          </w:p>
        </w:tc>
        <w:tc>
          <w:tcPr>
            <w:tcW w:w="2835" w:type="dxa"/>
            <w:vAlign w:val="center"/>
          </w:tcPr>
          <w:p>
            <w:pPr>
              <w:pStyle w:val="16"/>
            </w:pPr>
            <w:r>
              <w:t>每月降尘样品数</w:t>
            </w:r>
          </w:p>
        </w:tc>
        <w:tc>
          <w:tcPr>
            <w:tcW w:w="2551" w:type="dxa"/>
            <w:vAlign w:val="center"/>
          </w:tcPr>
          <w:p>
            <w:pPr>
              <w:pStyle w:val="16"/>
            </w:pPr>
            <w:r>
              <w:t>75个</w:t>
            </w:r>
          </w:p>
        </w:tc>
        <w:tc>
          <w:tcPr>
            <w:tcW w:w="2268" w:type="dxa"/>
            <w:vAlign w:val="center"/>
          </w:tcPr>
          <w:p>
            <w:pPr>
              <w:pStyle w:val="16"/>
            </w:pPr>
            <w:r>
              <w:t>《2022年河北省生态环境监测工作方案》、上级文件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监测数据上报率</w:t>
            </w:r>
          </w:p>
        </w:tc>
        <w:tc>
          <w:tcPr>
            <w:tcW w:w="2835" w:type="dxa"/>
            <w:vAlign w:val="center"/>
          </w:tcPr>
          <w:p>
            <w:pPr>
              <w:pStyle w:val="16"/>
            </w:pPr>
            <w:r>
              <w:t>监测数据上报率=上报数据量/监测方案规定任务量</w:t>
            </w:r>
          </w:p>
        </w:tc>
        <w:tc>
          <w:tcPr>
            <w:tcW w:w="2551" w:type="dxa"/>
            <w:vAlign w:val="center"/>
          </w:tcPr>
          <w:p>
            <w:pPr>
              <w:pStyle w:val="16"/>
            </w:pPr>
            <w:r>
              <w:t>100%</w:t>
            </w:r>
          </w:p>
        </w:tc>
        <w:tc>
          <w:tcPr>
            <w:tcW w:w="2268" w:type="dxa"/>
            <w:vAlign w:val="center"/>
          </w:tcPr>
          <w:p>
            <w:pPr>
              <w:pStyle w:val="16"/>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按时完成率</w:t>
            </w:r>
          </w:p>
        </w:tc>
        <w:tc>
          <w:tcPr>
            <w:tcW w:w="2835" w:type="dxa"/>
            <w:vAlign w:val="center"/>
          </w:tcPr>
          <w:p>
            <w:pPr>
              <w:pStyle w:val="16"/>
            </w:pPr>
            <w:r>
              <w:t>监测任务按时完成率=按规定时限完成工作数量/国家分配任务量</w:t>
            </w:r>
          </w:p>
        </w:tc>
        <w:tc>
          <w:tcPr>
            <w:tcW w:w="2551" w:type="dxa"/>
            <w:vAlign w:val="center"/>
          </w:tcPr>
          <w:p>
            <w:pPr>
              <w:pStyle w:val="16"/>
            </w:pPr>
            <w:r>
              <w:t>≥95%</w:t>
            </w:r>
          </w:p>
        </w:tc>
        <w:tc>
          <w:tcPr>
            <w:tcW w:w="2268" w:type="dxa"/>
            <w:vAlign w:val="center"/>
          </w:tcPr>
          <w:p>
            <w:pPr>
              <w:pStyle w:val="16"/>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降尘单位成本控制</w:t>
            </w:r>
          </w:p>
        </w:tc>
        <w:tc>
          <w:tcPr>
            <w:tcW w:w="2835" w:type="dxa"/>
            <w:vAlign w:val="center"/>
          </w:tcPr>
          <w:p>
            <w:pPr>
              <w:pStyle w:val="16"/>
            </w:pPr>
            <w:r>
              <w:t>降尘委托单价</w:t>
            </w:r>
          </w:p>
        </w:tc>
        <w:tc>
          <w:tcPr>
            <w:tcW w:w="2551" w:type="dxa"/>
            <w:vAlign w:val="center"/>
          </w:tcPr>
          <w:p>
            <w:pPr>
              <w:pStyle w:val="16"/>
            </w:pPr>
            <w:r>
              <w:t>≤125元</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为环境管理提供监测数据</w:t>
            </w:r>
          </w:p>
        </w:tc>
        <w:tc>
          <w:tcPr>
            <w:tcW w:w="2835" w:type="dxa"/>
            <w:vAlign w:val="center"/>
          </w:tcPr>
          <w:p>
            <w:pPr>
              <w:pStyle w:val="16"/>
            </w:pPr>
            <w:r>
              <w:t>为环境管理提供监测数据</w:t>
            </w:r>
          </w:p>
        </w:tc>
        <w:tc>
          <w:tcPr>
            <w:tcW w:w="2551" w:type="dxa"/>
            <w:vAlign w:val="center"/>
          </w:tcPr>
          <w:p>
            <w:pPr>
              <w:pStyle w:val="16"/>
            </w:pPr>
            <w:r>
              <w:t>提供有效数据支撑</w:t>
            </w:r>
          </w:p>
        </w:tc>
        <w:tc>
          <w:tcPr>
            <w:tcW w:w="2268" w:type="dxa"/>
            <w:vAlign w:val="center"/>
          </w:tcPr>
          <w:p>
            <w:pPr>
              <w:pStyle w:val="16"/>
            </w:pPr>
            <w:r>
              <w:t>《2022年河北省生态环境监测工作方案》、上级文件</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8、河北省近岸海域生态环境状况监测绩效目标表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1.组织开展全省近岸海域生态环境监测工作，编制相关监测报告15份，掌握全省近岸海域生态环境状况，为全省海洋生态环境管理提供技术支持。</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监测点位数量</w:t>
            </w:r>
          </w:p>
        </w:tc>
        <w:tc>
          <w:tcPr>
            <w:tcW w:w="2835" w:type="dxa"/>
            <w:vAlign w:val="center"/>
          </w:tcPr>
          <w:p>
            <w:pPr>
              <w:pStyle w:val="16"/>
            </w:pPr>
            <w:r>
              <w:t>实施监测的点位（区域）数量</w:t>
            </w:r>
          </w:p>
        </w:tc>
        <w:tc>
          <w:tcPr>
            <w:tcW w:w="2551" w:type="dxa"/>
            <w:vAlign w:val="center"/>
          </w:tcPr>
          <w:p>
            <w:pPr>
              <w:pStyle w:val="16"/>
            </w:pPr>
            <w:r>
              <w:t>≥137个</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监测报告编写</w:t>
            </w:r>
          </w:p>
        </w:tc>
        <w:tc>
          <w:tcPr>
            <w:tcW w:w="2835" w:type="dxa"/>
            <w:vAlign w:val="center"/>
          </w:tcPr>
          <w:p>
            <w:pPr>
              <w:pStyle w:val="16"/>
            </w:pPr>
            <w:r>
              <w:t>编制各类监测报告</w:t>
            </w:r>
          </w:p>
        </w:tc>
        <w:tc>
          <w:tcPr>
            <w:tcW w:w="2551" w:type="dxa"/>
            <w:vAlign w:val="center"/>
          </w:tcPr>
          <w:p>
            <w:pPr>
              <w:pStyle w:val="16"/>
            </w:pPr>
            <w:r>
              <w:t>≥15份</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监测工作完成率</w:t>
            </w:r>
          </w:p>
        </w:tc>
        <w:tc>
          <w:tcPr>
            <w:tcW w:w="2835" w:type="dxa"/>
            <w:vAlign w:val="center"/>
          </w:tcPr>
          <w:p>
            <w:pPr>
              <w:pStyle w:val="16"/>
            </w:pPr>
            <w:r>
              <w:t>全省近岸海域生态环境监测工作完成情况</w:t>
            </w:r>
          </w:p>
        </w:tc>
        <w:tc>
          <w:tcPr>
            <w:tcW w:w="2551" w:type="dxa"/>
            <w:vAlign w:val="center"/>
          </w:tcPr>
          <w:p>
            <w:pPr>
              <w:pStyle w:val="16"/>
            </w:pPr>
            <w:r>
              <w:t>100%</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监测工作完成时间</w:t>
            </w:r>
          </w:p>
        </w:tc>
        <w:tc>
          <w:tcPr>
            <w:tcW w:w="2835" w:type="dxa"/>
            <w:vAlign w:val="center"/>
          </w:tcPr>
          <w:p>
            <w:pPr>
              <w:pStyle w:val="16"/>
            </w:pPr>
            <w:r>
              <w:t>各项监测任务完成时限</w:t>
            </w:r>
          </w:p>
        </w:tc>
        <w:tc>
          <w:tcPr>
            <w:tcW w:w="2551" w:type="dxa"/>
            <w:vAlign w:val="center"/>
          </w:tcPr>
          <w:p>
            <w:pPr>
              <w:pStyle w:val="16"/>
            </w:pPr>
            <w:r>
              <w:t>按要求完成月度、季度及年度监测工作</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每个海洋生物多样性站位监测成本</w:t>
            </w:r>
          </w:p>
        </w:tc>
        <w:tc>
          <w:tcPr>
            <w:tcW w:w="2835" w:type="dxa"/>
            <w:vAlign w:val="center"/>
          </w:tcPr>
          <w:p>
            <w:pPr>
              <w:pStyle w:val="16"/>
            </w:pPr>
            <w:r>
              <w:t>每个站位监测经费支出</w:t>
            </w:r>
          </w:p>
        </w:tc>
        <w:tc>
          <w:tcPr>
            <w:tcW w:w="2551" w:type="dxa"/>
            <w:vAlign w:val="center"/>
          </w:tcPr>
          <w:p>
            <w:pPr>
              <w:pStyle w:val="16"/>
            </w:pPr>
            <w:r>
              <w:t>≤1万元</w:t>
            </w:r>
          </w:p>
        </w:tc>
        <w:tc>
          <w:tcPr>
            <w:tcW w:w="2268" w:type="dxa"/>
            <w:vAlign w:val="center"/>
          </w:tcPr>
          <w:p>
            <w:pPr>
              <w:pStyle w:val="16"/>
            </w:pPr>
            <w:r>
              <w:t>《海域使用论证收费标准》（国海管字[2003]110号）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为公众提供环境信息次数</w:t>
            </w:r>
          </w:p>
        </w:tc>
        <w:tc>
          <w:tcPr>
            <w:tcW w:w="2835" w:type="dxa"/>
            <w:vAlign w:val="center"/>
          </w:tcPr>
          <w:p>
            <w:pPr>
              <w:pStyle w:val="16"/>
            </w:pPr>
            <w:r>
              <w:t>公开近岸海域环境质量状况</w:t>
            </w:r>
          </w:p>
        </w:tc>
        <w:tc>
          <w:tcPr>
            <w:tcW w:w="2551" w:type="dxa"/>
            <w:vAlign w:val="center"/>
          </w:tcPr>
          <w:p>
            <w:pPr>
              <w:pStyle w:val="16"/>
            </w:pPr>
            <w:r>
              <w:t>4次</w:t>
            </w:r>
          </w:p>
        </w:tc>
        <w:tc>
          <w:tcPr>
            <w:tcW w:w="2268" w:type="dxa"/>
            <w:vAlign w:val="center"/>
          </w:tcPr>
          <w:p>
            <w:pPr>
              <w:pStyle w:val="16"/>
            </w:pPr>
            <w:r>
              <w:t>依据实际工作情况制定</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9、河北省区域土壤环境监测和调查项目（省监测中心）绩效目标表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1.通过年度方案制定、采样、样品制备、质量质控等工作，组织完成2023年度河北省区域土壤环境监测和调查项目监测工作。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点位监测数量</w:t>
            </w:r>
          </w:p>
        </w:tc>
        <w:tc>
          <w:tcPr>
            <w:tcW w:w="2835" w:type="dxa"/>
            <w:vAlign w:val="center"/>
          </w:tcPr>
          <w:p>
            <w:pPr>
              <w:pStyle w:val="16"/>
            </w:pPr>
            <w:r>
              <w:t>开展42个点位采样工作</w:t>
            </w:r>
          </w:p>
        </w:tc>
        <w:tc>
          <w:tcPr>
            <w:tcW w:w="2551" w:type="dxa"/>
            <w:vAlign w:val="center"/>
          </w:tcPr>
          <w:p>
            <w:pPr>
              <w:pStyle w:val="16"/>
            </w:pPr>
            <w:r>
              <w:t>42个</w:t>
            </w:r>
          </w:p>
        </w:tc>
        <w:tc>
          <w:tcPr>
            <w:tcW w:w="2268" w:type="dxa"/>
            <w:vAlign w:val="center"/>
          </w:tcPr>
          <w:p>
            <w:pPr>
              <w:pStyle w:val="16"/>
            </w:pPr>
            <w:r>
              <w:t>《“十四五”土壤、地下水和农村生态环境保护规划》和《“十四五”生态环境监测规划》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编写监测方案份数</w:t>
            </w:r>
          </w:p>
        </w:tc>
        <w:tc>
          <w:tcPr>
            <w:tcW w:w="2835" w:type="dxa"/>
            <w:vAlign w:val="center"/>
          </w:tcPr>
          <w:p>
            <w:pPr>
              <w:pStyle w:val="16"/>
            </w:pPr>
            <w:r>
              <w:t>编写监测方案份数</w:t>
            </w:r>
          </w:p>
        </w:tc>
        <w:tc>
          <w:tcPr>
            <w:tcW w:w="2551" w:type="dxa"/>
            <w:vAlign w:val="center"/>
          </w:tcPr>
          <w:p>
            <w:pPr>
              <w:pStyle w:val="16"/>
            </w:pPr>
            <w:r>
              <w:t>1份</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编写监测报告份数</w:t>
            </w:r>
          </w:p>
        </w:tc>
        <w:tc>
          <w:tcPr>
            <w:tcW w:w="2835" w:type="dxa"/>
            <w:vAlign w:val="center"/>
          </w:tcPr>
          <w:p>
            <w:pPr>
              <w:pStyle w:val="16"/>
            </w:pPr>
            <w:r>
              <w:t>编写监测报告份数</w:t>
            </w:r>
          </w:p>
        </w:tc>
        <w:tc>
          <w:tcPr>
            <w:tcW w:w="2551" w:type="dxa"/>
            <w:vAlign w:val="center"/>
          </w:tcPr>
          <w:p>
            <w:pPr>
              <w:pStyle w:val="16"/>
            </w:pPr>
            <w:r>
              <w:t>1份</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监测数据审核通过率</w:t>
            </w:r>
          </w:p>
        </w:tc>
        <w:tc>
          <w:tcPr>
            <w:tcW w:w="2835" w:type="dxa"/>
            <w:vAlign w:val="center"/>
          </w:tcPr>
          <w:p>
            <w:pPr>
              <w:pStyle w:val="16"/>
            </w:pPr>
            <w:r>
              <w:t>监测数据审核通过率</w:t>
            </w:r>
          </w:p>
        </w:tc>
        <w:tc>
          <w:tcPr>
            <w:tcW w:w="2551" w:type="dxa"/>
            <w:vAlign w:val="center"/>
          </w:tcPr>
          <w:p>
            <w:pPr>
              <w:pStyle w:val="16"/>
            </w:pPr>
            <w:r>
              <w:t>100%</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完成监测工作时间</w:t>
            </w:r>
          </w:p>
        </w:tc>
        <w:tc>
          <w:tcPr>
            <w:tcW w:w="2835" w:type="dxa"/>
            <w:vAlign w:val="center"/>
          </w:tcPr>
          <w:p>
            <w:pPr>
              <w:pStyle w:val="16"/>
            </w:pPr>
            <w:r>
              <w:t>完成2023年度河北省区域土壤环境监测和调查项目监测工作时间</w:t>
            </w:r>
          </w:p>
        </w:tc>
        <w:tc>
          <w:tcPr>
            <w:tcW w:w="2551" w:type="dxa"/>
            <w:vAlign w:val="center"/>
          </w:tcPr>
          <w:p>
            <w:pPr>
              <w:pStyle w:val="16"/>
            </w:pPr>
            <w:r>
              <w:t>12月31日</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单个样品的制备成本</w:t>
            </w:r>
          </w:p>
        </w:tc>
        <w:tc>
          <w:tcPr>
            <w:tcW w:w="2835" w:type="dxa"/>
            <w:vAlign w:val="center"/>
          </w:tcPr>
          <w:p>
            <w:pPr>
              <w:pStyle w:val="16"/>
            </w:pPr>
            <w:r>
              <w:t>单个样品的制备成本</w:t>
            </w:r>
          </w:p>
        </w:tc>
        <w:tc>
          <w:tcPr>
            <w:tcW w:w="2551" w:type="dxa"/>
            <w:vAlign w:val="center"/>
          </w:tcPr>
          <w:p>
            <w:pPr>
              <w:pStyle w:val="16"/>
            </w:pPr>
            <w:r>
              <w:t>≤0.05万元</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及时提供监测数据</w:t>
            </w:r>
          </w:p>
        </w:tc>
        <w:tc>
          <w:tcPr>
            <w:tcW w:w="2835" w:type="dxa"/>
            <w:vAlign w:val="center"/>
          </w:tcPr>
          <w:p>
            <w:pPr>
              <w:pStyle w:val="16"/>
            </w:pPr>
            <w:r>
              <w:t>及时提供监测数据</w:t>
            </w:r>
          </w:p>
        </w:tc>
        <w:tc>
          <w:tcPr>
            <w:tcW w:w="2551" w:type="dxa"/>
            <w:vAlign w:val="center"/>
          </w:tcPr>
          <w:p>
            <w:pPr>
              <w:pStyle w:val="16"/>
            </w:pPr>
            <w:r>
              <w:t>按时报送</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初步掌握区域地块内土壤污染特征和范围，防范环境污染风险</w:t>
            </w:r>
          </w:p>
        </w:tc>
        <w:tc>
          <w:tcPr>
            <w:tcW w:w="2835" w:type="dxa"/>
            <w:vAlign w:val="center"/>
          </w:tcPr>
          <w:p>
            <w:pPr>
              <w:pStyle w:val="16"/>
            </w:pPr>
            <w:r>
              <w:t>初步掌握区域地块内土壤污染特征和范围，防范环境污染风险</w:t>
            </w:r>
          </w:p>
        </w:tc>
        <w:tc>
          <w:tcPr>
            <w:tcW w:w="2551" w:type="dxa"/>
            <w:vAlign w:val="center"/>
          </w:tcPr>
          <w:p>
            <w:pPr>
              <w:pStyle w:val="16"/>
            </w:pPr>
            <w:r>
              <w:t>初步掌握</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数据有效发挥作用时间</w:t>
            </w:r>
          </w:p>
        </w:tc>
        <w:tc>
          <w:tcPr>
            <w:tcW w:w="2835" w:type="dxa"/>
            <w:vAlign w:val="center"/>
          </w:tcPr>
          <w:p>
            <w:pPr>
              <w:pStyle w:val="16"/>
            </w:pPr>
            <w:r>
              <w:t>数据有效发挥作用时间</w:t>
            </w:r>
          </w:p>
        </w:tc>
        <w:tc>
          <w:tcPr>
            <w:tcW w:w="2551" w:type="dxa"/>
            <w:vAlign w:val="center"/>
          </w:tcPr>
          <w:p>
            <w:pPr>
              <w:pStyle w:val="16"/>
            </w:pPr>
            <w:r>
              <w:t>1年</w:t>
            </w:r>
          </w:p>
        </w:tc>
        <w:tc>
          <w:tcPr>
            <w:tcW w:w="2268" w:type="dxa"/>
            <w:vAlign w:val="center"/>
          </w:tcPr>
          <w:p>
            <w:pPr>
              <w:pStyle w:val="16"/>
            </w:pPr>
            <w:r>
              <w:t>实际工作需要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10、河北省生态环境监测与应急预警中心楼和土壤样品库项目绩效目标表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1.完成勘查、设计、可研、初设编制、开工手续以及招投标等前期工作。</w:t>
            </w:r>
          </w:p>
          <w:p>
            <w:pPr>
              <w:pStyle w:val="16"/>
            </w:pPr>
            <w:r>
              <w:t>2.项目顺利开工，按照招投标合同规定时间完成一般土建、设备购置安装等工作。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初设编制数量</w:t>
            </w:r>
          </w:p>
        </w:tc>
        <w:tc>
          <w:tcPr>
            <w:tcW w:w="2835" w:type="dxa"/>
            <w:vAlign w:val="center"/>
          </w:tcPr>
          <w:p>
            <w:pPr>
              <w:pStyle w:val="16"/>
            </w:pPr>
            <w:r>
              <w:t>完成省生态环境监测与应急预警中心楼和土壤样品库的初步设计方案编制的数量</w:t>
            </w:r>
          </w:p>
        </w:tc>
        <w:tc>
          <w:tcPr>
            <w:tcW w:w="2551" w:type="dxa"/>
            <w:vAlign w:val="center"/>
          </w:tcPr>
          <w:p>
            <w:pPr>
              <w:pStyle w:val="16"/>
            </w:pPr>
            <w:r>
              <w:t>1份</w:t>
            </w:r>
          </w:p>
        </w:tc>
        <w:tc>
          <w:tcPr>
            <w:tcW w:w="2268" w:type="dxa"/>
            <w:vAlign w:val="center"/>
          </w:tcPr>
          <w:p>
            <w:pPr>
              <w:pStyle w:val="16"/>
            </w:pPr>
            <w:r>
              <w:t>工作进度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通过审批</w:t>
            </w:r>
          </w:p>
        </w:tc>
        <w:tc>
          <w:tcPr>
            <w:tcW w:w="2835" w:type="dxa"/>
            <w:vAlign w:val="center"/>
          </w:tcPr>
          <w:p>
            <w:pPr>
              <w:pStyle w:val="16"/>
            </w:pPr>
            <w:r>
              <w:t>初步设计方案通过发改委审批</w:t>
            </w:r>
          </w:p>
        </w:tc>
        <w:tc>
          <w:tcPr>
            <w:tcW w:w="2551" w:type="dxa"/>
            <w:vAlign w:val="center"/>
          </w:tcPr>
          <w:p>
            <w:pPr>
              <w:pStyle w:val="16"/>
            </w:pPr>
            <w:r>
              <w:t>通过</w:t>
            </w:r>
          </w:p>
        </w:tc>
        <w:tc>
          <w:tcPr>
            <w:tcW w:w="2268" w:type="dxa"/>
            <w:vAlign w:val="center"/>
          </w:tcPr>
          <w:p>
            <w:pPr>
              <w:pStyle w:val="16"/>
            </w:pPr>
            <w:r>
              <w:t>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工程质量符合相关技术要求</w:t>
            </w:r>
          </w:p>
        </w:tc>
        <w:tc>
          <w:tcPr>
            <w:tcW w:w="2835" w:type="dxa"/>
            <w:vAlign w:val="center"/>
          </w:tcPr>
          <w:p>
            <w:pPr>
              <w:pStyle w:val="16"/>
            </w:pPr>
            <w:r>
              <w:t>省生态环境监测与应急预警中心楼和土壤样品库按照初设方案开展施工，确保工程质量符合相关技术要求。</w:t>
            </w:r>
          </w:p>
        </w:tc>
        <w:tc>
          <w:tcPr>
            <w:tcW w:w="2551" w:type="dxa"/>
            <w:vAlign w:val="center"/>
          </w:tcPr>
          <w:p>
            <w:pPr>
              <w:pStyle w:val="16"/>
            </w:pPr>
            <w:r>
              <w:t>达标</w:t>
            </w:r>
          </w:p>
        </w:tc>
        <w:tc>
          <w:tcPr>
            <w:tcW w:w="2268" w:type="dxa"/>
            <w:vAlign w:val="center"/>
          </w:tcPr>
          <w:p>
            <w:pPr>
              <w:pStyle w:val="16"/>
            </w:pPr>
            <w:r>
              <w:t>工程监理报告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按期完成相关工作</w:t>
            </w:r>
          </w:p>
        </w:tc>
        <w:tc>
          <w:tcPr>
            <w:tcW w:w="2835" w:type="dxa"/>
            <w:vAlign w:val="center"/>
          </w:tcPr>
          <w:p>
            <w:pPr>
              <w:pStyle w:val="16"/>
            </w:pPr>
            <w:r>
              <w:t>在规定时间内完成相关工作，并支付项目建设管理费、建设项目场地准备及建设单位临时设施费、可研报告编制费、初设、环境影响评价报告编制费、工程勘察、工程设计、施工图审查、研究试验费、工程造价咨询、招投标代理费、渣土费、工程建设监理费、城市基础设施配套费、城镇垃圾处置费、高可靠性供电贴费等费用。</w:t>
            </w:r>
          </w:p>
        </w:tc>
        <w:tc>
          <w:tcPr>
            <w:tcW w:w="2551" w:type="dxa"/>
            <w:vAlign w:val="center"/>
          </w:tcPr>
          <w:p>
            <w:pPr>
              <w:pStyle w:val="16"/>
            </w:pPr>
            <w:r>
              <w:t>2023年9月30日前</w:t>
            </w:r>
          </w:p>
        </w:tc>
        <w:tc>
          <w:tcPr>
            <w:tcW w:w="2268" w:type="dxa"/>
            <w:vAlign w:val="center"/>
          </w:tcPr>
          <w:p>
            <w:pPr>
              <w:pStyle w:val="16"/>
            </w:pPr>
            <w:r>
              <w:t>实际工作进度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建安工程费用</w:t>
            </w:r>
          </w:p>
        </w:tc>
        <w:tc>
          <w:tcPr>
            <w:tcW w:w="2835" w:type="dxa"/>
            <w:vAlign w:val="center"/>
          </w:tcPr>
          <w:p>
            <w:pPr>
              <w:pStyle w:val="16"/>
            </w:pPr>
            <w:r>
              <w:t>一般土建和安装工程等费用</w:t>
            </w:r>
          </w:p>
        </w:tc>
        <w:tc>
          <w:tcPr>
            <w:tcW w:w="2551" w:type="dxa"/>
            <w:vAlign w:val="center"/>
          </w:tcPr>
          <w:p>
            <w:pPr>
              <w:pStyle w:val="16"/>
            </w:pPr>
            <w:r>
              <w:t>≤3920.94万元</w:t>
            </w:r>
          </w:p>
        </w:tc>
        <w:tc>
          <w:tcPr>
            <w:tcW w:w="2268" w:type="dxa"/>
            <w:vAlign w:val="center"/>
          </w:tcPr>
          <w:p>
            <w:pPr>
              <w:pStyle w:val="16"/>
            </w:pPr>
            <w:r>
              <w:t>初设方案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工程配套设施费用</w:t>
            </w:r>
          </w:p>
        </w:tc>
        <w:tc>
          <w:tcPr>
            <w:tcW w:w="2835" w:type="dxa"/>
            <w:vAlign w:val="center"/>
          </w:tcPr>
          <w:p>
            <w:pPr>
              <w:pStyle w:val="16"/>
            </w:pPr>
            <w:r>
              <w:t>电梯工程等设备购置费用</w:t>
            </w:r>
          </w:p>
        </w:tc>
        <w:tc>
          <w:tcPr>
            <w:tcW w:w="2551" w:type="dxa"/>
            <w:vAlign w:val="center"/>
          </w:tcPr>
          <w:p>
            <w:pPr>
              <w:pStyle w:val="16"/>
            </w:pPr>
            <w:r>
              <w:t>≤615.46万元</w:t>
            </w:r>
          </w:p>
        </w:tc>
        <w:tc>
          <w:tcPr>
            <w:tcW w:w="2268" w:type="dxa"/>
            <w:vAlign w:val="center"/>
          </w:tcPr>
          <w:p>
            <w:pPr>
              <w:pStyle w:val="16"/>
            </w:pPr>
            <w:r>
              <w:t>初设方案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待摊投资费用</w:t>
            </w:r>
          </w:p>
        </w:tc>
        <w:tc>
          <w:tcPr>
            <w:tcW w:w="2835" w:type="dxa"/>
            <w:vAlign w:val="center"/>
          </w:tcPr>
          <w:p>
            <w:pPr>
              <w:pStyle w:val="16"/>
            </w:pPr>
            <w:r>
              <w:t>项目建设管理费、工程勘察设计费等前期费用</w:t>
            </w:r>
          </w:p>
        </w:tc>
        <w:tc>
          <w:tcPr>
            <w:tcW w:w="2551" w:type="dxa"/>
            <w:vAlign w:val="center"/>
          </w:tcPr>
          <w:p>
            <w:pPr>
              <w:pStyle w:val="16"/>
            </w:pPr>
            <w:r>
              <w:t>≤1436.6万元</w:t>
            </w:r>
          </w:p>
        </w:tc>
        <w:tc>
          <w:tcPr>
            <w:tcW w:w="2268" w:type="dxa"/>
            <w:vAlign w:val="center"/>
          </w:tcPr>
          <w:p>
            <w:pPr>
              <w:pStyle w:val="16"/>
            </w:pPr>
            <w:r>
              <w:t>初设方案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工程连续性</w:t>
            </w:r>
          </w:p>
        </w:tc>
        <w:tc>
          <w:tcPr>
            <w:tcW w:w="2835" w:type="dxa"/>
            <w:vAlign w:val="center"/>
          </w:tcPr>
          <w:p>
            <w:pPr>
              <w:pStyle w:val="16"/>
            </w:pPr>
            <w:r>
              <w:t>完成2023年度一般土建工程建设计划，确保后期施工工作顺利开展。</w:t>
            </w:r>
          </w:p>
        </w:tc>
        <w:tc>
          <w:tcPr>
            <w:tcW w:w="2551" w:type="dxa"/>
            <w:vAlign w:val="center"/>
          </w:tcPr>
          <w:p>
            <w:pPr>
              <w:pStyle w:val="16"/>
            </w:pPr>
            <w:r>
              <w:t>完成</w:t>
            </w:r>
          </w:p>
        </w:tc>
        <w:tc>
          <w:tcPr>
            <w:tcW w:w="2268" w:type="dxa"/>
            <w:vAlign w:val="center"/>
          </w:tcPr>
          <w:p>
            <w:pPr>
              <w:pStyle w:val="16"/>
            </w:pPr>
            <w:r>
              <w:t>实际工作</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11、河北省生态环境监测中心国有资产核查绩效目标表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1.主要用于中心国有资产核查，进一步规范固定资产管理。</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完成资产核查台套数</w:t>
            </w:r>
          </w:p>
        </w:tc>
        <w:tc>
          <w:tcPr>
            <w:tcW w:w="2835" w:type="dxa"/>
            <w:vAlign w:val="center"/>
          </w:tcPr>
          <w:p>
            <w:pPr>
              <w:pStyle w:val="16"/>
            </w:pPr>
            <w:r>
              <w:t>资产核查实际完成台套数</w:t>
            </w:r>
          </w:p>
        </w:tc>
        <w:tc>
          <w:tcPr>
            <w:tcW w:w="2551" w:type="dxa"/>
            <w:vAlign w:val="center"/>
          </w:tcPr>
          <w:p>
            <w:pPr>
              <w:pStyle w:val="16"/>
            </w:pPr>
            <w:r>
              <w:t>14800台套数</w:t>
            </w:r>
          </w:p>
        </w:tc>
        <w:tc>
          <w:tcPr>
            <w:tcW w:w="2268" w:type="dxa"/>
            <w:vAlign w:val="center"/>
          </w:tcPr>
          <w:p>
            <w:pPr>
              <w:pStyle w:val="16"/>
            </w:pPr>
            <w:r>
              <w:t>实际固定资产台套数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核查完成率</w:t>
            </w:r>
          </w:p>
        </w:tc>
        <w:tc>
          <w:tcPr>
            <w:tcW w:w="2835" w:type="dxa"/>
            <w:vAlign w:val="center"/>
          </w:tcPr>
          <w:p>
            <w:pPr>
              <w:pStyle w:val="16"/>
            </w:pPr>
            <w:r>
              <w:t>资产核查实际完成量/应完成量</w:t>
            </w:r>
          </w:p>
        </w:tc>
        <w:tc>
          <w:tcPr>
            <w:tcW w:w="2551" w:type="dxa"/>
            <w:vAlign w:val="center"/>
          </w:tcPr>
          <w:p>
            <w:pPr>
              <w:pStyle w:val="16"/>
            </w:pPr>
            <w:r>
              <w:t>100%</w:t>
            </w:r>
          </w:p>
        </w:tc>
        <w:tc>
          <w:tcPr>
            <w:tcW w:w="2268" w:type="dxa"/>
            <w:vAlign w:val="center"/>
          </w:tcPr>
          <w:p>
            <w:pPr>
              <w:pStyle w:val="16"/>
            </w:pPr>
            <w:r>
              <w:t>符合相关规定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要求</w:t>
            </w:r>
          </w:p>
        </w:tc>
        <w:tc>
          <w:tcPr>
            <w:tcW w:w="2835" w:type="dxa"/>
            <w:vAlign w:val="center"/>
          </w:tcPr>
          <w:p>
            <w:pPr>
              <w:pStyle w:val="16"/>
            </w:pPr>
            <w:r>
              <w:t>规定时间内完成资产核查</w:t>
            </w:r>
          </w:p>
        </w:tc>
        <w:tc>
          <w:tcPr>
            <w:tcW w:w="2551" w:type="dxa"/>
            <w:vAlign w:val="center"/>
          </w:tcPr>
          <w:p>
            <w:pPr>
              <w:pStyle w:val="16"/>
            </w:pPr>
            <w:r>
              <w:t>10月底之前</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每人每天差旅费</w:t>
            </w:r>
          </w:p>
        </w:tc>
        <w:tc>
          <w:tcPr>
            <w:tcW w:w="2835" w:type="dxa"/>
            <w:vAlign w:val="center"/>
          </w:tcPr>
          <w:p>
            <w:pPr>
              <w:pStyle w:val="16"/>
            </w:pPr>
            <w:r>
              <w:t>每人每天差旅费</w:t>
            </w:r>
          </w:p>
        </w:tc>
        <w:tc>
          <w:tcPr>
            <w:tcW w:w="2551" w:type="dxa"/>
            <w:vAlign w:val="center"/>
          </w:tcPr>
          <w:p>
            <w:pPr>
              <w:pStyle w:val="16"/>
            </w:pPr>
            <w:r>
              <w:t>≤530元/人/天</w:t>
            </w:r>
          </w:p>
        </w:tc>
        <w:tc>
          <w:tcPr>
            <w:tcW w:w="2268" w:type="dxa"/>
            <w:vAlign w:val="center"/>
          </w:tcPr>
          <w:p>
            <w:pPr>
              <w:pStyle w:val="16"/>
            </w:pPr>
            <w:r>
              <w:t>《河北省省级机关差旅费管理办法》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为环境质量提升提供基础保障</w:t>
            </w:r>
          </w:p>
        </w:tc>
        <w:tc>
          <w:tcPr>
            <w:tcW w:w="2835" w:type="dxa"/>
            <w:vAlign w:val="center"/>
          </w:tcPr>
          <w:p>
            <w:pPr>
              <w:pStyle w:val="16"/>
            </w:pPr>
            <w:r>
              <w:t>为环境质量提升提供基础保障</w:t>
            </w:r>
          </w:p>
        </w:tc>
        <w:tc>
          <w:tcPr>
            <w:tcW w:w="2551" w:type="dxa"/>
            <w:vAlign w:val="center"/>
          </w:tcPr>
          <w:p>
            <w:pPr>
              <w:pStyle w:val="16"/>
            </w:pPr>
            <w:r>
              <w:t>进一步保障</w:t>
            </w:r>
          </w:p>
        </w:tc>
        <w:tc>
          <w:tcPr>
            <w:tcW w:w="2268" w:type="dxa"/>
            <w:vAlign w:val="center"/>
          </w:tcPr>
          <w:p>
            <w:pPr>
              <w:pStyle w:val="16"/>
            </w:pPr>
            <w:r>
              <w:t>实际工作需要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12、河北省生态质量样地监测绩效目标表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1.完成生态地面监测并编制1份生态地面监测年度报告</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生物多样性监测报告</w:t>
            </w:r>
          </w:p>
        </w:tc>
        <w:tc>
          <w:tcPr>
            <w:tcW w:w="2835" w:type="dxa"/>
            <w:vAlign w:val="center"/>
          </w:tcPr>
          <w:p>
            <w:pPr>
              <w:pStyle w:val="16"/>
            </w:pPr>
            <w:r>
              <w:t>编制年度生态地面站生物多样性监测报告，为生态地面站评价提供依据</w:t>
            </w:r>
          </w:p>
        </w:tc>
        <w:tc>
          <w:tcPr>
            <w:tcW w:w="2551" w:type="dxa"/>
            <w:vAlign w:val="center"/>
          </w:tcPr>
          <w:p>
            <w:pPr>
              <w:pStyle w:val="16"/>
            </w:pPr>
            <w:r>
              <w:t>1份</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完成率</w:t>
            </w:r>
          </w:p>
        </w:tc>
        <w:tc>
          <w:tcPr>
            <w:tcW w:w="2835" w:type="dxa"/>
            <w:vAlign w:val="center"/>
          </w:tcPr>
          <w:p>
            <w:pPr>
              <w:pStyle w:val="16"/>
            </w:pPr>
            <w:r>
              <w:t>完成沽源县草地生态地面监测</w:t>
            </w:r>
          </w:p>
        </w:tc>
        <w:tc>
          <w:tcPr>
            <w:tcW w:w="2551" w:type="dxa"/>
            <w:vAlign w:val="center"/>
          </w:tcPr>
          <w:p>
            <w:pPr>
              <w:pStyle w:val="16"/>
            </w:pPr>
            <w:r>
              <w:t>100%</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完成工作时间</w:t>
            </w:r>
          </w:p>
        </w:tc>
        <w:tc>
          <w:tcPr>
            <w:tcW w:w="2835" w:type="dxa"/>
            <w:vAlign w:val="center"/>
          </w:tcPr>
          <w:p>
            <w:pPr>
              <w:pStyle w:val="16"/>
            </w:pPr>
            <w:r>
              <w:t>规定时间内完成监测评价任务</w:t>
            </w:r>
          </w:p>
        </w:tc>
        <w:tc>
          <w:tcPr>
            <w:tcW w:w="2551" w:type="dxa"/>
            <w:vAlign w:val="center"/>
          </w:tcPr>
          <w:p>
            <w:pPr>
              <w:pStyle w:val="16"/>
            </w:pPr>
            <w:r>
              <w:t>12月底前完成</w:t>
            </w:r>
          </w:p>
        </w:tc>
        <w:tc>
          <w:tcPr>
            <w:tcW w:w="2268" w:type="dxa"/>
            <w:vAlign w:val="center"/>
          </w:tcPr>
          <w:p>
            <w:pPr>
              <w:pStyle w:val="16"/>
            </w:pPr>
            <w:r>
              <w:t>《2023年全国生态环境监测工作方案》、《2023年河北省生态环境监测工作方案》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委托监测费用</w:t>
            </w:r>
          </w:p>
        </w:tc>
        <w:tc>
          <w:tcPr>
            <w:tcW w:w="2835" w:type="dxa"/>
            <w:vAlign w:val="center"/>
          </w:tcPr>
          <w:p>
            <w:pPr>
              <w:pStyle w:val="16"/>
            </w:pPr>
            <w:r>
              <w:t>项目完成不超预算</w:t>
            </w:r>
          </w:p>
        </w:tc>
        <w:tc>
          <w:tcPr>
            <w:tcW w:w="2551" w:type="dxa"/>
            <w:vAlign w:val="center"/>
          </w:tcPr>
          <w:p>
            <w:pPr>
              <w:pStyle w:val="16"/>
            </w:pPr>
            <w:r>
              <w:t>≤55万元</w:t>
            </w:r>
          </w:p>
        </w:tc>
        <w:tc>
          <w:tcPr>
            <w:tcW w:w="2268" w:type="dxa"/>
            <w:vAlign w:val="center"/>
          </w:tcPr>
          <w:p>
            <w:pPr>
              <w:pStyle w:val="16"/>
            </w:pPr>
            <w:r>
              <w:t>实际工作要求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为环境管理提供依据</w:t>
            </w:r>
          </w:p>
        </w:tc>
        <w:tc>
          <w:tcPr>
            <w:tcW w:w="2835" w:type="dxa"/>
            <w:vAlign w:val="center"/>
          </w:tcPr>
          <w:p>
            <w:pPr>
              <w:pStyle w:val="16"/>
            </w:pPr>
            <w:r>
              <w:t>为省生态环境厅相关业务处室开展环境保护提供依据</w:t>
            </w:r>
          </w:p>
        </w:tc>
        <w:tc>
          <w:tcPr>
            <w:tcW w:w="2551" w:type="dxa"/>
            <w:vAlign w:val="center"/>
          </w:tcPr>
          <w:p>
            <w:pPr>
              <w:pStyle w:val="16"/>
            </w:pPr>
            <w:r>
              <w:t>实际工作要求</w:t>
            </w:r>
          </w:p>
        </w:tc>
        <w:tc>
          <w:tcPr>
            <w:tcW w:w="2268" w:type="dxa"/>
            <w:vAlign w:val="center"/>
          </w:tcPr>
          <w:p>
            <w:pPr>
              <w:pStyle w:val="16"/>
            </w:pPr>
            <w:r>
              <w:t>实际工作要求</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13、河北省省控水站功能性提升改造项目绩效目标表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1.完成购置32台高锰酸盐指数在线分析仪仪器设备安装，设备调试及联网，可实现相应河流断面实现自动监测，提高高锰酸盐指数覆盖比率。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仪器设备购置数量</w:t>
            </w:r>
          </w:p>
        </w:tc>
        <w:tc>
          <w:tcPr>
            <w:tcW w:w="2835" w:type="dxa"/>
            <w:vAlign w:val="center"/>
          </w:tcPr>
          <w:p>
            <w:pPr>
              <w:pStyle w:val="16"/>
            </w:pPr>
            <w:r>
              <w:t>完成购置、安装的设备数量</w:t>
            </w:r>
          </w:p>
        </w:tc>
        <w:tc>
          <w:tcPr>
            <w:tcW w:w="2551" w:type="dxa"/>
            <w:vAlign w:val="center"/>
          </w:tcPr>
          <w:p>
            <w:pPr>
              <w:pStyle w:val="16"/>
            </w:pPr>
            <w:r>
              <w:t>32台</w:t>
            </w:r>
          </w:p>
        </w:tc>
        <w:tc>
          <w:tcPr>
            <w:tcW w:w="2268" w:type="dxa"/>
            <w:vAlign w:val="center"/>
          </w:tcPr>
          <w:p>
            <w:pPr>
              <w:pStyle w:val="16"/>
            </w:pPr>
            <w:r>
              <w:t>《地表水水质自动监测站安装验收技术要求（试行）》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仪器设备调试完成率</w:t>
            </w:r>
          </w:p>
        </w:tc>
        <w:tc>
          <w:tcPr>
            <w:tcW w:w="2835" w:type="dxa"/>
            <w:vAlign w:val="center"/>
          </w:tcPr>
          <w:p>
            <w:pPr>
              <w:pStyle w:val="16"/>
            </w:pPr>
            <w:r>
              <w:t>完成调试的设备数量/安装设备数量</w:t>
            </w:r>
          </w:p>
        </w:tc>
        <w:tc>
          <w:tcPr>
            <w:tcW w:w="2551" w:type="dxa"/>
            <w:vAlign w:val="center"/>
          </w:tcPr>
          <w:p>
            <w:pPr>
              <w:pStyle w:val="16"/>
            </w:pPr>
            <w:r>
              <w:t>≥90%</w:t>
            </w:r>
          </w:p>
        </w:tc>
        <w:tc>
          <w:tcPr>
            <w:tcW w:w="2268" w:type="dxa"/>
            <w:vAlign w:val="center"/>
          </w:tcPr>
          <w:p>
            <w:pPr>
              <w:pStyle w:val="16"/>
            </w:pPr>
            <w:r>
              <w:t>按照技术规范及相关工作要求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项目完成时间</w:t>
            </w:r>
          </w:p>
        </w:tc>
        <w:tc>
          <w:tcPr>
            <w:tcW w:w="2835" w:type="dxa"/>
            <w:vAlign w:val="center"/>
          </w:tcPr>
          <w:p>
            <w:pPr>
              <w:pStyle w:val="16"/>
            </w:pPr>
            <w:r>
              <w:t>当年完成仪器设备安装、调试及联网</w:t>
            </w:r>
          </w:p>
        </w:tc>
        <w:tc>
          <w:tcPr>
            <w:tcW w:w="2551" w:type="dxa"/>
            <w:vAlign w:val="center"/>
          </w:tcPr>
          <w:p>
            <w:pPr>
              <w:pStyle w:val="16"/>
            </w:pPr>
            <w:r>
              <w:t>2023年12月</w:t>
            </w:r>
          </w:p>
        </w:tc>
        <w:tc>
          <w:tcPr>
            <w:tcW w:w="2268" w:type="dxa"/>
            <w:vAlign w:val="center"/>
          </w:tcPr>
          <w:p>
            <w:pPr>
              <w:pStyle w:val="16"/>
            </w:pPr>
            <w:r>
              <w:t>按照技术规范及实际安装条件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采购成本</w:t>
            </w:r>
          </w:p>
        </w:tc>
        <w:tc>
          <w:tcPr>
            <w:tcW w:w="2835" w:type="dxa"/>
            <w:vAlign w:val="center"/>
          </w:tcPr>
          <w:p>
            <w:pPr>
              <w:pStyle w:val="16"/>
            </w:pPr>
            <w:r>
              <w:t>单台仪器设备采购成本</w:t>
            </w:r>
          </w:p>
        </w:tc>
        <w:tc>
          <w:tcPr>
            <w:tcW w:w="2551" w:type="dxa"/>
            <w:vAlign w:val="center"/>
          </w:tcPr>
          <w:p>
            <w:pPr>
              <w:pStyle w:val="16"/>
            </w:pPr>
            <w:r>
              <w:t>≤12万元/台</w:t>
            </w:r>
          </w:p>
        </w:tc>
        <w:tc>
          <w:tcPr>
            <w:tcW w:w="2268" w:type="dxa"/>
            <w:vAlign w:val="center"/>
          </w:tcPr>
          <w:p>
            <w:pPr>
              <w:pStyle w:val="16"/>
            </w:pPr>
            <w:r>
              <w:t>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提高高锰酸盐指数覆盖比率</w:t>
            </w:r>
          </w:p>
        </w:tc>
        <w:tc>
          <w:tcPr>
            <w:tcW w:w="2835" w:type="dxa"/>
            <w:vAlign w:val="center"/>
          </w:tcPr>
          <w:p>
            <w:pPr>
              <w:pStyle w:val="16"/>
            </w:pPr>
            <w:r>
              <w:t>相应河流断面实现自动监测</w:t>
            </w:r>
          </w:p>
        </w:tc>
        <w:tc>
          <w:tcPr>
            <w:tcW w:w="2551" w:type="dxa"/>
            <w:vAlign w:val="center"/>
          </w:tcPr>
          <w:p>
            <w:pPr>
              <w:pStyle w:val="16"/>
            </w:pPr>
            <w:r>
              <w:t>≥90%</w:t>
            </w:r>
          </w:p>
        </w:tc>
        <w:tc>
          <w:tcPr>
            <w:tcW w:w="2268" w:type="dxa"/>
            <w:vAlign w:val="center"/>
          </w:tcPr>
          <w:p>
            <w:pPr>
              <w:pStyle w:val="16"/>
            </w:pPr>
            <w: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设备使用年限</w:t>
            </w:r>
          </w:p>
        </w:tc>
        <w:tc>
          <w:tcPr>
            <w:tcW w:w="2835" w:type="dxa"/>
            <w:vAlign w:val="center"/>
          </w:tcPr>
          <w:p>
            <w:pPr>
              <w:pStyle w:val="16"/>
            </w:pPr>
            <w:r>
              <w:t>设备使用年限</w:t>
            </w:r>
          </w:p>
        </w:tc>
        <w:tc>
          <w:tcPr>
            <w:tcW w:w="2551" w:type="dxa"/>
            <w:vAlign w:val="center"/>
          </w:tcPr>
          <w:p>
            <w:pPr>
              <w:pStyle w:val="16"/>
            </w:pPr>
            <w:r>
              <w:t>≥8年</w:t>
            </w:r>
          </w:p>
        </w:tc>
        <w:tc>
          <w:tcPr>
            <w:tcW w:w="2268" w:type="dxa"/>
            <w:vAlign w:val="center"/>
          </w:tcPr>
          <w:p>
            <w:pPr>
              <w:pStyle w:val="16"/>
            </w:pPr>
            <w:r>
              <w:t>按照技术规范及相关工作要求</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14、河北省土壤环境质量监测绩效目标表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1.通过土壤样品采样、制备、分析测试、质量质控等工作，完成249个土壤样品制备，完成国家网和省控网土壤风险监控点土壤环境环境质量年度监测，为土壤环境质量管理提供技术支撑。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完成监测报告编制</w:t>
            </w:r>
          </w:p>
        </w:tc>
        <w:tc>
          <w:tcPr>
            <w:tcW w:w="2835" w:type="dxa"/>
            <w:vAlign w:val="center"/>
          </w:tcPr>
          <w:p>
            <w:pPr>
              <w:pStyle w:val="16"/>
            </w:pPr>
            <w:r>
              <w:t>根据我省土壤工作部署，完成国家网和省控网土壤环境监测报告。</w:t>
            </w:r>
          </w:p>
        </w:tc>
        <w:tc>
          <w:tcPr>
            <w:tcW w:w="2551" w:type="dxa"/>
            <w:vAlign w:val="center"/>
          </w:tcPr>
          <w:p>
            <w:pPr>
              <w:pStyle w:val="16"/>
            </w:pPr>
            <w:r>
              <w:t>2个</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制备样品数量</w:t>
            </w:r>
          </w:p>
        </w:tc>
        <w:tc>
          <w:tcPr>
            <w:tcW w:w="2835" w:type="dxa"/>
            <w:vAlign w:val="center"/>
          </w:tcPr>
          <w:p>
            <w:pPr>
              <w:pStyle w:val="16"/>
            </w:pPr>
            <w:r>
              <w:t>完成249个土壤样品制备</w:t>
            </w:r>
          </w:p>
        </w:tc>
        <w:tc>
          <w:tcPr>
            <w:tcW w:w="2551" w:type="dxa"/>
            <w:vAlign w:val="center"/>
          </w:tcPr>
          <w:p>
            <w:pPr>
              <w:pStyle w:val="16"/>
            </w:pPr>
            <w:r>
              <w:t>≥249个</w:t>
            </w:r>
          </w:p>
        </w:tc>
        <w:tc>
          <w:tcPr>
            <w:tcW w:w="2268" w:type="dxa"/>
            <w:vAlign w:val="center"/>
          </w:tcPr>
          <w:p>
            <w:pPr>
              <w:pStyle w:val="16"/>
            </w:pPr>
            <w:r>
              <w:t>年度监测方案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监测报告审核通过率</w:t>
            </w:r>
          </w:p>
        </w:tc>
        <w:tc>
          <w:tcPr>
            <w:tcW w:w="2835" w:type="dxa"/>
            <w:vAlign w:val="center"/>
          </w:tcPr>
          <w:p>
            <w:pPr>
              <w:pStyle w:val="16"/>
            </w:pPr>
            <w:r>
              <w:t>监测报告通过审核</w:t>
            </w:r>
          </w:p>
        </w:tc>
        <w:tc>
          <w:tcPr>
            <w:tcW w:w="2551" w:type="dxa"/>
            <w:vAlign w:val="center"/>
          </w:tcPr>
          <w:p>
            <w:pPr>
              <w:pStyle w:val="16"/>
            </w:pPr>
            <w:r>
              <w:t>100%</w:t>
            </w:r>
          </w:p>
        </w:tc>
        <w:tc>
          <w:tcPr>
            <w:tcW w:w="2268" w:type="dxa"/>
            <w:vAlign w:val="center"/>
          </w:tcPr>
          <w:p>
            <w:pPr>
              <w:pStyle w:val="16"/>
            </w:pPr>
            <w:r>
              <w:t>年度监测方案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完成监测工作时间</w:t>
            </w:r>
          </w:p>
        </w:tc>
        <w:tc>
          <w:tcPr>
            <w:tcW w:w="2835" w:type="dxa"/>
            <w:vAlign w:val="center"/>
          </w:tcPr>
          <w:p>
            <w:pPr>
              <w:pStyle w:val="16"/>
            </w:pPr>
            <w:r>
              <w:t>完成土壤监测工作的时间</w:t>
            </w:r>
          </w:p>
        </w:tc>
        <w:tc>
          <w:tcPr>
            <w:tcW w:w="2551" w:type="dxa"/>
            <w:vAlign w:val="center"/>
          </w:tcPr>
          <w:p>
            <w:pPr>
              <w:pStyle w:val="16"/>
            </w:pPr>
            <w:r>
              <w:t>10月底之前</w:t>
            </w:r>
          </w:p>
        </w:tc>
        <w:tc>
          <w:tcPr>
            <w:tcW w:w="2268" w:type="dxa"/>
            <w:vAlign w:val="center"/>
          </w:tcPr>
          <w:p>
            <w:pPr>
              <w:pStyle w:val="16"/>
            </w:pPr>
            <w:r>
              <w:t>年度监测方案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土壤样品制备单位成本</w:t>
            </w:r>
          </w:p>
        </w:tc>
        <w:tc>
          <w:tcPr>
            <w:tcW w:w="2835" w:type="dxa"/>
            <w:vAlign w:val="center"/>
          </w:tcPr>
          <w:p>
            <w:pPr>
              <w:pStyle w:val="16"/>
            </w:pPr>
            <w:r>
              <w:t>平均每个样品制备所需费用</w:t>
            </w:r>
          </w:p>
        </w:tc>
        <w:tc>
          <w:tcPr>
            <w:tcW w:w="2551" w:type="dxa"/>
            <w:vAlign w:val="center"/>
          </w:tcPr>
          <w:p>
            <w:pPr>
              <w:pStyle w:val="16"/>
            </w:pPr>
            <w:r>
              <w:t>≤500元</w:t>
            </w:r>
          </w:p>
        </w:tc>
        <w:tc>
          <w:tcPr>
            <w:tcW w:w="2268" w:type="dxa"/>
            <w:vAlign w:val="center"/>
          </w:tcPr>
          <w:p>
            <w:pPr>
              <w:pStyle w:val="16"/>
            </w:pPr>
            <w:r>
              <w:t>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质量控制标样单位成本</w:t>
            </w:r>
          </w:p>
        </w:tc>
        <w:tc>
          <w:tcPr>
            <w:tcW w:w="2835" w:type="dxa"/>
            <w:vAlign w:val="center"/>
          </w:tcPr>
          <w:p>
            <w:pPr>
              <w:pStyle w:val="16"/>
            </w:pPr>
            <w:r>
              <w:t>平均每个点位质控标样所需费用</w:t>
            </w:r>
          </w:p>
        </w:tc>
        <w:tc>
          <w:tcPr>
            <w:tcW w:w="2551" w:type="dxa"/>
            <w:vAlign w:val="center"/>
          </w:tcPr>
          <w:p>
            <w:pPr>
              <w:pStyle w:val="16"/>
            </w:pPr>
            <w:r>
              <w:t>≤900元</w:t>
            </w:r>
          </w:p>
        </w:tc>
        <w:tc>
          <w:tcPr>
            <w:tcW w:w="2268" w:type="dxa"/>
            <w:vAlign w:val="center"/>
          </w:tcPr>
          <w:p>
            <w:pPr>
              <w:pStyle w:val="16"/>
            </w:pPr>
            <w:r>
              <w:t>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租赁费用</w:t>
            </w:r>
          </w:p>
        </w:tc>
        <w:tc>
          <w:tcPr>
            <w:tcW w:w="2835" w:type="dxa"/>
            <w:vAlign w:val="center"/>
          </w:tcPr>
          <w:p>
            <w:pPr>
              <w:pStyle w:val="16"/>
            </w:pPr>
            <w:r>
              <w:t>土壤库租赁一年所需费用</w:t>
            </w:r>
          </w:p>
        </w:tc>
        <w:tc>
          <w:tcPr>
            <w:tcW w:w="2551" w:type="dxa"/>
            <w:vAlign w:val="center"/>
          </w:tcPr>
          <w:p>
            <w:pPr>
              <w:pStyle w:val="16"/>
            </w:pPr>
            <w:r>
              <w:t>26.4万元</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为土壤环境质量管理提供技术支撑</w:t>
            </w:r>
          </w:p>
        </w:tc>
        <w:tc>
          <w:tcPr>
            <w:tcW w:w="2835" w:type="dxa"/>
            <w:vAlign w:val="center"/>
          </w:tcPr>
          <w:p>
            <w:pPr>
              <w:pStyle w:val="16"/>
            </w:pPr>
            <w:r>
              <w:t>为土壤环境质量管理提供技术支撑</w:t>
            </w:r>
          </w:p>
        </w:tc>
        <w:tc>
          <w:tcPr>
            <w:tcW w:w="2551" w:type="dxa"/>
            <w:vAlign w:val="center"/>
          </w:tcPr>
          <w:p>
            <w:pPr>
              <w:pStyle w:val="16"/>
            </w:pPr>
            <w:r>
              <w:t>进一步保障</w:t>
            </w:r>
          </w:p>
        </w:tc>
        <w:tc>
          <w:tcPr>
            <w:tcW w:w="2268" w:type="dxa"/>
            <w:vAlign w:val="center"/>
          </w:tcPr>
          <w:p>
            <w:pPr>
              <w:pStyle w:val="16"/>
            </w:pPr>
            <w:r>
              <w:t>年度监测方案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15、河北省危险废物处置场和垃圾填埋场地下水环境状况调查评估（2022年度)绩效目标表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1.对22家河北省危险废物处置场和垃圾填埋场地下水环境状况开展调查评估，并编制1份评估方案和评估报告，对22个两场管理提出对策建议，为地下水环境质量管理提供技术支撑。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完成调查评估方案编制</w:t>
            </w:r>
          </w:p>
        </w:tc>
        <w:tc>
          <w:tcPr>
            <w:tcW w:w="2835" w:type="dxa"/>
            <w:vAlign w:val="center"/>
          </w:tcPr>
          <w:p>
            <w:pPr>
              <w:pStyle w:val="16"/>
            </w:pPr>
            <w:r>
              <w:t>2022年度危险废物处置场和垃圾填埋场周边地下水环境状况调查评估方案。</w:t>
            </w:r>
          </w:p>
        </w:tc>
        <w:tc>
          <w:tcPr>
            <w:tcW w:w="2551" w:type="dxa"/>
            <w:vAlign w:val="center"/>
          </w:tcPr>
          <w:p>
            <w:pPr>
              <w:pStyle w:val="16"/>
            </w:pPr>
            <w:r>
              <w:t>1个</w:t>
            </w:r>
          </w:p>
        </w:tc>
        <w:tc>
          <w:tcPr>
            <w:tcW w:w="2268" w:type="dxa"/>
            <w:vAlign w:val="center"/>
          </w:tcPr>
          <w:p>
            <w:pPr>
              <w:pStyle w:val="16"/>
            </w:pPr>
            <w:r>
              <w:t>《河北省土壤与地下水污染防治“十四五”规划》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完成评估报告编制</w:t>
            </w:r>
          </w:p>
        </w:tc>
        <w:tc>
          <w:tcPr>
            <w:tcW w:w="2835" w:type="dxa"/>
            <w:vAlign w:val="center"/>
          </w:tcPr>
          <w:p>
            <w:pPr>
              <w:pStyle w:val="16"/>
            </w:pPr>
            <w:r>
              <w:t>2022年度危险废物处置场和垃圾填埋场周边地下水环境状况调查评估报告。</w:t>
            </w:r>
          </w:p>
        </w:tc>
        <w:tc>
          <w:tcPr>
            <w:tcW w:w="2551" w:type="dxa"/>
            <w:vAlign w:val="center"/>
          </w:tcPr>
          <w:p>
            <w:pPr>
              <w:pStyle w:val="16"/>
            </w:pPr>
            <w:r>
              <w:t>1个</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调查评估个数</w:t>
            </w:r>
          </w:p>
        </w:tc>
        <w:tc>
          <w:tcPr>
            <w:tcW w:w="2835" w:type="dxa"/>
            <w:vAlign w:val="center"/>
          </w:tcPr>
          <w:p>
            <w:pPr>
              <w:pStyle w:val="16"/>
            </w:pPr>
            <w:r>
              <w:t>调查危险废物处置场和垃圾填埋场数量</w:t>
            </w:r>
          </w:p>
        </w:tc>
        <w:tc>
          <w:tcPr>
            <w:tcW w:w="2551" w:type="dxa"/>
            <w:vAlign w:val="center"/>
          </w:tcPr>
          <w:p>
            <w:pPr>
              <w:pStyle w:val="16"/>
            </w:pPr>
            <w:r>
              <w:t>22家</w:t>
            </w:r>
          </w:p>
        </w:tc>
        <w:tc>
          <w:tcPr>
            <w:tcW w:w="2268" w:type="dxa"/>
            <w:vAlign w:val="center"/>
          </w:tcPr>
          <w:p>
            <w:pPr>
              <w:pStyle w:val="16"/>
            </w:pPr>
            <w:r>
              <w:t>符合相关技术规定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调查工作符合技术要求</w:t>
            </w:r>
          </w:p>
        </w:tc>
        <w:tc>
          <w:tcPr>
            <w:tcW w:w="2835" w:type="dxa"/>
            <w:vAlign w:val="center"/>
          </w:tcPr>
          <w:p>
            <w:pPr>
              <w:pStyle w:val="16"/>
            </w:pPr>
            <w:r>
              <w:t>地下水环境状况调查评估工作符合技术要求。</w:t>
            </w:r>
          </w:p>
        </w:tc>
        <w:tc>
          <w:tcPr>
            <w:tcW w:w="2551" w:type="dxa"/>
            <w:vAlign w:val="center"/>
          </w:tcPr>
          <w:p>
            <w:pPr>
              <w:pStyle w:val="16"/>
            </w:pPr>
            <w:r>
              <w:t>符合</w:t>
            </w:r>
          </w:p>
        </w:tc>
        <w:tc>
          <w:tcPr>
            <w:tcW w:w="2268" w:type="dxa"/>
            <w:vAlign w:val="center"/>
          </w:tcPr>
          <w:p>
            <w:pPr>
              <w:pStyle w:val="16"/>
            </w:pPr>
            <w:r>
              <w:t>《危险废物处置场和垃圾填埋场地下水环境状况调查评估技术指南》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调查评估工作开工完工时间。</w:t>
            </w:r>
          </w:p>
        </w:tc>
        <w:tc>
          <w:tcPr>
            <w:tcW w:w="2835" w:type="dxa"/>
            <w:vAlign w:val="center"/>
          </w:tcPr>
          <w:p>
            <w:pPr>
              <w:pStyle w:val="16"/>
            </w:pPr>
            <w:r>
              <w:t>调查评估工作开工完工时间。</w:t>
            </w:r>
          </w:p>
        </w:tc>
        <w:tc>
          <w:tcPr>
            <w:tcW w:w="2551" w:type="dxa"/>
            <w:vAlign w:val="center"/>
          </w:tcPr>
          <w:p>
            <w:pPr>
              <w:pStyle w:val="16"/>
            </w:pPr>
            <w:r>
              <w:t>2023年12月底之前</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单个样品分析测试费用均价</w:t>
            </w:r>
          </w:p>
        </w:tc>
        <w:tc>
          <w:tcPr>
            <w:tcW w:w="2835" w:type="dxa"/>
            <w:vAlign w:val="center"/>
          </w:tcPr>
          <w:p>
            <w:pPr>
              <w:pStyle w:val="16"/>
            </w:pPr>
            <w:r>
              <w:t>单个样品分析测试费用均价</w:t>
            </w:r>
          </w:p>
        </w:tc>
        <w:tc>
          <w:tcPr>
            <w:tcW w:w="2551" w:type="dxa"/>
            <w:vAlign w:val="center"/>
          </w:tcPr>
          <w:p>
            <w:pPr>
              <w:pStyle w:val="16"/>
            </w:pPr>
            <w:r>
              <w:t>≤1万元</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为地下水环境质量管理提供技术支撑</w:t>
            </w:r>
          </w:p>
        </w:tc>
        <w:tc>
          <w:tcPr>
            <w:tcW w:w="2835" w:type="dxa"/>
            <w:vAlign w:val="center"/>
          </w:tcPr>
          <w:p>
            <w:pPr>
              <w:pStyle w:val="16"/>
            </w:pPr>
            <w:r>
              <w:t>形成技术报告，为地下水环境质量管理提供技术支撑。　</w:t>
            </w:r>
          </w:p>
        </w:tc>
        <w:tc>
          <w:tcPr>
            <w:tcW w:w="2551" w:type="dxa"/>
            <w:vAlign w:val="center"/>
          </w:tcPr>
          <w:p>
            <w:pPr>
              <w:pStyle w:val="16"/>
            </w:pPr>
            <w:r>
              <w:t>进一步支撑</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对22个两场管理提出对策建议。</w:t>
            </w:r>
          </w:p>
        </w:tc>
        <w:tc>
          <w:tcPr>
            <w:tcW w:w="2835" w:type="dxa"/>
            <w:vAlign w:val="center"/>
          </w:tcPr>
          <w:p>
            <w:pPr>
              <w:pStyle w:val="16"/>
            </w:pPr>
            <w:r>
              <w:t>对22个两场管理提出对策建议。</w:t>
            </w:r>
          </w:p>
        </w:tc>
        <w:tc>
          <w:tcPr>
            <w:tcW w:w="2551" w:type="dxa"/>
            <w:vAlign w:val="center"/>
          </w:tcPr>
          <w:p>
            <w:pPr>
              <w:pStyle w:val="16"/>
            </w:pPr>
            <w:r>
              <w:t>22个</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地下水调查评估数据可持续使用年限</w:t>
            </w:r>
          </w:p>
        </w:tc>
        <w:tc>
          <w:tcPr>
            <w:tcW w:w="2835" w:type="dxa"/>
            <w:vAlign w:val="center"/>
          </w:tcPr>
          <w:p>
            <w:pPr>
              <w:pStyle w:val="16"/>
            </w:pPr>
            <w:r>
              <w:t>地下水调查评估数据可持续使用年限</w:t>
            </w:r>
          </w:p>
        </w:tc>
        <w:tc>
          <w:tcPr>
            <w:tcW w:w="2551" w:type="dxa"/>
            <w:vAlign w:val="center"/>
          </w:tcPr>
          <w:p>
            <w:pPr>
              <w:pStyle w:val="16"/>
            </w:pPr>
            <w:r>
              <w:t>3年</w:t>
            </w:r>
          </w:p>
        </w:tc>
        <w:tc>
          <w:tcPr>
            <w:tcW w:w="2268" w:type="dxa"/>
            <w:vAlign w:val="center"/>
          </w:tcPr>
          <w:p>
            <w:pPr>
              <w:pStyle w:val="16"/>
            </w:pPr>
            <w:r>
              <w:t>《河北省土壤与地下水污染防治“十四五”规划》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管理部门满意度</w:t>
            </w:r>
          </w:p>
        </w:tc>
        <w:tc>
          <w:tcPr>
            <w:tcW w:w="2835" w:type="dxa"/>
            <w:vAlign w:val="center"/>
          </w:tcPr>
          <w:p>
            <w:pPr>
              <w:pStyle w:val="16"/>
            </w:pPr>
            <w:r>
              <w:t>管理部门满意度</w:t>
            </w:r>
          </w:p>
        </w:tc>
        <w:tc>
          <w:tcPr>
            <w:tcW w:w="2551" w:type="dxa"/>
            <w:vAlign w:val="center"/>
          </w:tcPr>
          <w:p>
            <w:pPr>
              <w:pStyle w:val="16"/>
            </w:pPr>
            <w:r>
              <w:t>≥95%</w:t>
            </w:r>
          </w:p>
        </w:tc>
        <w:tc>
          <w:tcPr>
            <w:tcW w:w="2268" w:type="dxa"/>
            <w:vAlign w:val="center"/>
          </w:tcPr>
          <w:p>
            <w:pPr>
              <w:pStyle w:val="16"/>
            </w:pPr>
            <w:r>
              <w:t>满意度调查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16、河北省重点海水浴场赤潮监测评价指标体系 研究与应用绩效目标表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1.筛选确定海水浴场赤潮监测评价关键指标，并编制1份报告，精准支撑我省重点海水浴场赤潮环境风险防控工作。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报告编写</w:t>
            </w:r>
          </w:p>
        </w:tc>
        <w:tc>
          <w:tcPr>
            <w:tcW w:w="2835" w:type="dxa"/>
            <w:vAlign w:val="center"/>
          </w:tcPr>
          <w:p>
            <w:pPr>
              <w:pStyle w:val="16"/>
            </w:pPr>
            <w:r>
              <w:t>编制完成海水浴场赤潮监测关键指标筛选技术报告</w:t>
            </w:r>
          </w:p>
        </w:tc>
        <w:tc>
          <w:tcPr>
            <w:tcW w:w="2551" w:type="dxa"/>
            <w:vAlign w:val="center"/>
          </w:tcPr>
          <w:p>
            <w:pPr>
              <w:pStyle w:val="16"/>
            </w:pPr>
            <w:r>
              <w:t>1份</w:t>
            </w:r>
          </w:p>
        </w:tc>
        <w:tc>
          <w:tcPr>
            <w:tcW w:w="2268" w:type="dxa"/>
            <w:vAlign w:val="center"/>
          </w:tcPr>
          <w:p>
            <w:pPr>
              <w:pStyle w:val="16"/>
            </w:pPr>
            <w:r>
              <w:t>《河北省重点海水浴场赤潮监测评价指标体系研究与应用》任务书（项目编号：22373301D）</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研究内容完成情况</w:t>
            </w:r>
          </w:p>
        </w:tc>
        <w:tc>
          <w:tcPr>
            <w:tcW w:w="2835" w:type="dxa"/>
            <w:vAlign w:val="center"/>
          </w:tcPr>
          <w:p>
            <w:pPr>
              <w:pStyle w:val="16"/>
            </w:pPr>
            <w:r>
              <w:t>筛选确定理化、生物、现场观测等赤潮监测关键指标</w:t>
            </w:r>
          </w:p>
        </w:tc>
        <w:tc>
          <w:tcPr>
            <w:tcW w:w="2551" w:type="dxa"/>
            <w:vAlign w:val="center"/>
          </w:tcPr>
          <w:p>
            <w:pPr>
              <w:pStyle w:val="16"/>
            </w:pPr>
            <w:r>
              <w:t>研究内容、研究方法及研究成果符合任务书要求</w:t>
            </w:r>
          </w:p>
        </w:tc>
        <w:tc>
          <w:tcPr>
            <w:tcW w:w="2268" w:type="dxa"/>
            <w:vAlign w:val="center"/>
          </w:tcPr>
          <w:p>
            <w:pPr>
              <w:pStyle w:val="16"/>
            </w:pPr>
            <w:r>
              <w:t>《河北省重点海水浴场赤潮监测评价指标体系研究与应用》任务书（项目编号：22373301D）</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研究内容完成进度</w:t>
            </w:r>
          </w:p>
        </w:tc>
        <w:tc>
          <w:tcPr>
            <w:tcW w:w="2835" w:type="dxa"/>
            <w:vAlign w:val="center"/>
          </w:tcPr>
          <w:p>
            <w:pPr>
              <w:pStyle w:val="16"/>
            </w:pPr>
            <w:r>
              <w:t>按项目任务书进度要求完成相关研究内容</w:t>
            </w:r>
          </w:p>
        </w:tc>
        <w:tc>
          <w:tcPr>
            <w:tcW w:w="2551" w:type="dxa"/>
            <w:vAlign w:val="center"/>
          </w:tcPr>
          <w:p>
            <w:pPr>
              <w:pStyle w:val="16"/>
            </w:pPr>
            <w:r>
              <w:t>12月底之前</w:t>
            </w:r>
          </w:p>
        </w:tc>
        <w:tc>
          <w:tcPr>
            <w:tcW w:w="2268" w:type="dxa"/>
            <w:vAlign w:val="center"/>
          </w:tcPr>
          <w:p>
            <w:pPr>
              <w:pStyle w:val="16"/>
            </w:pPr>
            <w:r>
              <w:t>《河北省重点海水浴场赤潮监测评价指标体系研究与应用》任务书（项目编号：22373301D）</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预期想项目成本控制</w:t>
            </w:r>
          </w:p>
        </w:tc>
        <w:tc>
          <w:tcPr>
            <w:tcW w:w="2835" w:type="dxa"/>
            <w:vAlign w:val="center"/>
          </w:tcPr>
          <w:p>
            <w:pPr>
              <w:pStyle w:val="16"/>
            </w:pPr>
            <w:r>
              <w:t>各项经费开支范围及额度符合要求</w:t>
            </w:r>
          </w:p>
        </w:tc>
        <w:tc>
          <w:tcPr>
            <w:tcW w:w="2551" w:type="dxa"/>
            <w:vAlign w:val="center"/>
          </w:tcPr>
          <w:p>
            <w:pPr>
              <w:pStyle w:val="16"/>
            </w:pPr>
            <w:r>
              <w:t>≤18万元</w:t>
            </w:r>
          </w:p>
        </w:tc>
        <w:tc>
          <w:tcPr>
            <w:tcW w:w="2268" w:type="dxa"/>
            <w:vAlign w:val="center"/>
          </w:tcPr>
          <w:p>
            <w:pPr>
              <w:pStyle w:val="16"/>
            </w:pPr>
            <w:r>
              <w:t>《河北省重点海水浴场赤潮监测评价指标体系研究与应用》任务书、《省级科技计划专项经费管理办法》(冀财教[2013]29号）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研究确定海水浴场赤潮监测关键性指标</w:t>
            </w:r>
          </w:p>
        </w:tc>
        <w:tc>
          <w:tcPr>
            <w:tcW w:w="2835" w:type="dxa"/>
            <w:vAlign w:val="center"/>
          </w:tcPr>
          <w:p>
            <w:pPr>
              <w:pStyle w:val="16"/>
            </w:pPr>
            <w:r>
              <w:t>精准支撑我省重点海水浴场赤潮环境风险防控工作</w:t>
            </w:r>
          </w:p>
        </w:tc>
        <w:tc>
          <w:tcPr>
            <w:tcW w:w="2551" w:type="dxa"/>
            <w:vAlign w:val="center"/>
          </w:tcPr>
          <w:p>
            <w:pPr>
              <w:pStyle w:val="16"/>
            </w:pPr>
            <w:r>
              <w:t>进一步提升监测支撑能力</w:t>
            </w:r>
          </w:p>
        </w:tc>
        <w:tc>
          <w:tcPr>
            <w:tcW w:w="2268" w:type="dxa"/>
            <w:vAlign w:val="center"/>
          </w:tcPr>
          <w:p>
            <w:pPr>
              <w:pStyle w:val="16"/>
            </w:pPr>
            <w:r>
              <w:t>依据实际工作情况制定</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17、环境监测数据质量控制经费绩效目标表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 对中心管理体系进行审核、监督、持续改进，保持中心管理体系持续有效运行和CMA资质。</w:t>
            </w:r>
          </w:p>
          <w:p>
            <w:pPr>
              <w:pStyle w:val="16"/>
            </w:pPr>
            <w:r>
              <w:t>2.完成不少于一次的全省环境监测系统的外部质量监督、能力考核、质量管理培训</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年度质量控制</w:t>
            </w:r>
          </w:p>
          <w:p>
            <w:pPr>
              <w:pStyle w:val="16"/>
            </w:pPr>
            <w:r>
              <w:t>报告数量</w:t>
            </w:r>
          </w:p>
        </w:tc>
        <w:tc>
          <w:tcPr>
            <w:tcW w:w="2835" w:type="dxa"/>
            <w:vAlign w:val="center"/>
          </w:tcPr>
          <w:p>
            <w:pPr>
              <w:pStyle w:val="16"/>
            </w:pPr>
            <w:r>
              <w:t>实施中心年度质量控制计划，编写年度质量控制报告。</w:t>
            </w:r>
          </w:p>
        </w:tc>
        <w:tc>
          <w:tcPr>
            <w:tcW w:w="2551" w:type="dxa"/>
            <w:vAlign w:val="center"/>
          </w:tcPr>
          <w:p>
            <w:pPr>
              <w:pStyle w:val="16"/>
            </w:pPr>
            <w:r>
              <w:t>1份</w:t>
            </w:r>
          </w:p>
        </w:tc>
        <w:tc>
          <w:tcPr>
            <w:tcW w:w="2268" w:type="dxa"/>
            <w:vAlign w:val="center"/>
          </w:tcPr>
          <w:p>
            <w:pPr>
              <w:pStyle w:val="16"/>
            </w:pPr>
            <w:r>
              <w:t>《意见》、《管理办法》、《补充要求》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质量监督检查次数</w:t>
            </w:r>
          </w:p>
        </w:tc>
        <w:tc>
          <w:tcPr>
            <w:tcW w:w="2835" w:type="dxa"/>
            <w:vAlign w:val="center"/>
          </w:tcPr>
          <w:p>
            <w:pPr>
              <w:pStyle w:val="16"/>
            </w:pPr>
            <w:r>
              <w:t>开展环境监测机构质量监督检查次数</w:t>
            </w:r>
          </w:p>
        </w:tc>
        <w:tc>
          <w:tcPr>
            <w:tcW w:w="2551" w:type="dxa"/>
            <w:vAlign w:val="center"/>
          </w:tcPr>
          <w:p>
            <w:pPr>
              <w:pStyle w:val="16"/>
            </w:pPr>
            <w:r>
              <w:t>≥1次</w:t>
            </w:r>
          </w:p>
        </w:tc>
        <w:tc>
          <w:tcPr>
            <w:tcW w:w="2268" w:type="dxa"/>
            <w:vAlign w:val="center"/>
          </w:tcPr>
          <w:p>
            <w:pPr>
              <w:pStyle w:val="16"/>
            </w:pPr>
            <w:r>
              <w:t>《河北省生态环境监测中心内设机构调整与人员配置方案》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培训次数</w:t>
            </w:r>
          </w:p>
        </w:tc>
        <w:tc>
          <w:tcPr>
            <w:tcW w:w="2835" w:type="dxa"/>
            <w:vAlign w:val="center"/>
          </w:tcPr>
          <w:p>
            <w:pPr>
              <w:pStyle w:val="16"/>
            </w:pPr>
            <w:r>
              <w:t>开展环境监测质量管理技术培训次数</w:t>
            </w:r>
          </w:p>
        </w:tc>
        <w:tc>
          <w:tcPr>
            <w:tcW w:w="2551" w:type="dxa"/>
            <w:vAlign w:val="center"/>
          </w:tcPr>
          <w:p>
            <w:pPr>
              <w:pStyle w:val="16"/>
            </w:pPr>
            <w:r>
              <w:t>≥1次</w:t>
            </w:r>
          </w:p>
        </w:tc>
        <w:tc>
          <w:tcPr>
            <w:tcW w:w="2268" w:type="dxa"/>
            <w:vAlign w:val="center"/>
          </w:tcPr>
          <w:p>
            <w:pPr>
              <w:pStyle w:val="16"/>
            </w:pPr>
            <w:r>
              <w:t>《河北省生态环境监测中心内设机构调整与人员配置方案》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考核次数</w:t>
            </w:r>
          </w:p>
        </w:tc>
        <w:tc>
          <w:tcPr>
            <w:tcW w:w="2835" w:type="dxa"/>
            <w:vAlign w:val="center"/>
          </w:tcPr>
          <w:p>
            <w:pPr>
              <w:pStyle w:val="16"/>
            </w:pPr>
            <w:r>
              <w:t>开展环境监测机构实验室能力考核次数</w:t>
            </w:r>
          </w:p>
        </w:tc>
        <w:tc>
          <w:tcPr>
            <w:tcW w:w="2551" w:type="dxa"/>
            <w:vAlign w:val="center"/>
          </w:tcPr>
          <w:p>
            <w:pPr>
              <w:pStyle w:val="16"/>
            </w:pPr>
            <w:r>
              <w:t>≥1次</w:t>
            </w:r>
          </w:p>
        </w:tc>
        <w:tc>
          <w:tcPr>
            <w:tcW w:w="2268" w:type="dxa"/>
            <w:vAlign w:val="center"/>
          </w:tcPr>
          <w:p>
            <w:pPr>
              <w:pStyle w:val="16"/>
            </w:pPr>
            <w:r>
              <w:t>《河北省生态环境监测中心内设机构调整与人员配置方案》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考核工作</w:t>
            </w:r>
          </w:p>
        </w:tc>
        <w:tc>
          <w:tcPr>
            <w:tcW w:w="2835" w:type="dxa"/>
            <w:vAlign w:val="center"/>
          </w:tcPr>
          <w:p>
            <w:pPr>
              <w:pStyle w:val="16"/>
            </w:pPr>
            <w:r>
              <w:t>开展环境监测机构技术人员持证上岗考核工作机构数量</w:t>
            </w:r>
          </w:p>
        </w:tc>
        <w:tc>
          <w:tcPr>
            <w:tcW w:w="2551" w:type="dxa"/>
            <w:vAlign w:val="center"/>
          </w:tcPr>
          <w:p>
            <w:pPr>
              <w:pStyle w:val="16"/>
            </w:pPr>
            <w:r>
              <w:t>≥20家</w:t>
            </w:r>
          </w:p>
        </w:tc>
        <w:tc>
          <w:tcPr>
            <w:tcW w:w="2268" w:type="dxa"/>
            <w:vAlign w:val="center"/>
          </w:tcPr>
          <w:p>
            <w:pPr>
              <w:pStyle w:val="16"/>
            </w:pPr>
            <w:r>
              <w:t>生态环境监测技术人员持证上岗考核规定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本部门各项工作质量</w:t>
            </w:r>
          </w:p>
        </w:tc>
        <w:tc>
          <w:tcPr>
            <w:tcW w:w="2835" w:type="dxa"/>
            <w:vAlign w:val="center"/>
          </w:tcPr>
          <w:p>
            <w:pPr>
              <w:pStyle w:val="16"/>
            </w:pPr>
            <w:r>
              <w:t>保证中心各项工作质量符合资质认定有关要求</w:t>
            </w:r>
          </w:p>
        </w:tc>
        <w:tc>
          <w:tcPr>
            <w:tcW w:w="2551" w:type="dxa"/>
            <w:vAlign w:val="center"/>
          </w:tcPr>
          <w:p>
            <w:pPr>
              <w:pStyle w:val="16"/>
            </w:pPr>
            <w:r>
              <w:t>持续保持国家认证认可监督管理委员会认证的检验检测资质。</w:t>
            </w:r>
          </w:p>
        </w:tc>
        <w:tc>
          <w:tcPr>
            <w:tcW w:w="2268" w:type="dxa"/>
            <w:vAlign w:val="center"/>
          </w:tcPr>
          <w:p>
            <w:pPr>
              <w:pStyle w:val="16"/>
            </w:pPr>
            <w:r>
              <w:t>《检验检测机构资质认定管理办法》《中共中央办公厅 国务院办公厅印发关于深化环境监测改革提高环境监测数据质量的意见》（十二）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中心资质认定、管理体系。</w:t>
            </w:r>
          </w:p>
        </w:tc>
        <w:tc>
          <w:tcPr>
            <w:tcW w:w="2835" w:type="dxa"/>
            <w:vAlign w:val="center"/>
          </w:tcPr>
          <w:p>
            <w:pPr>
              <w:pStyle w:val="16"/>
            </w:pPr>
            <w:r>
              <w:t>中心资质认定有关的变更备案、统计直报、年度报告、监督自查等工作。</w:t>
            </w:r>
          </w:p>
        </w:tc>
        <w:tc>
          <w:tcPr>
            <w:tcW w:w="2551" w:type="dxa"/>
            <w:vAlign w:val="center"/>
          </w:tcPr>
          <w:p>
            <w:pPr>
              <w:pStyle w:val="16"/>
            </w:pPr>
            <w:r>
              <w:t>持续保持国家认证认可监督管理委员会认证的检验检测资质。</w:t>
            </w:r>
          </w:p>
        </w:tc>
        <w:tc>
          <w:tcPr>
            <w:tcW w:w="2268" w:type="dxa"/>
            <w:vAlign w:val="center"/>
          </w:tcPr>
          <w:p>
            <w:pPr>
              <w:pStyle w:val="16"/>
            </w:pPr>
            <w:r>
              <w:t>《检验检测机构资质认定管理办法》《中共中央办公厅 国务院办公厅印发关于深化环境监测改革提高环境监测数据质量的意见》（十二）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质量监督检查时间</w:t>
            </w:r>
          </w:p>
        </w:tc>
        <w:tc>
          <w:tcPr>
            <w:tcW w:w="2835" w:type="dxa"/>
            <w:vAlign w:val="center"/>
          </w:tcPr>
          <w:p>
            <w:pPr>
              <w:pStyle w:val="16"/>
            </w:pPr>
            <w:r>
              <w:t>组织全省生态环境系统所属监测机构外部质量监督检查</w:t>
            </w:r>
          </w:p>
        </w:tc>
        <w:tc>
          <w:tcPr>
            <w:tcW w:w="2551" w:type="dxa"/>
            <w:vAlign w:val="center"/>
          </w:tcPr>
          <w:p>
            <w:pPr>
              <w:pStyle w:val="16"/>
            </w:pPr>
            <w:r>
              <w:t>计划于9月组织开展，12月底前完成</w:t>
            </w:r>
          </w:p>
        </w:tc>
        <w:tc>
          <w:tcPr>
            <w:tcW w:w="2268" w:type="dxa"/>
            <w:vAlign w:val="center"/>
          </w:tcPr>
          <w:p>
            <w:pPr>
              <w:pStyle w:val="16"/>
            </w:pPr>
            <w:r>
              <w:t>《河北省2022年监测工作方案》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全省生态环境监测系统的能力考核时间</w:t>
            </w:r>
          </w:p>
        </w:tc>
        <w:tc>
          <w:tcPr>
            <w:tcW w:w="2835" w:type="dxa"/>
            <w:vAlign w:val="center"/>
          </w:tcPr>
          <w:p>
            <w:pPr>
              <w:pStyle w:val="16"/>
            </w:pPr>
            <w:r>
              <w:t>结合年度重点监测任务对全省生态环境系统所属的监测机构开展省级实验室能力考核。</w:t>
            </w:r>
          </w:p>
        </w:tc>
        <w:tc>
          <w:tcPr>
            <w:tcW w:w="2551" w:type="dxa"/>
            <w:vAlign w:val="center"/>
          </w:tcPr>
          <w:p>
            <w:pPr>
              <w:pStyle w:val="16"/>
            </w:pPr>
            <w:r>
              <w:t>计划8月组织开展，12月底前完成。</w:t>
            </w:r>
          </w:p>
        </w:tc>
        <w:tc>
          <w:tcPr>
            <w:tcW w:w="2268" w:type="dxa"/>
            <w:vAlign w:val="center"/>
          </w:tcPr>
          <w:p>
            <w:pPr>
              <w:pStyle w:val="16"/>
            </w:pPr>
            <w:r>
              <w:t>《河北省2022年监测工作方案》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生态环境监测质量管理培训时间</w:t>
            </w:r>
          </w:p>
        </w:tc>
        <w:tc>
          <w:tcPr>
            <w:tcW w:w="2835" w:type="dxa"/>
            <w:vAlign w:val="center"/>
          </w:tcPr>
          <w:p>
            <w:pPr>
              <w:pStyle w:val="16"/>
            </w:pPr>
            <w:r>
              <w:t>宣贯生态环境监测有关的管理制度，质量管理经验，为全省生态环境监测机构提供技术指导。</w:t>
            </w:r>
          </w:p>
        </w:tc>
        <w:tc>
          <w:tcPr>
            <w:tcW w:w="2551" w:type="dxa"/>
            <w:vAlign w:val="center"/>
          </w:tcPr>
          <w:p>
            <w:pPr>
              <w:pStyle w:val="16"/>
            </w:pPr>
            <w:r>
              <w:t>计划于11月底前完成</w:t>
            </w:r>
          </w:p>
        </w:tc>
        <w:tc>
          <w:tcPr>
            <w:tcW w:w="2268" w:type="dxa"/>
            <w:vAlign w:val="center"/>
          </w:tcPr>
          <w:p>
            <w:pPr>
              <w:pStyle w:val="16"/>
            </w:pPr>
            <w:r>
              <w:t>《河北省生态环境监测中心内设机构调整与人员配置方案》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河北省环境监测质量管理系统正常运行</w:t>
            </w:r>
          </w:p>
        </w:tc>
        <w:tc>
          <w:tcPr>
            <w:tcW w:w="2835" w:type="dxa"/>
            <w:vAlign w:val="center"/>
          </w:tcPr>
          <w:p>
            <w:pPr>
              <w:pStyle w:val="16"/>
            </w:pPr>
            <w:r>
              <w:t>河北省环境监测质量管理系统维护费。</w:t>
            </w:r>
          </w:p>
        </w:tc>
        <w:tc>
          <w:tcPr>
            <w:tcW w:w="2551" w:type="dxa"/>
            <w:vAlign w:val="center"/>
          </w:tcPr>
          <w:p>
            <w:pPr>
              <w:pStyle w:val="16"/>
            </w:pPr>
            <w:r>
              <w:t>≤5万元</w:t>
            </w:r>
          </w:p>
        </w:tc>
        <w:tc>
          <w:tcPr>
            <w:tcW w:w="2268" w:type="dxa"/>
            <w:vAlign w:val="center"/>
          </w:tcPr>
          <w:p>
            <w:pPr>
              <w:pStyle w:val="16"/>
            </w:pPr>
            <w:r>
              <w:t>《检验检测机构资质认定 生态环境监测机构评审补充要求》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质量管理持续改进</w:t>
            </w:r>
          </w:p>
        </w:tc>
        <w:tc>
          <w:tcPr>
            <w:tcW w:w="2835" w:type="dxa"/>
            <w:vAlign w:val="center"/>
          </w:tcPr>
          <w:p>
            <w:pPr>
              <w:pStyle w:val="16"/>
            </w:pPr>
            <w:r>
              <w:t>组织监督中心管理体系持续改进。</w:t>
            </w:r>
          </w:p>
        </w:tc>
        <w:tc>
          <w:tcPr>
            <w:tcW w:w="2551" w:type="dxa"/>
            <w:vAlign w:val="center"/>
          </w:tcPr>
          <w:p>
            <w:pPr>
              <w:pStyle w:val="16"/>
            </w:pPr>
            <w:r>
              <w:t>进一步改进</w:t>
            </w:r>
          </w:p>
        </w:tc>
        <w:tc>
          <w:tcPr>
            <w:tcW w:w="2268" w:type="dxa"/>
            <w:vAlign w:val="center"/>
          </w:tcPr>
          <w:p>
            <w:pPr>
              <w:pStyle w:val="16"/>
            </w:pPr>
            <w:r>
              <w:t>《中共中央办公厅 国务院办公厅印发关于深化环境监测改革提高环境监测数据质量的意见》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18、环境空气自动监测管理项目绩效目标表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1.保证省控空气自动监测站数据及时、准确、可靠，进行数据管理及数据综合分析，编写河北省环境空气质量日报。</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检查站点数</w:t>
            </w:r>
          </w:p>
        </w:tc>
        <w:tc>
          <w:tcPr>
            <w:tcW w:w="2835" w:type="dxa"/>
            <w:vAlign w:val="center"/>
          </w:tcPr>
          <w:p>
            <w:pPr>
              <w:pStyle w:val="16"/>
            </w:pPr>
            <w:r>
              <w:t>巡检空气站点数量</w:t>
            </w:r>
          </w:p>
        </w:tc>
        <w:tc>
          <w:tcPr>
            <w:tcW w:w="2551" w:type="dxa"/>
            <w:vAlign w:val="center"/>
          </w:tcPr>
          <w:p>
            <w:pPr>
              <w:pStyle w:val="16"/>
            </w:pPr>
            <w:r>
              <w:t>41个</w:t>
            </w:r>
          </w:p>
        </w:tc>
        <w:tc>
          <w:tcPr>
            <w:tcW w:w="2268" w:type="dxa"/>
            <w:vAlign w:val="center"/>
          </w:tcPr>
          <w:p>
            <w:pPr>
              <w:pStyle w:val="16"/>
            </w:pPr>
            <w:r>
              <w:t>依据运维管理实施细则完成该项工作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编写空气质量日报</w:t>
            </w:r>
          </w:p>
        </w:tc>
        <w:tc>
          <w:tcPr>
            <w:tcW w:w="2835" w:type="dxa"/>
            <w:vAlign w:val="center"/>
          </w:tcPr>
          <w:p>
            <w:pPr>
              <w:pStyle w:val="16"/>
            </w:pPr>
            <w:r>
              <w:t>编写河北省环境空气质量日报期数</w:t>
            </w:r>
          </w:p>
        </w:tc>
        <w:tc>
          <w:tcPr>
            <w:tcW w:w="2551" w:type="dxa"/>
            <w:vAlign w:val="center"/>
          </w:tcPr>
          <w:p>
            <w:pPr>
              <w:pStyle w:val="16"/>
            </w:pPr>
            <w:r>
              <w:t>365期</w:t>
            </w:r>
          </w:p>
        </w:tc>
        <w:tc>
          <w:tcPr>
            <w:tcW w:w="2268" w:type="dxa"/>
            <w:vAlign w:val="center"/>
          </w:tcPr>
          <w:p>
            <w:pPr>
              <w:pStyle w:val="16"/>
            </w:pPr>
            <w:r>
              <w:t>依据运维管理实施细则完成该项工作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保证河北省环境空气质量日报分析准确</w:t>
            </w:r>
          </w:p>
        </w:tc>
        <w:tc>
          <w:tcPr>
            <w:tcW w:w="2835" w:type="dxa"/>
            <w:vAlign w:val="center"/>
          </w:tcPr>
          <w:p>
            <w:pPr>
              <w:pStyle w:val="16"/>
            </w:pPr>
            <w:r>
              <w:t>河北省各地市环境空气质量排名准确</w:t>
            </w:r>
          </w:p>
        </w:tc>
        <w:tc>
          <w:tcPr>
            <w:tcW w:w="2551" w:type="dxa"/>
            <w:vAlign w:val="center"/>
          </w:tcPr>
          <w:p>
            <w:pPr>
              <w:pStyle w:val="16"/>
            </w:pPr>
            <w:r>
              <w:t>完成</w:t>
            </w:r>
          </w:p>
        </w:tc>
        <w:tc>
          <w:tcPr>
            <w:tcW w:w="2268" w:type="dxa"/>
            <w:vAlign w:val="center"/>
          </w:tcPr>
          <w:p>
            <w:pPr>
              <w:pStyle w:val="16"/>
            </w:pPr>
            <w:r>
              <w:t>依据运维管理实施细则完成该项工作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监测数据的准确性、可靠性</w:t>
            </w:r>
          </w:p>
        </w:tc>
        <w:tc>
          <w:tcPr>
            <w:tcW w:w="2835" w:type="dxa"/>
            <w:vAlign w:val="center"/>
          </w:tcPr>
          <w:p>
            <w:pPr>
              <w:pStyle w:val="16"/>
            </w:pPr>
            <w:r>
              <w:t>提供高质量的监测数据</w:t>
            </w:r>
          </w:p>
        </w:tc>
        <w:tc>
          <w:tcPr>
            <w:tcW w:w="2551" w:type="dxa"/>
            <w:vAlign w:val="center"/>
          </w:tcPr>
          <w:p>
            <w:pPr>
              <w:pStyle w:val="16"/>
            </w:pPr>
            <w:r>
              <w:t>完成</w:t>
            </w:r>
          </w:p>
        </w:tc>
        <w:tc>
          <w:tcPr>
            <w:tcW w:w="2268" w:type="dxa"/>
            <w:vAlign w:val="center"/>
          </w:tcPr>
          <w:p>
            <w:pPr>
              <w:pStyle w:val="16"/>
            </w:pPr>
            <w:r>
              <w:t>依据运维管理实施细则完成该项工作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保证监测数据的时效性</w:t>
            </w:r>
          </w:p>
        </w:tc>
        <w:tc>
          <w:tcPr>
            <w:tcW w:w="2835" w:type="dxa"/>
            <w:vAlign w:val="center"/>
          </w:tcPr>
          <w:p>
            <w:pPr>
              <w:pStyle w:val="16"/>
            </w:pPr>
            <w:r>
              <w:t>全年提供监测数据</w:t>
            </w:r>
          </w:p>
        </w:tc>
        <w:tc>
          <w:tcPr>
            <w:tcW w:w="2551" w:type="dxa"/>
            <w:vAlign w:val="center"/>
          </w:tcPr>
          <w:p>
            <w:pPr>
              <w:pStyle w:val="16"/>
            </w:pPr>
            <w:r>
              <w:t>完成日报编写</w:t>
            </w:r>
          </w:p>
        </w:tc>
        <w:tc>
          <w:tcPr>
            <w:tcW w:w="2268" w:type="dxa"/>
            <w:vAlign w:val="center"/>
          </w:tcPr>
          <w:p>
            <w:pPr>
              <w:pStyle w:val="16"/>
            </w:pPr>
            <w:r>
              <w:t>依据运维管理实施细则完成该项工作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单辆走航车运维成本</w:t>
            </w:r>
          </w:p>
        </w:tc>
        <w:tc>
          <w:tcPr>
            <w:tcW w:w="2835" w:type="dxa"/>
            <w:vAlign w:val="center"/>
          </w:tcPr>
          <w:p>
            <w:pPr>
              <w:pStyle w:val="16"/>
            </w:pPr>
            <w:r>
              <w:t>选择同行中性价比高的服务机构开展运维</w:t>
            </w:r>
          </w:p>
        </w:tc>
        <w:tc>
          <w:tcPr>
            <w:tcW w:w="2551" w:type="dxa"/>
            <w:vAlign w:val="center"/>
          </w:tcPr>
          <w:p>
            <w:pPr>
              <w:pStyle w:val="16"/>
            </w:pPr>
            <w:r>
              <w:t>≤5万元/年</w:t>
            </w:r>
          </w:p>
        </w:tc>
        <w:tc>
          <w:tcPr>
            <w:tcW w:w="2268" w:type="dxa"/>
            <w:vAlign w:val="center"/>
          </w:tcPr>
          <w:p>
            <w:pPr>
              <w:pStyle w:val="16"/>
            </w:pPr>
            <w:r>
              <w:t>依据运维管理实施细则完成该项工作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提供监测数据</w:t>
            </w:r>
          </w:p>
        </w:tc>
        <w:tc>
          <w:tcPr>
            <w:tcW w:w="2835" w:type="dxa"/>
            <w:vAlign w:val="center"/>
          </w:tcPr>
          <w:p>
            <w:pPr>
              <w:pStyle w:val="16"/>
            </w:pPr>
            <w:r>
              <w:t>为考核全省各地市、区县环境空气质量提供数据支持</w:t>
            </w:r>
          </w:p>
        </w:tc>
        <w:tc>
          <w:tcPr>
            <w:tcW w:w="2551" w:type="dxa"/>
            <w:vAlign w:val="center"/>
          </w:tcPr>
          <w:p>
            <w:pPr>
              <w:pStyle w:val="16"/>
            </w:pPr>
            <w:r>
              <w:t>完成</w:t>
            </w:r>
          </w:p>
        </w:tc>
        <w:tc>
          <w:tcPr>
            <w:tcW w:w="2268" w:type="dxa"/>
            <w:vAlign w:val="center"/>
          </w:tcPr>
          <w:p>
            <w:pPr>
              <w:pStyle w:val="16"/>
            </w:pPr>
            <w:r>
              <w:t>依据河北省县（市、区）环境空气质量排名及公布办法</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19、环境应急监测备勤运行绩效目标表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1.对20台应急监测设备及监测车进行运行维护，确保正常使用，维持应急监测能力，为突发性污染事故、自然灾害、以及重大活动时的应急监测需求提供有效保障。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应急车及监测设备的数量</w:t>
            </w:r>
          </w:p>
        </w:tc>
        <w:tc>
          <w:tcPr>
            <w:tcW w:w="2835" w:type="dxa"/>
            <w:vAlign w:val="center"/>
          </w:tcPr>
          <w:p>
            <w:pPr>
              <w:pStyle w:val="16"/>
            </w:pPr>
            <w:r>
              <w:t>保障监测车及监测设备的正常使用</w:t>
            </w:r>
          </w:p>
        </w:tc>
        <w:tc>
          <w:tcPr>
            <w:tcW w:w="2551" w:type="dxa"/>
            <w:vAlign w:val="center"/>
          </w:tcPr>
          <w:p>
            <w:pPr>
              <w:pStyle w:val="16"/>
            </w:pPr>
            <w:r>
              <w:t>≥20台</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设备正常使用率</w:t>
            </w:r>
          </w:p>
        </w:tc>
        <w:tc>
          <w:tcPr>
            <w:tcW w:w="2835" w:type="dxa"/>
            <w:vAlign w:val="center"/>
          </w:tcPr>
          <w:p>
            <w:pPr>
              <w:pStyle w:val="16"/>
            </w:pPr>
            <w:r>
              <w:t>正常使用的设备台套数/总设备台套数</w:t>
            </w:r>
          </w:p>
        </w:tc>
        <w:tc>
          <w:tcPr>
            <w:tcW w:w="2551" w:type="dxa"/>
            <w:vAlign w:val="center"/>
          </w:tcPr>
          <w:p>
            <w:pPr>
              <w:pStyle w:val="16"/>
            </w:pPr>
            <w:r>
              <w:t>≥95%</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完成工作时限要求</w:t>
            </w:r>
          </w:p>
        </w:tc>
        <w:tc>
          <w:tcPr>
            <w:tcW w:w="2835" w:type="dxa"/>
            <w:vAlign w:val="center"/>
          </w:tcPr>
          <w:p>
            <w:pPr>
              <w:pStyle w:val="16"/>
            </w:pPr>
            <w:r>
              <w:t>按照应急预案时间出动监测</w:t>
            </w:r>
          </w:p>
        </w:tc>
        <w:tc>
          <w:tcPr>
            <w:tcW w:w="2551" w:type="dxa"/>
            <w:vAlign w:val="center"/>
          </w:tcPr>
          <w:p>
            <w:pPr>
              <w:pStyle w:val="16"/>
            </w:pPr>
            <w:r>
              <w:t>按照应急预案时间出动监测</w:t>
            </w:r>
          </w:p>
        </w:tc>
        <w:tc>
          <w:tcPr>
            <w:tcW w:w="2268" w:type="dxa"/>
            <w:vAlign w:val="center"/>
          </w:tcPr>
          <w:p>
            <w:pPr>
              <w:pStyle w:val="16"/>
            </w:pPr>
            <w:r>
              <w:t>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单台设备成本</w:t>
            </w:r>
          </w:p>
        </w:tc>
        <w:tc>
          <w:tcPr>
            <w:tcW w:w="2835" w:type="dxa"/>
            <w:vAlign w:val="center"/>
          </w:tcPr>
          <w:p>
            <w:pPr>
              <w:pStyle w:val="16"/>
            </w:pPr>
            <w:r>
              <w:t>单台设备的成本</w:t>
            </w:r>
          </w:p>
        </w:tc>
        <w:tc>
          <w:tcPr>
            <w:tcW w:w="2551" w:type="dxa"/>
            <w:vAlign w:val="center"/>
          </w:tcPr>
          <w:p>
            <w:pPr>
              <w:pStyle w:val="16"/>
            </w:pPr>
            <w:r>
              <w:t>≤32500元</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为突发环境事件应急监测提供保障</w:t>
            </w:r>
          </w:p>
        </w:tc>
        <w:tc>
          <w:tcPr>
            <w:tcW w:w="2835" w:type="dxa"/>
            <w:vAlign w:val="center"/>
          </w:tcPr>
          <w:p>
            <w:pPr>
              <w:pStyle w:val="16"/>
            </w:pPr>
            <w:r>
              <w:t>为突发性污染事故、自然灾害、以及重大活动时的应急监测需求提供有效保障。</w:t>
            </w:r>
          </w:p>
        </w:tc>
        <w:tc>
          <w:tcPr>
            <w:tcW w:w="2551" w:type="dxa"/>
            <w:vAlign w:val="center"/>
          </w:tcPr>
          <w:p>
            <w:pPr>
              <w:pStyle w:val="16"/>
            </w:pPr>
            <w:r>
              <w:t>进一步保障</w:t>
            </w:r>
          </w:p>
        </w:tc>
        <w:tc>
          <w:tcPr>
            <w:tcW w:w="2268" w:type="dxa"/>
            <w:vAlign w:val="center"/>
          </w:tcPr>
          <w:p>
            <w:pPr>
              <w:pStyle w:val="16"/>
            </w:pPr>
            <w:r>
              <w:t>实际情况</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20、机动车污染监管比对实验业务委托、尾气检测设备维修及技术人员服务保障绩效目标表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1.通过机动车遥感监测点位进行600套次比对，督促各地市强化遥感监测点位管理，提高数据质量。</w:t>
            </w:r>
          </w:p>
          <w:p>
            <w:pPr>
              <w:pStyle w:val="16"/>
            </w:pPr>
            <w:r>
              <w:t>2.对11套机动车污染监测、油气回收、移动式遥感监测设备进行维修，保障设备正常使用，具备监测能力。</w:t>
            </w:r>
          </w:p>
          <w:p>
            <w:pPr>
              <w:pStyle w:val="16"/>
            </w:pPr>
            <w:r>
              <w:t>3.通过对机动车排放定期检验、遥感监测数据及各市上报的其他数据进行统计分析，编制旬报24份、月报12份、年报1份；对机动车排放检验机构数据、视频分析，远程巡查；对固定式遥感监测、黑烟车抓拍点位联网巡检、数据视频分析；对机动车污染监管平台和柴油车遥测系统运维质控分析、加油站油气回收技术核查，为管理部门提供技术支持。</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全年完成比对的固定式遥测设备数量（次数）占比</w:t>
            </w:r>
          </w:p>
        </w:tc>
        <w:tc>
          <w:tcPr>
            <w:tcW w:w="2835" w:type="dxa"/>
            <w:vAlign w:val="center"/>
          </w:tcPr>
          <w:p>
            <w:pPr>
              <w:pStyle w:val="16"/>
            </w:pPr>
            <w:r>
              <w:t>对全省固定式机动车污染遥测设备、黑烟车抓拍设备进行监督比对，全年至少完成600套次设备比对</w:t>
            </w:r>
          </w:p>
        </w:tc>
        <w:tc>
          <w:tcPr>
            <w:tcW w:w="2551" w:type="dxa"/>
            <w:vAlign w:val="center"/>
          </w:tcPr>
          <w:p>
            <w:pPr>
              <w:pStyle w:val="16"/>
            </w:pPr>
            <w:r>
              <w:t>≥600套次</w:t>
            </w:r>
          </w:p>
        </w:tc>
        <w:tc>
          <w:tcPr>
            <w:tcW w:w="2268" w:type="dxa"/>
            <w:vAlign w:val="center"/>
          </w:tcPr>
          <w:p>
            <w:pPr>
              <w:pStyle w:val="16"/>
            </w:pPr>
            <w:r>
              <w:t>《关于规范机动车排放检验机构环境管理工作的通知》冀环规范〔2021〕5号；《河北省机动车和非道路移动机械排放污染防治条例》；《河北省大气环境监测专项实施方案》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对机动车各类监测数据进行分析编制报告</w:t>
            </w:r>
          </w:p>
        </w:tc>
        <w:tc>
          <w:tcPr>
            <w:tcW w:w="2835" w:type="dxa"/>
            <w:vAlign w:val="center"/>
          </w:tcPr>
          <w:p>
            <w:pPr>
              <w:pStyle w:val="16"/>
            </w:pPr>
            <w:r>
              <w:t>编制旬报、月报及其他报告</w:t>
            </w:r>
          </w:p>
        </w:tc>
        <w:tc>
          <w:tcPr>
            <w:tcW w:w="2551" w:type="dxa"/>
            <w:vAlign w:val="center"/>
          </w:tcPr>
          <w:p>
            <w:pPr>
              <w:pStyle w:val="16"/>
            </w:pPr>
            <w:r>
              <w:t>36旬报24、月报12</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尾气、油气回收、移动式遥感监测设备</w:t>
            </w:r>
          </w:p>
        </w:tc>
        <w:tc>
          <w:tcPr>
            <w:tcW w:w="2835" w:type="dxa"/>
            <w:vAlign w:val="center"/>
          </w:tcPr>
          <w:p>
            <w:pPr>
              <w:pStyle w:val="16"/>
            </w:pPr>
            <w:r>
              <w:t>保障全部11套尾气、油气回收、移动式遥感监测设备</w:t>
            </w:r>
          </w:p>
        </w:tc>
        <w:tc>
          <w:tcPr>
            <w:tcW w:w="2551" w:type="dxa"/>
            <w:vAlign w:val="center"/>
          </w:tcPr>
          <w:p>
            <w:pPr>
              <w:pStyle w:val="16"/>
            </w:pPr>
            <w:r>
              <w:t>11套</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旬报、月报</w:t>
            </w:r>
          </w:p>
        </w:tc>
        <w:tc>
          <w:tcPr>
            <w:tcW w:w="2835" w:type="dxa"/>
            <w:vAlign w:val="center"/>
          </w:tcPr>
          <w:p>
            <w:pPr>
              <w:pStyle w:val="16"/>
            </w:pPr>
            <w:r>
              <w:t>保质保量，按期上报旬报、月报</w:t>
            </w:r>
          </w:p>
        </w:tc>
        <w:tc>
          <w:tcPr>
            <w:tcW w:w="2551" w:type="dxa"/>
            <w:vAlign w:val="center"/>
          </w:tcPr>
          <w:p>
            <w:pPr>
              <w:pStyle w:val="16"/>
            </w:pPr>
            <w:r>
              <w:t>12月</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工作完成时限</w:t>
            </w:r>
          </w:p>
        </w:tc>
        <w:tc>
          <w:tcPr>
            <w:tcW w:w="2835" w:type="dxa"/>
            <w:vAlign w:val="center"/>
          </w:tcPr>
          <w:p>
            <w:pPr>
              <w:pStyle w:val="16"/>
            </w:pPr>
            <w:r>
              <w:t>全省机动车污染遥测设备监督比对工作完成时间</w:t>
            </w:r>
          </w:p>
        </w:tc>
        <w:tc>
          <w:tcPr>
            <w:tcW w:w="2551" w:type="dxa"/>
            <w:vAlign w:val="center"/>
          </w:tcPr>
          <w:p>
            <w:pPr>
              <w:pStyle w:val="16"/>
            </w:pPr>
            <w:r>
              <w:t>2023年12月底前</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设备维修费</w:t>
            </w:r>
          </w:p>
        </w:tc>
        <w:tc>
          <w:tcPr>
            <w:tcW w:w="2835" w:type="dxa"/>
            <w:vAlign w:val="center"/>
          </w:tcPr>
          <w:p>
            <w:pPr>
              <w:pStyle w:val="16"/>
            </w:pPr>
            <w:r>
              <w:t>尾气、油气回收、移动式遥感监测设备维修</w:t>
            </w:r>
          </w:p>
        </w:tc>
        <w:tc>
          <w:tcPr>
            <w:tcW w:w="2551" w:type="dxa"/>
            <w:vAlign w:val="center"/>
          </w:tcPr>
          <w:p>
            <w:pPr>
              <w:pStyle w:val="16"/>
            </w:pPr>
            <w:r>
              <w:t>≤10万元</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遥感监测点位比对</w:t>
            </w:r>
          </w:p>
        </w:tc>
        <w:tc>
          <w:tcPr>
            <w:tcW w:w="2835" w:type="dxa"/>
            <w:vAlign w:val="center"/>
          </w:tcPr>
          <w:p>
            <w:pPr>
              <w:pStyle w:val="16"/>
            </w:pPr>
            <w:r>
              <w:t>全省固定式机动车污染遥测设备、黑烟车抓拍设备进行监督比对</w:t>
            </w:r>
          </w:p>
        </w:tc>
        <w:tc>
          <w:tcPr>
            <w:tcW w:w="2551" w:type="dxa"/>
            <w:vAlign w:val="center"/>
          </w:tcPr>
          <w:p>
            <w:pPr>
              <w:pStyle w:val="16"/>
            </w:pPr>
            <w:r>
              <w:t>≤45万元</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为管理部门提供技术支持</w:t>
            </w:r>
          </w:p>
        </w:tc>
        <w:tc>
          <w:tcPr>
            <w:tcW w:w="2835" w:type="dxa"/>
            <w:vAlign w:val="center"/>
          </w:tcPr>
          <w:p>
            <w:pPr>
              <w:pStyle w:val="16"/>
            </w:pPr>
            <w:r>
              <w:t>通过对监管平台定期排放检验、固定遥感监测、黑烟车抓拍数据分析，编制报告，为管理部门提供技术支持</w:t>
            </w:r>
          </w:p>
        </w:tc>
        <w:tc>
          <w:tcPr>
            <w:tcW w:w="2551" w:type="dxa"/>
            <w:vAlign w:val="center"/>
          </w:tcPr>
          <w:p>
            <w:pPr>
              <w:pStyle w:val="16"/>
            </w:pPr>
            <w:r>
              <w:t>进一步支撑</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提供技术支持工作满足管理部门要求</w:t>
            </w:r>
          </w:p>
        </w:tc>
        <w:tc>
          <w:tcPr>
            <w:tcW w:w="2835" w:type="dxa"/>
            <w:vAlign w:val="center"/>
          </w:tcPr>
          <w:p>
            <w:pPr>
              <w:pStyle w:val="16"/>
            </w:pPr>
            <w:r>
              <w:t>配合管理部门开展机动车防治监测技术工作</w:t>
            </w:r>
          </w:p>
        </w:tc>
        <w:tc>
          <w:tcPr>
            <w:tcW w:w="2551" w:type="dxa"/>
            <w:vAlign w:val="center"/>
          </w:tcPr>
          <w:p>
            <w:pPr>
              <w:pStyle w:val="16"/>
            </w:pPr>
            <w:r>
              <w:t>随机访问</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21、机动车污染监管平台运维绩效目标表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1.通过对机动车污染监管平台软件1套、视频调阅设备2台及其他配套网络设备定期维护，采取安全防范措施，保障满足“三级联网”要求，确保平台全年正常运行</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质量指标</w:t>
            </w:r>
          </w:p>
        </w:tc>
        <w:tc>
          <w:tcPr>
            <w:tcW w:w="2835" w:type="dxa"/>
            <w:vAlign w:val="center"/>
          </w:tcPr>
          <w:p>
            <w:pPr>
              <w:pStyle w:val="16"/>
            </w:pPr>
            <w:r>
              <w:t>机动车污染监管平台全年正常运行率</w:t>
            </w:r>
          </w:p>
        </w:tc>
        <w:tc>
          <w:tcPr>
            <w:tcW w:w="2835" w:type="dxa"/>
            <w:vAlign w:val="center"/>
          </w:tcPr>
          <w:p>
            <w:pPr>
              <w:pStyle w:val="16"/>
            </w:pPr>
            <w:r>
              <w:t>平台全年正常运行天数/全年总天数</w:t>
            </w:r>
          </w:p>
        </w:tc>
        <w:tc>
          <w:tcPr>
            <w:tcW w:w="2551" w:type="dxa"/>
            <w:vAlign w:val="center"/>
          </w:tcPr>
          <w:p>
            <w:pPr>
              <w:pStyle w:val="16"/>
            </w:pPr>
            <w:r>
              <w:t>≥99%</w:t>
            </w:r>
          </w:p>
        </w:tc>
        <w:tc>
          <w:tcPr>
            <w:tcW w:w="2268" w:type="dxa"/>
            <w:vAlign w:val="center"/>
          </w:tcPr>
          <w:p>
            <w:pPr>
              <w:pStyle w:val="16"/>
            </w:pPr>
            <w:r>
              <w:t>《关于规范机动车排放检验机构环境管理工作的通知》冀环规范〔2021〕5号；《河北省机动车和非道路移动机械排放污染防治条例》；《河北省大气环境监测专项实施方案》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机动车污染监管平台全省联网覆盖率</w:t>
            </w:r>
          </w:p>
        </w:tc>
        <w:tc>
          <w:tcPr>
            <w:tcW w:w="2835" w:type="dxa"/>
            <w:vAlign w:val="center"/>
          </w:tcPr>
          <w:p>
            <w:pPr>
              <w:pStyle w:val="16"/>
            </w:pPr>
            <w:r>
              <w:t>平台联网覆盖全省所有市级平台</w:t>
            </w:r>
          </w:p>
        </w:tc>
        <w:tc>
          <w:tcPr>
            <w:tcW w:w="2551" w:type="dxa"/>
            <w:vAlign w:val="center"/>
          </w:tcPr>
          <w:p>
            <w:pPr>
              <w:pStyle w:val="16"/>
            </w:pPr>
            <w:r>
              <w:t>100%</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定期维护软硬件数量</w:t>
            </w:r>
          </w:p>
        </w:tc>
        <w:tc>
          <w:tcPr>
            <w:tcW w:w="2835" w:type="dxa"/>
            <w:vAlign w:val="center"/>
          </w:tcPr>
          <w:p>
            <w:pPr>
              <w:pStyle w:val="16"/>
            </w:pPr>
            <w:r>
              <w:t>软件1套，视频调阅设备2台及其他配套网络设备</w:t>
            </w:r>
          </w:p>
        </w:tc>
        <w:tc>
          <w:tcPr>
            <w:tcW w:w="2551" w:type="dxa"/>
            <w:vAlign w:val="center"/>
          </w:tcPr>
          <w:p>
            <w:pPr>
              <w:pStyle w:val="16"/>
            </w:pPr>
            <w:r>
              <w:t>100%</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机动车污染监管平台运维成本</w:t>
            </w:r>
          </w:p>
        </w:tc>
        <w:tc>
          <w:tcPr>
            <w:tcW w:w="2835" w:type="dxa"/>
            <w:vAlign w:val="center"/>
          </w:tcPr>
          <w:p>
            <w:pPr>
              <w:pStyle w:val="16"/>
            </w:pPr>
            <w:r>
              <w:t>机动车污染监管平台运维成本不高于预算金额</w:t>
            </w:r>
          </w:p>
        </w:tc>
        <w:tc>
          <w:tcPr>
            <w:tcW w:w="2551" w:type="dxa"/>
            <w:vAlign w:val="center"/>
          </w:tcPr>
          <w:p>
            <w:pPr>
              <w:pStyle w:val="16"/>
            </w:pPr>
            <w:r>
              <w:t>≤20万元/季度</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为管理部门提供技术支持</w:t>
            </w:r>
          </w:p>
        </w:tc>
        <w:tc>
          <w:tcPr>
            <w:tcW w:w="2835" w:type="dxa"/>
            <w:vAlign w:val="center"/>
          </w:tcPr>
          <w:p>
            <w:pPr>
              <w:pStyle w:val="16"/>
            </w:pPr>
            <w:r>
              <w:t>通过对监管平台的数据分析，编制旬报、月报，为管理部门提供技术支持</w:t>
            </w:r>
          </w:p>
        </w:tc>
        <w:tc>
          <w:tcPr>
            <w:tcW w:w="2551" w:type="dxa"/>
            <w:vAlign w:val="center"/>
          </w:tcPr>
          <w:p>
            <w:pPr>
              <w:pStyle w:val="16"/>
            </w:pPr>
            <w:r>
              <w:t>36进一步保障</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提供技术支持工作满足管理部门要求</w:t>
            </w:r>
          </w:p>
        </w:tc>
        <w:tc>
          <w:tcPr>
            <w:tcW w:w="2835" w:type="dxa"/>
            <w:vAlign w:val="center"/>
          </w:tcPr>
          <w:p>
            <w:pPr>
              <w:pStyle w:val="16"/>
            </w:pPr>
            <w:r>
              <w:t>配合管理部门开展机动车防治监测技术工作</w:t>
            </w:r>
          </w:p>
        </w:tc>
        <w:tc>
          <w:tcPr>
            <w:tcW w:w="2551" w:type="dxa"/>
            <w:vAlign w:val="center"/>
          </w:tcPr>
          <w:p>
            <w:pPr>
              <w:pStyle w:val="16"/>
            </w:pPr>
            <w:r>
              <w:t>≥90%</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22、监测仪器设备购置绩效目标表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1.购置10套监测仪器设备</w:t>
            </w:r>
            <w:r>
              <w:rPr>
                <w:rFonts w:hint="eastAsia"/>
                <w:lang w:eastAsia="zh-CN"/>
              </w:rPr>
              <w:t>。</w:t>
            </w:r>
          </w:p>
          <w:p>
            <w:pPr>
              <w:pStyle w:val="16"/>
            </w:pPr>
            <w:r>
              <w:t>2.提升实验室分析、机动车监管的能力和效率</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监测仪器购置</w:t>
            </w:r>
          </w:p>
        </w:tc>
        <w:tc>
          <w:tcPr>
            <w:tcW w:w="2835" w:type="dxa"/>
            <w:vAlign w:val="center"/>
          </w:tcPr>
          <w:p>
            <w:pPr>
              <w:pStyle w:val="16"/>
            </w:pPr>
            <w:r>
              <w:t>完成仪器设备招标采购</w:t>
            </w:r>
          </w:p>
        </w:tc>
        <w:tc>
          <w:tcPr>
            <w:tcW w:w="2551" w:type="dxa"/>
            <w:vAlign w:val="center"/>
          </w:tcPr>
          <w:p>
            <w:pPr>
              <w:pStyle w:val="16"/>
            </w:pPr>
            <w:r>
              <w:t>10台/套</w:t>
            </w:r>
          </w:p>
        </w:tc>
        <w:tc>
          <w:tcPr>
            <w:tcW w:w="2268" w:type="dxa"/>
            <w:vAlign w:val="center"/>
          </w:tcPr>
          <w:p>
            <w:pPr>
              <w:pStyle w:val="16"/>
            </w:pPr>
            <w:r>
              <w:t>依据项目采购内容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设备验收合格率</w:t>
            </w:r>
          </w:p>
        </w:tc>
        <w:tc>
          <w:tcPr>
            <w:tcW w:w="2835" w:type="dxa"/>
            <w:vAlign w:val="center"/>
          </w:tcPr>
          <w:p>
            <w:pPr>
              <w:pStyle w:val="16"/>
            </w:pPr>
            <w:r>
              <w:t>完成验收的设备数量占采购设备数量的比率</w:t>
            </w:r>
          </w:p>
        </w:tc>
        <w:tc>
          <w:tcPr>
            <w:tcW w:w="2551" w:type="dxa"/>
            <w:vAlign w:val="center"/>
          </w:tcPr>
          <w:p>
            <w:pPr>
              <w:pStyle w:val="16"/>
            </w:pPr>
            <w:r>
              <w:t>100%</w:t>
            </w:r>
          </w:p>
        </w:tc>
        <w:tc>
          <w:tcPr>
            <w:tcW w:w="2268" w:type="dxa"/>
            <w:vAlign w:val="center"/>
          </w:tcPr>
          <w:p>
            <w:pPr>
              <w:pStyle w:val="16"/>
            </w:pPr>
            <w:r>
              <w:t>中心设备管理要求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完成采购的时间</w:t>
            </w:r>
          </w:p>
        </w:tc>
        <w:tc>
          <w:tcPr>
            <w:tcW w:w="2835" w:type="dxa"/>
            <w:vAlign w:val="center"/>
          </w:tcPr>
          <w:p>
            <w:pPr>
              <w:pStyle w:val="16"/>
            </w:pPr>
            <w:r>
              <w:t>完成采购的时间</w:t>
            </w:r>
          </w:p>
        </w:tc>
        <w:tc>
          <w:tcPr>
            <w:tcW w:w="2551" w:type="dxa"/>
            <w:vAlign w:val="center"/>
          </w:tcPr>
          <w:p>
            <w:pPr>
              <w:pStyle w:val="16"/>
            </w:pPr>
            <w:r>
              <w:t>10月底前完成</w:t>
            </w:r>
          </w:p>
        </w:tc>
        <w:tc>
          <w:tcPr>
            <w:tcW w:w="2268" w:type="dxa"/>
            <w:vAlign w:val="center"/>
          </w:tcPr>
          <w:p>
            <w:pPr>
              <w:pStyle w:val="16"/>
            </w:pPr>
            <w:r>
              <w:t>依实际招标进度制定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总成本控制</w:t>
            </w:r>
          </w:p>
        </w:tc>
        <w:tc>
          <w:tcPr>
            <w:tcW w:w="2835" w:type="dxa"/>
            <w:vAlign w:val="center"/>
          </w:tcPr>
          <w:p>
            <w:pPr>
              <w:pStyle w:val="16"/>
            </w:pPr>
            <w:r>
              <w:t>在预算额度内</w:t>
            </w:r>
          </w:p>
        </w:tc>
        <w:tc>
          <w:tcPr>
            <w:tcW w:w="2551" w:type="dxa"/>
            <w:vAlign w:val="center"/>
          </w:tcPr>
          <w:p>
            <w:pPr>
              <w:pStyle w:val="16"/>
            </w:pPr>
            <w:r>
              <w:t>≤159.5万元</w:t>
            </w:r>
          </w:p>
        </w:tc>
        <w:tc>
          <w:tcPr>
            <w:tcW w:w="2268" w:type="dxa"/>
            <w:vAlign w:val="center"/>
          </w:tcPr>
          <w:p>
            <w:pPr>
              <w:pStyle w:val="16"/>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提升实验室分析、机动车监管的能力和效率</w:t>
            </w:r>
          </w:p>
        </w:tc>
        <w:tc>
          <w:tcPr>
            <w:tcW w:w="2835" w:type="dxa"/>
            <w:vAlign w:val="center"/>
          </w:tcPr>
          <w:p>
            <w:pPr>
              <w:pStyle w:val="16"/>
            </w:pPr>
            <w:r>
              <w:t>提升实验室分析、机动车监管的能力和效率</w:t>
            </w:r>
          </w:p>
        </w:tc>
        <w:tc>
          <w:tcPr>
            <w:tcW w:w="2551" w:type="dxa"/>
            <w:vAlign w:val="center"/>
          </w:tcPr>
          <w:p>
            <w:pPr>
              <w:pStyle w:val="16"/>
            </w:pPr>
            <w:r>
              <w:t>较上年有所提升</w:t>
            </w:r>
          </w:p>
        </w:tc>
        <w:tc>
          <w:tcPr>
            <w:tcW w:w="2268" w:type="dxa"/>
            <w:vAlign w:val="center"/>
          </w:tcPr>
          <w:p>
            <w:pPr>
              <w:pStyle w:val="16"/>
            </w:pPr>
            <w:r>
              <w:t>依据相关监测技术要求制定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设备使用年限</w:t>
            </w:r>
          </w:p>
        </w:tc>
        <w:tc>
          <w:tcPr>
            <w:tcW w:w="2835" w:type="dxa"/>
            <w:vAlign w:val="center"/>
          </w:tcPr>
          <w:p>
            <w:pPr>
              <w:pStyle w:val="16"/>
            </w:pPr>
            <w:r>
              <w:t>设备使用年限</w:t>
            </w:r>
          </w:p>
        </w:tc>
        <w:tc>
          <w:tcPr>
            <w:tcW w:w="2551" w:type="dxa"/>
            <w:vAlign w:val="center"/>
          </w:tcPr>
          <w:p>
            <w:pPr>
              <w:pStyle w:val="16"/>
            </w:pPr>
            <w:r>
              <w:t>≥5年</w:t>
            </w:r>
          </w:p>
        </w:tc>
        <w:tc>
          <w:tcPr>
            <w:tcW w:w="2268" w:type="dxa"/>
            <w:vAlign w:val="center"/>
          </w:tcPr>
          <w:p>
            <w:pPr>
              <w:pStyle w:val="16"/>
            </w:pPr>
            <w:r>
              <w:t>依实际工作需要制定</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23、监测中心办公业务用房租赁绩效目标表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1.2023年租赁2904平方米办公用房，保障办公及监测业务正常运转</w:t>
            </w:r>
            <w:r>
              <w:rPr>
                <w:rFonts w:hint="eastAsia"/>
                <w:lang w:eastAsia="zh-CN"/>
              </w:rPr>
              <w:t>，</w:t>
            </w:r>
            <w:r>
              <w:t>维持环境条件和设施，保障监测中心北院监测工作能够正常开展。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解决办公业务用房面积</w:t>
            </w:r>
          </w:p>
        </w:tc>
        <w:tc>
          <w:tcPr>
            <w:tcW w:w="2835" w:type="dxa"/>
            <w:vAlign w:val="center"/>
          </w:tcPr>
          <w:p>
            <w:pPr>
              <w:pStyle w:val="16"/>
            </w:pPr>
            <w:r>
              <w:t>租用房屋所解决的办公业务用房面积</w:t>
            </w:r>
          </w:p>
        </w:tc>
        <w:tc>
          <w:tcPr>
            <w:tcW w:w="2551" w:type="dxa"/>
            <w:vAlign w:val="center"/>
          </w:tcPr>
          <w:p>
            <w:pPr>
              <w:pStyle w:val="16"/>
            </w:pPr>
            <w:r>
              <w:t>≥2904平方米</w:t>
            </w:r>
          </w:p>
        </w:tc>
        <w:tc>
          <w:tcPr>
            <w:tcW w:w="2268" w:type="dxa"/>
            <w:vAlign w:val="center"/>
          </w:tcPr>
          <w:p>
            <w:pPr>
              <w:pStyle w:val="16"/>
            </w:pPr>
            <w:r>
              <w:t>政府性文件《全国环境监测站标准化建设》、单一来源目前租用房屋面积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租赁办公用房质量情况</w:t>
            </w:r>
          </w:p>
        </w:tc>
        <w:tc>
          <w:tcPr>
            <w:tcW w:w="2835" w:type="dxa"/>
            <w:vAlign w:val="center"/>
          </w:tcPr>
          <w:p>
            <w:pPr>
              <w:pStyle w:val="16"/>
            </w:pPr>
            <w:r>
              <w:t>办公用房内各项设施完好率</w:t>
            </w:r>
          </w:p>
        </w:tc>
        <w:tc>
          <w:tcPr>
            <w:tcW w:w="2551" w:type="dxa"/>
            <w:vAlign w:val="center"/>
          </w:tcPr>
          <w:p>
            <w:pPr>
              <w:pStyle w:val="16"/>
            </w:pPr>
            <w:r>
              <w:t>100%</w:t>
            </w:r>
          </w:p>
        </w:tc>
        <w:tc>
          <w:tcPr>
            <w:tcW w:w="2268" w:type="dxa"/>
            <w:vAlign w:val="center"/>
          </w:tcPr>
          <w:p>
            <w:pPr>
              <w:pStyle w:val="16"/>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租赁合同签订时间</w:t>
            </w:r>
          </w:p>
        </w:tc>
        <w:tc>
          <w:tcPr>
            <w:tcW w:w="2835" w:type="dxa"/>
            <w:vAlign w:val="center"/>
          </w:tcPr>
          <w:p>
            <w:pPr>
              <w:pStyle w:val="16"/>
            </w:pPr>
            <w:r>
              <w:t>办公用房租赁合同签订日期</w:t>
            </w:r>
          </w:p>
        </w:tc>
        <w:tc>
          <w:tcPr>
            <w:tcW w:w="2551" w:type="dxa"/>
            <w:vAlign w:val="center"/>
          </w:tcPr>
          <w:p>
            <w:pPr>
              <w:pStyle w:val="16"/>
            </w:pPr>
            <w:r>
              <w:t>8月底前</w:t>
            </w:r>
          </w:p>
        </w:tc>
        <w:tc>
          <w:tcPr>
            <w:tcW w:w="2268" w:type="dxa"/>
            <w:vAlign w:val="center"/>
          </w:tcPr>
          <w:p>
            <w:pPr>
              <w:pStyle w:val="16"/>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办公用房年度租赁费</w:t>
            </w:r>
          </w:p>
        </w:tc>
        <w:tc>
          <w:tcPr>
            <w:tcW w:w="2835" w:type="dxa"/>
            <w:vAlign w:val="center"/>
          </w:tcPr>
          <w:p>
            <w:pPr>
              <w:pStyle w:val="16"/>
            </w:pPr>
            <w:r>
              <w:t>办公用房年度租赁费</w:t>
            </w:r>
          </w:p>
        </w:tc>
        <w:tc>
          <w:tcPr>
            <w:tcW w:w="2551" w:type="dxa"/>
            <w:vAlign w:val="center"/>
          </w:tcPr>
          <w:p>
            <w:pPr>
              <w:pStyle w:val="16"/>
            </w:pPr>
            <w:r>
              <w:t>≤175万元</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保障工作需要情况</w:t>
            </w:r>
          </w:p>
        </w:tc>
        <w:tc>
          <w:tcPr>
            <w:tcW w:w="2835" w:type="dxa"/>
            <w:vAlign w:val="center"/>
          </w:tcPr>
          <w:p>
            <w:pPr>
              <w:pStyle w:val="16"/>
            </w:pPr>
            <w:r>
              <w:t>租赁办公用房保障办公需要的人数</w:t>
            </w:r>
          </w:p>
        </w:tc>
        <w:tc>
          <w:tcPr>
            <w:tcW w:w="2551" w:type="dxa"/>
            <w:vAlign w:val="center"/>
          </w:tcPr>
          <w:p>
            <w:pPr>
              <w:pStyle w:val="16"/>
            </w:pPr>
            <w:r>
              <w:t>≥39人</w:t>
            </w:r>
          </w:p>
        </w:tc>
        <w:tc>
          <w:tcPr>
            <w:tcW w:w="2268" w:type="dxa"/>
            <w:vAlign w:val="center"/>
          </w:tcPr>
          <w:p>
            <w:pPr>
              <w:pStyle w:val="16"/>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使用人员投诉次数</w:t>
            </w:r>
          </w:p>
        </w:tc>
        <w:tc>
          <w:tcPr>
            <w:tcW w:w="2835" w:type="dxa"/>
            <w:vAlign w:val="center"/>
          </w:tcPr>
          <w:p>
            <w:pPr>
              <w:pStyle w:val="16"/>
            </w:pPr>
            <w:r>
              <w:t>办公用房使用人员投诉次数</w:t>
            </w:r>
          </w:p>
        </w:tc>
        <w:tc>
          <w:tcPr>
            <w:tcW w:w="2551" w:type="dxa"/>
            <w:vAlign w:val="center"/>
          </w:tcPr>
          <w:p>
            <w:pPr>
              <w:pStyle w:val="16"/>
            </w:pPr>
            <w:r>
              <w:t>≤5次</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24、立体监测系统、基础网络运行维护绩效目标表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1.对30台系统软硬件进行运维，通过维护立体监测系统，保障全省立体监测系统的稳定运行。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 xml:space="preserve">维护系统软硬件 </w:t>
            </w:r>
          </w:p>
        </w:tc>
        <w:tc>
          <w:tcPr>
            <w:tcW w:w="2835" w:type="dxa"/>
            <w:vAlign w:val="center"/>
          </w:tcPr>
          <w:p>
            <w:pPr>
              <w:pStyle w:val="16"/>
            </w:pPr>
            <w:r>
              <w:t>维护系统软硬件数量</w:t>
            </w:r>
          </w:p>
        </w:tc>
        <w:tc>
          <w:tcPr>
            <w:tcW w:w="2551" w:type="dxa"/>
            <w:vAlign w:val="center"/>
          </w:tcPr>
          <w:p>
            <w:pPr>
              <w:pStyle w:val="16"/>
            </w:pPr>
            <w:r>
              <w:t>≥30套</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 xml:space="preserve">编写遥感监测报告 </w:t>
            </w:r>
          </w:p>
        </w:tc>
        <w:tc>
          <w:tcPr>
            <w:tcW w:w="2835" w:type="dxa"/>
            <w:vAlign w:val="center"/>
          </w:tcPr>
          <w:p>
            <w:pPr>
              <w:pStyle w:val="16"/>
            </w:pPr>
            <w:r>
              <w:t>编制各类遥感监测报告数量</w:t>
            </w:r>
          </w:p>
        </w:tc>
        <w:tc>
          <w:tcPr>
            <w:tcW w:w="2551" w:type="dxa"/>
            <w:vAlign w:val="center"/>
          </w:tcPr>
          <w:p>
            <w:pPr>
              <w:pStyle w:val="16"/>
            </w:pPr>
            <w:r>
              <w:t>≥40期</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系统运维验收</w:t>
            </w:r>
          </w:p>
        </w:tc>
        <w:tc>
          <w:tcPr>
            <w:tcW w:w="2835" w:type="dxa"/>
            <w:vAlign w:val="center"/>
          </w:tcPr>
          <w:p>
            <w:pPr>
              <w:pStyle w:val="16"/>
            </w:pPr>
            <w:r>
              <w:t>系统运维验收合格率</w:t>
            </w:r>
          </w:p>
        </w:tc>
        <w:tc>
          <w:tcPr>
            <w:tcW w:w="2551" w:type="dxa"/>
            <w:vAlign w:val="center"/>
          </w:tcPr>
          <w:p>
            <w:pPr>
              <w:pStyle w:val="16"/>
            </w:pPr>
            <w:r>
              <w:t>≥95%</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网络正常运行率</w:t>
            </w:r>
          </w:p>
        </w:tc>
        <w:tc>
          <w:tcPr>
            <w:tcW w:w="2835" w:type="dxa"/>
            <w:vAlign w:val="center"/>
          </w:tcPr>
          <w:p>
            <w:pPr>
              <w:pStyle w:val="16"/>
            </w:pPr>
            <w:r>
              <w:t>网络正常运行天数占全年总天数</w:t>
            </w:r>
          </w:p>
        </w:tc>
        <w:tc>
          <w:tcPr>
            <w:tcW w:w="2551" w:type="dxa"/>
            <w:vAlign w:val="center"/>
          </w:tcPr>
          <w:p>
            <w:pPr>
              <w:pStyle w:val="16"/>
            </w:pPr>
            <w:r>
              <w:t>≥99%</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故障维护及时率</w:t>
            </w:r>
          </w:p>
        </w:tc>
        <w:tc>
          <w:tcPr>
            <w:tcW w:w="2835" w:type="dxa"/>
            <w:vAlign w:val="center"/>
          </w:tcPr>
          <w:p>
            <w:pPr>
              <w:pStyle w:val="16"/>
            </w:pPr>
            <w:r>
              <w:t>故障维护及时率</w:t>
            </w:r>
          </w:p>
        </w:tc>
        <w:tc>
          <w:tcPr>
            <w:tcW w:w="2551" w:type="dxa"/>
            <w:vAlign w:val="center"/>
          </w:tcPr>
          <w:p>
            <w:pPr>
              <w:pStyle w:val="16"/>
            </w:pPr>
            <w:r>
              <w:t>≥95%</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立体监测系统维护成本</w:t>
            </w:r>
          </w:p>
        </w:tc>
        <w:tc>
          <w:tcPr>
            <w:tcW w:w="2835" w:type="dxa"/>
            <w:vAlign w:val="center"/>
          </w:tcPr>
          <w:p>
            <w:pPr>
              <w:pStyle w:val="16"/>
            </w:pPr>
            <w:r>
              <w:t>每天成本</w:t>
            </w:r>
          </w:p>
        </w:tc>
        <w:tc>
          <w:tcPr>
            <w:tcW w:w="2551" w:type="dxa"/>
            <w:vAlign w:val="center"/>
          </w:tcPr>
          <w:p>
            <w:pPr>
              <w:pStyle w:val="16"/>
            </w:pPr>
            <w:r>
              <w:t>≤500元</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网络运行维护成本</w:t>
            </w:r>
          </w:p>
        </w:tc>
        <w:tc>
          <w:tcPr>
            <w:tcW w:w="2835" w:type="dxa"/>
            <w:vAlign w:val="center"/>
          </w:tcPr>
          <w:p>
            <w:pPr>
              <w:pStyle w:val="16"/>
            </w:pPr>
            <w:r>
              <w:t>每天成本</w:t>
            </w:r>
          </w:p>
        </w:tc>
        <w:tc>
          <w:tcPr>
            <w:tcW w:w="2551" w:type="dxa"/>
            <w:vAlign w:val="center"/>
          </w:tcPr>
          <w:p>
            <w:pPr>
              <w:pStyle w:val="16"/>
            </w:pPr>
            <w:r>
              <w:t>≤500元</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保障网络畅通</w:t>
            </w:r>
          </w:p>
        </w:tc>
        <w:tc>
          <w:tcPr>
            <w:tcW w:w="2835" w:type="dxa"/>
            <w:vAlign w:val="center"/>
          </w:tcPr>
          <w:p>
            <w:pPr>
              <w:pStyle w:val="16"/>
            </w:pPr>
            <w:r>
              <w:t>保障网络畅通率</w:t>
            </w:r>
          </w:p>
        </w:tc>
        <w:tc>
          <w:tcPr>
            <w:tcW w:w="2551" w:type="dxa"/>
            <w:vAlign w:val="center"/>
          </w:tcPr>
          <w:p>
            <w:pPr>
              <w:pStyle w:val="16"/>
            </w:pPr>
            <w:r>
              <w:t>≥99%</w:t>
            </w:r>
          </w:p>
        </w:tc>
        <w:tc>
          <w:tcPr>
            <w:tcW w:w="2268" w:type="dxa"/>
            <w:vAlign w:val="center"/>
          </w:tcPr>
          <w:p>
            <w:pPr>
              <w:pStyle w:val="16"/>
            </w:pPr>
            <w:r>
              <w:t>工作计划</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25、排放源统计与生态环境质量评价绩效目标表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1.通过统计全省环境污染物排放情况进行分析，完成1次环境统计年报和不少于3次的季报的数据汇总上报。</w:t>
            </w:r>
          </w:p>
          <w:p>
            <w:pPr>
              <w:pStyle w:val="16"/>
            </w:pPr>
            <w:r>
              <w:t>2.通过各环境质量要素进行综合分析和评价，编写1份生态环境状况公报和1份生态环境质量报告书。</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编写综合分析报告</w:t>
            </w:r>
          </w:p>
        </w:tc>
        <w:tc>
          <w:tcPr>
            <w:tcW w:w="2835" w:type="dxa"/>
            <w:vAlign w:val="center"/>
          </w:tcPr>
          <w:p>
            <w:pPr>
              <w:pStyle w:val="16"/>
            </w:pPr>
            <w:r>
              <w:t>编写生态环境质量报告书</w:t>
            </w:r>
          </w:p>
        </w:tc>
        <w:tc>
          <w:tcPr>
            <w:tcW w:w="2551" w:type="dxa"/>
            <w:vAlign w:val="center"/>
          </w:tcPr>
          <w:p>
            <w:pPr>
              <w:pStyle w:val="16"/>
            </w:pPr>
            <w:r>
              <w:t>1份</w:t>
            </w:r>
          </w:p>
        </w:tc>
        <w:tc>
          <w:tcPr>
            <w:tcW w:w="2268" w:type="dxa"/>
            <w:vAlign w:val="center"/>
          </w:tcPr>
          <w:p>
            <w:pPr>
              <w:pStyle w:val="16"/>
            </w:pPr>
            <w:r>
              <w:t>《2022年全国生态环境监测工作计划》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编写综合分析报告</w:t>
            </w:r>
          </w:p>
        </w:tc>
        <w:tc>
          <w:tcPr>
            <w:tcW w:w="2835" w:type="dxa"/>
            <w:vAlign w:val="center"/>
          </w:tcPr>
          <w:p>
            <w:pPr>
              <w:pStyle w:val="16"/>
            </w:pPr>
            <w:r>
              <w:t>编写河北省生态环境状况公报</w:t>
            </w:r>
          </w:p>
        </w:tc>
        <w:tc>
          <w:tcPr>
            <w:tcW w:w="2551" w:type="dxa"/>
            <w:vAlign w:val="center"/>
          </w:tcPr>
          <w:p>
            <w:pPr>
              <w:pStyle w:val="16"/>
            </w:pPr>
            <w:r>
              <w:t>1份</w:t>
            </w:r>
          </w:p>
        </w:tc>
        <w:tc>
          <w:tcPr>
            <w:tcW w:w="2268" w:type="dxa"/>
            <w:vAlign w:val="center"/>
          </w:tcPr>
          <w:p>
            <w:pPr>
              <w:pStyle w:val="16"/>
            </w:pPr>
            <w:r>
              <w:t>根据根据《中华人民共和国环境保护法》第五十四条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环境统计工作的汇总</w:t>
            </w:r>
          </w:p>
        </w:tc>
        <w:tc>
          <w:tcPr>
            <w:tcW w:w="2835" w:type="dxa"/>
            <w:vAlign w:val="center"/>
          </w:tcPr>
          <w:p>
            <w:pPr>
              <w:pStyle w:val="16"/>
            </w:pPr>
            <w:r>
              <w:t>完成年报和季报工作的汇总</w:t>
            </w:r>
          </w:p>
        </w:tc>
        <w:tc>
          <w:tcPr>
            <w:tcW w:w="2551" w:type="dxa"/>
            <w:vAlign w:val="center"/>
          </w:tcPr>
          <w:p>
            <w:pPr>
              <w:pStyle w:val="16"/>
            </w:pPr>
            <w:r>
              <w:t>≥4次</w:t>
            </w:r>
          </w:p>
        </w:tc>
        <w:tc>
          <w:tcPr>
            <w:tcW w:w="2268" w:type="dxa"/>
            <w:vAlign w:val="center"/>
          </w:tcPr>
          <w:p>
            <w:pPr>
              <w:pStyle w:val="16"/>
            </w:pPr>
            <w:r>
              <w:t>根据生态环境部《关于开展2021年排放源年报等工作的通知》（环办综合函〔2021〕486号）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综合分析报告满足相关要求</w:t>
            </w:r>
          </w:p>
        </w:tc>
        <w:tc>
          <w:tcPr>
            <w:tcW w:w="2835" w:type="dxa"/>
            <w:vAlign w:val="center"/>
          </w:tcPr>
          <w:p>
            <w:pPr>
              <w:pStyle w:val="16"/>
            </w:pPr>
            <w:r>
              <w:t>报告书满足编写技术规范</w:t>
            </w:r>
          </w:p>
        </w:tc>
        <w:tc>
          <w:tcPr>
            <w:tcW w:w="2551" w:type="dxa"/>
            <w:vAlign w:val="center"/>
          </w:tcPr>
          <w:p>
            <w:pPr>
              <w:pStyle w:val="16"/>
            </w:pPr>
            <w:r>
              <w:t>≥90百分比</w:t>
            </w:r>
          </w:p>
        </w:tc>
        <w:tc>
          <w:tcPr>
            <w:tcW w:w="2268" w:type="dxa"/>
            <w:vAlign w:val="center"/>
          </w:tcPr>
          <w:p>
            <w:pPr>
              <w:pStyle w:val="16"/>
            </w:pPr>
            <w:r>
              <w:t>《环境质量报告书编写技术规范》（HJ 641-2012）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综合分析报告满足相关要求</w:t>
            </w:r>
          </w:p>
        </w:tc>
        <w:tc>
          <w:tcPr>
            <w:tcW w:w="2835" w:type="dxa"/>
            <w:vAlign w:val="center"/>
          </w:tcPr>
          <w:p>
            <w:pPr>
              <w:pStyle w:val="16"/>
            </w:pPr>
            <w:r>
              <w:t>公报满足管理要求</w:t>
            </w:r>
          </w:p>
        </w:tc>
        <w:tc>
          <w:tcPr>
            <w:tcW w:w="2551" w:type="dxa"/>
            <w:vAlign w:val="center"/>
          </w:tcPr>
          <w:p>
            <w:pPr>
              <w:pStyle w:val="16"/>
            </w:pPr>
            <w:r>
              <w:t>≥90百分比</w:t>
            </w:r>
          </w:p>
        </w:tc>
        <w:tc>
          <w:tcPr>
            <w:tcW w:w="2268" w:type="dxa"/>
            <w:vAlign w:val="center"/>
          </w:tcPr>
          <w:p>
            <w:pPr>
              <w:pStyle w:val="16"/>
            </w:pPr>
            <w:r>
              <w:t>《中华人民共和国环境保护法》第五十四条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环境统计满足行政管理的工作要求</w:t>
            </w:r>
          </w:p>
        </w:tc>
        <w:tc>
          <w:tcPr>
            <w:tcW w:w="2835" w:type="dxa"/>
            <w:vAlign w:val="center"/>
          </w:tcPr>
          <w:p>
            <w:pPr>
              <w:pStyle w:val="16"/>
            </w:pPr>
            <w:r>
              <w:t>满足行政管理的工作要求</w:t>
            </w:r>
          </w:p>
        </w:tc>
        <w:tc>
          <w:tcPr>
            <w:tcW w:w="2551" w:type="dxa"/>
            <w:vAlign w:val="center"/>
          </w:tcPr>
          <w:p>
            <w:pPr>
              <w:pStyle w:val="16"/>
            </w:pPr>
            <w:r>
              <w:t>≥90百分比</w:t>
            </w:r>
          </w:p>
        </w:tc>
        <w:tc>
          <w:tcPr>
            <w:tcW w:w="2268" w:type="dxa"/>
            <w:vAlign w:val="center"/>
          </w:tcPr>
          <w:p>
            <w:pPr>
              <w:pStyle w:val="16"/>
            </w:pPr>
            <w:r>
              <w:t>转发生态环境部办公厅《关于开展2022年排放源年报等工作的通知》（冀环办字函〔2022〕402号）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完成环境统计数据报送</w:t>
            </w:r>
          </w:p>
        </w:tc>
        <w:tc>
          <w:tcPr>
            <w:tcW w:w="2835" w:type="dxa"/>
            <w:vAlign w:val="center"/>
          </w:tcPr>
          <w:p>
            <w:pPr>
              <w:pStyle w:val="16"/>
            </w:pPr>
            <w:r>
              <w:t>完成环境统计年报季报数据的报送</w:t>
            </w:r>
          </w:p>
        </w:tc>
        <w:tc>
          <w:tcPr>
            <w:tcW w:w="2551" w:type="dxa"/>
            <w:vAlign w:val="center"/>
          </w:tcPr>
          <w:p>
            <w:pPr>
              <w:pStyle w:val="16"/>
            </w:pPr>
            <w:r>
              <w:t>年报：2月10日前完成工业源和集中式的初次报送，7月5日前完成农业源、生活源、移动源的审核和报送。季报：次季度第一个月的15个自然日内完成审核。</w:t>
            </w:r>
          </w:p>
        </w:tc>
        <w:tc>
          <w:tcPr>
            <w:tcW w:w="2268" w:type="dxa"/>
            <w:vAlign w:val="center"/>
          </w:tcPr>
          <w:p>
            <w:pPr>
              <w:pStyle w:val="16"/>
            </w:pPr>
            <w:r>
              <w:t>《关于开展2022年排放源年报等工作的通知》（环办综合函〔2022〕394号）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按时完成综合报告的编写</w:t>
            </w:r>
          </w:p>
        </w:tc>
        <w:tc>
          <w:tcPr>
            <w:tcW w:w="2835" w:type="dxa"/>
            <w:vAlign w:val="center"/>
          </w:tcPr>
          <w:p>
            <w:pPr>
              <w:pStyle w:val="16"/>
            </w:pPr>
            <w:r>
              <w:t>按时完成公报编写</w:t>
            </w:r>
          </w:p>
        </w:tc>
        <w:tc>
          <w:tcPr>
            <w:tcW w:w="2551" w:type="dxa"/>
            <w:vAlign w:val="center"/>
          </w:tcPr>
          <w:p>
            <w:pPr>
              <w:pStyle w:val="16"/>
            </w:pPr>
            <w:r>
              <w:t>6月5日</w:t>
            </w:r>
          </w:p>
        </w:tc>
        <w:tc>
          <w:tcPr>
            <w:tcW w:w="2268" w:type="dxa"/>
            <w:vAlign w:val="center"/>
          </w:tcPr>
          <w:p>
            <w:pPr>
              <w:pStyle w:val="16"/>
            </w:pPr>
            <w:r>
              <w:t>《中华人民共和国环境保护法》第五十四条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按时完成综合报告的编写</w:t>
            </w:r>
          </w:p>
        </w:tc>
        <w:tc>
          <w:tcPr>
            <w:tcW w:w="2835" w:type="dxa"/>
            <w:vAlign w:val="center"/>
          </w:tcPr>
          <w:p>
            <w:pPr>
              <w:pStyle w:val="16"/>
            </w:pPr>
            <w:r>
              <w:t>按时完成报告书编写</w:t>
            </w:r>
          </w:p>
        </w:tc>
        <w:tc>
          <w:tcPr>
            <w:tcW w:w="2551" w:type="dxa"/>
            <w:vAlign w:val="center"/>
          </w:tcPr>
          <w:p>
            <w:pPr>
              <w:pStyle w:val="16"/>
            </w:pPr>
            <w:r>
              <w:t>≤7月</w:t>
            </w:r>
          </w:p>
        </w:tc>
        <w:tc>
          <w:tcPr>
            <w:tcW w:w="2268" w:type="dxa"/>
            <w:vAlign w:val="center"/>
          </w:tcPr>
          <w:p>
            <w:pPr>
              <w:pStyle w:val="16"/>
            </w:pPr>
            <w:r>
              <w:t>根据《2022年全国生态环境监测工作计划》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预算成本控制</w:t>
            </w:r>
          </w:p>
        </w:tc>
        <w:tc>
          <w:tcPr>
            <w:tcW w:w="2835" w:type="dxa"/>
            <w:vAlign w:val="center"/>
          </w:tcPr>
          <w:p>
            <w:pPr>
              <w:pStyle w:val="16"/>
            </w:pPr>
            <w:r>
              <w:t>审核汇总每家企业的成本</w:t>
            </w:r>
          </w:p>
        </w:tc>
        <w:tc>
          <w:tcPr>
            <w:tcW w:w="2551" w:type="dxa"/>
            <w:vAlign w:val="center"/>
          </w:tcPr>
          <w:p>
            <w:pPr>
              <w:pStyle w:val="16"/>
            </w:pPr>
            <w:r>
              <w:t>≤30元</w:t>
            </w:r>
          </w:p>
        </w:tc>
        <w:tc>
          <w:tcPr>
            <w:tcW w:w="2268" w:type="dxa"/>
            <w:vAlign w:val="center"/>
          </w:tcPr>
          <w:p>
            <w:pPr>
              <w:pStyle w:val="16"/>
            </w:pPr>
            <w:r>
              <w:t>预算项目建议书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支撑管理部门每年发布生态环境状况公报</w:t>
            </w:r>
          </w:p>
        </w:tc>
        <w:tc>
          <w:tcPr>
            <w:tcW w:w="2835" w:type="dxa"/>
            <w:vAlign w:val="center"/>
          </w:tcPr>
          <w:p>
            <w:pPr>
              <w:pStyle w:val="16"/>
            </w:pPr>
            <w:r>
              <w:t>提供给管理部门每年及时对公众发布河北省生态环境状况公报</w:t>
            </w:r>
          </w:p>
        </w:tc>
        <w:tc>
          <w:tcPr>
            <w:tcW w:w="2551" w:type="dxa"/>
            <w:vAlign w:val="center"/>
          </w:tcPr>
          <w:p>
            <w:pPr>
              <w:pStyle w:val="16"/>
            </w:pPr>
            <w:r>
              <w:t>6月5日前完成对公众发布公报</w:t>
            </w:r>
          </w:p>
        </w:tc>
        <w:tc>
          <w:tcPr>
            <w:tcW w:w="2268" w:type="dxa"/>
            <w:vAlign w:val="center"/>
          </w:tcPr>
          <w:p>
            <w:pPr>
              <w:pStyle w:val="16"/>
            </w:pPr>
            <w:r>
              <w:t>《中华人民共和国环境保护法》第五十四条“省级以上人民政府环境保护主管部门定期发布环境状况公报”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上级管理部门的满意程度</w:t>
            </w:r>
          </w:p>
        </w:tc>
        <w:tc>
          <w:tcPr>
            <w:tcW w:w="2835" w:type="dxa"/>
            <w:vAlign w:val="center"/>
          </w:tcPr>
          <w:p>
            <w:pPr>
              <w:pStyle w:val="16"/>
            </w:pPr>
            <w:r>
              <w:t>上级管理部门对工作的满意程度</w:t>
            </w:r>
          </w:p>
        </w:tc>
        <w:tc>
          <w:tcPr>
            <w:tcW w:w="2551" w:type="dxa"/>
            <w:vAlign w:val="center"/>
          </w:tcPr>
          <w:p>
            <w:pPr>
              <w:pStyle w:val="16"/>
            </w:pPr>
            <w:r>
              <w:t>≥90百分比</w:t>
            </w:r>
          </w:p>
        </w:tc>
        <w:tc>
          <w:tcPr>
            <w:tcW w:w="2268" w:type="dxa"/>
            <w:vAlign w:val="center"/>
          </w:tcPr>
          <w:p>
            <w:pPr>
              <w:pStyle w:val="16"/>
            </w:pPr>
            <w:r>
              <w:t>根据实际工作情况</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26、省控环境空气自动监测站运行经费绩效目标表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1.保证314个省控站、2个背景站、3个清洁对照点等空气自动站各站点仪器设备正常运行，为环境管理提供数据支持。</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正常运行的自动监测站数量</w:t>
            </w:r>
          </w:p>
        </w:tc>
        <w:tc>
          <w:tcPr>
            <w:tcW w:w="2835" w:type="dxa"/>
            <w:vAlign w:val="center"/>
          </w:tcPr>
          <w:p>
            <w:pPr>
              <w:pStyle w:val="16"/>
            </w:pPr>
            <w:r>
              <w:t>省控站正常运行数量</w:t>
            </w:r>
          </w:p>
        </w:tc>
        <w:tc>
          <w:tcPr>
            <w:tcW w:w="2551" w:type="dxa"/>
            <w:vAlign w:val="center"/>
          </w:tcPr>
          <w:p>
            <w:pPr>
              <w:pStyle w:val="16"/>
            </w:pPr>
            <w:r>
              <w:t>314个</w:t>
            </w:r>
          </w:p>
        </w:tc>
        <w:tc>
          <w:tcPr>
            <w:tcW w:w="2268" w:type="dxa"/>
            <w:vAlign w:val="center"/>
          </w:tcPr>
          <w:p>
            <w:pPr>
              <w:pStyle w:val="16"/>
            </w:pPr>
            <w:r>
              <w:t>依据实际站点数量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正常运行的自动监测站数量</w:t>
            </w:r>
          </w:p>
        </w:tc>
        <w:tc>
          <w:tcPr>
            <w:tcW w:w="2835" w:type="dxa"/>
            <w:vAlign w:val="center"/>
          </w:tcPr>
          <w:p>
            <w:pPr>
              <w:pStyle w:val="16"/>
            </w:pPr>
            <w:r>
              <w:t>背景站正常运行数量</w:t>
            </w:r>
          </w:p>
        </w:tc>
        <w:tc>
          <w:tcPr>
            <w:tcW w:w="2551" w:type="dxa"/>
            <w:vAlign w:val="center"/>
          </w:tcPr>
          <w:p>
            <w:pPr>
              <w:pStyle w:val="16"/>
            </w:pPr>
            <w:r>
              <w:t>2个</w:t>
            </w:r>
          </w:p>
        </w:tc>
        <w:tc>
          <w:tcPr>
            <w:tcW w:w="2268" w:type="dxa"/>
            <w:vAlign w:val="center"/>
          </w:tcPr>
          <w:p>
            <w:pPr>
              <w:pStyle w:val="16"/>
            </w:pPr>
            <w:r>
              <w:t>依据实际站点数量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正常运行的自动监测站数量</w:t>
            </w:r>
          </w:p>
        </w:tc>
        <w:tc>
          <w:tcPr>
            <w:tcW w:w="2835" w:type="dxa"/>
            <w:vAlign w:val="center"/>
          </w:tcPr>
          <w:p>
            <w:pPr>
              <w:pStyle w:val="16"/>
            </w:pPr>
            <w:r>
              <w:t>清洁对照点正常运行数量</w:t>
            </w:r>
          </w:p>
        </w:tc>
        <w:tc>
          <w:tcPr>
            <w:tcW w:w="2551" w:type="dxa"/>
            <w:vAlign w:val="center"/>
          </w:tcPr>
          <w:p>
            <w:pPr>
              <w:pStyle w:val="16"/>
            </w:pPr>
            <w:r>
              <w:t>3个</w:t>
            </w:r>
          </w:p>
        </w:tc>
        <w:tc>
          <w:tcPr>
            <w:tcW w:w="2268" w:type="dxa"/>
            <w:vAlign w:val="center"/>
          </w:tcPr>
          <w:p>
            <w:pPr>
              <w:pStyle w:val="16"/>
            </w:pPr>
            <w:r>
              <w:t>依据实际站点数量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单站监控正常在线率</w:t>
            </w:r>
          </w:p>
        </w:tc>
        <w:tc>
          <w:tcPr>
            <w:tcW w:w="2835" w:type="dxa"/>
            <w:vAlign w:val="center"/>
          </w:tcPr>
          <w:p>
            <w:pPr>
              <w:pStyle w:val="16"/>
            </w:pPr>
            <w:r>
              <w:t>单站监控正常在线小时数/应正常在线小时数</w:t>
            </w:r>
          </w:p>
        </w:tc>
        <w:tc>
          <w:tcPr>
            <w:tcW w:w="2551" w:type="dxa"/>
            <w:vAlign w:val="center"/>
          </w:tcPr>
          <w:p>
            <w:pPr>
              <w:pStyle w:val="16"/>
            </w:pPr>
            <w:r>
              <w:t>≥90%</w:t>
            </w:r>
          </w:p>
        </w:tc>
        <w:tc>
          <w:tcPr>
            <w:tcW w:w="2268" w:type="dxa"/>
            <w:vAlign w:val="center"/>
          </w:tcPr>
          <w:p>
            <w:pPr>
              <w:pStyle w:val="16"/>
            </w:pPr>
            <w:r>
              <w:t>《河北省省控环境空气质量自动监测站运维管理实施细则（暂行）》（冀环办字函[2019]178号）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仪器质控抽检合格率</w:t>
            </w:r>
          </w:p>
        </w:tc>
        <w:tc>
          <w:tcPr>
            <w:tcW w:w="2835" w:type="dxa"/>
            <w:vAlign w:val="center"/>
          </w:tcPr>
          <w:p>
            <w:pPr>
              <w:pStyle w:val="16"/>
            </w:pPr>
            <w:r>
              <w:t>质控抽检合格次数/质控抽检次数</w:t>
            </w:r>
          </w:p>
        </w:tc>
        <w:tc>
          <w:tcPr>
            <w:tcW w:w="2551" w:type="dxa"/>
            <w:vAlign w:val="center"/>
          </w:tcPr>
          <w:p>
            <w:pPr>
              <w:pStyle w:val="16"/>
            </w:pPr>
            <w:r>
              <w:t>≥85%</w:t>
            </w:r>
          </w:p>
        </w:tc>
        <w:tc>
          <w:tcPr>
            <w:tcW w:w="2268" w:type="dxa"/>
            <w:vAlign w:val="center"/>
          </w:tcPr>
          <w:p>
            <w:pPr>
              <w:pStyle w:val="16"/>
            </w:pPr>
            <w:r>
              <w:t>《河北省省控环境空气质量自动监测站运维管理实施细则（暂行）》（冀环办字函[2019]178号）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按照要求在运维周期完成运维工作</w:t>
            </w:r>
          </w:p>
        </w:tc>
        <w:tc>
          <w:tcPr>
            <w:tcW w:w="2835" w:type="dxa"/>
            <w:vAlign w:val="center"/>
          </w:tcPr>
          <w:p>
            <w:pPr>
              <w:pStyle w:val="16"/>
            </w:pPr>
            <w:r>
              <w:t>确保监测数据及时发布</w:t>
            </w:r>
          </w:p>
        </w:tc>
        <w:tc>
          <w:tcPr>
            <w:tcW w:w="2551" w:type="dxa"/>
            <w:vAlign w:val="center"/>
          </w:tcPr>
          <w:p>
            <w:pPr>
              <w:pStyle w:val="16"/>
            </w:pPr>
            <w:r>
              <w:t>实时发布</w:t>
            </w:r>
          </w:p>
        </w:tc>
        <w:tc>
          <w:tcPr>
            <w:tcW w:w="2268" w:type="dxa"/>
            <w:vAlign w:val="center"/>
          </w:tcPr>
          <w:p>
            <w:pPr>
              <w:pStyle w:val="16"/>
            </w:pPr>
            <w:r>
              <w:t>《河北省省控环境空气质量自动监测站运维管理实施细则（暂行）》（冀环办字函[2019]178号）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运维费用</w:t>
            </w:r>
          </w:p>
        </w:tc>
        <w:tc>
          <w:tcPr>
            <w:tcW w:w="2835" w:type="dxa"/>
            <w:vAlign w:val="center"/>
          </w:tcPr>
          <w:p>
            <w:pPr>
              <w:pStyle w:val="16"/>
            </w:pPr>
            <w:r>
              <w:t>张、承地区站点实际运维费用</w:t>
            </w:r>
          </w:p>
        </w:tc>
        <w:tc>
          <w:tcPr>
            <w:tcW w:w="2551" w:type="dxa"/>
            <w:vAlign w:val="center"/>
          </w:tcPr>
          <w:p>
            <w:pPr>
              <w:pStyle w:val="16"/>
            </w:pPr>
            <w:r>
              <w:t>≤15.7万元/站/年</w:t>
            </w:r>
          </w:p>
        </w:tc>
        <w:tc>
          <w:tcPr>
            <w:tcW w:w="2268" w:type="dxa"/>
            <w:vAlign w:val="center"/>
          </w:tcPr>
          <w:p>
            <w:pPr>
              <w:pStyle w:val="16"/>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运维费用</w:t>
            </w:r>
          </w:p>
        </w:tc>
        <w:tc>
          <w:tcPr>
            <w:tcW w:w="2835" w:type="dxa"/>
            <w:vAlign w:val="center"/>
          </w:tcPr>
          <w:p>
            <w:pPr>
              <w:pStyle w:val="16"/>
            </w:pPr>
            <w:r>
              <w:t>其他地区站点实际运维费用</w:t>
            </w:r>
          </w:p>
        </w:tc>
        <w:tc>
          <w:tcPr>
            <w:tcW w:w="2551" w:type="dxa"/>
            <w:vAlign w:val="center"/>
          </w:tcPr>
          <w:p>
            <w:pPr>
              <w:pStyle w:val="16"/>
            </w:pPr>
            <w:r>
              <w:t>≤14.2万元/站/年</w:t>
            </w:r>
          </w:p>
        </w:tc>
        <w:tc>
          <w:tcPr>
            <w:tcW w:w="2268" w:type="dxa"/>
            <w:vAlign w:val="center"/>
          </w:tcPr>
          <w:p>
            <w:pPr>
              <w:pStyle w:val="16"/>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运维费用</w:t>
            </w:r>
          </w:p>
        </w:tc>
        <w:tc>
          <w:tcPr>
            <w:tcW w:w="2835" w:type="dxa"/>
            <w:vAlign w:val="center"/>
          </w:tcPr>
          <w:p>
            <w:pPr>
              <w:pStyle w:val="16"/>
            </w:pPr>
            <w:r>
              <w:t>背景站站点实际运维费用</w:t>
            </w:r>
          </w:p>
        </w:tc>
        <w:tc>
          <w:tcPr>
            <w:tcW w:w="2551" w:type="dxa"/>
            <w:vAlign w:val="center"/>
          </w:tcPr>
          <w:p>
            <w:pPr>
              <w:pStyle w:val="16"/>
            </w:pPr>
            <w:r>
              <w:t>≤24万元/站/年</w:t>
            </w:r>
          </w:p>
        </w:tc>
        <w:tc>
          <w:tcPr>
            <w:tcW w:w="2268" w:type="dxa"/>
            <w:vAlign w:val="center"/>
          </w:tcPr>
          <w:p>
            <w:pPr>
              <w:pStyle w:val="16"/>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运维费用</w:t>
            </w:r>
          </w:p>
        </w:tc>
        <w:tc>
          <w:tcPr>
            <w:tcW w:w="2835" w:type="dxa"/>
            <w:vAlign w:val="center"/>
          </w:tcPr>
          <w:p>
            <w:pPr>
              <w:pStyle w:val="16"/>
            </w:pPr>
            <w:r>
              <w:t>清洁对照点站点实际运维费用</w:t>
            </w:r>
          </w:p>
        </w:tc>
        <w:tc>
          <w:tcPr>
            <w:tcW w:w="2551" w:type="dxa"/>
            <w:vAlign w:val="center"/>
          </w:tcPr>
          <w:p>
            <w:pPr>
              <w:pStyle w:val="16"/>
            </w:pPr>
            <w:r>
              <w:t>≤14.2万元/站/年</w:t>
            </w:r>
          </w:p>
        </w:tc>
        <w:tc>
          <w:tcPr>
            <w:tcW w:w="2268" w:type="dxa"/>
            <w:vAlign w:val="center"/>
          </w:tcPr>
          <w:p>
            <w:pPr>
              <w:pStyle w:val="16"/>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环境空气质量排名报告数量(份）</w:t>
            </w:r>
          </w:p>
        </w:tc>
        <w:tc>
          <w:tcPr>
            <w:tcW w:w="2835" w:type="dxa"/>
            <w:vAlign w:val="center"/>
          </w:tcPr>
          <w:p>
            <w:pPr>
              <w:pStyle w:val="16"/>
            </w:pPr>
            <w:r>
              <w:t>向相关部门提供环境空气质量排名报告数量，提高社会公众对环境空气质量的了解</w:t>
            </w:r>
          </w:p>
        </w:tc>
        <w:tc>
          <w:tcPr>
            <w:tcW w:w="2551" w:type="dxa"/>
            <w:vAlign w:val="center"/>
          </w:tcPr>
          <w:p>
            <w:pPr>
              <w:pStyle w:val="16"/>
            </w:pPr>
            <w:r>
              <w:t>12份</w:t>
            </w:r>
          </w:p>
        </w:tc>
        <w:tc>
          <w:tcPr>
            <w:tcW w:w="2268" w:type="dxa"/>
            <w:vAlign w:val="center"/>
          </w:tcPr>
          <w:p>
            <w:pPr>
              <w:pStyle w:val="16"/>
            </w:pPr>
            <w:r>
              <w:t>根据省厅要求每月报送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27、省中心生态环境监测保障项目绩效目标表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1.对</w:t>
            </w:r>
            <w:r>
              <w:rPr>
                <w:rFonts w:hint="eastAsia"/>
                <w:lang w:val="en-US" w:eastAsia="zh-CN"/>
              </w:rPr>
              <w:t>18</w:t>
            </w:r>
            <w:r>
              <w:t>辆公务用车的运行维护，保障公务用车辆的正常运行</w:t>
            </w:r>
            <w:r>
              <w:rPr>
                <w:rFonts w:hint="eastAsia"/>
                <w:lang w:eastAsia="zh-CN"/>
              </w:rPr>
              <w:t>。</w:t>
            </w:r>
          </w:p>
          <w:p>
            <w:pPr>
              <w:pStyle w:val="16"/>
            </w:pPr>
            <w:r>
              <w:t>2.用于购置开展监测工作所需的办公用品费用、纸张费用、硒鼓墨盒等耗材费用，监测标准、专业书籍报刊，标准查新等费用，保障日常办公需求。</w:t>
            </w:r>
          </w:p>
          <w:p>
            <w:pPr>
              <w:pStyle w:val="16"/>
            </w:pPr>
            <w:r>
              <w:t>3.通过对办公楼办公面积1667.79平米和北院办公实验楼2904平米水电维护，北院办公实验楼2904平米和职工食堂546.14平米供暖面积暖气维护，保障办公基础设施设备正常运转。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维修维护服务种类</w:t>
            </w:r>
          </w:p>
        </w:tc>
        <w:tc>
          <w:tcPr>
            <w:tcW w:w="2835" w:type="dxa"/>
            <w:vAlign w:val="center"/>
          </w:tcPr>
          <w:p>
            <w:pPr>
              <w:pStyle w:val="16"/>
            </w:pPr>
            <w:r>
              <w:t>维修维护项目</w:t>
            </w:r>
          </w:p>
        </w:tc>
        <w:tc>
          <w:tcPr>
            <w:tcW w:w="2551" w:type="dxa"/>
            <w:vAlign w:val="center"/>
          </w:tcPr>
          <w:p>
            <w:pPr>
              <w:pStyle w:val="16"/>
            </w:pPr>
            <w:r>
              <w:t>≥5种</w:t>
            </w:r>
          </w:p>
        </w:tc>
        <w:tc>
          <w:tcPr>
            <w:tcW w:w="2268" w:type="dxa"/>
            <w:vAlign w:val="center"/>
          </w:tcPr>
          <w:p>
            <w:pPr>
              <w:pStyle w:val="16"/>
            </w:pPr>
            <w:r>
              <w:t>维修记录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公务用车数量</w:t>
            </w:r>
          </w:p>
        </w:tc>
        <w:tc>
          <w:tcPr>
            <w:tcW w:w="2835" w:type="dxa"/>
            <w:vAlign w:val="center"/>
          </w:tcPr>
          <w:p>
            <w:pPr>
              <w:pStyle w:val="16"/>
            </w:pPr>
            <w:r>
              <w:t>在编运行车辆数量</w:t>
            </w:r>
          </w:p>
        </w:tc>
        <w:tc>
          <w:tcPr>
            <w:tcW w:w="2551" w:type="dxa"/>
            <w:vAlign w:val="center"/>
          </w:tcPr>
          <w:p>
            <w:pPr>
              <w:pStyle w:val="16"/>
            </w:pPr>
            <w:r>
              <w:rPr>
                <w:rFonts w:hint="eastAsia"/>
                <w:lang w:val="en-US" w:eastAsia="zh-CN"/>
              </w:rPr>
              <w:t>=18</w:t>
            </w:r>
            <w:r>
              <w:t>辆</w:t>
            </w:r>
          </w:p>
        </w:tc>
        <w:tc>
          <w:tcPr>
            <w:tcW w:w="2268" w:type="dxa"/>
            <w:vAlign w:val="center"/>
          </w:tcPr>
          <w:p>
            <w:pPr>
              <w:pStyle w:val="16"/>
            </w:pPr>
            <w:r>
              <w:t>公务用车编制数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购置办公用品种类</w:t>
            </w:r>
          </w:p>
        </w:tc>
        <w:tc>
          <w:tcPr>
            <w:tcW w:w="2835" w:type="dxa"/>
            <w:vAlign w:val="center"/>
          </w:tcPr>
          <w:p>
            <w:pPr>
              <w:pStyle w:val="16"/>
            </w:pPr>
            <w:r>
              <w:t>购置办公用品分类数量</w:t>
            </w:r>
          </w:p>
        </w:tc>
        <w:tc>
          <w:tcPr>
            <w:tcW w:w="2551" w:type="dxa"/>
            <w:vAlign w:val="center"/>
          </w:tcPr>
          <w:p>
            <w:pPr>
              <w:pStyle w:val="16"/>
            </w:pPr>
            <w:r>
              <w:t>≥9类</w:t>
            </w:r>
          </w:p>
        </w:tc>
        <w:tc>
          <w:tcPr>
            <w:tcW w:w="2268" w:type="dxa"/>
            <w:vAlign w:val="center"/>
          </w:tcPr>
          <w:p>
            <w:pPr>
              <w:pStyle w:val="16"/>
            </w:pPr>
            <w:r>
              <w:t>购置记录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公务用车正常运行率</w:t>
            </w:r>
          </w:p>
        </w:tc>
        <w:tc>
          <w:tcPr>
            <w:tcW w:w="2835" w:type="dxa"/>
            <w:vAlign w:val="center"/>
          </w:tcPr>
          <w:p>
            <w:pPr>
              <w:pStyle w:val="16"/>
            </w:pPr>
            <w:r>
              <w:t>公务用车正常运行次数/公务用车运行总次数</w:t>
            </w:r>
          </w:p>
        </w:tc>
        <w:tc>
          <w:tcPr>
            <w:tcW w:w="2551" w:type="dxa"/>
            <w:vAlign w:val="center"/>
          </w:tcPr>
          <w:p>
            <w:pPr>
              <w:pStyle w:val="16"/>
            </w:pPr>
            <w:r>
              <w:t>100%</w:t>
            </w:r>
          </w:p>
        </w:tc>
        <w:tc>
          <w:tcPr>
            <w:tcW w:w="2268" w:type="dxa"/>
            <w:vAlign w:val="center"/>
          </w:tcPr>
          <w:p>
            <w:pPr>
              <w:pStyle w:val="16"/>
            </w:pPr>
            <w:r>
              <w:t>出车记录、维修记录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维修服务验收通过率</w:t>
            </w:r>
          </w:p>
        </w:tc>
        <w:tc>
          <w:tcPr>
            <w:tcW w:w="2835" w:type="dxa"/>
            <w:vAlign w:val="center"/>
          </w:tcPr>
          <w:p>
            <w:pPr>
              <w:pStyle w:val="16"/>
            </w:pPr>
            <w:r>
              <w:t>通过验收的维修次数/维修需求次数</w:t>
            </w:r>
          </w:p>
        </w:tc>
        <w:tc>
          <w:tcPr>
            <w:tcW w:w="2551" w:type="dxa"/>
            <w:vAlign w:val="center"/>
          </w:tcPr>
          <w:p>
            <w:pPr>
              <w:pStyle w:val="16"/>
            </w:pPr>
            <w:r>
              <w:t>100%</w:t>
            </w:r>
          </w:p>
        </w:tc>
        <w:tc>
          <w:tcPr>
            <w:tcW w:w="2268" w:type="dxa"/>
            <w:vAlign w:val="center"/>
          </w:tcPr>
          <w:p>
            <w:pPr>
              <w:pStyle w:val="16"/>
            </w:pPr>
            <w:r>
              <w:t>维修记录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办公用品验收合格率</w:t>
            </w:r>
          </w:p>
        </w:tc>
        <w:tc>
          <w:tcPr>
            <w:tcW w:w="2835" w:type="dxa"/>
            <w:vAlign w:val="center"/>
          </w:tcPr>
          <w:p>
            <w:pPr>
              <w:pStyle w:val="16"/>
            </w:pPr>
            <w:r>
              <w:t>通过验收的办公用品批次/购置办公用品总批次</w:t>
            </w:r>
          </w:p>
        </w:tc>
        <w:tc>
          <w:tcPr>
            <w:tcW w:w="2551" w:type="dxa"/>
            <w:vAlign w:val="center"/>
          </w:tcPr>
          <w:p>
            <w:pPr>
              <w:pStyle w:val="16"/>
            </w:pPr>
            <w:r>
              <w:t>100%</w:t>
            </w:r>
          </w:p>
        </w:tc>
        <w:tc>
          <w:tcPr>
            <w:tcW w:w="2268" w:type="dxa"/>
            <w:vAlign w:val="center"/>
          </w:tcPr>
          <w:p>
            <w:pPr>
              <w:pStyle w:val="16"/>
            </w:pPr>
            <w:r>
              <w:t>购置、验收记录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保障完成时间</w:t>
            </w:r>
          </w:p>
        </w:tc>
        <w:tc>
          <w:tcPr>
            <w:tcW w:w="2835" w:type="dxa"/>
            <w:vAlign w:val="center"/>
          </w:tcPr>
          <w:p>
            <w:pPr>
              <w:pStyle w:val="16"/>
            </w:pPr>
            <w:r>
              <w:t>年度内完成各项保障工作</w:t>
            </w:r>
          </w:p>
        </w:tc>
        <w:tc>
          <w:tcPr>
            <w:tcW w:w="2551" w:type="dxa"/>
            <w:vAlign w:val="center"/>
          </w:tcPr>
          <w:p>
            <w:pPr>
              <w:pStyle w:val="16"/>
            </w:pPr>
            <w:r>
              <w:t>2023年12月底前</w:t>
            </w:r>
          </w:p>
        </w:tc>
        <w:tc>
          <w:tcPr>
            <w:tcW w:w="2268" w:type="dxa"/>
            <w:vAlign w:val="center"/>
          </w:tcPr>
          <w:p>
            <w:pPr>
              <w:pStyle w:val="16"/>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维修保障成本控制</w:t>
            </w:r>
          </w:p>
        </w:tc>
        <w:tc>
          <w:tcPr>
            <w:tcW w:w="2835" w:type="dxa"/>
            <w:vAlign w:val="center"/>
          </w:tcPr>
          <w:p>
            <w:pPr>
              <w:pStyle w:val="16"/>
            </w:pPr>
            <w:r>
              <w:t>不超过规定费用标准</w:t>
            </w:r>
          </w:p>
        </w:tc>
        <w:tc>
          <w:tcPr>
            <w:tcW w:w="2551" w:type="dxa"/>
            <w:vAlign w:val="center"/>
          </w:tcPr>
          <w:p>
            <w:pPr>
              <w:pStyle w:val="16"/>
            </w:pPr>
            <w:r>
              <w:t>≤579万</w:t>
            </w:r>
          </w:p>
        </w:tc>
        <w:tc>
          <w:tcPr>
            <w:tcW w:w="2268" w:type="dxa"/>
            <w:vAlign w:val="center"/>
          </w:tcPr>
          <w:p>
            <w:pPr>
              <w:pStyle w:val="16"/>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生态环境监测工作顺利开展</w:t>
            </w:r>
          </w:p>
        </w:tc>
        <w:tc>
          <w:tcPr>
            <w:tcW w:w="2835" w:type="dxa"/>
            <w:vAlign w:val="center"/>
          </w:tcPr>
          <w:p>
            <w:pPr>
              <w:pStyle w:val="16"/>
            </w:pPr>
            <w:r>
              <w:t>保障单位办公正常运行</w:t>
            </w:r>
          </w:p>
        </w:tc>
        <w:tc>
          <w:tcPr>
            <w:tcW w:w="2551" w:type="dxa"/>
            <w:vAlign w:val="center"/>
          </w:tcPr>
          <w:p>
            <w:pPr>
              <w:pStyle w:val="16"/>
            </w:pPr>
            <w:r>
              <w:t>进一步保障</w:t>
            </w:r>
          </w:p>
        </w:tc>
        <w:tc>
          <w:tcPr>
            <w:tcW w:w="2268" w:type="dxa"/>
            <w:vAlign w:val="center"/>
          </w:tcPr>
          <w:p>
            <w:pPr>
              <w:pStyle w:val="16"/>
            </w:pPr>
            <w:r>
              <w:t>工作总结</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28、省重点流域水质自动站运行绩效目标表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1.通过对105个省控水站进行运行维护，保持水站正常运行，水站实时监测，及时上报水质情况，及时、准确监测重点河流断面水质，为环境决策与管理提供技术支撑。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每月完成运维水站数量</w:t>
            </w:r>
          </w:p>
        </w:tc>
        <w:tc>
          <w:tcPr>
            <w:tcW w:w="2835" w:type="dxa"/>
            <w:vAlign w:val="center"/>
          </w:tcPr>
          <w:p>
            <w:pPr>
              <w:pStyle w:val="16"/>
            </w:pPr>
            <w:r>
              <w:t>每月完成运维的省控水站数量</w:t>
            </w:r>
          </w:p>
        </w:tc>
        <w:tc>
          <w:tcPr>
            <w:tcW w:w="2551" w:type="dxa"/>
            <w:vAlign w:val="center"/>
          </w:tcPr>
          <w:p>
            <w:pPr>
              <w:pStyle w:val="16"/>
            </w:pPr>
            <w:r>
              <w:t>≥100个</w:t>
            </w:r>
          </w:p>
        </w:tc>
        <w:tc>
          <w:tcPr>
            <w:tcW w:w="2268" w:type="dxa"/>
            <w:vAlign w:val="center"/>
          </w:tcPr>
          <w:p>
            <w:pPr>
              <w:pStyle w:val="16"/>
            </w:pPr>
            <w:r>
              <w:t>依据《2022年河北省生态环境监测方案》及实际站点数量编制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数据有效率</w:t>
            </w:r>
          </w:p>
        </w:tc>
        <w:tc>
          <w:tcPr>
            <w:tcW w:w="2835" w:type="dxa"/>
            <w:vAlign w:val="center"/>
          </w:tcPr>
          <w:p>
            <w:pPr>
              <w:pStyle w:val="16"/>
            </w:pPr>
            <w:r>
              <w:t>每月有效数据占应获取数据的比例</w:t>
            </w:r>
          </w:p>
        </w:tc>
        <w:tc>
          <w:tcPr>
            <w:tcW w:w="2551" w:type="dxa"/>
            <w:vAlign w:val="center"/>
          </w:tcPr>
          <w:p>
            <w:pPr>
              <w:pStyle w:val="16"/>
            </w:pPr>
            <w:r>
              <w:t>≥85%</w:t>
            </w:r>
          </w:p>
        </w:tc>
        <w:tc>
          <w:tcPr>
            <w:tcW w:w="2268" w:type="dxa"/>
            <w:vAlign w:val="center"/>
          </w:tcPr>
          <w:p>
            <w:pPr>
              <w:pStyle w:val="16"/>
            </w:pPr>
            <w:r>
              <w:t>参照《地表水水质自动监测站安装验收技术要求（试行）》编制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月数据传输时间</w:t>
            </w:r>
          </w:p>
        </w:tc>
        <w:tc>
          <w:tcPr>
            <w:tcW w:w="2835" w:type="dxa"/>
            <w:vAlign w:val="center"/>
          </w:tcPr>
          <w:p>
            <w:pPr>
              <w:pStyle w:val="16"/>
            </w:pPr>
            <w:r>
              <w:t>在不断电、不断网情况下，当月水站运行产生的数据传输完成时间</w:t>
            </w:r>
          </w:p>
        </w:tc>
        <w:tc>
          <w:tcPr>
            <w:tcW w:w="2551" w:type="dxa"/>
            <w:vAlign w:val="center"/>
          </w:tcPr>
          <w:p>
            <w:pPr>
              <w:pStyle w:val="16"/>
            </w:pPr>
            <w:r>
              <w:t>次月1日前</w:t>
            </w:r>
          </w:p>
        </w:tc>
        <w:tc>
          <w:tcPr>
            <w:tcW w:w="2268" w:type="dxa"/>
            <w:vAlign w:val="center"/>
          </w:tcPr>
          <w:p>
            <w:pPr>
              <w:pStyle w:val="16"/>
            </w:pPr>
            <w:r>
              <w:t>依据实际情况编制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水质自动监测站运行成本（万元）</w:t>
            </w:r>
          </w:p>
        </w:tc>
        <w:tc>
          <w:tcPr>
            <w:tcW w:w="2835" w:type="dxa"/>
            <w:vAlign w:val="center"/>
          </w:tcPr>
          <w:p>
            <w:pPr>
              <w:pStyle w:val="16"/>
            </w:pPr>
            <w:r>
              <w:t>水质自动监测站每站点每年运行费用</w:t>
            </w:r>
          </w:p>
        </w:tc>
        <w:tc>
          <w:tcPr>
            <w:tcW w:w="2551" w:type="dxa"/>
            <w:vAlign w:val="center"/>
          </w:tcPr>
          <w:p>
            <w:pPr>
              <w:pStyle w:val="16"/>
            </w:pPr>
            <w:r>
              <w:t>≤15.7万元/年/站</w:t>
            </w:r>
          </w:p>
        </w:tc>
        <w:tc>
          <w:tcPr>
            <w:tcW w:w="2268" w:type="dxa"/>
            <w:vAlign w:val="center"/>
          </w:tcPr>
          <w:p>
            <w:pPr>
              <w:pStyle w:val="16"/>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水质监测报告采纳率</w:t>
            </w:r>
          </w:p>
        </w:tc>
        <w:tc>
          <w:tcPr>
            <w:tcW w:w="2835" w:type="dxa"/>
            <w:vAlign w:val="center"/>
          </w:tcPr>
          <w:p>
            <w:pPr>
              <w:pStyle w:val="16"/>
            </w:pPr>
            <w:r>
              <w:t>相关部门采纳的水质监测报告数量/向相关部门提供水质监测报告数量</w:t>
            </w:r>
          </w:p>
        </w:tc>
        <w:tc>
          <w:tcPr>
            <w:tcW w:w="2551" w:type="dxa"/>
            <w:vAlign w:val="center"/>
          </w:tcPr>
          <w:p>
            <w:pPr>
              <w:pStyle w:val="16"/>
            </w:pPr>
            <w:r>
              <w:t>≥90%</w:t>
            </w:r>
          </w:p>
        </w:tc>
        <w:tc>
          <w:tcPr>
            <w:tcW w:w="2268" w:type="dxa"/>
            <w:vAlign w:val="center"/>
          </w:tcPr>
          <w:p>
            <w:pPr>
              <w:pStyle w:val="16"/>
            </w:pPr>
            <w:r>
              <w:t>依据实际工作需求编制</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29、石家庄生态环境质量监测绩效目标表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1.通过实施石家庄生态环境质量监测及调查评价项目，完成石家庄行政区域内生态环境质量监测及评价任务，为环境管理提供监测数据。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环境空气质量监测</w:t>
            </w:r>
          </w:p>
        </w:tc>
        <w:tc>
          <w:tcPr>
            <w:tcW w:w="2835" w:type="dxa"/>
            <w:vAlign w:val="center"/>
          </w:tcPr>
          <w:p>
            <w:pPr>
              <w:pStyle w:val="16"/>
            </w:pPr>
            <w:r>
              <w:t>硫酸盐化速率监测点位</w:t>
            </w:r>
          </w:p>
        </w:tc>
        <w:tc>
          <w:tcPr>
            <w:tcW w:w="2551" w:type="dxa"/>
            <w:vAlign w:val="center"/>
          </w:tcPr>
          <w:p>
            <w:pPr>
              <w:pStyle w:val="16"/>
            </w:pPr>
            <w:r>
              <w:t>11个</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水环境质量监测</w:t>
            </w:r>
          </w:p>
        </w:tc>
        <w:tc>
          <w:tcPr>
            <w:tcW w:w="2835" w:type="dxa"/>
            <w:vAlign w:val="center"/>
          </w:tcPr>
          <w:p>
            <w:pPr>
              <w:pStyle w:val="16"/>
            </w:pPr>
            <w:r>
              <w:t>水环境监测点位</w:t>
            </w:r>
          </w:p>
        </w:tc>
        <w:tc>
          <w:tcPr>
            <w:tcW w:w="2551" w:type="dxa"/>
            <w:vAlign w:val="center"/>
          </w:tcPr>
          <w:p>
            <w:pPr>
              <w:pStyle w:val="16"/>
            </w:pPr>
            <w:r>
              <w:t>18个</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农村环境质量监测</w:t>
            </w:r>
          </w:p>
        </w:tc>
        <w:tc>
          <w:tcPr>
            <w:tcW w:w="2835" w:type="dxa"/>
            <w:vAlign w:val="center"/>
          </w:tcPr>
          <w:p>
            <w:pPr>
              <w:pStyle w:val="16"/>
            </w:pPr>
            <w:r>
              <w:t>监测点位</w:t>
            </w:r>
          </w:p>
        </w:tc>
        <w:tc>
          <w:tcPr>
            <w:tcW w:w="2551" w:type="dxa"/>
            <w:vAlign w:val="center"/>
          </w:tcPr>
          <w:p>
            <w:pPr>
              <w:pStyle w:val="16"/>
            </w:pPr>
            <w:r>
              <w:t>21个</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监测数据上报率</w:t>
            </w:r>
          </w:p>
        </w:tc>
        <w:tc>
          <w:tcPr>
            <w:tcW w:w="2835" w:type="dxa"/>
            <w:vAlign w:val="center"/>
          </w:tcPr>
          <w:p>
            <w:pPr>
              <w:pStyle w:val="16"/>
            </w:pPr>
            <w:r>
              <w:t>监测数据上报率=上报数据量/监测方案规定任务量</w:t>
            </w:r>
          </w:p>
        </w:tc>
        <w:tc>
          <w:tcPr>
            <w:tcW w:w="2551" w:type="dxa"/>
            <w:vAlign w:val="center"/>
          </w:tcPr>
          <w:p>
            <w:pPr>
              <w:pStyle w:val="16"/>
            </w:pPr>
            <w:r>
              <w:t>100%</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按时完成率</w:t>
            </w:r>
          </w:p>
        </w:tc>
        <w:tc>
          <w:tcPr>
            <w:tcW w:w="2835" w:type="dxa"/>
            <w:vAlign w:val="center"/>
          </w:tcPr>
          <w:p>
            <w:pPr>
              <w:pStyle w:val="16"/>
            </w:pPr>
            <w:r>
              <w:t>监测任务按时完成率=按规定时限完成工作数量/应完成工作数量</w:t>
            </w:r>
          </w:p>
        </w:tc>
        <w:tc>
          <w:tcPr>
            <w:tcW w:w="2551" w:type="dxa"/>
            <w:vAlign w:val="center"/>
          </w:tcPr>
          <w:p>
            <w:pPr>
              <w:pStyle w:val="16"/>
            </w:pPr>
            <w:r>
              <w:t>≥95%</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劳务人员单位成本控制</w:t>
            </w:r>
          </w:p>
        </w:tc>
        <w:tc>
          <w:tcPr>
            <w:tcW w:w="2835" w:type="dxa"/>
            <w:vAlign w:val="center"/>
          </w:tcPr>
          <w:p>
            <w:pPr>
              <w:pStyle w:val="16"/>
            </w:pPr>
            <w:r>
              <w:t>人均月劳务经费</w:t>
            </w:r>
          </w:p>
        </w:tc>
        <w:tc>
          <w:tcPr>
            <w:tcW w:w="2551" w:type="dxa"/>
            <w:vAlign w:val="center"/>
          </w:tcPr>
          <w:p>
            <w:pPr>
              <w:pStyle w:val="16"/>
            </w:pPr>
            <w:r>
              <w:t>≤6850元</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为环境管理提供监测数据</w:t>
            </w:r>
          </w:p>
        </w:tc>
        <w:tc>
          <w:tcPr>
            <w:tcW w:w="2835" w:type="dxa"/>
            <w:vAlign w:val="center"/>
          </w:tcPr>
          <w:p>
            <w:pPr>
              <w:pStyle w:val="16"/>
            </w:pPr>
            <w:r>
              <w:t>监测数据报表</w:t>
            </w:r>
          </w:p>
        </w:tc>
        <w:tc>
          <w:tcPr>
            <w:tcW w:w="2551" w:type="dxa"/>
            <w:vAlign w:val="center"/>
          </w:tcPr>
          <w:p>
            <w:pPr>
              <w:pStyle w:val="16"/>
            </w:pPr>
            <w:r>
              <w:t>12份</w:t>
            </w:r>
          </w:p>
        </w:tc>
        <w:tc>
          <w:tcPr>
            <w:tcW w:w="2268" w:type="dxa"/>
            <w:vAlign w:val="center"/>
          </w:tcPr>
          <w:p>
            <w:pPr>
              <w:pStyle w:val="16"/>
            </w:pPr>
            <w:r>
              <w:t>《2022年河北省生态环境监测工作方案》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30、污染源监测质量核查与抽测绩效目标表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1.对全省重点污染源进行质控检查与抽测，随机选取70家，有效监督全省重点行业企业废气、废水污染物的排放。</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抽测数量</w:t>
            </w:r>
          </w:p>
        </w:tc>
        <w:tc>
          <w:tcPr>
            <w:tcW w:w="2835" w:type="dxa"/>
            <w:vAlign w:val="center"/>
          </w:tcPr>
          <w:p>
            <w:pPr>
              <w:pStyle w:val="16"/>
            </w:pPr>
            <w:r>
              <w:t>完成全省重点污染源监测的质控抽测企业数量</w:t>
            </w:r>
          </w:p>
        </w:tc>
        <w:tc>
          <w:tcPr>
            <w:tcW w:w="2551" w:type="dxa"/>
            <w:vAlign w:val="center"/>
          </w:tcPr>
          <w:p>
            <w:pPr>
              <w:pStyle w:val="16"/>
            </w:pPr>
            <w:r>
              <w:t>≥70家</w:t>
            </w:r>
          </w:p>
        </w:tc>
        <w:tc>
          <w:tcPr>
            <w:tcW w:w="2268" w:type="dxa"/>
            <w:vAlign w:val="center"/>
          </w:tcPr>
          <w:p>
            <w:pPr>
              <w:pStyle w:val="16"/>
            </w:pPr>
            <w:r>
              <w:t>河北省年度生态环境监测方案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合格率</w:t>
            </w:r>
          </w:p>
        </w:tc>
        <w:tc>
          <w:tcPr>
            <w:tcW w:w="2835" w:type="dxa"/>
            <w:vAlign w:val="center"/>
          </w:tcPr>
          <w:p>
            <w:pPr>
              <w:pStyle w:val="16"/>
            </w:pPr>
            <w:r>
              <w:t>抽测企业达标排放率</w:t>
            </w:r>
          </w:p>
        </w:tc>
        <w:tc>
          <w:tcPr>
            <w:tcW w:w="2551" w:type="dxa"/>
            <w:vAlign w:val="center"/>
          </w:tcPr>
          <w:p>
            <w:pPr>
              <w:pStyle w:val="16"/>
            </w:pPr>
            <w:r>
              <w:t>≥90%</w:t>
            </w:r>
          </w:p>
        </w:tc>
        <w:tc>
          <w:tcPr>
            <w:tcW w:w="2268" w:type="dxa"/>
            <w:vAlign w:val="center"/>
          </w:tcPr>
          <w:p>
            <w:pPr>
              <w:pStyle w:val="16"/>
            </w:pPr>
            <w:r>
              <w:t>行业排放标准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完成时间</w:t>
            </w:r>
          </w:p>
        </w:tc>
        <w:tc>
          <w:tcPr>
            <w:tcW w:w="2835" w:type="dxa"/>
            <w:vAlign w:val="center"/>
          </w:tcPr>
          <w:p>
            <w:pPr>
              <w:pStyle w:val="16"/>
            </w:pPr>
            <w:r>
              <w:t>按年度计划实施，12月底前完成抽测任务</w:t>
            </w:r>
          </w:p>
        </w:tc>
        <w:tc>
          <w:tcPr>
            <w:tcW w:w="2551" w:type="dxa"/>
            <w:vAlign w:val="center"/>
          </w:tcPr>
          <w:p>
            <w:pPr>
              <w:pStyle w:val="16"/>
            </w:pPr>
            <w:r>
              <w:t>12月底前完成</w:t>
            </w:r>
          </w:p>
        </w:tc>
        <w:tc>
          <w:tcPr>
            <w:tcW w:w="2268" w:type="dxa"/>
            <w:vAlign w:val="center"/>
          </w:tcPr>
          <w:p>
            <w:pPr>
              <w:pStyle w:val="16"/>
            </w:pPr>
            <w:r>
              <w:t>质控抽测方案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 xml:space="preserve">抽测成本 </w:t>
            </w:r>
          </w:p>
        </w:tc>
        <w:tc>
          <w:tcPr>
            <w:tcW w:w="2835" w:type="dxa"/>
            <w:vAlign w:val="center"/>
          </w:tcPr>
          <w:p>
            <w:pPr>
              <w:pStyle w:val="16"/>
            </w:pPr>
            <w:r>
              <w:t>单家企业的抽测成本</w:t>
            </w:r>
          </w:p>
        </w:tc>
        <w:tc>
          <w:tcPr>
            <w:tcW w:w="2551" w:type="dxa"/>
            <w:vAlign w:val="center"/>
          </w:tcPr>
          <w:p>
            <w:pPr>
              <w:pStyle w:val="16"/>
            </w:pPr>
            <w:r>
              <w:t>&lt;16000元</w:t>
            </w:r>
          </w:p>
        </w:tc>
        <w:tc>
          <w:tcPr>
            <w:tcW w:w="2268" w:type="dxa"/>
            <w:vAlign w:val="center"/>
          </w:tcPr>
          <w:p>
            <w:pPr>
              <w:pStyle w:val="16"/>
            </w:pPr>
            <w:r>
              <w:t>依据监测指标成本核算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企业废气、废水达标排放</w:t>
            </w:r>
          </w:p>
        </w:tc>
        <w:tc>
          <w:tcPr>
            <w:tcW w:w="2835" w:type="dxa"/>
            <w:vAlign w:val="center"/>
          </w:tcPr>
          <w:p>
            <w:pPr>
              <w:pStyle w:val="16"/>
            </w:pPr>
            <w:r>
              <w:t>监督企业污染治理设施稳定运行水平和各市监控中心监测能力，有效监督企业废气、废水污染物达标排放。</w:t>
            </w:r>
          </w:p>
        </w:tc>
        <w:tc>
          <w:tcPr>
            <w:tcW w:w="2551" w:type="dxa"/>
            <w:vAlign w:val="center"/>
          </w:tcPr>
          <w:p>
            <w:pPr>
              <w:pStyle w:val="16"/>
            </w:pPr>
            <w:r>
              <w:t>进一步提升</w:t>
            </w:r>
          </w:p>
        </w:tc>
        <w:tc>
          <w:tcPr>
            <w:tcW w:w="2268" w:type="dxa"/>
            <w:vAlign w:val="center"/>
          </w:tcPr>
          <w:p>
            <w:pPr>
              <w:pStyle w:val="16"/>
            </w:pPr>
            <w:r>
              <w:t>排污许可证和属地环境管理要求</w:t>
            </w:r>
          </w:p>
        </w:tc>
      </w:tr>
    </w:tbl>
    <w:p>
      <w:pPr>
        <w:sectPr>
          <w:pgSz w:w="16840" w:h="11900" w:orient="landscape"/>
          <w:pgMar w:top="1361" w:right="1020" w:bottom="1134" w:left="1020" w:header="720" w:footer="720" w:gutter="0"/>
          <w:pgNumType w:fmt="decimal"/>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2023年，河北省生态环境监测中心安排政府采购预算14179.36万元。具体内容见下表。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467004河北省生态环境监测中心</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vAlign w:val="top"/>
          </w:tcPr>
          <w:p/>
        </w:tc>
        <w:tc>
          <w:tcPr>
            <w:tcW w:w="1134" w:type="dxa"/>
            <w:vMerge w:val="continue"/>
            <w:vAlign w:val="top"/>
          </w:tcPr>
          <w:p/>
        </w:tc>
        <w:tc>
          <w:tcPr>
            <w:tcW w:w="709" w:type="dxa"/>
            <w:vMerge w:val="continue"/>
            <w:vAlign w:val="top"/>
          </w:tcPr>
          <w:p/>
        </w:tc>
        <w:tc>
          <w:tcPr>
            <w:tcW w:w="850" w:type="dxa"/>
            <w:vMerge w:val="continue"/>
            <w:vAlign w:val="top"/>
          </w:tcPr>
          <w:p/>
        </w:tc>
        <w:tc>
          <w:tcPr>
            <w:tcW w:w="850" w:type="dxa"/>
            <w:vMerge w:val="continue"/>
            <w:vAlign w:val="top"/>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14179.36</w:t>
            </w:r>
          </w:p>
        </w:tc>
        <w:tc>
          <w:tcPr>
            <w:tcW w:w="964" w:type="dxa"/>
            <w:vAlign w:val="center"/>
          </w:tcPr>
          <w:p>
            <w:pPr>
              <w:pStyle w:val="19"/>
            </w:pPr>
            <w:r>
              <w:t>14039.36</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140.00</w:t>
            </w:r>
          </w:p>
        </w:tc>
        <w:tc>
          <w:tcPr>
            <w:tcW w:w="964" w:type="dxa"/>
            <w:vAlign w:val="center"/>
          </w:tcPr>
          <w:p>
            <w:pPr>
              <w:pStyle w:val="19"/>
            </w:pPr>
            <w:r>
              <w:t>5054.34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河北省生态环境监测中心小计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14179.36</w:t>
            </w:r>
          </w:p>
        </w:tc>
        <w:tc>
          <w:tcPr>
            <w:tcW w:w="964" w:type="dxa"/>
            <w:vAlign w:val="center"/>
          </w:tcPr>
          <w:p>
            <w:pPr>
              <w:pStyle w:val="19"/>
            </w:pPr>
            <w:r>
              <w:t>14039.36</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140.00</w:t>
            </w:r>
          </w:p>
        </w:tc>
        <w:tc>
          <w:tcPr>
            <w:tcW w:w="964" w:type="dxa"/>
            <w:vAlign w:val="center"/>
          </w:tcPr>
          <w:p>
            <w:pPr>
              <w:pStyle w:val="19"/>
            </w:pPr>
            <w:r>
              <w:t>5054.34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环境监测工作经费</w:t>
            </w:r>
          </w:p>
        </w:tc>
        <w:tc>
          <w:tcPr>
            <w:tcW w:w="964" w:type="dxa"/>
            <w:vAlign w:val="center"/>
          </w:tcPr>
          <w:p>
            <w:pPr>
              <w:pStyle w:val="15"/>
            </w:pPr>
            <w:r>
              <w:t>94.50</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批</w:t>
            </w:r>
          </w:p>
        </w:tc>
        <w:tc>
          <w:tcPr>
            <w:tcW w:w="850" w:type="dxa"/>
            <w:vAlign w:val="center"/>
          </w:tcPr>
          <w:p>
            <w:pPr>
              <w:pStyle w:val="15"/>
            </w:pPr>
            <w:r>
              <w:t>49.6</w:t>
            </w:r>
          </w:p>
        </w:tc>
        <w:tc>
          <w:tcPr>
            <w:tcW w:w="850" w:type="dxa"/>
            <w:vAlign w:val="center"/>
          </w:tcPr>
          <w:p>
            <w:pPr>
              <w:pStyle w:val="15"/>
            </w:pPr>
            <w:r>
              <w:t>1.00</w:t>
            </w:r>
          </w:p>
        </w:tc>
        <w:tc>
          <w:tcPr>
            <w:tcW w:w="964" w:type="dxa"/>
            <w:vAlign w:val="center"/>
          </w:tcPr>
          <w:p>
            <w:pPr>
              <w:pStyle w:val="15"/>
            </w:pPr>
            <w:r>
              <w:t>49.60</w:t>
            </w:r>
          </w:p>
        </w:tc>
        <w:tc>
          <w:tcPr>
            <w:tcW w:w="964" w:type="dxa"/>
            <w:vAlign w:val="center"/>
          </w:tcPr>
          <w:p>
            <w:pPr>
              <w:pStyle w:val="15"/>
            </w:pPr>
            <w:r>
              <w:t>49.60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2023年度河北省（石家庄、辛集）地下水环境监测</w:t>
            </w:r>
          </w:p>
        </w:tc>
        <w:tc>
          <w:tcPr>
            <w:tcW w:w="964" w:type="dxa"/>
            <w:vAlign w:val="center"/>
          </w:tcPr>
          <w:p>
            <w:pPr>
              <w:pStyle w:val="15"/>
            </w:pPr>
            <w:r>
              <w:t>197.00</w:t>
            </w:r>
          </w:p>
        </w:tc>
        <w:tc>
          <w:tcPr>
            <w:tcW w:w="1134" w:type="dxa"/>
            <w:vAlign w:val="center"/>
          </w:tcPr>
          <w:p>
            <w:pPr>
              <w:pStyle w:val="16"/>
            </w:pPr>
            <w:r>
              <w:t>地下水污染治理服务</w:t>
            </w:r>
          </w:p>
        </w:tc>
        <w:tc>
          <w:tcPr>
            <w:tcW w:w="1134" w:type="dxa"/>
            <w:vAlign w:val="center"/>
          </w:tcPr>
          <w:p>
            <w:pPr>
              <w:pStyle w:val="16"/>
            </w:pPr>
            <w:r>
              <w:t>C07020106</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68.50</w:t>
            </w:r>
          </w:p>
        </w:tc>
        <w:tc>
          <w:tcPr>
            <w:tcW w:w="964" w:type="dxa"/>
            <w:vAlign w:val="center"/>
          </w:tcPr>
          <w:p>
            <w:pPr>
              <w:pStyle w:val="15"/>
            </w:pPr>
            <w:r>
              <w:t>68.50</w:t>
            </w:r>
          </w:p>
        </w:tc>
        <w:tc>
          <w:tcPr>
            <w:tcW w:w="964" w:type="dxa"/>
            <w:vAlign w:val="center"/>
          </w:tcPr>
          <w:p>
            <w:pPr>
              <w:pStyle w:val="15"/>
            </w:pPr>
            <w:r>
              <w:t>68.50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2023年度河北省（石家庄、辛集）地下水环境监测</w:t>
            </w:r>
          </w:p>
        </w:tc>
        <w:tc>
          <w:tcPr>
            <w:tcW w:w="964" w:type="dxa"/>
            <w:vAlign w:val="center"/>
          </w:tcPr>
          <w:p>
            <w:pPr>
              <w:pStyle w:val="15"/>
            </w:pPr>
            <w:r>
              <w:t>197.00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4.00</w:t>
            </w:r>
          </w:p>
        </w:tc>
        <w:tc>
          <w:tcPr>
            <w:tcW w:w="964"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白洋淀流域水生态监测项目</w:t>
            </w:r>
          </w:p>
        </w:tc>
        <w:tc>
          <w:tcPr>
            <w:tcW w:w="964" w:type="dxa"/>
            <w:vAlign w:val="center"/>
          </w:tcPr>
          <w:p>
            <w:pPr>
              <w:pStyle w:val="15"/>
            </w:pPr>
            <w:r>
              <w:t>689.49</w:t>
            </w:r>
          </w:p>
        </w:tc>
        <w:tc>
          <w:tcPr>
            <w:tcW w:w="1134" w:type="dxa"/>
            <w:vAlign w:val="center"/>
          </w:tcPr>
          <w:p>
            <w:pPr>
              <w:pStyle w:val="16"/>
            </w:pPr>
            <w:r>
              <w:t>技术测试和分析服务</w:t>
            </w:r>
          </w:p>
        </w:tc>
        <w:tc>
          <w:tcPr>
            <w:tcW w:w="1134" w:type="dxa"/>
            <w:vAlign w:val="center"/>
          </w:tcPr>
          <w:p>
            <w:pPr>
              <w:pStyle w:val="16"/>
            </w:pPr>
            <w:r>
              <w:t>C19010000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140.00</w:t>
            </w:r>
          </w:p>
        </w:tc>
        <w:tc>
          <w:tcPr>
            <w:tcW w:w="964" w:type="dxa"/>
            <w:vAlign w:val="center"/>
          </w:tcPr>
          <w:p>
            <w:pPr>
              <w:pStyle w:val="15"/>
            </w:pPr>
            <w:r>
              <w:t>140.00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140.00</w:t>
            </w: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白洋淀流域水生态监测项目</w:t>
            </w:r>
          </w:p>
        </w:tc>
        <w:tc>
          <w:tcPr>
            <w:tcW w:w="964" w:type="dxa"/>
            <w:vAlign w:val="center"/>
          </w:tcPr>
          <w:p>
            <w:pPr>
              <w:pStyle w:val="15"/>
            </w:pPr>
            <w:r>
              <w:t>689.49</w:t>
            </w:r>
          </w:p>
        </w:tc>
        <w:tc>
          <w:tcPr>
            <w:tcW w:w="1134" w:type="dxa"/>
            <w:vAlign w:val="center"/>
          </w:tcPr>
          <w:p>
            <w:pPr>
              <w:pStyle w:val="16"/>
            </w:pPr>
            <w:r>
              <w:t>其他专业技术服务</w:t>
            </w:r>
          </w:p>
        </w:tc>
        <w:tc>
          <w:tcPr>
            <w:tcW w:w="1134" w:type="dxa"/>
            <w:vAlign w:val="center"/>
          </w:tcPr>
          <w:p>
            <w:pPr>
              <w:pStyle w:val="16"/>
            </w:pPr>
            <w:r>
              <w:t>C19990000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544.80</w:t>
            </w:r>
          </w:p>
        </w:tc>
        <w:tc>
          <w:tcPr>
            <w:tcW w:w="964" w:type="dxa"/>
            <w:vAlign w:val="center"/>
          </w:tcPr>
          <w:p>
            <w:pPr>
              <w:pStyle w:val="15"/>
            </w:pPr>
            <w:r>
              <w:t>544.80</w:t>
            </w:r>
          </w:p>
        </w:tc>
        <w:tc>
          <w:tcPr>
            <w:tcW w:w="964" w:type="dxa"/>
            <w:vAlign w:val="center"/>
          </w:tcPr>
          <w:p>
            <w:pPr>
              <w:pStyle w:val="15"/>
            </w:pPr>
            <w:r>
              <w:t>544.80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白洋淀周边重点区域排污口水质监测预警系统 (一期）</w:t>
            </w:r>
          </w:p>
        </w:tc>
        <w:tc>
          <w:tcPr>
            <w:tcW w:w="964" w:type="dxa"/>
            <w:vAlign w:val="center"/>
          </w:tcPr>
          <w:p>
            <w:pPr>
              <w:pStyle w:val="15"/>
            </w:pPr>
            <w:r>
              <w:t>141.28</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141.28</w:t>
            </w:r>
          </w:p>
        </w:tc>
        <w:tc>
          <w:tcPr>
            <w:tcW w:w="964" w:type="dxa"/>
            <w:vAlign w:val="center"/>
          </w:tcPr>
          <w:p>
            <w:pPr>
              <w:pStyle w:val="15"/>
            </w:pPr>
            <w:r>
              <w:t>141.28</w:t>
            </w:r>
          </w:p>
        </w:tc>
        <w:tc>
          <w:tcPr>
            <w:tcW w:w="964" w:type="dxa"/>
            <w:vAlign w:val="center"/>
          </w:tcPr>
          <w:p>
            <w:pPr>
              <w:pStyle w:val="15"/>
            </w:pPr>
            <w:r>
              <w:t>141.28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柴油车遥测系统运维</w:t>
            </w:r>
          </w:p>
        </w:tc>
        <w:tc>
          <w:tcPr>
            <w:tcW w:w="964" w:type="dxa"/>
            <w:vAlign w:val="center"/>
          </w:tcPr>
          <w:p>
            <w:pPr>
              <w:pStyle w:val="15"/>
            </w:pPr>
            <w:r>
              <w:t>200.00</w:t>
            </w:r>
          </w:p>
        </w:tc>
        <w:tc>
          <w:tcPr>
            <w:tcW w:w="1134" w:type="dxa"/>
            <w:vAlign w:val="center"/>
          </w:tcPr>
          <w:p>
            <w:pPr>
              <w:pStyle w:val="16"/>
            </w:pPr>
            <w:r>
              <w:t>汽车尾气污染治理服务</w:t>
            </w:r>
          </w:p>
        </w:tc>
        <w:tc>
          <w:tcPr>
            <w:tcW w:w="1134" w:type="dxa"/>
            <w:vAlign w:val="center"/>
          </w:tcPr>
          <w:p>
            <w:pPr>
              <w:pStyle w:val="16"/>
            </w:pPr>
            <w:r>
              <w:t>C07020202</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200.00</w:t>
            </w:r>
          </w:p>
        </w:tc>
        <w:tc>
          <w:tcPr>
            <w:tcW w:w="964" w:type="dxa"/>
            <w:vAlign w:val="center"/>
          </w:tcPr>
          <w:p>
            <w:pPr>
              <w:pStyle w:val="15"/>
            </w:pPr>
            <w:r>
              <w:t>200.00</w:t>
            </w:r>
          </w:p>
        </w:tc>
        <w:tc>
          <w:tcPr>
            <w:tcW w:w="964" w:type="dxa"/>
            <w:vAlign w:val="center"/>
          </w:tcPr>
          <w:p>
            <w:pPr>
              <w:pStyle w:val="15"/>
            </w:pPr>
            <w:r>
              <w:t>200.00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河北省区域土壤环境监测和调查项目（省监测中心）</w:t>
            </w:r>
          </w:p>
        </w:tc>
        <w:tc>
          <w:tcPr>
            <w:tcW w:w="964" w:type="dxa"/>
            <w:vAlign w:val="center"/>
          </w:tcPr>
          <w:p>
            <w:pPr>
              <w:pStyle w:val="15"/>
            </w:pPr>
            <w:r>
              <w:t>120.00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3.00</w:t>
            </w:r>
          </w:p>
        </w:tc>
        <w:tc>
          <w:tcPr>
            <w:tcW w:w="964"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河北省生态环境监测与应急预警中心楼和土壤样品库项目</w:t>
            </w:r>
          </w:p>
        </w:tc>
        <w:tc>
          <w:tcPr>
            <w:tcW w:w="964" w:type="dxa"/>
            <w:vAlign w:val="center"/>
          </w:tcPr>
          <w:p>
            <w:pPr>
              <w:pStyle w:val="15"/>
            </w:pPr>
            <w:r>
              <w:t>6000.00</w:t>
            </w:r>
          </w:p>
        </w:tc>
        <w:tc>
          <w:tcPr>
            <w:tcW w:w="1134" w:type="dxa"/>
            <w:vAlign w:val="center"/>
          </w:tcPr>
          <w:p>
            <w:pPr>
              <w:pStyle w:val="16"/>
            </w:pPr>
            <w:r>
              <w:t>其他业务用房施工</w:t>
            </w:r>
          </w:p>
        </w:tc>
        <w:tc>
          <w:tcPr>
            <w:tcW w:w="1134" w:type="dxa"/>
            <w:vAlign w:val="center"/>
          </w:tcPr>
          <w:p>
            <w:pPr>
              <w:pStyle w:val="16"/>
            </w:pPr>
            <w:r>
              <w:t>B01029900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3936.94</w:t>
            </w:r>
          </w:p>
        </w:tc>
        <w:tc>
          <w:tcPr>
            <w:tcW w:w="964" w:type="dxa"/>
            <w:vAlign w:val="center"/>
          </w:tcPr>
          <w:p>
            <w:pPr>
              <w:pStyle w:val="15"/>
            </w:pPr>
            <w:r>
              <w:t>3936.94</w:t>
            </w:r>
          </w:p>
        </w:tc>
        <w:tc>
          <w:tcPr>
            <w:tcW w:w="964" w:type="dxa"/>
            <w:vAlign w:val="center"/>
          </w:tcPr>
          <w:p>
            <w:pPr>
              <w:pStyle w:val="15"/>
            </w:pPr>
            <w:r>
              <w:t>3936.94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1181.10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河北省生态环境监测与应急预警中心楼和土壤样品库项目</w:t>
            </w:r>
          </w:p>
        </w:tc>
        <w:tc>
          <w:tcPr>
            <w:tcW w:w="964" w:type="dxa"/>
            <w:vAlign w:val="center"/>
          </w:tcPr>
          <w:p>
            <w:pPr>
              <w:pStyle w:val="15"/>
            </w:pPr>
            <w:r>
              <w:t>6000.00</w:t>
            </w:r>
          </w:p>
        </w:tc>
        <w:tc>
          <w:tcPr>
            <w:tcW w:w="1134" w:type="dxa"/>
            <w:vAlign w:val="center"/>
          </w:tcPr>
          <w:p>
            <w:pPr>
              <w:pStyle w:val="16"/>
            </w:pPr>
            <w:r>
              <w:t>其他建筑工程</w:t>
            </w:r>
          </w:p>
        </w:tc>
        <w:tc>
          <w:tcPr>
            <w:tcW w:w="1134" w:type="dxa"/>
            <w:vAlign w:val="center"/>
          </w:tcPr>
          <w:p>
            <w:pPr>
              <w:pStyle w:val="16"/>
            </w:pPr>
            <w:r>
              <w:t>B99000000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110.28</w:t>
            </w:r>
          </w:p>
        </w:tc>
        <w:tc>
          <w:tcPr>
            <w:tcW w:w="964" w:type="dxa"/>
            <w:vAlign w:val="center"/>
          </w:tcPr>
          <w:p>
            <w:pPr>
              <w:pStyle w:val="15"/>
            </w:pPr>
            <w:r>
              <w:t>110.28</w:t>
            </w:r>
          </w:p>
        </w:tc>
        <w:tc>
          <w:tcPr>
            <w:tcW w:w="964" w:type="dxa"/>
            <w:vAlign w:val="center"/>
          </w:tcPr>
          <w:p>
            <w:pPr>
              <w:pStyle w:val="15"/>
            </w:pPr>
            <w:r>
              <w:t>110.28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110.28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河北省生态环境监测与应急预警中心楼和土壤样品库项目</w:t>
            </w:r>
          </w:p>
        </w:tc>
        <w:tc>
          <w:tcPr>
            <w:tcW w:w="964" w:type="dxa"/>
            <w:vAlign w:val="center"/>
          </w:tcPr>
          <w:p>
            <w:pPr>
              <w:pStyle w:val="15"/>
            </w:pPr>
            <w:r>
              <w:t>6000.00</w:t>
            </w:r>
          </w:p>
        </w:tc>
        <w:tc>
          <w:tcPr>
            <w:tcW w:w="1134" w:type="dxa"/>
            <w:vAlign w:val="center"/>
          </w:tcPr>
          <w:p>
            <w:pPr>
              <w:pStyle w:val="16"/>
            </w:pPr>
            <w:r>
              <w:t>其他建筑工程</w:t>
            </w:r>
          </w:p>
        </w:tc>
        <w:tc>
          <w:tcPr>
            <w:tcW w:w="1134" w:type="dxa"/>
            <w:vAlign w:val="center"/>
          </w:tcPr>
          <w:p>
            <w:pPr>
              <w:pStyle w:val="16"/>
            </w:pPr>
            <w:r>
              <w:t>B99000000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206.00</w:t>
            </w:r>
          </w:p>
        </w:tc>
        <w:tc>
          <w:tcPr>
            <w:tcW w:w="964" w:type="dxa"/>
            <w:vAlign w:val="center"/>
          </w:tcPr>
          <w:p>
            <w:pPr>
              <w:pStyle w:val="15"/>
            </w:pPr>
            <w:r>
              <w:t>206.00</w:t>
            </w:r>
          </w:p>
        </w:tc>
        <w:tc>
          <w:tcPr>
            <w:tcW w:w="964" w:type="dxa"/>
            <w:vAlign w:val="center"/>
          </w:tcPr>
          <w:p>
            <w:pPr>
              <w:pStyle w:val="15"/>
            </w:pPr>
            <w:r>
              <w:t>206.00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河北省生态环境监测与应急预警中心楼和土壤样品库项目</w:t>
            </w:r>
          </w:p>
        </w:tc>
        <w:tc>
          <w:tcPr>
            <w:tcW w:w="964" w:type="dxa"/>
            <w:vAlign w:val="center"/>
          </w:tcPr>
          <w:p>
            <w:pPr>
              <w:pStyle w:val="15"/>
            </w:pPr>
            <w:r>
              <w:t>6000.00</w:t>
            </w:r>
          </w:p>
        </w:tc>
        <w:tc>
          <w:tcPr>
            <w:tcW w:w="1134" w:type="dxa"/>
            <w:vAlign w:val="center"/>
          </w:tcPr>
          <w:p>
            <w:pPr>
              <w:pStyle w:val="16"/>
            </w:pPr>
            <w:r>
              <w:t>其他建筑工程</w:t>
            </w:r>
          </w:p>
        </w:tc>
        <w:tc>
          <w:tcPr>
            <w:tcW w:w="1134" w:type="dxa"/>
            <w:vAlign w:val="center"/>
          </w:tcPr>
          <w:p>
            <w:pPr>
              <w:pStyle w:val="16"/>
            </w:pPr>
            <w:r>
              <w:t>B99000000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223.51</w:t>
            </w:r>
          </w:p>
        </w:tc>
        <w:tc>
          <w:tcPr>
            <w:tcW w:w="964" w:type="dxa"/>
            <w:vAlign w:val="center"/>
          </w:tcPr>
          <w:p>
            <w:pPr>
              <w:pStyle w:val="15"/>
            </w:pPr>
            <w:r>
              <w:t>223.51</w:t>
            </w:r>
          </w:p>
        </w:tc>
        <w:tc>
          <w:tcPr>
            <w:tcW w:w="964" w:type="dxa"/>
            <w:vAlign w:val="center"/>
          </w:tcPr>
          <w:p>
            <w:pPr>
              <w:pStyle w:val="15"/>
            </w:pPr>
            <w:r>
              <w:t>223.51</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223.51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河北省生态环境监测与应急预警中心楼和土壤样品库项目</w:t>
            </w:r>
          </w:p>
        </w:tc>
        <w:tc>
          <w:tcPr>
            <w:tcW w:w="964" w:type="dxa"/>
            <w:vAlign w:val="center"/>
          </w:tcPr>
          <w:p>
            <w:pPr>
              <w:pStyle w:val="15"/>
            </w:pPr>
            <w:r>
              <w:t>6000.00</w:t>
            </w:r>
          </w:p>
        </w:tc>
        <w:tc>
          <w:tcPr>
            <w:tcW w:w="1134" w:type="dxa"/>
            <w:vAlign w:val="center"/>
          </w:tcPr>
          <w:p>
            <w:pPr>
              <w:pStyle w:val="16"/>
            </w:pPr>
            <w:r>
              <w:t>其他建筑工程</w:t>
            </w:r>
          </w:p>
        </w:tc>
        <w:tc>
          <w:tcPr>
            <w:tcW w:w="1134" w:type="dxa"/>
            <w:vAlign w:val="center"/>
          </w:tcPr>
          <w:p>
            <w:pPr>
              <w:pStyle w:val="16"/>
            </w:pPr>
            <w:r>
              <w:t>B99000000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586.16</w:t>
            </w:r>
          </w:p>
        </w:tc>
        <w:tc>
          <w:tcPr>
            <w:tcW w:w="964" w:type="dxa"/>
            <w:vAlign w:val="center"/>
          </w:tcPr>
          <w:p>
            <w:pPr>
              <w:pStyle w:val="15"/>
            </w:pPr>
            <w:r>
              <w:t>586.16</w:t>
            </w:r>
          </w:p>
        </w:tc>
        <w:tc>
          <w:tcPr>
            <w:tcW w:w="964" w:type="dxa"/>
            <w:vAlign w:val="center"/>
          </w:tcPr>
          <w:p>
            <w:pPr>
              <w:pStyle w:val="15"/>
            </w:pPr>
            <w:r>
              <w:t>586.16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175.90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河北省生态环境监测与应急预警中心楼和土壤样品库项目</w:t>
            </w:r>
          </w:p>
        </w:tc>
        <w:tc>
          <w:tcPr>
            <w:tcW w:w="964" w:type="dxa"/>
            <w:vAlign w:val="center"/>
          </w:tcPr>
          <w:p>
            <w:pPr>
              <w:pStyle w:val="15"/>
            </w:pPr>
            <w:r>
              <w:t>6000.00</w:t>
            </w:r>
          </w:p>
        </w:tc>
        <w:tc>
          <w:tcPr>
            <w:tcW w:w="1134" w:type="dxa"/>
            <w:vAlign w:val="center"/>
          </w:tcPr>
          <w:p>
            <w:pPr>
              <w:pStyle w:val="16"/>
            </w:pPr>
            <w:r>
              <w:t>其他建筑工程</w:t>
            </w:r>
          </w:p>
        </w:tc>
        <w:tc>
          <w:tcPr>
            <w:tcW w:w="1134" w:type="dxa"/>
            <w:vAlign w:val="center"/>
          </w:tcPr>
          <w:p>
            <w:pPr>
              <w:pStyle w:val="16"/>
            </w:pPr>
            <w:r>
              <w:t>B99000000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221.65</w:t>
            </w:r>
          </w:p>
        </w:tc>
        <w:tc>
          <w:tcPr>
            <w:tcW w:w="964" w:type="dxa"/>
            <w:vAlign w:val="center"/>
          </w:tcPr>
          <w:p>
            <w:pPr>
              <w:pStyle w:val="15"/>
            </w:pPr>
            <w:r>
              <w:t>221.65</w:t>
            </w:r>
          </w:p>
        </w:tc>
        <w:tc>
          <w:tcPr>
            <w:tcW w:w="964" w:type="dxa"/>
            <w:vAlign w:val="center"/>
          </w:tcPr>
          <w:p>
            <w:pPr>
              <w:pStyle w:val="15"/>
            </w:pPr>
            <w:r>
              <w:t>221.65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221.65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河北省生态环境监测与应急预警中心楼和土壤样品库项目</w:t>
            </w:r>
          </w:p>
        </w:tc>
        <w:tc>
          <w:tcPr>
            <w:tcW w:w="964" w:type="dxa"/>
            <w:vAlign w:val="center"/>
          </w:tcPr>
          <w:p>
            <w:pPr>
              <w:pStyle w:val="15"/>
            </w:pPr>
            <w:r>
              <w:t>6000.00</w:t>
            </w:r>
          </w:p>
        </w:tc>
        <w:tc>
          <w:tcPr>
            <w:tcW w:w="1134" w:type="dxa"/>
            <w:vAlign w:val="center"/>
          </w:tcPr>
          <w:p>
            <w:pPr>
              <w:pStyle w:val="16"/>
            </w:pPr>
            <w:r>
              <w:t>其他建筑工程</w:t>
            </w:r>
          </w:p>
        </w:tc>
        <w:tc>
          <w:tcPr>
            <w:tcW w:w="1134" w:type="dxa"/>
            <w:vAlign w:val="center"/>
          </w:tcPr>
          <w:p>
            <w:pPr>
              <w:pStyle w:val="16"/>
            </w:pPr>
            <w:r>
              <w:t>B99000000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615.46</w:t>
            </w:r>
          </w:p>
        </w:tc>
        <w:tc>
          <w:tcPr>
            <w:tcW w:w="964" w:type="dxa"/>
            <w:vAlign w:val="center"/>
          </w:tcPr>
          <w:p>
            <w:pPr>
              <w:pStyle w:val="15"/>
            </w:pPr>
            <w:r>
              <w:t>615.46</w:t>
            </w:r>
          </w:p>
        </w:tc>
        <w:tc>
          <w:tcPr>
            <w:tcW w:w="964" w:type="dxa"/>
            <w:vAlign w:val="center"/>
          </w:tcPr>
          <w:p>
            <w:pPr>
              <w:pStyle w:val="15"/>
            </w:pPr>
            <w:r>
              <w:t>615.46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184.70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河北省生态环境监测与应急预警中心楼和土壤样品库项目</w:t>
            </w:r>
          </w:p>
        </w:tc>
        <w:tc>
          <w:tcPr>
            <w:tcW w:w="964" w:type="dxa"/>
            <w:vAlign w:val="center"/>
          </w:tcPr>
          <w:p>
            <w:pPr>
              <w:pStyle w:val="15"/>
            </w:pPr>
            <w:r>
              <w:t>6000.00</w:t>
            </w:r>
          </w:p>
        </w:tc>
        <w:tc>
          <w:tcPr>
            <w:tcW w:w="1134" w:type="dxa"/>
            <w:vAlign w:val="center"/>
          </w:tcPr>
          <w:p>
            <w:pPr>
              <w:pStyle w:val="16"/>
            </w:pPr>
            <w:r>
              <w:t>其他建筑工程</w:t>
            </w:r>
          </w:p>
        </w:tc>
        <w:tc>
          <w:tcPr>
            <w:tcW w:w="1134" w:type="dxa"/>
            <w:vAlign w:val="center"/>
          </w:tcPr>
          <w:p>
            <w:pPr>
              <w:pStyle w:val="16"/>
            </w:pPr>
            <w:r>
              <w:t>B99000000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100.00</w:t>
            </w:r>
          </w:p>
        </w:tc>
        <w:tc>
          <w:tcPr>
            <w:tcW w:w="964" w:type="dxa"/>
            <w:vAlign w:val="center"/>
          </w:tcPr>
          <w:p>
            <w:pPr>
              <w:pStyle w:val="15"/>
            </w:pPr>
            <w:r>
              <w:t>100.00</w:t>
            </w:r>
          </w:p>
        </w:tc>
        <w:tc>
          <w:tcPr>
            <w:tcW w:w="964" w:type="dxa"/>
            <w:vAlign w:val="center"/>
          </w:tcPr>
          <w:p>
            <w:pPr>
              <w:pStyle w:val="15"/>
            </w:pPr>
            <w:r>
              <w:t>100.00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河北省省控水站功能性提升改造项目</w:t>
            </w:r>
          </w:p>
        </w:tc>
        <w:tc>
          <w:tcPr>
            <w:tcW w:w="964" w:type="dxa"/>
            <w:vAlign w:val="center"/>
          </w:tcPr>
          <w:p>
            <w:pPr>
              <w:pStyle w:val="15"/>
            </w:pPr>
            <w:r>
              <w:t>384.00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套</w:t>
            </w:r>
          </w:p>
        </w:tc>
        <w:tc>
          <w:tcPr>
            <w:tcW w:w="850" w:type="dxa"/>
            <w:vAlign w:val="center"/>
          </w:tcPr>
          <w:p>
            <w:pPr>
              <w:pStyle w:val="15"/>
            </w:pPr>
            <w:r>
              <w:t>16</w:t>
            </w:r>
          </w:p>
        </w:tc>
        <w:tc>
          <w:tcPr>
            <w:tcW w:w="850" w:type="dxa"/>
            <w:vAlign w:val="center"/>
          </w:tcPr>
          <w:p>
            <w:pPr>
              <w:pStyle w:val="15"/>
            </w:pPr>
            <w:r>
              <w:t>12.00</w:t>
            </w:r>
          </w:p>
        </w:tc>
        <w:tc>
          <w:tcPr>
            <w:tcW w:w="964" w:type="dxa"/>
            <w:vAlign w:val="center"/>
          </w:tcPr>
          <w:p>
            <w:pPr>
              <w:pStyle w:val="15"/>
            </w:pPr>
            <w:r>
              <w:t>192.00</w:t>
            </w:r>
          </w:p>
        </w:tc>
        <w:tc>
          <w:tcPr>
            <w:tcW w:w="964" w:type="dxa"/>
            <w:vAlign w:val="center"/>
          </w:tcPr>
          <w:p>
            <w:pPr>
              <w:pStyle w:val="15"/>
            </w:pPr>
            <w:r>
              <w:t>192.00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河北省省控水站功能性提升改造项目</w:t>
            </w:r>
          </w:p>
        </w:tc>
        <w:tc>
          <w:tcPr>
            <w:tcW w:w="964" w:type="dxa"/>
            <w:vAlign w:val="center"/>
          </w:tcPr>
          <w:p>
            <w:pPr>
              <w:pStyle w:val="15"/>
            </w:pPr>
            <w:r>
              <w:t>384.00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套</w:t>
            </w:r>
          </w:p>
        </w:tc>
        <w:tc>
          <w:tcPr>
            <w:tcW w:w="850" w:type="dxa"/>
            <w:vAlign w:val="center"/>
          </w:tcPr>
          <w:p>
            <w:pPr>
              <w:pStyle w:val="15"/>
            </w:pPr>
            <w:r>
              <w:t>16</w:t>
            </w:r>
          </w:p>
        </w:tc>
        <w:tc>
          <w:tcPr>
            <w:tcW w:w="850" w:type="dxa"/>
            <w:vAlign w:val="center"/>
          </w:tcPr>
          <w:p>
            <w:pPr>
              <w:pStyle w:val="15"/>
            </w:pPr>
            <w:r>
              <w:t>12.00</w:t>
            </w:r>
          </w:p>
        </w:tc>
        <w:tc>
          <w:tcPr>
            <w:tcW w:w="964" w:type="dxa"/>
            <w:vAlign w:val="center"/>
          </w:tcPr>
          <w:p>
            <w:pPr>
              <w:pStyle w:val="15"/>
            </w:pPr>
            <w:r>
              <w:t>192.00</w:t>
            </w:r>
          </w:p>
        </w:tc>
        <w:tc>
          <w:tcPr>
            <w:tcW w:w="964" w:type="dxa"/>
            <w:vAlign w:val="center"/>
          </w:tcPr>
          <w:p>
            <w:pPr>
              <w:pStyle w:val="15"/>
            </w:pPr>
            <w:r>
              <w:t>192.00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河北省危险废物处置场和垃圾填埋场地下水环境状况调查评估（2022年度)</w:t>
            </w:r>
          </w:p>
        </w:tc>
        <w:tc>
          <w:tcPr>
            <w:tcW w:w="964" w:type="dxa"/>
            <w:vAlign w:val="center"/>
          </w:tcPr>
          <w:p>
            <w:pPr>
              <w:pStyle w:val="15"/>
            </w:pPr>
            <w:r>
              <w:t>42.00</w:t>
            </w:r>
          </w:p>
        </w:tc>
        <w:tc>
          <w:tcPr>
            <w:tcW w:w="1134" w:type="dxa"/>
            <w:vAlign w:val="center"/>
          </w:tcPr>
          <w:p>
            <w:pPr>
              <w:pStyle w:val="16"/>
            </w:pPr>
            <w:r>
              <w:t>技术测试和分析服务</w:t>
            </w:r>
          </w:p>
        </w:tc>
        <w:tc>
          <w:tcPr>
            <w:tcW w:w="1134" w:type="dxa"/>
            <w:vAlign w:val="center"/>
          </w:tcPr>
          <w:p>
            <w:pPr>
              <w:pStyle w:val="16"/>
            </w:pPr>
            <w:r>
              <w:t>C19010000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42.00</w:t>
            </w:r>
          </w:p>
        </w:tc>
        <w:tc>
          <w:tcPr>
            <w:tcW w:w="964" w:type="dxa"/>
            <w:vAlign w:val="center"/>
          </w:tcPr>
          <w:p>
            <w:pPr>
              <w:pStyle w:val="15"/>
            </w:pPr>
            <w:r>
              <w:t>42.00</w:t>
            </w:r>
          </w:p>
        </w:tc>
        <w:tc>
          <w:tcPr>
            <w:tcW w:w="964" w:type="dxa"/>
            <w:vAlign w:val="center"/>
          </w:tcPr>
          <w:p>
            <w:pPr>
              <w:pStyle w:val="15"/>
            </w:pPr>
            <w:r>
              <w:t>42.00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环境空气自动监测管理项目</w:t>
            </w:r>
          </w:p>
        </w:tc>
        <w:tc>
          <w:tcPr>
            <w:tcW w:w="964" w:type="dxa"/>
            <w:vAlign w:val="center"/>
          </w:tcPr>
          <w:p>
            <w:pPr>
              <w:pStyle w:val="15"/>
            </w:pPr>
            <w:r>
              <w:t>141.20</w:t>
            </w:r>
          </w:p>
        </w:tc>
        <w:tc>
          <w:tcPr>
            <w:tcW w:w="1134" w:type="dxa"/>
            <w:vAlign w:val="center"/>
          </w:tcPr>
          <w:p>
            <w:pPr>
              <w:pStyle w:val="16"/>
            </w:pPr>
            <w:r>
              <w:t>大气污染治理服务</w:t>
            </w:r>
          </w:p>
        </w:tc>
        <w:tc>
          <w:tcPr>
            <w:tcW w:w="1134" w:type="dxa"/>
            <w:vAlign w:val="center"/>
          </w:tcPr>
          <w:p>
            <w:pPr>
              <w:pStyle w:val="16"/>
            </w:pPr>
            <w:r>
              <w:t>C07020201</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18.00</w:t>
            </w:r>
          </w:p>
        </w:tc>
        <w:tc>
          <w:tcPr>
            <w:tcW w:w="964" w:type="dxa"/>
            <w:vAlign w:val="center"/>
          </w:tcPr>
          <w:p>
            <w:pPr>
              <w:pStyle w:val="15"/>
            </w:pPr>
            <w:r>
              <w:t>18.00</w:t>
            </w:r>
          </w:p>
        </w:tc>
        <w:tc>
          <w:tcPr>
            <w:tcW w:w="964" w:type="dxa"/>
            <w:vAlign w:val="center"/>
          </w:tcPr>
          <w:p>
            <w:pPr>
              <w:pStyle w:val="15"/>
            </w:pPr>
            <w:r>
              <w:t>18.00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环境空气自动监测管理项目</w:t>
            </w:r>
          </w:p>
        </w:tc>
        <w:tc>
          <w:tcPr>
            <w:tcW w:w="964" w:type="dxa"/>
            <w:vAlign w:val="center"/>
          </w:tcPr>
          <w:p>
            <w:pPr>
              <w:pStyle w:val="15"/>
            </w:pPr>
            <w:r>
              <w:t>141.20</w:t>
            </w:r>
          </w:p>
        </w:tc>
        <w:tc>
          <w:tcPr>
            <w:tcW w:w="1134" w:type="dxa"/>
            <w:vAlign w:val="center"/>
          </w:tcPr>
          <w:p>
            <w:pPr>
              <w:pStyle w:val="16"/>
            </w:pPr>
            <w:r>
              <w:t>大气污染治理服务</w:t>
            </w:r>
          </w:p>
        </w:tc>
        <w:tc>
          <w:tcPr>
            <w:tcW w:w="1134" w:type="dxa"/>
            <w:vAlign w:val="center"/>
          </w:tcPr>
          <w:p>
            <w:pPr>
              <w:pStyle w:val="16"/>
            </w:pPr>
            <w:r>
              <w:t>C07020201</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15.00</w:t>
            </w:r>
          </w:p>
        </w:tc>
        <w:tc>
          <w:tcPr>
            <w:tcW w:w="964" w:type="dxa"/>
            <w:vAlign w:val="center"/>
          </w:tcPr>
          <w:p>
            <w:pPr>
              <w:pStyle w:val="15"/>
            </w:pPr>
            <w:r>
              <w:t>15.00</w:t>
            </w:r>
          </w:p>
        </w:tc>
        <w:tc>
          <w:tcPr>
            <w:tcW w:w="964" w:type="dxa"/>
            <w:vAlign w:val="center"/>
          </w:tcPr>
          <w:p>
            <w:pPr>
              <w:pStyle w:val="15"/>
            </w:pPr>
            <w:r>
              <w:t>15.00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环境空气自动监测管理项目</w:t>
            </w:r>
          </w:p>
        </w:tc>
        <w:tc>
          <w:tcPr>
            <w:tcW w:w="964" w:type="dxa"/>
            <w:vAlign w:val="center"/>
          </w:tcPr>
          <w:p>
            <w:pPr>
              <w:pStyle w:val="15"/>
            </w:pPr>
            <w:r>
              <w:t>141.20</w:t>
            </w:r>
          </w:p>
        </w:tc>
        <w:tc>
          <w:tcPr>
            <w:tcW w:w="1134" w:type="dxa"/>
            <w:vAlign w:val="center"/>
          </w:tcPr>
          <w:p>
            <w:pPr>
              <w:pStyle w:val="16"/>
            </w:pPr>
            <w:r>
              <w:t>数据加工处理服务</w:t>
            </w:r>
          </w:p>
        </w:tc>
        <w:tc>
          <w:tcPr>
            <w:tcW w:w="1134" w:type="dxa"/>
            <w:vAlign w:val="center"/>
          </w:tcPr>
          <w:p>
            <w:pPr>
              <w:pStyle w:val="16"/>
            </w:pPr>
            <w:r>
              <w:t>C16030200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30.00</w:t>
            </w:r>
          </w:p>
        </w:tc>
        <w:tc>
          <w:tcPr>
            <w:tcW w:w="964" w:type="dxa"/>
            <w:vAlign w:val="center"/>
          </w:tcPr>
          <w:p>
            <w:pPr>
              <w:pStyle w:val="15"/>
            </w:pPr>
            <w:r>
              <w:t>30.00</w:t>
            </w:r>
          </w:p>
        </w:tc>
        <w:tc>
          <w:tcPr>
            <w:tcW w:w="964" w:type="dxa"/>
            <w:vAlign w:val="center"/>
          </w:tcPr>
          <w:p>
            <w:pPr>
              <w:pStyle w:val="15"/>
            </w:pPr>
            <w:r>
              <w:t>30.00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机动车污染监管平台运维</w:t>
            </w:r>
          </w:p>
        </w:tc>
        <w:tc>
          <w:tcPr>
            <w:tcW w:w="964" w:type="dxa"/>
            <w:vAlign w:val="center"/>
          </w:tcPr>
          <w:p>
            <w:pPr>
              <w:pStyle w:val="15"/>
            </w:pPr>
            <w:r>
              <w:t>80.00</w:t>
            </w:r>
          </w:p>
        </w:tc>
        <w:tc>
          <w:tcPr>
            <w:tcW w:w="1134" w:type="dxa"/>
            <w:vAlign w:val="center"/>
          </w:tcPr>
          <w:p>
            <w:pPr>
              <w:pStyle w:val="16"/>
            </w:pPr>
            <w:r>
              <w:t>汽车尾气污染治理服务</w:t>
            </w:r>
          </w:p>
        </w:tc>
        <w:tc>
          <w:tcPr>
            <w:tcW w:w="1134" w:type="dxa"/>
            <w:vAlign w:val="center"/>
          </w:tcPr>
          <w:p>
            <w:pPr>
              <w:pStyle w:val="16"/>
            </w:pPr>
            <w:r>
              <w:t>C07020202</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80.00</w:t>
            </w:r>
          </w:p>
        </w:tc>
        <w:tc>
          <w:tcPr>
            <w:tcW w:w="964" w:type="dxa"/>
            <w:vAlign w:val="center"/>
          </w:tcPr>
          <w:p>
            <w:pPr>
              <w:pStyle w:val="15"/>
            </w:pPr>
            <w:r>
              <w:t>80.00</w:t>
            </w:r>
          </w:p>
        </w:tc>
        <w:tc>
          <w:tcPr>
            <w:tcW w:w="964" w:type="dxa"/>
            <w:vAlign w:val="center"/>
          </w:tcPr>
          <w:p>
            <w:pPr>
              <w:pStyle w:val="15"/>
            </w:pPr>
            <w:r>
              <w:t>80.00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监测仪器设备购置</w:t>
            </w:r>
          </w:p>
        </w:tc>
        <w:tc>
          <w:tcPr>
            <w:tcW w:w="964" w:type="dxa"/>
            <w:vAlign w:val="center"/>
          </w:tcPr>
          <w:p>
            <w:pPr>
              <w:pStyle w:val="15"/>
            </w:pPr>
            <w:r>
              <w:t>159.50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159.50</w:t>
            </w:r>
          </w:p>
        </w:tc>
        <w:tc>
          <w:tcPr>
            <w:tcW w:w="964" w:type="dxa"/>
            <w:vAlign w:val="center"/>
          </w:tcPr>
          <w:p>
            <w:pPr>
              <w:pStyle w:val="15"/>
            </w:pPr>
            <w:r>
              <w:t>159.50</w:t>
            </w:r>
          </w:p>
        </w:tc>
        <w:tc>
          <w:tcPr>
            <w:tcW w:w="964" w:type="dxa"/>
            <w:vAlign w:val="center"/>
          </w:tcPr>
          <w:p>
            <w:pPr>
              <w:pStyle w:val="15"/>
            </w:pPr>
            <w:r>
              <w:t>159.50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监测中心办公业务用房租赁</w:t>
            </w:r>
          </w:p>
        </w:tc>
        <w:tc>
          <w:tcPr>
            <w:tcW w:w="964" w:type="dxa"/>
            <w:vAlign w:val="center"/>
          </w:tcPr>
          <w:p>
            <w:pPr>
              <w:pStyle w:val="15"/>
            </w:pPr>
            <w:r>
              <w:t>72.00</w:t>
            </w:r>
          </w:p>
        </w:tc>
        <w:tc>
          <w:tcPr>
            <w:tcW w:w="1134" w:type="dxa"/>
            <w:vAlign w:val="center"/>
          </w:tcPr>
          <w:p>
            <w:pPr>
              <w:pStyle w:val="16"/>
            </w:pPr>
            <w:r>
              <w:t>房屋租赁服务</w:t>
            </w:r>
          </w:p>
        </w:tc>
        <w:tc>
          <w:tcPr>
            <w:tcW w:w="1134" w:type="dxa"/>
            <w:vAlign w:val="center"/>
          </w:tcPr>
          <w:p>
            <w:pPr>
              <w:pStyle w:val="16"/>
            </w:pPr>
            <w:r>
              <w:t>C21020000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72.00</w:t>
            </w:r>
          </w:p>
        </w:tc>
        <w:tc>
          <w:tcPr>
            <w:tcW w:w="964" w:type="dxa"/>
            <w:vAlign w:val="center"/>
          </w:tcPr>
          <w:p>
            <w:pPr>
              <w:pStyle w:val="15"/>
            </w:pPr>
            <w:r>
              <w:t>72.00</w:t>
            </w:r>
          </w:p>
        </w:tc>
        <w:tc>
          <w:tcPr>
            <w:tcW w:w="964" w:type="dxa"/>
            <w:vAlign w:val="center"/>
          </w:tcPr>
          <w:p>
            <w:pPr>
              <w:pStyle w:val="15"/>
            </w:pPr>
            <w:r>
              <w:t>72.00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立体监测系统、基础网络运行维护</w:t>
            </w:r>
          </w:p>
        </w:tc>
        <w:tc>
          <w:tcPr>
            <w:tcW w:w="964" w:type="dxa"/>
            <w:vAlign w:val="center"/>
          </w:tcPr>
          <w:p>
            <w:pPr>
              <w:pStyle w:val="15"/>
            </w:pPr>
            <w:r>
              <w:t>65.00</w:t>
            </w:r>
          </w:p>
        </w:tc>
        <w:tc>
          <w:tcPr>
            <w:tcW w:w="1134" w:type="dxa"/>
            <w:vAlign w:val="center"/>
          </w:tcPr>
          <w:p>
            <w:pPr>
              <w:pStyle w:val="16"/>
            </w:pPr>
            <w:r>
              <w:t>基础电信服务</w:t>
            </w:r>
          </w:p>
        </w:tc>
        <w:tc>
          <w:tcPr>
            <w:tcW w:w="1134" w:type="dxa"/>
            <w:vAlign w:val="center"/>
          </w:tcPr>
          <w:p>
            <w:pPr>
              <w:pStyle w:val="16"/>
            </w:pPr>
            <w:r>
              <w:t>C17010100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22.00</w:t>
            </w:r>
          </w:p>
        </w:tc>
        <w:tc>
          <w:tcPr>
            <w:tcW w:w="964" w:type="dxa"/>
            <w:vAlign w:val="center"/>
          </w:tcPr>
          <w:p>
            <w:pPr>
              <w:pStyle w:val="15"/>
            </w:pPr>
            <w:r>
              <w:t>22.00</w:t>
            </w:r>
          </w:p>
        </w:tc>
        <w:tc>
          <w:tcPr>
            <w:tcW w:w="964" w:type="dxa"/>
            <w:vAlign w:val="center"/>
          </w:tcPr>
          <w:p>
            <w:pPr>
              <w:pStyle w:val="15"/>
            </w:pPr>
            <w:r>
              <w:t>22.00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省控环境空气自动监测站运行经费</w:t>
            </w:r>
          </w:p>
        </w:tc>
        <w:tc>
          <w:tcPr>
            <w:tcW w:w="964" w:type="dxa"/>
            <w:vAlign w:val="center"/>
          </w:tcPr>
          <w:p>
            <w:pPr>
              <w:pStyle w:val="15"/>
            </w:pPr>
            <w:r>
              <w:t>4695.80</w:t>
            </w:r>
          </w:p>
        </w:tc>
        <w:tc>
          <w:tcPr>
            <w:tcW w:w="1134" w:type="dxa"/>
            <w:vAlign w:val="center"/>
          </w:tcPr>
          <w:p>
            <w:pPr>
              <w:pStyle w:val="16"/>
            </w:pPr>
            <w:r>
              <w:t>大气污染治理服务</w:t>
            </w:r>
          </w:p>
        </w:tc>
        <w:tc>
          <w:tcPr>
            <w:tcW w:w="1134" w:type="dxa"/>
            <w:vAlign w:val="center"/>
          </w:tcPr>
          <w:p>
            <w:pPr>
              <w:pStyle w:val="16"/>
            </w:pPr>
            <w:r>
              <w:t>C07020201</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4695.80</w:t>
            </w:r>
          </w:p>
        </w:tc>
        <w:tc>
          <w:tcPr>
            <w:tcW w:w="964" w:type="dxa"/>
            <w:vAlign w:val="center"/>
          </w:tcPr>
          <w:p>
            <w:pPr>
              <w:pStyle w:val="15"/>
            </w:pPr>
            <w:r>
              <w:t>4695.80</w:t>
            </w:r>
          </w:p>
        </w:tc>
        <w:tc>
          <w:tcPr>
            <w:tcW w:w="964" w:type="dxa"/>
            <w:vAlign w:val="center"/>
          </w:tcPr>
          <w:p>
            <w:pPr>
              <w:pStyle w:val="15"/>
            </w:pPr>
            <w:r>
              <w:t>4695.80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1410.00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省中心生态环境监测保障项目</w:t>
            </w:r>
          </w:p>
        </w:tc>
        <w:tc>
          <w:tcPr>
            <w:tcW w:w="964" w:type="dxa"/>
            <w:vAlign w:val="center"/>
          </w:tcPr>
          <w:p>
            <w:pPr>
              <w:pStyle w:val="15"/>
            </w:pPr>
            <w:r>
              <w:t>579.00</w:t>
            </w:r>
          </w:p>
        </w:tc>
        <w:tc>
          <w:tcPr>
            <w:tcW w:w="1134" w:type="dxa"/>
            <w:vAlign w:val="center"/>
          </w:tcPr>
          <w:p>
            <w:pPr>
              <w:pStyle w:val="16"/>
            </w:pPr>
            <w:r>
              <w:t>复印纸</w:t>
            </w:r>
          </w:p>
        </w:tc>
        <w:tc>
          <w:tcPr>
            <w:tcW w:w="1134" w:type="dxa"/>
            <w:vAlign w:val="center"/>
          </w:tcPr>
          <w:p>
            <w:pPr>
              <w:pStyle w:val="16"/>
            </w:pPr>
            <w:r>
              <w:t>A05040101</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4.00</w:t>
            </w:r>
          </w:p>
        </w:tc>
        <w:tc>
          <w:tcPr>
            <w:tcW w:w="964"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省中心生态环境监测保障项目</w:t>
            </w:r>
          </w:p>
        </w:tc>
        <w:tc>
          <w:tcPr>
            <w:tcW w:w="964" w:type="dxa"/>
            <w:vAlign w:val="center"/>
          </w:tcPr>
          <w:p>
            <w:pPr>
              <w:pStyle w:val="15"/>
            </w:pPr>
            <w:r>
              <w:t>579.00</w:t>
            </w:r>
          </w:p>
        </w:tc>
        <w:tc>
          <w:tcPr>
            <w:tcW w:w="1134" w:type="dxa"/>
            <w:vAlign w:val="center"/>
          </w:tcPr>
          <w:p>
            <w:pPr>
              <w:pStyle w:val="16"/>
            </w:pPr>
            <w:r>
              <w:t>财产保险服务</w:t>
            </w:r>
          </w:p>
        </w:tc>
        <w:tc>
          <w:tcPr>
            <w:tcW w:w="1134" w:type="dxa"/>
            <w:vAlign w:val="center"/>
          </w:tcPr>
          <w:p>
            <w:pPr>
              <w:pStyle w:val="16"/>
            </w:pPr>
            <w:r>
              <w:t>C18040102</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10.90</w:t>
            </w:r>
          </w:p>
        </w:tc>
        <w:tc>
          <w:tcPr>
            <w:tcW w:w="964" w:type="dxa"/>
            <w:vAlign w:val="center"/>
          </w:tcPr>
          <w:p>
            <w:pPr>
              <w:pStyle w:val="15"/>
            </w:pPr>
            <w:r>
              <w:t>10.90</w:t>
            </w:r>
          </w:p>
        </w:tc>
        <w:tc>
          <w:tcPr>
            <w:tcW w:w="964" w:type="dxa"/>
            <w:vAlign w:val="center"/>
          </w:tcPr>
          <w:p>
            <w:pPr>
              <w:pStyle w:val="15"/>
            </w:pPr>
            <w:r>
              <w:t>10.90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省中心生态环境监测保障项目</w:t>
            </w:r>
          </w:p>
        </w:tc>
        <w:tc>
          <w:tcPr>
            <w:tcW w:w="964" w:type="dxa"/>
            <w:vAlign w:val="center"/>
          </w:tcPr>
          <w:p>
            <w:pPr>
              <w:pStyle w:val="15"/>
            </w:pPr>
            <w:r>
              <w:t>579.00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44.00</w:t>
            </w:r>
          </w:p>
        </w:tc>
        <w:tc>
          <w:tcPr>
            <w:tcW w:w="964" w:type="dxa"/>
            <w:vAlign w:val="center"/>
          </w:tcPr>
          <w:p>
            <w:pPr>
              <w:pStyle w:val="15"/>
            </w:pPr>
            <w:r>
              <w:t>44.00</w:t>
            </w:r>
          </w:p>
        </w:tc>
        <w:tc>
          <w:tcPr>
            <w:tcW w:w="964" w:type="dxa"/>
            <w:vAlign w:val="center"/>
          </w:tcPr>
          <w:p>
            <w:pPr>
              <w:pStyle w:val="15"/>
            </w:pPr>
            <w:r>
              <w:t>44.00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省中心生态环境监测保障项目</w:t>
            </w:r>
          </w:p>
        </w:tc>
        <w:tc>
          <w:tcPr>
            <w:tcW w:w="964" w:type="dxa"/>
            <w:vAlign w:val="center"/>
          </w:tcPr>
          <w:p>
            <w:pPr>
              <w:pStyle w:val="15"/>
            </w:pPr>
            <w:r>
              <w:t>579.00</w:t>
            </w:r>
          </w:p>
        </w:tc>
        <w:tc>
          <w:tcPr>
            <w:tcW w:w="1134" w:type="dxa"/>
            <w:vAlign w:val="center"/>
          </w:tcPr>
          <w:p>
            <w:pPr>
              <w:pStyle w:val="16"/>
            </w:pPr>
            <w:r>
              <w:t>车辆维修和保养服务</w:t>
            </w:r>
          </w:p>
        </w:tc>
        <w:tc>
          <w:tcPr>
            <w:tcW w:w="1134" w:type="dxa"/>
            <w:vAlign w:val="center"/>
          </w:tcPr>
          <w:p>
            <w:pPr>
              <w:pStyle w:val="16"/>
            </w:pPr>
            <w:r>
              <w:t>C23120301</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30.00</w:t>
            </w:r>
          </w:p>
        </w:tc>
        <w:tc>
          <w:tcPr>
            <w:tcW w:w="964" w:type="dxa"/>
            <w:vAlign w:val="center"/>
          </w:tcPr>
          <w:p>
            <w:pPr>
              <w:pStyle w:val="15"/>
            </w:pPr>
            <w:r>
              <w:t>30.00</w:t>
            </w:r>
          </w:p>
        </w:tc>
        <w:tc>
          <w:tcPr>
            <w:tcW w:w="964" w:type="dxa"/>
            <w:vAlign w:val="center"/>
          </w:tcPr>
          <w:p>
            <w:pPr>
              <w:pStyle w:val="15"/>
            </w:pPr>
            <w:r>
              <w:t>30.00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省中心生态环境监测保障项目</w:t>
            </w:r>
          </w:p>
        </w:tc>
        <w:tc>
          <w:tcPr>
            <w:tcW w:w="964" w:type="dxa"/>
            <w:vAlign w:val="center"/>
          </w:tcPr>
          <w:p>
            <w:pPr>
              <w:pStyle w:val="15"/>
            </w:pPr>
            <w:r>
              <w:t>579.00</w:t>
            </w:r>
          </w:p>
        </w:tc>
        <w:tc>
          <w:tcPr>
            <w:tcW w:w="1134" w:type="dxa"/>
            <w:vAlign w:val="center"/>
          </w:tcPr>
          <w:p>
            <w:pPr>
              <w:pStyle w:val="16"/>
            </w:pPr>
            <w:r>
              <w:t>车辆加油、添加燃料服务</w:t>
            </w:r>
          </w:p>
        </w:tc>
        <w:tc>
          <w:tcPr>
            <w:tcW w:w="1134" w:type="dxa"/>
            <w:vAlign w:val="center"/>
          </w:tcPr>
          <w:p>
            <w:pPr>
              <w:pStyle w:val="16"/>
            </w:pPr>
            <w:r>
              <w:t>C23120302</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30.00</w:t>
            </w:r>
          </w:p>
        </w:tc>
        <w:tc>
          <w:tcPr>
            <w:tcW w:w="964" w:type="dxa"/>
            <w:vAlign w:val="center"/>
          </w:tcPr>
          <w:p>
            <w:pPr>
              <w:pStyle w:val="15"/>
            </w:pPr>
            <w:r>
              <w:t>30.00</w:t>
            </w:r>
          </w:p>
        </w:tc>
        <w:tc>
          <w:tcPr>
            <w:tcW w:w="964" w:type="dxa"/>
            <w:vAlign w:val="center"/>
          </w:tcPr>
          <w:p>
            <w:pPr>
              <w:pStyle w:val="15"/>
            </w:pPr>
            <w:r>
              <w:t>30.00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省重点流域水质自动站运行</w:t>
            </w:r>
          </w:p>
        </w:tc>
        <w:tc>
          <w:tcPr>
            <w:tcW w:w="964" w:type="dxa"/>
            <w:vAlign w:val="center"/>
          </w:tcPr>
          <w:p>
            <w:pPr>
              <w:pStyle w:val="15"/>
            </w:pPr>
            <w:r>
              <w:t>1412.22</w:t>
            </w:r>
          </w:p>
        </w:tc>
        <w:tc>
          <w:tcPr>
            <w:tcW w:w="1134" w:type="dxa"/>
            <w:vAlign w:val="center"/>
          </w:tcPr>
          <w:p>
            <w:pPr>
              <w:pStyle w:val="16"/>
            </w:pPr>
            <w:r>
              <w:t>技术测试和分析服务</w:t>
            </w:r>
          </w:p>
        </w:tc>
        <w:tc>
          <w:tcPr>
            <w:tcW w:w="1134" w:type="dxa"/>
            <w:vAlign w:val="center"/>
          </w:tcPr>
          <w:p>
            <w:pPr>
              <w:pStyle w:val="16"/>
            </w:pPr>
            <w:r>
              <w:t>C19010000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1390.98</w:t>
            </w:r>
          </w:p>
        </w:tc>
        <w:tc>
          <w:tcPr>
            <w:tcW w:w="964" w:type="dxa"/>
            <w:vAlign w:val="center"/>
          </w:tcPr>
          <w:p>
            <w:pPr>
              <w:pStyle w:val="15"/>
            </w:pPr>
            <w:r>
              <w:t>1390.98</w:t>
            </w:r>
          </w:p>
        </w:tc>
        <w:tc>
          <w:tcPr>
            <w:tcW w:w="964" w:type="dxa"/>
            <w:vAlign w:val="center"/>
          </w:tcPr>
          <w:p>
            <w:pPr>
              <w:pStyle w:val="15"/>
            </w:pPr>
            <w:r>
              <w:t>1390.98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418.00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河北省生态环境监测中心上年末固定资产金额为86085.14万元（详见下表）。本年度拟购置固定资产总额为554.90万元，已按要求列入政府采购预算，详见政府采购预算表。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467004河北省生态环境监测中心</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86085.14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1、房屋（平方米）</w:t>
            </w:r>
          </w:p>
        </w:tc>
        <w:tc>
          <w:tcPr>
            <w:tcW w:w="2835" w:type="dxa"/>
            <w:vAlign w:val="center"/>
          </w:tcPr>
          <w:p>
            <w:pPr>
              <w:pStyle w:val="17"/>
            </w:pPr>
            <w:r>
              <w:t>481.94</w:t>
            </w:r>
          </w:p>
        </w:tc>
        <w:tc>
          <w:tcPr>
            <w:tcW w:w="2835" w:type="dxa"/>
            <w:vAlign w:val="center"/>
          </w:tcPr>
          <w:p>
            <w:pPr>
              <w:pStyle w:val="15"/>
            </w:pPr>
            <w:r>
              <w:t>834.39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18</w:t>
            </w:r>
          </w:p>
        </w:tc>
        <w:tc>
          <w:tcPr>
            <w:tcW w:w="2835" w:type="dxa"/>
            <w:vAlign w:val="center"/>
          </w:tcPr>
          <w:p>
            <w:pPr>
              <w:pStyle w:val="15"/>
            </w:pPr>
            <w:r>
              <w:t>890.97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333</w:t>
            </w:r>
          </w:p>
        </w:tc>
        <w:tc>
          <w:tcPr>
            <w:tcW w:w="2835" w:type="dxa"/>
            <w:vAlign w:val="center"/>
          </w:tcPr>
          <w:p>
            <w:pPr>
              <w:pStyle w:val="15"/>
            </w:pPr>
            <w:r>
              <w:t>19553.35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4、其他固定资产</w:t>
            </w:r>
          </w:p>
        </w:tc>
        <w:tc>
          <w:tcPr>
            <w:tcW w:w="2835" w:type="dxa"/>
            <w:vAlign w:val="center"/>
          </w:tcPr>
          <w:p>
            <w:pPr>
              <w:pStyle w:val="17"/>
            </w:pPr>
            <w:r>
              <w:t>13910</w:t>
            </w:r>
          </w:p>
        </w:tc>
        <w:tc>
          <w:tcPr>
            <w:tcW w:w="2835" w:type="dxa"/>
            <w:vAlign w:val="center"/>
          </w:tcPr>
          <w:p>
            <w:pPr>
              <w:pStyle w:val="15"/>
            </w:pPr>
            <w:r>
              <w:t>64806.43</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pgNumType w:fmt="decimal"/>
          <w:cols w:space="720" w:num="1"/>
        </w:sectPr>
      </w:pPr>
      <w:r>
        <w:rPr>
          <w:rFonts w:eastAsia="方正仿宋_GBK"/>
          <w:color w:val="000000"/>
          <w:sz w:val="28"/>
        </w:rPr>
        <w:t>我单位无其他需要说明的事项。</w:t>
      </w:r>
    </w:p>
    <w:p>
      <w:pPr>
        <w:jc w:val="center"/>
        <w:outlineLvl w:val="3"/>
      </w:pPr>
      <w:bookmarkStart w:id="3" w:name="_Toc_4_4_0000000022"/>
      <w:r>
        <w:rPr>
          <w:rFonts w:ascii="方正小标宋_GBK" w:hAnsi="方正小标宋_GBK" w:eastAsia="方正小标宋_GBK" w:cs="方正小标宋_GBK"/>
          <w:color w:val="000000"/>
          <w:sz w:val="44"/>
        </w:rPr>
        <w:t>四、河北省辐射环境安全技术中心收支预算</w:t>
      </w:r>
      <w:bookmarkEnd w:id="3"/>
    </w:p>
    <w:p>
      <w:pPr>
        <w:jc w:val="center"/>
        <w:outlineLvl w:val="4"/>
      </w:pPr>
      <w:r>
        <w:rPr>
          <w:rFonts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467005河北省辐射环境安全技术中心</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1797.83</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150.63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r>
              <w:t>173.00</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51.33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r>
              <w:t>1867.42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51.35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8"/>
            </w:pPr>
            <w:r>
              <w:t>本年收入合计</w:t>
            </w:r>
          </w:p>
        </w:tc>
        <w:tc>
          <w:tcPr>
            <w:tcW w:w="2126" w:type="dxa"/>
            <w:vAlign w:val="center"/>
          </w:tcPr>
          <w:p>
            <w:pPr>
              <w:pStyle w:val="19"/>
            </w:pPr>
            <w:r>
              <w:t>1970.83</w:t>
            </w:r>
          </w:p>
        </w:tc>
        <w:tc>
          <w:tcPr>
            <w:tcW w:w="4535" w:type="dxa"/>
            <w:vAlign w:val="center"/>
          </w:tcPr>
          <w:p>
            <w:pPr>
              <w:pStyle w:val="18"/>
            </w:pPr>
            <w:r>
              <w:t>本年支出合计</w:t>
            </w:r>
          </w:p>
        </w:tc>
        <w:tc>
          <w:tcPr>
            <w:tcW w:w="2126" w:type="dxa"/>
            <w:vAlign w:val="center"/>
          </w:tcPr>
          <w:p>
            <w:pPr>
              <w:pStyle w:val="19"/>
            </w:pPr>
            <w:r>
              <w:t>2120.73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6"/>
            </w:pPr>
            <w:r>
              <w:t>上年结转结余</w:t>
            </w:r>
          </w:p>
        </w:tc>
        <w:tc>
          <w:tcPr>
            <w:tcW w:w="2126" w:type="dxa"/>
            <w:vAlign w:val="center"/>
          </w:tcPr>
          <w:p>
            <w:pPr>
              <w:pStyle w:val="15"/>
            </w:pPr>
            <w:r>
              <w:t>149.90</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6" w:type="dxa"/>
            <w:vAlign w:val="center"/>
          </w:tcPr>
          <w:p>
            <w:pPr>
              <w:pStyle w:val="18"/>
            </w:pPr>
            <w:r>
              <w:t>收入总计</w:t>
            </w:r>
          </w:p>
        </w:tc>
        <w:tc>
          <w:tcPr>
            <w:tcW w:w="2126" w:type="dxa"/>
            <w:vAlign w:val="center"/>
          </w:tcPr>
          <w:p>
            <w:pPr>
              <w:pStyle w:val="19"/>
            </w:pPr>
            <w:r>
              <w:t>2120.73</w:t>
            </w:r>
          </w:p>
        </w:tc>
        <w:tc>
          <w:tcPr>
            <w:tcW w:w="4535" w:type="dxa"/>
            <w:vAlign w:val="center"/>
          </w:tcPr>
          <w:p>
            <w:pPr>
              <w:pStyle w:val="18"/>
            </w:pPr>
            <w:r>
              <w:t>支出总计</w:t>
            </w:r>
          </w:p>
        </w:tc>
        <w:tc>
          <w:tcPr>
            <w:tcW w:w="2126" w:type="dxa"/>
            <w:vAlign w:val="center"/>
          </w:tcPr>
          <w:p>
            <w:pPr>
              <w:pStyle w:val="19"/>
            </w:pPr>
            <w:r>
              <w:t>2120.73</w:t>
            </w: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467005河北省辐射环境安全技术中心</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vAlign w:val="top"/>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vAlign w:val="top"/>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2120.73</w:t>
            </w:r>
          </w:p>
        </w:tc>
        <w:tc>
          <w:tcPr>
            <w:tcW w:w="1134" w:type="dxa"/>
            <w:vAlign w:val="center"/>
          </w:tcPr>
          <w:p>
            <w:pPr>
              <w:pStyle w:val="19"/>
            </w:pPr>
            <w:r>
              <w:t>1970.83</w:t>
            </w:r>
          </w:p>
        </w:tc>
        <w:tc>
          <w:tcPr>
            <w:tcW w:w="1134" w:type="dxa"/>
            <w:vAlign w:val="center"/>
          </w:tcPr>
          <w:p>
            <w:pPr>
              <w:pStyle w:val="19"/>
            </w:pPr>
            <w:r>
              <w:t>1797.83</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173.00</w:t>
            </w:r>
          </w:p>
        </w:tc>
        <w:tc>
          <w:tcPr>
            <w:tcW w:w="1134" w:type="dxa"/>
            <w:vAlign w:val="center"/>
          </w:tcPr>
          <w:p>
            <w:pPr>
              <w:pStyle w:val="19"/>
            </w:pPr>
            <w:r>
              <w:t>149.90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150.63</w:t>
            </w:r>
          </w:p>
        </w:tc>
        <w:tc>
          <w:tcPr>
            <w:tcW w:w="1134" w:type="dxa"/>
            <w:vAlign w:val="center"/>
          </w:tcPr>
          <w:p>
            <w:pPr>
              <w:pStyle w:val="15"/>
            </w:pPr>
            <w:r>
              <w:t>150.63</w:t>
            </w:r>
          </w:p>
        </w:tc>
        <w:tc>
          <w:tcPr>
            <w:tcW w:w="1134" w:type="dxa"/>
            <w:vAlign w:val="center"/>
          </w:tcPr>
          <w:p>
            <w:pPr>
              <w:pStyle w:val="15"/>
            </w:pPr>
            <w:r>
              <w:t>150.63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150.63</w:t>
            </w:r>
          </w:p>
        </w:tc>
        <w:tc>
          <w:tcPr>
            <w:tcW w:w="1134" w:type="dxa"/>
            <w:vAlign w:val="center"/>
          </w:tcPr>
          <w:p>
            <w:pPr>
              <w:pStyle w:val="15"/>
            </w:pPr>
            <w:r>
              <w:t>150.63</w:t>
            </w:r>
          </w:p>
        </w:tc>
        <w:tc>
          <w:tcPr>
            <w:tcW w:w="1134" w:type="dxa"/>
            <w:vAlign w:val="center"/>
          </w:tcPr>
          <w:p>
            <w:pPr>
              <w:pStyle w:val="15"/>
            </w:pPr>
            <w:r>
              <w:t>150.63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2080502</w:t>
            </w:r>
          </w:p>
        </w:tc>
        <w:tc>
          <w:tcPr>
            <w:tcW w:w="1559" w:type="dxa"/>
            <w:vAlign w:val="center"/>
          </w:tcPr>
          <w:p>
            <w:pPr>
              <w:pStyle w:val="16"/>
            </w:pPr>
            <w:r>
              <w:t>事业单位离退休</w:t>
            </w:r>
          </w:p>
        </w:tc>
        <w:tc>
          <w:tcPr>
            <w:tcW w:w="1134" w:type="dxa"/>
            <w:vAlign w:val="center"/>
          </w:tcPr>
          <w:p>
            <w:pPr>
              <w:pStyle w:val="15"/>
            </w:pPr>
            <w:r>
              <w:t>59.57</w:t>
            </w:r>
          </w:p>
        </w:tc>
        <w:tc>
          <w:tcPr>
            <w:tcW w:w="1134" w:type="dxa"/>
            <w:vAlign w:val="center"/>
          </w:tcPr>
          <w:p>
            <w:pPr>
              <w:pStyle w:val="15"/>
            </w:pPr>
            <w:r>
              <w:t>59.57</w:t>
            </w:r>
          </w:p>
        </w:tc>
        <w:tc>
          <w:tcPr>
            <w:tcW w:w="1134" w:type="dxa"/>
            <w:vAlign w:val="center"/>
          </w:tcPr>
          <w:p>
            <w:pPr>
              <w:pStyle w:val="15"/>
            </w:pPr>
            <w:r>
              <w:t>59.57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60.71</w:t>
            </w:r>
          </w:p>
        </w:tc>
        <w:tc>
          <w:tcPr>
            <w:tcW w:w="1134" w:type="dxa"/>
            <w:vAlign w:val="center"/>
          </w:tcPr>
          <w:p>
            <w:pPr>
              <w:pStyle w:val="15"/>
            </w:pPr>
            <w:r>
              <w:t>60.71</w:t>
            </w:r>
          </w:p>
        </w:tc>
        <w:tc>
          <w:tcPr>
            <w:tcW w:w="1134" w:type="dxa"/>
            <w:vAlign w:val="center"/>
          </w:tcPr>
          <w:p>
            <w:pPr>
              <w:pStyle w:val="15"/>
            </w:pPr>
            <w:r>
              <w:t>60.71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30.35</w:t>
            </w:r>
          </w:p>
        </w:tc>
        <w:tc>
          <w:tcPr>
            <w:tcW w:w="1134" w:type="dxa"/>
            <w:vAlign w:val="center"/>
          </w:tcPr>
          <w:p>
            <w:pPr>
              <w:pStyle w:val="15"/>
            </w:pPr>
            <w:r>
              <w:t>30.35</w:t>
            </w:r>
          </w:p>
        </w:tc>
        <w:tc>
          <w:tcPr>
            <w:tcW w:w="1134" w:type="dxa"/>
            <w:vAlign w:val="center"/>
          </w:tcPr>
          <w:p>
            <w:pPr>
              <w:pStyle w:val="15"/>
            </w:pPr>
            <w:r>
              <w:t>30.35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51.33</w:t>
            </w:r>
          </w:p>
        </w:tc>
        <w:tc>
          <w:tcPr>
            <w:tcW w:w="1134" w:type="dxa"/>
            <w:vAlign w:val="center"/>
          </w:tcPr>
          <w:p>
            <w:pPr>
              <w:pStyle w:val="15"/>
            </w:pPr>
            <w:r>
              <w:t>51.33</w:t>
            </w:r>
          </w:p>
        </w:tc>
        <w:tc>
          <w:tcPr>
            <w:tcW w:w="1134" w:type="dxa"/>
            <w:vAlign w:val="center"/>
          </w:tcPr>
          <w:p>
            <w:pPr>
              <w:pStyle w:val="15"/>
            </w:pPr>
            <w:r>
              <w:t>51.33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51.33</w:t>
            </w:r>
          </w:p>
        </w:tc>
        <w:tc>
          <w:tcPr>
            <w:tcW w:w="1134" w:type="dxa"/>
            <w:vAlign w:val="center"/>
          </w:tcPr>
          <w:p>
            <w:pPr>
              <w:pStyle w:val="15"/>
            </w:pPr>
            <w:r>
              <w:t>51.33</w:t>
            </w:r>
          </w:p>
        </w:tc>
        <w:tc>
          <w:tcPr>
            <w:tcW w:w="1134" w:type="dxa"/>
            <w:vAlign w:val="center"/>
          </w:tcPr>
          <w:p>
            <w:pPr>
              <w:pStyle w:val="15"/>
            </w:pPr>
            <w:r>
              <w:t>51.33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51.33</w:t>
            </w:r>
          </w:p>
        </w:tc>
        <w:tc>
          <w:tcPr>
            <w:tcW w:w="1134" w:type="dxa"/>
            <w:vAlign w:val="center"/>
          </w:tcPr>
          <w:p>
            <w:pPr>
              <w:pStyle w:val="15"/>
            </w:pPr>
            <w:r>
              <w:t>51.33</w:t>
            </w:r>
          </w:p>
        </w:tc>
        <w:tc>
          <w:tcPr>
            <w:tcW w:w="1134" w:type="dxa"/>
            <w:vAlign w:val="center"/>
          </w:tcPr>
          <w:p>
            <w:pPr>
              <w:pStyle w:val="15"/>
            </w:pPr>
            <w:r>
              <w:t>51.33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211</w:t>
            </w:r>
          </w:p>
        </w:tc>
        <w:tc>
          <w:tcPr>
            <w:tcW w:w="1559" w:type="dxa"/>
            <w:vAlign w:val="center"/>
          </w:tcPr>
          <w:p>
            <w:pPr>
              <w:pStyle w:val="16"/>
            </w:pPr>
            <w:r>
              <w:t>节能环保支出</w:t>
            </w:r>
          </w:p>
        </w:tc>
        <w:tc>
          <w:tcPr>
            <w:tcW w:w="1134" w:type="dxa"/>
            <w:vAlign w:val="center"/>
          </w:tcPr>
          <w:p>
            <w:pPr>
              <w:pStyle w:val="15"/>
            </w:pPr>
            <w:r>
              <w:t>1867.42</w:t>
            </w:r>
          </w:p>
        </w:tc>
        <w:tc>
          <w:tcPr>
            <w:tcW w:w="1134" w:type="dxa"/>
            <w:vAlign w:val="center"/>
          </w:tcPr>
          <w:p>
            <w:pPr>
              <w:pStyle w:val="15"/>
            </w:pPr>
            <w:r>
              <w:t>1717.52</w:t>
            </w:r>
          </w:p>
        </w:tc>
        <w:tc>
          <w:tcPr>
            <w:tcW w:w="1134" w:type="dxa"/>
            <w:vAlign w:val="center"/>
          </w:tcPr>
          <w:p>
            <w:pPr>
              <w:pStyle w:val="15"/>
            </w:pPr>
            <w:r>
              <w:t>1544.52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173.00</w:t>
            </w:r>
          </w:p>
        </w:tc>
        <w:tc>
          <w:tcPr>
            <w:tcW w:w="1134" w:type="dxa"/>
            <w:vAlign w:val="center"/>
          </w:tcPr>
          <w:p>
            <w:pPr>
              <w:pStyle w:val="15"/>
            </w:pPr>
            <w:r>
              <w:t>149.90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21103</w:t>
            </w:r>
          </w:p>
        </w:tc>
        <w:tc>
          <w:tcPr>
            <w:tcW w:w="1559" w:type="dxa"/>
            <w:vAlign w:val="center"/>
          </w:tcPr>
          <w:p>
            <w:pPr>
              <w:pStyle w:val="16"/>
            </w:pPr>
            <w:r>
              <w:t>污染防治</w:t>
            </w:r>
          </w:p>
        </w:tc>
        <w:tc>
          <w:tcPr>
            <w:tcW w:w="1134" w:type="dxa"/>
            <w:vAlign w:val="center"/>
          </w:tcPr>
          <w:p>
            <w:pPr>
              <w:pStyle w:val="15"/>
            </w:pPr>
            <w:r>
              <w:t>1867.42</w:t>
            </w:r>
          </w:p>
        </w:tc>
        <w:tc>
          <w:tcPr>
            <w:tcW w:w="1134" w:type="dxa"/>
            <w:vAlign w:val="center"/>
          </w:tcPr>
          <w:p>
            <w:pPr>
              <w:pStyle w:val="15"/>
            </w:pPr>
            <w:r>
              <w:t>1717.52</w:t>
            </w:r>
          </w:p>
        </w:tc>
        <w:tc>
          <w:tcPr>
            <w:tcW w:w="1134" w:type="dxa"/>
            <w:vAlign w:val="center"/>
          </w:tcPr>
          <w:p>
            <w:pPr>
              <w:pStyle w:val="15"/>
            </w:pPr>
            <w:r>
              <w:t>1544.52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173.00</w:t>
            </w:r>
          </w:p>
        </w:tc>
        <w:tc>
          <w:tcPr>
            <w:tcW w:w="1134" w:type="dxa"/>
            <w:vAlign w:val="center"/>
          </w:tcPr>
          <w:p>
            <w:pPr>
              <w:pStyle w:val="15"/>
            </w:pPr>
            <w:r>
              <w:t>149.90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2110305</w:t>
            </w:r>
          </w:p>
        </w:tc>
        <w:tc>
          <w:tcPr>
            <w:tcW w:w="1559" w:type="dxa"/>
            <w:vAlign w:val="center"/>
          </w:tcPr>
          <w:p>
            <w:pPr>
              <w:pStyle w:val="16"/>
            </w:pPr>
            <w:r>
              <w:t>放射源和放射性废物监管</w:t>
            </w:r>
          </w:p>
        </w:tc>
        <w:tc>
          <w:tcPr>
            <w:tcW w:w="1134" w:type="dxa"/>
            <w:vAlign w:val="center"/>
          </w:tcPr>
          <w:p>
            <w:pPr>
              <w:pStyle w:val="15"/>
            </w:pPr>
            <w:r>
              <w:t>1867.42</w:t>
            </w:r>
          </w:p>
        </w:tc>
        <w:tc>
          <w:tcPr>
            <w:tcW w:w="1134" w:type="dxa"/>
            <w:vAlign w:val="center"/>
          </w:tcPr>
          <w:p>
            <w:pPr>
              <w:pStyle w:val="15"/>
            </w:pPr>
            <w:r>
              <w:t>1717.52</w:t>
            </w:r>
          </w:p>
        </w:tc>
        <w:tc>
          <w:tcPr>
            <w:tcW w:w="1134" w:type="dxa"/>
            <w:vAlign w:val="center"/>
          </w:tcPr>
          <w:p>
            <w:pPr>
              <w:pStyle w:val="15"/>
            </w:pPr>
            <w:r>
              <w:t>1544.52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173.00</w:t>
            </w:r>
          </w:p>
        </w:tc>
        <w:tc>
          <w:tcPr>
            <w:tcW w:w="1134" w:type="dxa"/>
            <w:vAlign w:val="center"/>
          </w:tcPr>
          <w:p>
            <w:pPr>
              <w:pStyle w:val="15"/>
            </w:pPr>
            <w:r>
              <w:t>149.90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51.35</w:t>
            </w:r>
          </w:p>
        </w:tc>
        <w:tc>
          <w:tcPr>
            <w:tcW w:w="1134" w:type="dxa"/>
            <w:vAlign w:val="center"/>
          </w:tcPr>
          <w:p>
            <w:pPr>
              <w:pStyle w:val="15"/>
            </w:pPr>
            <w:r>
              <w:t>51.35</w:t>
            </w:r>
          </w:p>
        </w:tc>
        <w:tc>
          <w:tcPr>
            <w:tcW w:w="1134" w:type="dxa"/>
            <w:vAlign w:val="center"/>
          </w:tcPr>
          <w:p>
            <w:pPr>
              <w:pStyle w:val="15"/>
            </w:pPr>
            <w:r>
              <w:t>51.35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51.35</w:t>
            </w:r>
          </w:p>
        </w:tc>
        <w:tc>
          <w:tcPr>
            <w:tcW w:w="1134" w:type="dxa"/>
            <w:vAlign w:val="center"/>
          </w:tcPr>
          <w:p>
            <w:pPr>
              <w:pStyle w:val="15"/>
            </w:pPr>
            <w:r>
              <w:t>51.35</w:t>
            </w:r>
          </w:p>
        </w:tc>
        <w:tc>
          <w:tcPr>
            <w:tcW w:w="1134" w:type="dxa"/>
            <w:vAlign w:val="center"/>
          </w:tcPr>
          <w:p>
            <w:pPr>
              <w:pStyle w:val="15"/>
            </w:pPr>
            <w:r>
              <w:t>51.35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51.35</w:t>
            </w:r>
          </w:p>
        </w:tc>
        <w:tc>
          <w:tcPr>
            <w:tcW w:w="1134" w:type="dxa"/>
            <w:vAlign w:val="center"/>
          </w:tcPr>
          <w:p>
            <w:pPr>
              <w:pStyle w:val="15"/>
            </w:pPr>
            <w:r>
              <w:t>51.35</w:t>
            </w:r>
          </w:p>
        </w:tc>
        <w:tc>
          <w:tcPr>
            <w:tcW w:w="1134" w:type="dxa"/>
            <w:vAlign w:val="center"/>
          </w:tcPr>
          <w:p>
            <w:pPr>
              <w:pStyle w:val="15"/>
            </w:pPr>
            <w:r>
              <w:t>51.35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467005河北省辐射环境安全技术中心</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2120.73</w:t>
            </w:r>
          </w:p>
        </w:tc>
        <w:tc>
          <w:tcPr>
            <w:tcW w:w="1361" w:type="dxa"/>
            <w:vAlign w:val="center"/>
          </w:tcPr>
          <w:p>
            <w:pPr>
              <w:pStyle w:val="19"/>
            </w:pPr>
            <w:r>
              <w:t>806.67</w:t>
            </w:r>
          </w:p>
        </w:tc>
        <w:tc>
          <w:tcPr>
            <w:tcW w:w="1361" w:type="dxa"/>
            <w:vAlign w:val="center"/>
          </w:tcPr>
          <w:p>
            <w:pPr>
              <w:pStyle w:val="19"/>
            </w:pPr>
            <w:r>
              <w:t>1314.06</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6" w:type="dxa"/>
            <w:vAlign w:val="center"/>
          </w:tcPr>
          <w:p>
            <w:pPr>
              <w:pStyle w:val="16"/>
            </w:pPr>
            <w:r>
              <w:t>社会保障和就业支出</w:t>
            </w:r>
          </w:p>
        </w:tc>
        <w:tc>
          <w:tcPr>
            <w:tcW w:w="1361" w:type="dxa"/>
            <w:vAlign w:val="center"/>
          </w:tcPr>
          <w:p>
            <w:pPr>
              <w:pStyle w:val="15"/>
            </w:pPr>
            <w:r>
              <w:t>150.63</w:t>
            </w:r>
          </w:p>
        </w:tc>
        <w:tc>
          <w:tcPr>
            <w:tcW w:w="1361" w:type="dxa"/>
            <w:vAlign w:val="center"/>
          </w:tcPr>
          <w:p>
            <w:pPr>
              <w:pStyle w:val="15"/>
            </w:pPr>
            <w:r>
              <w:t>150.63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6" w:type="dxa"/>
            <w:vAlign w:val="center"/>
          </w:tcPr>
          <w:p>
            <w:pPr>
              <w:pStyle w:val="16"/>
            </w:pPr>
            <w:r>
              <w:t>行政事业单位养老支出</w:t>
            </w:r>
          </w:p>
        </w:tc>
        <w:tc>
          <w:tcPr>
            <w:tcW w:w="1361" w:type="dxa"/>
            <w:vAlign w:val="center"/>
          </w:tcPr>
          <w:p>
            <w:pPr>
              <w:pStyle w:val="15"/>
            </w:pPr>
            <w:r>
              <w:t>150.63</w:t>
            </w:r>
          </w:p>
        </w:tc>
        <w:tc>
          <w:tcPr>
            <w:tcW w:w="1361" w:type="dxa"/>
            <w:vAlign w:val="center"/>
          </w:tcPr>
          <w:p>
            <w:pPr>
              <w:pStyle w:val="15"/>
            </w:pPr>
            <w:r>
              <w:t>150.63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2080502</w:t>
            </w:r>
          </w:p>
        </w:tc>
        <w:tc>
          <w:tcPr>
            <w:tcW w:w="4536" w:type="dxa"/>
            <w:vAlign w:val="center"/>
          </w:tcPr>
          <w:p>
            <w:pPr>
              <w:pStyle w:val="16"/>
            </w:pPr>
            <w:r>
              <w:t>事业单位离退休</w:t>
            </w:r>
          </w:p>
        </w:tc>
        <w:tc>
          <w:tcPr>
            <w:tcW w:w="1361" w:type="dxa"/>
            <w:vAlign w:val="center"/>
          </w:tcPr>
          <w:p>
            <w:pPr>
              <w:pStyle w:val="15"/>
            </w:pPr>
            <w:r>
              <w:t>59.57</w:t>
            </w:r>
          </w:p>
        </w:tc>
        <w:tc>
          <w:tcPr>
            <w:tcW w:w="1361" w:type="dxa"/>
            <w:vAlign w:val="center"/>
          </w:tcPr>
          <w:p>
            <w:pPr>
              <w:pStyle w:val="15"/>
            </w:pPr>
            <w:r>
              <w:t>59.57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6" w:type="dxa"/>
            <w:vAlign w:val="center"/>
          </w:tcPr>
          <w:p>
            <w:pPr>
              <w:pStyle w:val="16"/>
            </w:pPr>
            <w:r>
              <w:t>机关事业单位基本养老保险缴费支出</w:t>
            </w:r>
          </w:p>
        </w:tc>
        <w:tc>
          <w:tcPr>
            <w:tcW w:w="1361" w:type="dxa"/>
            <w:vAlign w:val="center"/>
          </w:tcPr>
          <w:p>
            <w:pPr>
              <w:pStyle w:val="15"/>
            </w:pPr>
            <w:r>
              <w:t>60.71</w:t>
            </w:r>
          </w:p>
        </w:tc>
        <w:tc>
          <w:tcPr>
            <w:tcW w:w="1361" w:type="dxa"/>
            <w:vAlign w:val="center"/>
          </w:tcPr>
          <w:p>
            <w:pPr>
              <w:pStyle w:val="15"/>
            </w:pPr>
            <w:r>
              <w:t>60.71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2080506</w:t>
            </w:r>
          </w:p>
        </w:tc>
        <w:tc>
          <w:tcPr>
            <w:tcW w:w="4536" w:type="dxa"/>
            <w:vAlign w:val="center"/>
          </w:tcPr>
          <w:p>
            <w:pPr>
              <w:pStyle w:val="16"/>
            </w:pPr>
            <w:r>
              <w:t>机关事业单位职业年金缴费支出</w:t>
            </w:r>
          </w:p>
        </w:tc>
        <w:tc>
          <w:tcPr>
            <w:tcW w:w="1361" w:type="dxa"/>
            <w:vAlign w:val="center"/>
          </w:tcPr>
          <w:p>
            <w:pPr>
              <w:pStyle w:val="15"/>
            </w:pPr>
            <w:r>
              <w:t>30.35</w:t>
            </w:r>
          </w:p>
        </w:tc>
        <w:tc>
          <w:tcPr>
            <w:tcW w:w="1361" w:type="dxa"/>
            <w:vAlign w:val="center"/>
          </w:tcPr>
          <w:p>
            <w:pPr>
              <w:pStyle w:val="15"/>
            </w:pPr>
            <w:r>
              <w:t>30.35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w:t>
            </w:r>
          </w:p>
        </w:tc>
        <w:tc>
          <w:tcPr>
            <w:tcW w:w="4536" w:type="dxa"/>
            <w:vAlign w:val="center"/>
          </w:tcPr>
          <w:p>
            <w:pPr>
              <w:pStyle w:val="16"/>
            </w:pPr>
            <w:r>
              <w:t>卫生健康支出</w:t>
            </w:r>
          </w:p>
        </w:tc>
        <w:tc>
          <w:tcPr>
            <w:tcW w:w="1361" w:type="dxa"/>
            <w:vAlign w:val="center"/>
          </w:tcPr>
          <w:p>
            <w:pPr>
              <w:pStyle w:val="15"/>
            </w:pPr>
            <w:r>
              <w:t>51.33</w:t>
            </w:r>
          </w:p>
        </w:tc>
        <w:tc>
          <w:tcPr>
            <w:tcW w:w="1361" w:type="dxa"/>
            <w:vAlign w:val="center"/>
          </w:tcPr>
          <w:p>
            <w:pPr>
              <w:pStyle w:val="15"/>
            </w:pPr>
            <w:r>
              <w:t>51.33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w:t>
            </w:r>
          </w:p>
        </w:tc>
        <w:tc>
          <w:tcPr>
            <w:tcW w:w="4536" w:type="dxa"/>
            <w:vAlign w:val="center"/>
          </w:tcPr>
          <w:p>
            <w:pPr>
              <w:pStyle w:val="16"/>
            </w:pPr>
            <w:r>
              <w:t>行政事业单位医疗</w:t>
            </w:r>
          </w:p>
        </w:tc>
        <w:tc>
          <w:tcPr>
            <w:tcW w:w="1361" w:type="dxa"/>
            <w:vAlign w:val="center"/>
          </w:tcPr>
          <w:p>
            <w:pPr>
              <w:pStyle w:val="15"/>
            </w:pPr>
            <w:r>
              <w:t>51.33</w:t>
            </w:r>
          </w:p>
        </w:tc>
        <w:tc>
          <w:tcPr>
            <w:tcW w:w="1361" w:type="dxa"/>
            <w:vAlign w:val="center"/>
          </w:tcPr>
          <w:p>
            <w:pPr>
              <w:pStyle w:val="15"/>
            </w:pPr>
            <w:r>
              <w:t>51.33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2101102</w:t>
            </w:r>
          </w:p>
        </w:tc>
        <w:tc>
          <w:tcPr>
            <w:tcW w:w="4536" w:type="dxa"/>
            <w:vAlign w:val="center"/>
          </w:tcPr>
          <w:p>
            <w:pPr>
              <w:pStyle w:val="16"/>
            </w:pPr>
            <w:r>
              <w:t>事业单位医疗</w:t>
            </w:r>
          </w:p>
        </w:tc>
        <w:tc>
          <w:tcPr>
            <w:tcW w:w="1361" w:type="dxa"/>
            <w:vAlign w:val="center"/>
          </w:tcPr>
          <w:p>
            <w:pPr>
              <w:pStyle w:val="15"/>
            </w:pPr>
            <w:r>
              <w:t>51.33</w:t>
            </w:r>
          </w:p>
        </w:tc>
        <w:tc>
          <w:tcPr>
            <w:tcW w:w="1361" w:type="dxa"/>
            <w:vAlign w:val="center"/>
          </w:tcPr>
          <w:p>
            <w:pPr>
              <w:pStyle w:val="15"/>
            </w:pPr>
            <w:r>
              <w:t>51.33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211</w:t>
            </w:r>
          </w:p>
        </w:tc>
        <w:tc>
          <w:tcPr>
            <w:tcW w:w="4536" w:type="dxa"/>
            <w:vAlign w:val="center"/>
          </w:tcPr>
          <w:p>
            <w:pPr>
              <w:pStyle w:val="16"/>
            </w:pPr>
            <w:r>
              <w:t>节能环保支出</w:t>
            </w:r>
          </w:p>
        </w:tc>
        <w:tc>
          <w:tcPr>
            <w:tcW w:w="1361" w:type="dxa"/>
            <w:vAlign w:val="center"/>
          </w:tcPr>
          <w:p>
            <w:pPr>
              <w:pStyle w:val="15"/>
            </w:pPr>
            <w:r>
              <w:t>1867.42</w:t>
            </w:r>
          </w:p>
        </w:tc>
        <w:tc>
          <w:tcPr>
            <w:tcW w:w="1361" w:type="dxa"/>
            <w:vAlign w:val="center"/>
          </w:tcPr>
          <w:p>
            <w:pPr>
              <w:pStyle w:val="15"/>
            </w:pPr>
            <w:r>
              <w:t>553.36</w:t>
            </w:r>
          </w:p>
        </w:tc>
        <w:tc>
          <w:tcPr>
            <w:tcW w:w="1361" w:type="dxa"/>
            <w:vAlign w:val="center"/>
          </w:tcPr>
          <w:p>
            <w:pPr>
              <w:pStyle w:val="15"/>
            </w:pPr>
            <w:r>
              <w:t>1314.06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21103</w:t>
            </w:r>
          </w:p>
        </w:tc>
        <w:tc>
          <w:tcPr>
            <w:tcW w:w="4536" w:type="dxa"/>
            <w:vAlign w:val="center"/>
          </w:tcPr>
          <w:p>
            <w:pPr>
              <w:pStyle w:val="16"/>
            </w:pPr>
            <w:r>
              <w:t>污染防治</w:t>
            </w:r>
          </w:p>
        </w:tc>
        <w:tc>
          <w:tcPr>
            <w:tcW w:w="1361" w:type="dxa"/>
            <w:vAlign w:val="center"/>
          </w:tcPr>
          <w:p>
            <w:pPr>
              <w:pStyle w:val="15"/>
            </w:pPr>
            <w:r>
              <w:t>1867.42</w:t>
            </w:r>
          </w:p>
        </w:tc>
        <w:tc>
          <w:tcPr>
            <w:tcW w:w="1361" w:type="dxa"/>
            <w:vAlign w:val="center"/>
          </w:tcPr>
          <w:p>
            <w:pPr>
              <w:pStyle w:val="15"/>
            </w:pPr>
            <w:r>
              <w:t>553.36</w:t>
            </w:r>
          </w:p>
        </w:tc>
        <w:tc>
          <w:tcPr>
            <w:tcW w:w="1361" w:type="dxa"/>
            <w:vAlign w:val="center"/>
          </w:tcPr>
          <w:p>
            <w:pPr>
              <w:pStyle w:val="15"/>
            </w:pPr>
            <w:r>
              <w:t>1314.06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2110305</w:t>
            </w:r>
          </w:p>
        </w:tc>
        <w:tc>
          <w:tcPr>
            <w:tcW w:w="4536" w:type="dxa"/>
            <w:vAlign w:val="center"/>
          </w:tcPr>
          <w:p>
            <w:pPr>
              <w:pStyle w:val="16"/>
            </w:pPr>
            <w:r>
              <w:t>放射源和放射性废物监管</w:t>
            </w:r>
          </w:p>
        </w:tc>
        <w:tc>
          <w:tcPr>
            <w:tcW w:w="1361" w:type="dxa"/>
            <w:vAlign w:val="center"/>
          </w:tcPr>
          <w:p>
            <w:pPr>
              <w:pStyle w:val="15"/>
            </w:pPr>
            <w:r>
              <w:t>1867.42</w:t>
            </w:r>
          </w:p>
        </w:tc>
        <w:tc>
          <w:tcPr>
            <w:tcW w:w="1361" w:type="dxa"/>
            <w:vAlign w:val="center"/>
          </w:tcPr>
          <w:p>
            <w:pPr>
              <w:pStyle w:val="15"/>
            </w:pPr>
            <w:r>
              <w:t>553.36</w:t>
            </w:r>
          </w:p>
        </w:tc>
        <w:tc>
          <w:tcPr>
            <w:tcW w:w="1361" w:type="dxa"/>
            <w:vAlign w:val="center"/>
          </w:tcPr>
          <w:p>
            <w:pPr>
              <w:pStyle w:val="15"/>
            </w:pPr>
            <w:r>
              <w:t>1314.06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221</w:t>
            </w:r>
          </w:p>
        </w:tc>
        <w:tc>
          <w:tcPr>
            <w:tcW w:w="4536" w:type="dxa"/>
            <w:vAlign w:val="center"/>
          </w:tcPr>
          <w:p>
            <w:pPr>
              <w:pStyle w:val="16"/>
            </w:pPr>
            <w:r>
              <w:t>住房保障支出</w:t>
            </w:r>
          </w:p>
        </w:tc>
        <w:tc>
          <w:tcPr>
            <w:tcW w:w="1361" w:type="dxa"/>
            <w:vAlign w:val="center"/>
          </w:tcPr>
          <w:p>
            <w:pPr>
              <w:pStyle w:val="15"/>
            </w:pPr>
            <w:r>
              <w:t>51.35</w:t>
            </w:r>
          </w:p>
        </w:tc>
        <w:tc>
          <w:tcPr>
            <w:tcW w:w="1361" w:type="dxa"/>
            <w:vAlign w:val="center"/>
          </w:tcPr>
          <w:p>
            <w:pPr>
              <w:pStyle w:val="15"/>
            </w:pPr>
            <w:r>
              <w:t>51.35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22102</w:t>
            </w:r>
          </w:p>
        </w:tc>
        <w:tc>
          <w:tcPr>
            <w:tcW w:w="4536" w:type="dxa"/>
            <w:vAlign w:val="center"/>
          </w:tcPr>
          <w:p>
            <w:pPr>
              <w:pStyle w:val="16"/>
            </w:pPr>
            <w:r>
              <w:t>住房改革支出</w:t>
            </w:r>
          </w:p>
        </w:tc>
        <w:tc>
          <w:tcPr>
            <w:tcW w:w="1361" w:type="dxa"/>
            <w:vAlign w:val="center"/>
          </w:tcPr>
          <w:p>
            <w:pPr>
              <w:pStyle w:val="15"/>
            </w:pPr>
            <w:r>
              <w:t>51.35</w:t>
            </w:r>
          </w:p>
        </w:tc>
        <w:tc>
          <w:tcPr>
            <w:tcW w:w="1361" w:type="dxa"/>
            <w:vAlign w:val="center"/>
          </w:tcPr>
          <w:p>
            <w:pPr>
              <w:pStyle w:val="15"/>
            </w:pPr>
            <w:r>
              <w:t>51.35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2210201</w:t>
            </w:r>
          </w:p>
        </w:tc>
        <w:tc>
          <w:tcPr>
            <w:tcW w:w="4536" w:type="dxa"/>
            <w:vAlign w:val="center"/>
          </w:tcPr>
          <w:p>
            <w:pPr>
              <w:pStyle w:val="16"/>
            </w:pPr>
            <w:r>
              <w:t>住房公积金</w:t>
            </w:r>
          </w:p>
        </w:tc>
        <w:tc>
          <w:tcPr>
            <w:tcW w:w="1361" w:type="dxa"/>
            <w:vAlign w:val="center"/>
          </w:tcPr>
          <w:p>
            <w:pPr>
              <w:pStyle w:val="15"/>
            </w:pPr>
            <w:r>
              <w:t>51.35</w:t>
            </w:r>
          </w:p>
        </w:tc>
        <w:tc>
          <w:tcPr>
            <w:tcW w:w="1361" w:type="dxa"/>
            <w:vAlign w:val="center"/>
          </w:tcPr>
          <w:p>
            <w:pPr>
              <w:pStyle w:val="15"/>
            </w:pPr>
            <w:r>
              <w:t>51.35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467005河北省辐射环境安全技术中心</w:t>
            </w:r>
          </w:p>
        </w:tc>
        <w:tc>
          <w:tcPr>
            <w:tcW w:w="3402" w:type="dxa"/>
            <w:tcBorders>
              <w:top w:val="single" w:color="FFFFFF" w:sz="6" w:space="0"/>
              <w:left w:val="single" w:color="FFFFFF" w:sz="6" w:space="0"/>
              <w:right w:val="single" w:color="FFFFFF" w:sz="6" w:space="0"/>
            </w:tcBorders>
            <w:vAlign w:val="center"/>
          </w:tcPr>
          <w:p>
            <w:pPr>
              <w:pStyle w:val="12"/>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1797.83</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150.63</w:t>
            </w:r>
          </w:p>
        </w:tc>
        <w:tc>
          <w:tcPr>
            <w:tcW w:w="1474" w:type="dxa"/>
            <w:vAlign w:val="center"/>
          </w:tcPr>
          <w:p>
            <w:pPr>
              <w:pStyle w:val="15"/>
            </w:pPr>
            <w:r>
              <w:t>150.63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51.33</w:t>
            </w:r>
          </w:p>
        </w:tc>
        <w:tc>
          <w:tcPr>
            <w:tcW w:w="1474" w:type="dxa"/>
            <w:vAlign w:val="center"/>
          </w:tcPr>
          <w:p>
            <w:pPr>
              <w:pStyle w:val="15"/>
            </w:pPr>
            <w:r>
              <w:t>51.33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r>
              <w:t>1544.52</w:t>
            </w:r>
          </w:p>
        </w:tc>
        <w:tc>
          <w:tcPr>
            <w:tcW w:w="1474" w:type="dxa"/>
            <w:vAlign w:val="center"/>
          </w:tcPr>
          <w:p>
            <w:pPr>
              <w:pStyle w:val="15"/>
            </w:pPr>
            <w:r>
              <w:t>1544.52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51.35</w:t>
            </w:r>
          </w:p>
        </w:tc>
        <w:tc>
          <w:tcPr>
            <w:tcW w:w="1474" w:type="dxa"/>
            <w:vAlign w:val="center"/>
          </w:tcPr>
          <w:p>
            <w:pPr>
              <w:pStyle w:val="15"/>
            </w:pPr>
            <w:r>
              <w:t>51.35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三十一、人行科目</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8"/>
            </w:pPr>
            <w:r>
              <w:t>本年收入合计</w:t>
            </w:r>
          </w:p>
        </w:tc>
        <w:tc>
          <w:tcPr>
            <w:tcW w:w="1474" w:type="dxa"/>
            <w:vAlign w:val="center"/>
          </w:tcPr>
          <w:p>
            <w:pPr>
              <w:pStyle w:val="19"/>
            </w:pPr>
            <w:r>
              <w:t>1797.83</w:t>
            </w:r>
          </w:p>
        </w:tc>
        <w:tc>
          <w:tcPr>
            <w:tcW w:w="3402" w:type="dxa"/>
            <w:vAlign w:val="center"/>
          </w:tcPr>
          <w:p>
            <w:pPr>
              <w:pStyle w:val="18"/>
            </w:pPr>
            <w:r>
              <w:t>本年支出合计</w:t>
            </w:r>
          </w:p>
        </w:tc>
        <w:tc>
          <w:tcPr>
            <w:tcW w:w="1474" w:type="dxa"/>
            <w:vAlign w:val="center"/>
          </w:tcPr>
          <w:p>
            <w:pPr>
              <w:pStyle w:val="19"/>
            </w:pPr>
            <w:r>
              <w:t>1797.83</w:t>
            </w:r>
          </w:p>
        </w:tc>
        <w:tc>
          <w:tcPr>
            <w:tcW w:w="1474" w:type="dxa"/>
            <w:vAlign w:val="center"/>
          </w:tcPr>
          <w:p>
            <w:pPr>
              <w:pStyle w:val="19"/>
            </w:pPr>
            <w:r>
              <w:t>1797.83</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3402" w:type="dxa"/>
            <w:vAlign w:val="center"/>
          </w:tcPr>
          <w:p>
            <w:pPr>
              <w:pStyle w:val="18"/>
            </w:pPr>
            <w:r>
              <w:t>收入总计</w:t>
            </w:r>
          </w:p>
        </w:tc>
        <w:tc>
          <w:tcPr>
            <w:tcW w:w="1474" w:type="dxa"/>
            <w:vAlign w:val="center"/>
          </w:tcPr>
          <w:p>
            <w:pPr>
              <w:pStyle w:val="19"/>
            </w:pPr>
            <w:r>
              <w:t>1797.83</w:t>
            </w:r>
          </w:p>
        </w:tc>
        <w:tc>
          <w:tcPr>
            <w:tcW w:w="3402" w:type="dxa"/>
            <w:vAlign w:val="center"/>
          </w:tcPr>
          <w:p>
            <w:pPr>
              <w:pStyle w:val="18"/>
            </w:pPr>
            <w:r>
              <w:t>支出总计</w:t>
            </w:r>
          </w:p>
        </w:tc>
        <w:tc>
          <w:tcPr>
            <w:tcW w:w="1474" w:type="dxa"/>
            <w:vAlign w:val="center"/>
          </w:tcPr>
          <w:p>
            <w:pPr>
              <w:pStyle w:val="19"/>
            </w:pPr>
            <w:r>
              <w:t>1797.83</w:t>
            </w:r>
          </w:p>
        </w:tc>
        <w:tc>
          <w:tcPr>
            <w:tcW w:w="1474" w:type="dxa"/>
            <w:vAlign w:val="center"/>
          </w:tcPr>
          <w:p>
            <w:pPr>
              <w:pStyle w:val="19"/>
            </w:pPr>
            <w:r>
              <w:t>1797.83</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467005河北省辐射环境安全技术中心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1797.83</w:t>
            </w:r>
          </w:p>
        </w:tc>
        <w:tc>
          <w:tcPr>
            <w:tcW w:w="2551" w:type="dxa"/>
            <w:vAlign w:val="center"/>
          </w:tcPr>
          <w:p>
            <w:pPr>
              <w:pStyle w:val="19"/>
            </w:pPr>
            <w:r>
              <w:t>757.07</w:t>
            </w:r>
          </w:p>
        </w:tc>
        <w:tc>
          <w:tcPr>
            <w:tcW w:w="2551" w:type="dxa"/>
            <w:vAlign w:val="center"/>
          </w:tcPr>
          <w:p>
            <w:pPr>
              <w:pStyle w:val="19"/>
            </w:pPr>
            <w:r>
              <w:t>1040.76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150.63</w:t>
            </w:r>
          </w:p>
        </w:tc>
        <w:tc>
          <w:tcPr>
            <w:tcW w:w="2551" w:type="dxa"/>
            <w:vAlign w:val="center"/>
          </w:tcPr>
          <w:p>
            <w:pPr>
              <w:pStyle w:val="15"/>
            </w:pPr>
            <w:r>
              <w:t>150.63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150.63</w:t>
            </w:r>
          </w:p>
        </w:tc>
        <w:tc>
          <w:tcPr>
            <w:tcW w:w="2551" w:type="dxa"/>
            <w:vAlign w:val="center"/>
          </w:tcPr>
          <w:p>
            <w:pPr>
              <w:pStyle w:val="15"/>
            </w:pPr>
            <w:r>
              <w:t>150.63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2080502</w:t>
            </w:r>
          </w:p>
        </w:tc>
        <w:tc>
          <w:tcPr>
            <w:tcW w:w="4535" w:type="dxa"/>
            <w:vAlign w:val="center"/>
          </w:tcPr>
          <w:p>
            <w:pPr>
              <w:pStyle w:val="16"/>
            </w:pPr>
            <w:r>
              <w:t>事业单位离退休</w:t>
            </w:r>
          </w:p>
        </w:tc>
        <w:tc>
          <w:tcPr>
            <w:tcW w:w="2551" w:type="dxa"/>
            <w:vAlign w:val="center"/>
          </w:tcPr>
          <w:p>
            <w:pPr>
              <w:pStyle w:val="15"/>
            </w:pPr>
            <w:r>
              <w:t>59.57</w:t>
            </w:r>
          </w:p>
        </w:tc>
        <w:tc>
          <w:tcPr>
            <w:tcW w:w="2551" w:type="dxa"/>
            <w:vAlign w:val="center"/>
          </w:tcPr>
          <w:p>
            <w:pPr>
              <w:pStyle w:val="15"/>
            </w:pPr>
            <w:r>
              <w:t>59.57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60.71</w:t>
            </w:r>
          </w:p>
        </w:tc>
        <w:tc>
          <w:tcPr>
            <w:tcW w:w="2551" w:type="dxa"/>
            <w:vAlign w:val="center"/>
          </w:tcPr>
          <w:p>
            <w:pPr>
              <w:pStyle w:val="15"/>
            </w:pPr>
            <w:r>
              <w:t>60.71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30.35</w:t>
            </w:r>
          </w:p>
        </w:tc>
        <w:tc>
          <w:tcPr>
            <w:tcW w:w="2551" w:type="dxa"/>
            <w:vAlign w:val="center"/>
          </w:tcPr>
          <w:p>
            <w:pPr>
              <w:pStyle w:val="15"/>
            </w:pPr>
            <w:r>
              <w:t>30.35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51.33</w:t>
            </w:r>
          </w:p>
        </w:tc>
        <w:tc>
          <w:tcPr>
            <w:tcW w:w="2551" w:type="dxa"/>
            <w:vAlign w:val="center"/>
          </w:tcPr>
          <w:p>
            <w:pPr>
              <w:pStyle w:val="15"/>
            </w:pPr>
            <w:r>
              <w:t>51.33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51.33</w:t>
            </w:r>
          </w:p>
        </w:tc>
        <w:tc>
          <w:tcPr>
            <w:tcW w:w="2551" w:type="dxa"/>
            <w:vAlign w:val="center"/>
          </w:tcPr>
          <w:p>
            <w:pPr>
              <w:pStyle w:val="15"/>
            </w:pPr>
            <w:r>
              <w:t>51.33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pPr>
            <w:r>
              <w:t>51.33</w:t>
            </w:r>
          </w:p>
        </w:tc>
        <w:tc>
          <w:tcPr>
            <w:tcW w:w="2551" w:type="dxa"/>
            <w:vAlign w:val="center"/>
          </w:tcPr>
          <w:p>
            <w:pPr>
              <w:pStyle w:val="15"/>
            </w:pPr>
            <w:r>
              <w:t>51.33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211</w:t>
            </w:r>
          </w:p>
        </w:tc>
        <w:tc>
          <w:tcPr>
            <w:tcW w:w="4535" w:type="dxa"/>
            <w:vAlign w:val="center"/>
          </w:tcPr>
          <w:p>
            <w:pPr>
              <w:pStyle w:val="16"/>
            </w:pPr>
            <w:r>
              <w:t>节能环保支出</w:t>
            </w:r>
          </w:p>
        </w:tc>
        <w:tc>
          <w:tcPr>
            <w:tcW w:w="2551" w:type="dxa"/>
            <w:vAlign w:val="center"/>
          </w:tcPr>
          <w:p>
            <w:pPr>
              <w:pStyle w:val="15"/>
            </w:pPr>
            <w:r>
              <w:t>1544.52</w:t>
            </w:r>
          </w:p>
        </w:tc>
        <w:tc>
          <w:tcPr>
            <w:tcW w:w="2551" w:type="dxa"/>
            <w:vAlign w:val="center"/>
          </w:tcPr>
          <w:p>
            <w:pPr>
              <w:pStyle w:val="15"/>
            </w:pPr>
            <w:r>
              <w:t>503.76</w:t>
            </w:r>
          </w:p>
        </w:tc>
        <w:tc>
          <w:tcPr>
            <w:tcW w:w="2551" w:type="dxa"/>
            <w:vAlign w:val="center"/>
          </w:tcPr>
          <w:p>
            <w:pPr>
              <w:pStyle w:val="15"/>
            </w:pPr>
            <w:r>
              <w:t>1040.76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21103</w:t>
            </w:r>
          </w:p>
        </w:tc>
        <w:tc>
          <w:tcPr>
            <w:tcW w:w="4535" w:type="dxa"/>
            <w:vAlign w:val="center"/>
          </w:tcPr>
          <w:p>
            <w:pPr>
              <w:pStyle w:val="16"/>
            </w:pPr>
            <w:r>
              <w:t>污染防治</w:t>
            </w:r>
          </w:p>
        </w:tc>
        <w:tc>
          <w:tcPr>
            <w:tcW w:w="2551" w:type="dxa"/>
            <w:vAlign w:val="center"/>
          </w:tcPr>
          <w:p>
            <w:pPr>
              <w:pStyle w:val="15"/>
            </w:pPr>
            <w:r>
              <w:t>1544.52</w:t>
            </w:r>
          </w:p>
        </w:tc>
        <w:tc>
          <w:tcPr>
            <w:tcW w:w="2551" w:type="dxa"/>
            <w:vAlign w:val="center"/>
          </w:tcPr>
          <w:p>
            <w:pPr>
              <w:pStyle w:val="15"/>
            </w:pPr>
            <w:r>
              <w:t>503.76</w:t>
            </w:r>
          </w:p>
        </w:tc>
        <w:tc>
          <w:tcPr>
            <w:tcW w:w="2551" w:type="dxa"/>
            <w:vAlign w:val="center"/>
          </w:tcPr>
          <w:p>
            <w:pPr>
              <w:pStyle w:val="15"/>
            </w:pPr>
            <w:r>
              <w:t>1040.76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2110305</w:t>
            </w:r>
          </w:p>
        </w:tc>
        <w:tc>
          <w:tcPr>
            <w:tcW w:w="4535" w:type="dxa"/>
            <w:vAlign w:val="center"/>
          </w:tcPr>
          <w:p>
            <w:pPr>
              <w:pStyle w:val="16"/>
            </w:pPr>
            <w:r>
              <w:t>放射源和放射性废物监管</w:t>
            </w:r>
          </w:p>
        </w:tc>
        <w:tc>
          <w:tcPr>
            <w:tcW w:w="2551" w:type="dxa"/>
            <w:vAlign w:val="center"/>
          </w:tcPr>
          <w:p>
            <w:pPr>
              <w:pStyle w:val="15"/>
            </w:pPr>
            <w:r>
              <w:t>1544.52</w:t>
            </w:r>
          </w:p>
        </w:tc>
        <w:tc>
          <w:tcPr>
            <w:tcW w:w="2551" w:type="dxa"/>
            <w:vAlign w:val="center"/>
          </w:tcPr>
          <w:p>
            <w:pPr>
              <w:pStyle w:val="15"/>
            </w:pPr>
            <w:r>
              <w:t>503.76</w:t>
            </w:r>
          </w:p>
        </w:tc>
        <w:tc>
          <w:tcPr>
            <w:tcW w:w="2551" w:type="dxa"/>
            <w:vAlign w:val="center"/>
          </w:tcPr>
          <w:p>
            <w:pPr>
              <w:pStyle w:val="15"/>
            </w:pPr>
            <w:r>
              <w:t>1040.76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51.35</w:t>
            </w:r>
          </w:p>
        </w:tc>
        <w:tc>
          <w:tcPr>
            <w:tcW w:w="2551" w:type="dxa"/>
            <w:vAlign w:val="center"/>
          </w:tcPr>
          <w:p>
            <w:pPr>
              <w:pStyle w:val="15"/>
            </w:pPr>
            <w:r>
              <w:t>51.35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51.35</w:t>
            </w:r>
          </w:p>
        </w:tc>
        <w:tc>
          <w:tcPr>
            <w:tcW w:w="2551" w:type="dxa"/>
            <w:vAlign w:val="center"/>
          </w:tcPr>
          <w:p>
            <w:pPr>
              <w:pStyle w:val="15"/>
            </w:pPr>
            <w:r>
              <w:t>51.35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51.35</w:t>
            </w:r>
          </w:p>
        </w:tc>
        <w:tc>
          <w:tcPr>
            <w:tcW w:w="2551" w:type="dxa"/>
            <w:vAlign w:val="center"/>
          </w:tcPr>
          <w:p>
            <w:pPr>
              <w:pStyle w:val="15"/>
            </w:pPr>
            <w:r>
              <w:t>51.35</w:t>
            </w:r>
          </w:p>
        </w:tc>
        <w:tc>
          <w:tcPr>
            <w:tcW w:w="255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467005河北省辐射环境安全技术中心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757.07</w:t>
            </w:r>
          </w:p>
        </w:tc>
        <w:tc>
          <w:tcPr>
            <w:tcW w:w="2551" w:type="dxa"/>
            <w:vAlign w:val="center"/>
          </w:tcPr>
          <w:p>
            <w:pPr>
              <w:pStyle w:val="19"/>
            </w:pPr>
            <w:r>
              <w:t>750.59</w:t>
            </w:r>
          </w:p>
        </w:tc>
        <w:tc>
          <w:tcPr>
            <w:tcW w:w="2552" w:type="dxa"/>
            <w:vAlign w:val="center"/>
          </w:tcPr>
          <w:p>
            <w:pPr>
              <w:pStyle w:val="19"/>
            </w:pPr>
            <w:r>
              <w:t>6.48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691.00</w:t>
            </w:r>
          </w:p>
        </w:tc>
        <w:tc>
          <w:tcPr>
            <w:tcW w:w="2551" w:type="dxa"/>
            <w:vAlign w:val="center"/>
          </w:tcPr>
          <w:p>
            <w:pPr>
              <w:pStyle w:val="15"/>
            </w:pPr>
            <w:r>
              <w:t>691.00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183.78</w:t>
            </w:r>
          </w:p>
        </w:tc>
        <w:tc>
          <w:tcPr>
            <w:tcW w:w="2551" w:type="dxa"/>
            <w:vAlign w:val="center"/>
          </w:tcPr>
          <w:p>
            <w:pPr>
              <w:pStyle w:val="15"/>
            </w:pPr>
            <w:r>
              <w:t>183.78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29.65</w:t>
            </w:r>
          </w:p>
        </w:tc>
        <w:tc>
          <w:tcPr>
            <w:tcW w:w="2551" w:type="dxa"/>
            <w:vAlign w:val="center"/>
          </w:tcPr>
          <w:p>
            <w:pPr>
              <w:pStyle w:val="15"/>
            </w:pPr>
            <w:r>
              <w:t>29.65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140.74</w:t>
            </w:r>
          </w:p>
        </w:tc>
        <w:tc>
          <w:tcPr>
            <w:tcW w:w="2551" w:type="dxa"/>
            <w:vAlign w:val="center"/>
          </w:tcPr>
          <w:p>
            <w:pPr>
              <w:pStyle w:val="15"/>
            </w:pPr>
            <w:r>
              <w:t>140.74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114.86</w:t>
            </w:r>
          </w:p>
        </w:tc>
        <w:tc>
          <w:tcPr>
            <w:tcW w:w="2551" w:type="dxa"/>
            <w:vAlign w:val="center"/>
          </w:tcPr>
          <w:p>
            <w:pPr>
              <w:pStyle w:val="15"/>
            </w:pPr>
            <w:r>
              <w:t>114.86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60.71</w:t>
            </w:r>
          </w:p>
        </w:tc>
        <w:tc>
          <w:tcPr>
            <w:tcW w:w="2551" w:type="dxa"/>
            <w:vAlign w:val="center"/>
          </w:tcPr>
          <w:p>
            <w:pPr>
              <w:pStyle w:val="15"/>
            </w:pPr>
            <w:r>
              <w:t>60.71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30.35</w:t>
            </w:r>
          </w:p>
        </w:tc>
        <w:tc>
          <w:tcPr>
            <w:tcW w:w="2551" w:type="dxa"/>
            <w:vAlign w:val="center"/>
          </w:tcPr>
          <w:p>
            <w:pPr>
              <w:pStyle w:val="15"/>
            </w:pPr>
            <w:r>
              <w:t>30.35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22.49</w:t>
            </w:r>
          </w:p>
        </w:tc>
        <w:tc>
          <w:tcPr>
            <w:tcW w:w="2551" w:type="dxa"/>
            <w:vAlign w:val="center"/>
          </w:tcPr>
          <w:p>
            <w:pPr>
              <w:pStyle w:val="15"/>
            </w:pPr>
            <w:r>
              <w:t>22.49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30.28</w:t>
            </w:r>
          </w:p>
        </w:tc>
        <w:tc>
          <w:tcPr>
            <w:tcW w:w="2551" w:type="dxa"/>
            <w:vAlign w:val="center"/>
          </w:tcPr>
          <w:p>
            <w:pPr>
              <w:pStyle w:val="15"/>
            </w:pPr>
            <w:r>
              <w:t>30.28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51.35</w:t>
            </w:r>
          </w:p>
        </w:tc>
        <w:tc>
          <w:tcPr>
            <w:tcW w:w="2551" w:type="dxa"/>
            <w:vAlign w:val="center"/>
          </w:tcPr>
          <w:p>
            <w:pPr>
              <w:pStyle w:val="15"/>
            </w:pPr>
            <w:r>
              <w:t>51.35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26.79</w:t>
            </w:r>
          </w:p>
        </w:tc>
        <w:tc>
          <w:tcPr>
            <w:tcW w:w="2551" w:type="dxa"/>
            <w:vAlign w:val="center"/>
          </w:tcPr>
          <w:p>
            <w:pPr>
              <w:pStyle w:val="15"/>
            </w:pPr>
            <w:r>
              <w:t>26.79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6.48</w:t>
            </w:r>
          </w:p>
        </w:tc>
        <w:tc>
          <w:tcPr>
            <w:tcW w:w="2551" w:type="dxa"/>
            <w:vAlign w:val="center"/>
          </w:tcPr>
          <w:p>
            <w:pPr>
              <w:pStyle w:val="15"/>
            </w:pPr>
          </w:p>
        </w:tc>
        <w:tc>
          <w:tcPr>
            <w:tcW w:w="2552" w:type="dxa"/>
            <w:vAlign w:val="center"/>
          </w:tcPr>
          <w:p>
            <w:pPr>
              <w:pStyle w:val="15"/>
            </w:pPr>
            <w:r>
              <w:t>6.48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6.48</w:t>
            </w:r>
          </w:p>
        </w:tc>
        <w:tc>
          <w:tcPr>
            <w:tcW w:w="2551" w:type="dxa"/>
            <w:vAlign w:val="center"/>
          </w:tcPr>
          <w:p>
            <w:pPr>
              <w:pStyle w:val="15"/>
            </w:pPr>
          </w:p>
        </w:tc>
        <w:tc>
          <w:tcPr>
            <w:tcW w:w="2552" w:type="dxa"/>
            <w:vAlign w:val="center"/>
          </w:tcPr>
          <w:p>
            <w:pPr>
              <w:pStyle w:val="15"/>
            </w:pPr>
            <w:r>
              <w:t>6.48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59.59</w:t>
            </w:r>
          </w:p>
        </w:tc>
        <w:tc>
          <w:tcPr>
            <w:tcW w:w="2551" w:type="dxa"/>
            <w:vAlign w:val="center"/>
          </w:tcPr>
          <w:p>
            <w:pPr>
              <w:pStyle w:val="15"/>
            </w:pPr>
            <w:r>
              <w:t>59.59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59.57</w:t>
            </w:r>
          </w:p>
        </w:tc>
        <w:tc>
          <w:tcPr>
            <w:tcW w:w="2551" w:type="dxa"/>
            <w:vAlign w:val="center"/>
          </w:tcPr>
          <w:p>
            <w:pPr>
              <w:pStyle w:val="15"/>
            </w:pPr>
            <w:r>
              <w:t>59.57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0.02</w:t>
            </w:r>
          </w:p>
        </w:tc>
        <w:tc>
          <w:tcPr>
            <w:tcW w:w="2551" w:type="dxa"/>
            <w:vAlign w:val="center"/>
          </w:tcPr>
          <w:p>
            <w:pPr>
              <w:pStyle w:val="15"/>
            </w:pPr>
            <w:r>
              <w:t>0.02</w:t>
            </w:r>
          </w:p>
        </w:tc>
        <w:tc>
          <w:tcPr>
            <w:tcW w:w="2552"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467005河北省辐射环境安全技术中心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467005河北省辐射环境安全技术中心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467005河北省辐射环境安全技术中心</w:t>
            </w:r>
          </w:p>
        </w:tc>
        <w:tc>
          <w:tcPr>
            <w:tcW w:w="2381" w:type="dxa"/>
            <w:tcBorders>
              <w:top w:val="single" w:color="FFFFFF" w:sz="6" w:space="0"/>
              <w:left w:val="single" w:color="FFFFFF" w:sz="6" w:space="0"/>
              <w:right w:val="single" w:color="FFFFFF" w:sz="6" w:space="0"/>
            </w:tcBorders>
            <w:vAlign w:val="center"/>
          </w:tcPr>
          <w:p>
            <w:pPr>
              <w:pStyle w:val="12"/>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vAlign w:val="top"/>
          </w:tcPr>
          <w:p/>
        </w:tc>
        <w:tc>
          <w:tcPr>
            <w:tcW w:w="3798" w:type="dxa"/>
            <w:vMerge w:val="continue"/>
            <w:vAlign w:val="top"/>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r>
              <w:t>6.48</w:t>
            </w:r>
          </w:p>
        </w:tc>
        <w:tc>
          <w:tcPr>
            <w:tcW w:w="2381" w:type="dxa"/>
            <w:vAlign w:val="center"/>
          </w:tcPr>
          <w:p>
            <w:pPr>
              <w:pStyle w:val="19"/>
            </w:pPr>
            <w:r>
              <w:t>6.48</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2" w:type="dxa"/>
            <w:vAlign w:val="center"/>
          </w:tcPr>
          <w:p>
            <w:pPr>
              <w:pStyle w:val="15"/>
            </w:pPr>
            <w:r>
              <w:t>6.48</w:t>
            </w:r>
          </w:p>
        </w:tc>
        <w:tc>
          <w:tcPr>
            <w:tcW w:w="2381" w:type="dxa"/>
            <w:vAlign w:val="center"/>
          </w:tcPr>
          <w:p>
            <w:pPr>
              <w:pStyle w:val="15"/>
            </w:pPr>
            <w:r>
              <w:t>6.48</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2" w:type="dxa"/>
            <w:vAlign w:val="center"/>
          </w:tcPr>
          <w:p>
            <w:pPr>
              <w:pStyle w:val="15"/>
            </w:pPr>
            <w:r>
              <w:t>6.48</w:t>
            </w:r>
          </w:p>
        </w:tc>
        <w:tc>
          <w:tcPr>
            <w:tcW w:w="2381" w:type="dxa"/>
            <w:vAlign w:val="center"/>
          </w:tcPr>
          <w:p>
            <w:pPr>
              <w:pStyle w:val="15"/>
            </w:pPr>
            <w:r>
              <w:t>6.48</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44"/>
        </w:rPr>
        <w:t>河北省辐射环境安全技术中心2023年单位预算信息公开情况说明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按照《预算法》、《地方预决算公开操作规程》和《关于进一步推进预算公开工作的实施意见》规定，现将河北省辐射环境安全技术中心2023年单位预算公开如下：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（一）负责全省放射性和电磁辐射环境质量监测、污染源监测以及辐射事故应急监测。</w:t>
      </w:r>
    </w:p>
    <w:p>
      <w:pPr>
        <w:pStyle w:val="29"/>
      </w:pPr>
      <w:r>
        <w:t>（二）承担全省辐射环境技术监督检查、放射性废物(源)集中收贮、放射性废物库运行管理相关服务工作。</w:t>
      </w:r>
    </w:p>
    <w:p>
      <w:pPr>
        <w:pStyle w:val="29"/>
      </w:pPr>
      <w:r>
        <w:t>（三）组织开展辐射安全技术科学研究和全省辐射安全技术人员业务培训。</w:t>
      </w:r>
    </w:p>
    <w:p>
      <w:pPr>
        <w:pStyle w:val="29"/>
      </w:pPr>
      <w:r>
        <w:t>（四）完成河北省生态环境厅交办的其他任务。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河北省辐射环境安全技术中心</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0"/>
      </w:pPr>
      <w:r>
        <w:t>1、收入说明</w:t>
      </w:r>
    </w:p>
    <w:p>
      <w:pPr>
        <w:pStyle w:val="30"/>
      </w:pPr>
      <w:r>
        <w:t>反映本单位当年全部收入。2023年预算收入2120.73万元，其中：一般公共预算收入1797.83万元，单位资金收入173万元，上年结转结余149.90万元。</w:t>
      </w:r>
    </w:p>
    <w:p>
      <w:pPr>
        <w:pStyle w:val="30"/>
      </w:pPr>
      <w:r>
        <w:t>2、支出说明</w:t>
      </w:r>
    </w:p>
    <w:p>
      <w:pPr>
        <w:pStyle w:val="30"/>
      </w:pPr>
      <w:r>
        <w:t>收支预算总表支出栏、基本支出表、项目支出表按经济分类和支出功能分类科目编制，反映河北省辐射环境安全技术中心年度单位预算中支出预算的总体情况。2023年支出预算2120.73万元，其中基本支出806.67万元，包括人员经费750.59万元和日常公用经费56.08万元；项目支出1314.06万元，主要为辐射环境监测与应急业务用房租赁、辐射环境质量监测能力建设、辐射环境质量监测及核技术利用监测等。</w:t>
      </w:r>
    </w:p>
    <w:p>
      <w:pPr>
        <w:pStyle w:val="30"/>
      </w:pPr>
      <w:r>
        <w:t>3、比上年增减情况</w:t>
      </w:r>
    </w:p>
    <w:p>
      <w:pPr>
        <w:pStyle w:val="30"/>
      </w:pPr>
      <w:r>
        <w:t>2023年预算收支安排2120.73万元，较2022年预算增加419.8万元，其中：基本支出增加52.68万元，主要为增加人员经费支出；项目支出增加367.12万元，主要为增加了河北省城市放射性废物库规范化项目建设、2023年河北省生态环境监测技术人员持证上岗考核工作项目。</w:t>
      </w:r>
    </w:p>
    <w:p>
      <w:pPr>
        <w:spacing w:before="10" w:after="10"/>
        <w:ind w:firstLine="640"/>
        <w:outlineLvl w:val="5"/>
      </w:pPr>
      <w:r>
        <w:rPr>
          <w:rFonts w:ascii="黑体" w:hAnsi="黑体" w:eastAsia="黑体" w:cs="黑体"/>
          <w:color w:val="000000"/>
          <w:sz w:val="32"/>
        </w:rPr>
        <w:t>三、机关运行经费安排情况</w:t>
      </w:r>
    </w:p>
    <w:p>
      <w:pPr>
        <w:pStyle w:val="31"/>
      </w:pPr>
      <w:r>
        <w:t>2023年，我单位运行经费共计安排56.08万元，主要用于日常维修、办公用房水电费、办公用房取暖费、办公用房物业管理费等日常运行支出。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2"/>
      </w:pPr>
      <w:r>
        <w:t>2023年，我单位财政拨款“三公”经费预算安排6.48万元，其中因公出国（境）费0万元；公务用车购置及运维费6.48万元（其中：公务用车购置费为0万元，公务用车运维费6.48万元)；公务接待费0万元。与2022年相比持平，无增减变化。</w:t>
      </w:r>
    </w:p>
    <w:p>
      <w:pPr>
        <w:spacing w:before="10" w:after="10"/>
        <w:ind w:firstLine="640"/>
        <w:outlineLvl w:val="5"/>
        <w:sectPr>
          <w:pgSz w:w="16840" w:h="11900" w:orient="landscape"/>
          <w:pgMar w:top="1361" w:right="1020" w:bottom="1361" w:left="1020" w:header="720" w:footer="720" w:gutter="0"/>
          <w:pgNumType w:fmt="decimal"/>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1、辐射环境管理工作经费绩效目标表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1.用于放废库的物业服务，保证放射性废物库安全，保证放射源不失控，确保辐射环境安全，保障放废库的正常运行。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物业服务面积</w:t>
            </w:r>
          </w:p>
        </w:tc>
        <w:tc>
          <w:tcPr>
            <w:tcW w:w="2835" w:type="dxa"/>
            <w:vAlign w:val="center"/>
          </w:tcPr>
          <w:p>
            <w:pPr>
              <w:pStyle w:val="16"/>
            </w:pPr>
            <w:r>
              <w:t>100㎡</w:t>
            </w:r>
          </w:p>
        </w:tc>
        <w:tc>
          <w:tcPr>
            <w:tcW w:w="2551" w:type="dxa"/>
            <w:vAlign w:val="center"/>
          </w:tcPr>
          <w:p>
            <w:pPr>
              <w:pStyle w:val="16"/>
            </w:pPr>
            <w:r>
              <w:t>100㎡</w:t>
            </w:r>
          </w:p>
        </w:tc>
        <w:tc>
          <w:tcPr>
            <w:tcW w:w="2268" w:type="dxa"/>
            <w:vAlign w:val="center"/>
          </w:tcPr>
          <w:p>
            <w:pPr>
              <w:pStyle w:val="16"/>
            </w:pPr>
            <w:r>
              <w:t>放废库整体面积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物业服务合格率</w:t>
            </w:r>
          </w:p>
        </w:tc>
        <w:tc>
          <w:tcPr>
            <w:tcW w:w="2835" w:type="dxa"/>
            <w:vAlign w:val="center"/>
          </w:tcPr>
          <w:p>
            <w:pPr>
              <w:pStyle w:val="16"/>
            </w:pPr>
            <w:r>
              <w:t>实际完成率</w:t>
            </w:r>
          </w:p>
        </w:tc>
        <w:tc>
          <w:tcPr>
            <w:tcW w:w="2551" w:type="dxa"/>
            <w:vAlign w:val="center"/>
          </w:tcPr>
          <w:p>
            <w:pPr>
              <w:pStyle w:val="16"/>
            </w:pPr>
            <w:r>
              <w:t>≥95%</w:t>
            </w:r>
          </w:p>
        </w:tc>
        <w:tc>
          <w:tcPr>
            <w:tcW w:w="2268" w:type="dxa"/>
            <w:vAlign w:val="center"/>
          </w:tcPr>
          <w:p>
            <w:pPr>
              <w:pStyle w:val="16"/>
            </w:pPr>
            <w:r>
              <w:t>上年完成效果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物业、安保服务合同签订时间</w:t>
            </w:r>
          </w:p>
        </w:tc>
        <w:tc>
          <w:tcPr>
            <w:tcW w:w="2835" w:type="dxa"/>
            <w:vAlign w:val="center"/>
          </w:tcPr>
          <w:p>
            <w:pPr>
              <w:pStyle w:val="16"/>
            </w:pPr>
            <w:r>
              <w:t>物业、安保服务合同签订日期</w:t>
            </w:r>
          </w:p>
        </w:tc>
        <w:tc>
          <w:tcPr>
            <w:tcW w:w="2551" w:type="dxa"/>
            <w:vAlign w:val="center"/>
          </w:tcPr>
          <w:p>
            <w:pPr>
              <w:pStyle w:val="16"/>
            </w:pPr>
            <w:r>
              <w:t>≤1年</w:t>
            </w:r>
          </w:p>
        </w:tc>
        <w:tc>
          <w:tcPr>
            <w:tcW w:w="2268" w:type="dxa"/>
            <w:vAlign w:val="center"/>
          </w:tcPr>
          <w:p>
            <w:pPr>
              <w:pStyle w:val="16"/>
            </w:pPr>
            <w:r>
              <w:t>物业服务合同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年度单位面积物业费</w:t>
            </w:r>
          </w:p>
        </w:tc>
        <w:tc>
          <w:tcPr>
            <w:tcW w:w="2835" w:type="dxa"/>
            <w:vAlign w:val="center"/>
          </w:tcPr>
          <w:p>
            <w:pPr>
              <w:pStyle w:val="16"/>
            </w:pPr>
            <w:r>
              <w:t>每平方米库区年度物业费、安保服务支出标准</w:t>
            </w:r>
          </w:p>
        </w:tc>
        <w:tc>
          <w:tcPr>
            <w:tcW w:w="2551" w:type="dxa"/>
            <w:vAlign w:val="center"/>
          </w:tcPr>
          <w:p>
            <w:pPr>
              <w:pStyle w:val="16"/>
            </w:pPr>
            <w:r>
              <w:t>&lt;0.01万元/㎡</w:t>
            </w:r>
          </w:p>
        </w:tc>
        <w:tc>
          <w:tcPr>
            <w:tcW w:w="2268" w:type="dxa"/>
            <w:vAlign w:val="center"/>
          </w:tcPr>
          <w:p>
            <w:pPr>
              <w:pStyle w:val="16"/>
            </w:pPr>
            <w:r>
              <w:t>物业服务合同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保证辐射环境安全</w:t>
            </w:r>
          </w:p>
        </w:tc>
        <w:tc>
          <w:tcPr>
            <w:tcW w:w="2835" w:type="dxa"/>
            <w:vAlign w:val="center"/>
          </w:tcPr>
          <w:p>
            <w:pPr>
              <w:pStyle w:val="16"/>
            </w:pPr>
            <w:r>
              <w:t>确保辐射环境安全</w:t>
            </w:r>
          </w:p>
        </w:tc>
        <w:tc>
          <w:tcPr>
            <w:tcW w:w="2551" w:type="dxa"/>
            <w:vAlign w:val="center"/>
          </w:tcPr>
          <w:p>
            <w:pPr>
              <w:pStyle w:val="16"/>
            </w:pPr>
            <w:r>
              <w:t>进一步保障</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持续保障放废库正常运行</w:t>
            </w:r>
          </w:p>
        </w:tc>
        <w:tc>
          <w:tcPr>
            <w:tcW w:w="2835" w:type="dxa"/>
            <w:vAlign w:val="center"/>
          </w:tcPr>
          <w:p>
            <w:pPr>
              <w:pStyle w:val="16"/>
            </w:pPr>
            <w:r>
              <w:t>持续保障放废库安全</w:t>
            </w:r>
          </w:p>
        </w:tc>
        <w:tc>
          <w:tcPr>
            <w:tcW w:w="2551" w:type="dxa"/>
            <w:vAlign w:val="center"/>
          </w:tcPr>
          <w:p>
            <w:pPr>
              <w:pStyle w:val="16"/>
            </w:pPr>
            <w:r>
              <w:t>持续保障</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收贮人员对正常运行的满意度</w:t>
            </w:r>
          </w:p>
        </w:tc>
        <w:tc>
          <w:tcPr>
            <w:tcW w:w="2835" w:type="dxa"/>
            <w:vAlign w:val="center"/>
          </w:tcPr>
          <w:p>
            <w:pPr>
              <w:pStyle w:val="16"/>
            </w:pPr>
            <w:r>
              <w:t>收贮人员对正常运行的满意度</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2、辐射环境站房屋租赁费绩效目标表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1.主要用于租赁620平方米办公用房，保障我单位日常办公有序运转。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租赁面积</w:t>
            </w:r>
          </w:p>
        </w:tc>
        <w:tc>
          <w:tcPr>
            <w:tcW w:w="2835" w:type="dxa"/>
            <w:vAlign w:val="center"/>
          </w:tcPr>
          <w:p>
            <w:pPr>
              <w:pStyle w:val="16"/>
            </w:pPr>
            <w:r>
              <w:t>租赁办公用房面积</w:t>
            </w:r>
          </w:p>
        </w:tc>
        <w:tc>
          <w:tcPr>
            <w:tcW w:w="2551" w:type="dxa"/>
            <w:vAlign w:val="center"/>
          </w:tcPr>
          <w:p>
            <w:pPr>
              <w:pStyle w:val="16"/>
            </w:pPr>
            <w:r>
              <w:t>620平方米</w:t>
            </w:r>
          </w:p>
        </w:tc>
        <w:tc>
          <w:tcPr>
            <w:tcW w:w="2268" w:type="dxa"/>
            <w:vAlign w:val="center"/>
          </w:tcPr>
          <w:p>
            <w:pPr>
              <w:pStyle w:val="16"/>
            </w:pPr>
            <w:r>
              <w:t>《河北省省级党政机关办公用房租用经费管理办法》（冀财资〔2019〕107号）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租赁业务用房完好率</w:t>
            </w:r>
          </w:p>
        </w:tc>
        <w:tc>
          <w:tcPr>
            <w:tcW w:w="2835" w:type="dxa"/>
            <w:vAlign w:val="center"/>
          </w:tcPr>
          <w:p>
            <w:pPr>
              <w:pStyle w:val="16"/>
            </w:pPr>
            <w:r>
              <w:t>业务用房内各项设施齐全，运转正常</w:t>
            </w:r>
          </w:p>
        </w:tc>
        <w:tc>
          <w:tcPr>
            <w:tcW w:w="2551" w:type="dxa"/>
            <w:vAlign w:val="center"/>
          </w:tcPr>
          <w:p>
            <w:pPr>
              <w:pStyle w:val="16"/>
            </w:pPr>
            <w:r>
              <w:t>≥95%</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租赁合同签订时间</w:t>
            </w:r>
          </w:p>
        </w:tc>
        <w:tc>
          <w:tcPr>
            <w:tcW w:w="2835" w:type="dxa"/>
            <w:vAlign w:val="center"/>
          </w:tcPr>
          <w:p>
            <w:pPr>
              <w:pStyle w:val="16"/>
            </w:pPr>
            <w:r>
              <w:t>办公用房租赁合同签订日期</w:t>
            </w:r>
          </w:p>
        </w:tc>
        <w:tc>
          <w:tcPr>
            <w:tcW w:w="2551" w:type="dxa"/>
            <w:vAlign w:val="center"/>
          </w:tcPr>
          <w:p>
            <w:pPr>
              <w:pStyle w:val="16"/>
            </w:pPr>
            <w:r>
              <w:t>3月底前</w:t>
            </w:r>
          </w:p>
        </w:tc>
        <w:tc>
          <w:tcPr>
            <w:tcW w:w="2268" w:type="dxa"/>
            <w:vAlign w:val="center"/>
          </w:tcPr>
          <w:p>
            <w:pPr>
              <w:pStyle w:val="16"/>
            </w:pPr>
            <w:r>
              <w:t>办公用房合同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单位面积办公用房年度租赁费</w:t>
            </w:r>
          </w:p>
        </w:tc>
        <w:tc>
          <w:tcPr>
            <w:tcW w:w="2835" w:type="dxa"/>
            <w:vAlign w:val="center"/>
          </w:tcPr>
          <w:p>
            <w:pPr>
              <w:pStyle w:val="16"/>
            </w:pPr>
            <w:r>
              <w:t>编制31人，每人20平米，共计620平米；每平米月租金40元，每月小计2.48万元，全年合计29.76万元。</w:t>
            </w:r>
          </w:p>
        </w:tc>
        <w:tc>
          <w:tcPr>
            <w:tcW w:w="2551" w:type="dxa"/>
            <w:vAlign w:val="center"/>
          </w:tcPr>
          <w:p>
            <w:pPr>
              <w:pStyle w:val="16"/>
            </w:pPr>
            <w:r>
              <w:t>≤0.05万元/平方米</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保障办公人数</w:t>
            </w:r>
          </w:p>
        </w:tc>
        <w:tc>
          <w:tcPr>
            <w:tcW w:w="2835" w:type="dxa"/>
            <w:vAlign w:val="center"/>
          </w:tcPr>
          <w:p>
            <w:pPr>
              <w:pStyle w:val="16"/>
            </w:pPr>
            <w:r>
              <w:t>租赁办公用房保障办公需要的人数</w:t>
            </w:r>
          </w:p>
        </w:tc>
        <w:tc>
          <w:tcPr>
            <w:tcW w:w="2551" w:type="dxa"/>
            <w:vAlign w:val="center"/>
          </w:tcPr>
          <w:p>
            <w:pPr>
              <w:pStyle w:val="16"/>
            </w:pPr>
            <w:r>
              <w:t>≥31人</w:t>
            </w:r>
          </w:p>
        </w:tc>
        <w:tc>
          <w:tcPr>
            <w:tcW w:w="2268" w:type="dxa"/>
            <w:vAlign w:val="center"/>
          </w:tcPr>
          <w:p>
            <w:pPr>
              <w:pStyle w:val="16"/>
            </w:pPr>
            <w:r>
              <w:t>《中共河北省委机构编制委员会办公室关于印发河北省生态环境厅所属19个事业单位机构职能编制规定的通知》（冀编办字〔2021〕113号）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租赁期限</w:t>
            </w:r>
          </w:p>
        </w:tc>
        <w:tc>
          <w:tcPr>
            <w:tcW w:w="2835" w:type="dxa"/>
            <w:vAlign w:val="center"/>
          </w:tcPr>
          <w:p>
            <w:pPr>
              <w:pStyle w:val="16"/>
            </w:pPr>
            <w:r>
              <w:t>办公用房租赁期限</w:t>
            </w:r>
          </w:p>
        </w:tc>
        <w:tc>
          <w:tcPr>
            <w:tcW w:w="2551" w:type="dxa"/>
            <w:vAlign w:val="center"/>
          </w:tcPr>
          <w:p>
            <w:pPr>
              <w:pStyle w:val="16"/>
            </w:pPr>
            <w:r>
              <w:t>1年</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使用人员满意度</w:t>
            </w:r>
          </w:p>
        </w:tc>
        <w:tc>
          <w:tcPr>
            <w:tcW w:w="2835" w:type="dxa"/>
            <w:vAlign w:val="center"/>
          </w:tcPr>
          <w:p>
            <w:pPr>
              <w:pStyle w:val="16"/>
            </w:pPr>
            <w:r>
              <w:t>办公用房使用人员满意程度</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3、2023年河北省生态环境监测技术人员持证上岗考核工作绩效目标表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1.每年进行考核工作至少2次，完成2023年考核100人，保障持证上岗工作顺利开展。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举办考试的次数</w:t>
            </w:r>
          </w:p>
        </w:tc>
        <w:tc>
          <w:tcPr>
            <w:tcW w:w="2835" w:type="dxa"/>
            <w:vAlign w:val="center"/>
          </w:tcPr>
          <w:p>
            <w:pPr>
              <w:pStyle w:val="16"/>
            </w:pPr>
            <w:r>
              <w:t>每年进行考核工作至少2次</w:t>
            </w:r>
          </w:p>
        </w:tc>
        <w:tc>
          <w:tcPr>
            <w:tcW w:w="2551" w:type="dxa"/>
            <w:vAlign w:val="center"/>
          </w:tcPr>
          <w:p>
            <w:pPr>
              <w:pStyle w:val="16"/>
            </w:pPr>
            <w:r>
              <w:t>≥2次</w:t>
            </w:r>
          </w:p>
        </w:tc>
        <w:tc>
          <w:tcPr>
            <w:tcW w:w="2268" w:type="dxa"/>
            <w:vAlign w:val="center"/>
          </w:tcPr>
          <w:p>
            <w:pPr>
              <w:pStyle w:val="16"/>
            </w:pPr>
            <w:r>
              <w:t>考核工作实施方案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参加考核人员通过率</w:t>
            </w:r>
          </w:p>
        </w:tc>
        <w:tc>
          <w:tcPr>
            <w:tcW w:w="2835" w:type="dxa"/>
            <w:vAlign w:val="center"/>
          </w:tcPr>
          <w:p>
            <w:pPr>
              <w:pStyle w:val="16"/>
            </w:pPr>
            <w:r>
              <w:t>全年考核合格人员数量/全年参加考核人员</w:t>
            </w:r>
          </w:p>
        </w:tc>
        <w:tc>
          <w:tcPr>
            <w:tcW w:w="2551" w:type="dxa"/>
            <w:vAlign w:val="center"/>
          </w:tcPr>
          <w:p>
            <w:pPr>
              <w:pStyle w:val="16"/>
            </w:pPr>
            <w:r>
              <w:t>≥90%</w:t>
            </w:r>
          </w:p>
        </w:tc>
        <w:tc>
          <w:tcPr>
            <w:tcW w:w="2268" w:type="dxa"/>
            <w:vAlign w:val="center"/>
          </w:tcPr>
          <w:p>
            <w:pPr>
              <w:pStyle w:val="16"/>
            </w:pPr>
            <w:r>
              <w:t>考核工作实施方案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考核工作完成时间</w:t>
            </w:r>
          </w:p>
        </w:tc>
        <w:tc>
          <w:tcPr>
            <w:tcW w:w="2835" w:type="dxa"/>
            <w:vAlign w:val="center"/>
          </w:tcPr>
          <w:p>
            <w:pPr>
              <w:pStyle w:val="16"/>
            </w:pPr>
            <w:r>
              <w:t>2023年12月底前完成考核工作</w:t>
            </w:r>
          </w:p>
        </w:tc>
        <w:tc>
          <w:tcPr>
            <w:tcW w:w="2551" w:type="dxa"/>
            <w:vAlign w:val="center"/>
          </w:tcPr>
          <w:p>
            <w:pPr>
              <w:pStyle w:val="16"/>
            </w:pPr>
            <w:r>
              <w:t>12月底前</w:t>
            </w:r>
          </w:p>
        </w:tc>
        <w:tc>
          <w:tcPr>
            <w:tcW w:w="2268" w:type="dxa"/>
            <w:vAlign w:val="center"/>
          </w:tcPr>
          <w:p>
            <w:pPr>
              <w:pStyle w:val="16"/>
            </w:pPr>
            <w:r>
              <w:t>考核工作实施方案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举办考试总费用</w:t>
            </w:r>
          </w:p>
        </w:tc>
        <w:tc>
          <w:tcPr>
            <w:tcW w:w="2835" w:type="dxa"/>
            <w:vAlign w:val="center"/>
          </w:tcPr>
          <w:p>
            <w:pPr>
              <w:pStyle w:val="16"/>
            </w:pPr>
            <w:r>
              <w:t>严格按照费用明细控制工作经费使用</w:t>
            </w:r>
          </w:p>
        </w:tc>
        <w:tc>
          <w:tcPr>
            <w:tcW w:w="2551" w:type="dxa"/>
            <w:vAlign w:val="center"/>
          </w:tcPr>
          <w:p>
            <w:pPr>
              <w:pStyle w:val="16"/>
            </w:pPr>
            <w:r>
              <w:t>≥16万</w:t>
            </w:r>
          </w:p>
        </w:tc>
        <w:tc>
          <w:tcPr>
            <w:tcW w:w="2268" w:type="dxa"/>
            <w:vAlign w:val="center"/>
          </w:tcPr>
          <w:p>
            <w:pPr>
              <w:pStyle w:val="16"/>
            </w:pPr>
            <w:r>
              <w:t>《关于印发〈生态环境监测技术人员持证上岗考核规定〉的通知》（环监测〔2021〕80号）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提高监测上岗人员持证率</w:t>
            </w:r>
          </w:p>
        </w:tc>
        <w:tc>
          <w:tcPr>
            <w:tcW w:w="2835" w:type="dxa"/>
            <w:vAlign w:val="center"/>
          </w:tcPr>
          <w:p>
            <w:pPr>
              <w:pStyle w:val="16"/>
            </w:pPr>
            <w:r>
              <w:t>保障全省辐射监测工作人员持证上岗</w:t>
            </w:r>
          </w:p>
        </w:tc>
        <w:tc>
          <w:tcPr>
            <w:tcW w:w="2551" w:type="dxa"/>
            <w:vAlign w:val="center"/>
          </w:tcPr>
          <w:p>
            <w:pPr>
              <w:pStyle w:val="16"/>
            </w:pPr>
            <w:r>
              <w:t>≥95%</w:t>
            </w:r>
          </w:p>
        </w:tc>
        <w:tc>
          <w:tcPr>
            <w:tcW w:w="2268" w:type="dxa"/>
            <w:vAlign w:val="center"/>
          </w:tcPr>
          <w:p>
            <w:pPr>
              <w:pStyle w:val="16"/>
            </w:pPr>
            <w:r>
              <w:t>考核工作实施方案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为辐射工作提供保障</w:t>
            </w:r>
          </w:p>
        </w:tc>
        <w:tc>
          <w:tcPr>
            <w:tcW w:w="2835" w:type="dxa"/>
            <w:vAlign w:val="center"/>
          </w:tcPr>
          <w:p>
            <w:pPr>
              <w:pStyle w:val="16"/>
            </w:pPr>
            <w:r>
              <w:t>为辐射工作提供保障</w:t>
            </w:r>
          </w:p>
        </w:tc>
        <w:tc>
          <w:tcPr>
            <w:tcW w:w="2551" w:type="dxa"/>
            <w:vAlign w:val="center"/>
          </w:tcPr>
          <w:p>
            <w:pPr>
              <w:pStyle w:val="16"/>
            </w:pPr>
            <w:r>
              <w:t>进一步保障</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考核人员满意度</w:t>
            </w:r>
          </w:p>
        </w:tc>
        <w:tc>
          <w:tcPr>
            <w:tcW w:w="2835" w:type="dxa"/>
            <w:vAlign w:val="center"/>
          </w:tcPr>
          <w:p>
            <w:pPr>
              <w:pStyle w:val="16"/>
            </w:pPr>
            <w:r>
              <w:t>考核人员的满意度</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4、2023年全国核技术利用辐射安全与防护考核 （河北省考点）现场线上考核工作绩效目标表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1.每月进行考核工作至少2次，完成2023年考核人数，保障考核工作顺利开展。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保证全年考核工作开展</w:t>
            </w:r>
          </w:p>
        </w:tc>
        <w:tc>
          <w:tcPr>
            <w:tcW w:w="2835" w:type="dxa"/>
            <w:vAlign w:val="center"/>
          </w:tcPr>
          <w:p>
            <w:pPr>
              <w:pStyle w:val="16"/>
            </w:pPr>
            <w:r>
              <w:t>每月进行考核工作至少2次</w:t>
            </w:r>
          </w:p>
        </w:tc>
        <w:tc>
          <w:tcPr>
            <w:tcW w:w="2551" w:type="dxa"/>
            <w:vAlign w:val="center"/>
          </w:tcPr>
          <w:p>
            <w:pPr>
              <w:pStyle w:val="16"/>
            </w:pPr>
            <w:r>
              <w:t>≥2次</w:t>
            </w:r>
          </w:p>
        </w:tc>
        <w:tc>
          <w:tcPr>
            <w:tcW w:w="2268" w:type="dxa"/>
            <w:vAlign w:val="center"/>
          </w:tcPr>
          <w:p>
            <w:pPr>
              <w:pStyle w:val="16"/>
            </w:pPr>
            <w:r>
              <w:t>《关于核技术利用辐射安全与防护培训和考核有关事项的公告》（公告 2019年 第57号）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保证全年考核场次</w:t>
            </w:r>
          </w:p>
        </w:tc>
        <w:tc>
          <w:tcPr>
            <w:tcW w:w="2835" w:type="dxa"/>
            <w:vAlign w:val="center"/>
          </w:tcPr>
          <w:p>
            <w:pPr>
              <w:pStyle w:val="16"/>
            </w:pPr>
            <w:r>
              <w:t>保证全年考核场次</w:t>
            </w:r>
          </w:p>
        </w:tc>
        <w:tc>
          <w:tcPr>
            <w:tcW w:w="2551" w:type="dxa"/>
            <w:vAlign w:val="center"/>
          </w:tcPr>
          <w:p>
            <w:pPr>
              <w:pStyle w:val="16"/>
            </w:pPr>
            <w:r>
              <w:t>有基本保障</w:t>
            </w:r>
          </w:p>
        </w:tc>
        <w:tc>
          <w:tcPr>
            <w:tcW w:w="2268" w:type="dxa"/>
            <w:vAlign w:val="center"/>
          </w:tcPr>
          <w:p>
            <w:pPr>
              <w:pStyle w:val="16"/>
            </w:pPr>
            <w:r>
              <w:t>《关于核技术利用辐射安全与防护培训和考核有关事项的公告》（公告 2019年 第57号）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考核工作完成时间</w:t>
            </w:r>
          </w:p>
        </w:tc>
        <w:tc>
          <w:tcPr>
            <w:tcW w:w="2835" w:type="dxa"/>
            <w:vAlign w:val="center"/>
          </w:tcPr>
          <w:p>
            <w:pPr>
              <w:pStyle w:val="16"/>
            </w:pPr>
            <w:r>
              <w:t>2023年12月底前完成考核工作</w:t>
            </w:r>
          </w:p>
        </w:tc>
        <w:tc>
          <w:tcPr>
            <w:tcW w:w="2551" w:type="dxa"/>
            <w:vAlign w:val="center"/>
          </w:tcPr>
          <w:p>
            <w:pPr>
              <w:pStyle w:val="16"/>
            </w:pPr>
            <w:r>
              <w:t>12月底前</w:t>
            </w:r>
          </w:p>
        </w:tc>
        <w:tc>
          <w:tcPr>
            <w:tcW w:w="2268" w:type="dxa"/>
            <w:vAlign w:val="center"/>
          </w:tcPr>
          <w:p>
            <w:pPr>
              <w:pStyle w:val="16"/>
            </w:pPr>
            <w:r>
              <w:t>考核工作计划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预算总费用</w:t>
            </w:r>
          </w:p>
        </w:tc>
        <w:tc>
          <w:tcPr>
            <w:tcW w:w="2835" w:type="dxa"/>
            <w:vAlign w:val="center"/>
          </w:tcPr>
          <w:p>
            <w:pPr>
              <w:pStyle w:val="16"/>
            </w:pPr>
            <w:r>
              <w:t>严格按照费用明细控制工作经费使用</w:t>
            </w:r>
          </w:p>
        </w:tc>
        <w:tc>
          <w:tcPr>
            <w:tcW w:w="2551" w:type="dxa"/>
            <w:vAlign w:val="center"/>
          </w:tcPr>
          <w:p>
            <w:pPr>
              <w:pStyle w:val="16"/>
            </w:pPr>
            <w:r>
              <w:t>≤42万</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保障辐射工作的顺利进行</w:t>
            </w:r>
          </w:p>
        </w:tc>
        <w:tc>
          <w:tcPr>
            <w:tcW w:w="2835" w:type="dxa"/>
            <w:vAlign w:val="center"/>
          </w:tcPr>
          <w:p>
            <w:pPr>
              <w:pStyle w:val="16"/>
            </w:pPr>
            <w:r>
              <w:t>保障辐射工作的顺利进行</w:t>
            </w:r>
          </w:p>
        </w:tc>
        <w:tc>
          <w:tcPr>
            <w:tcW w:w="2551" w:type="dxa"/>
            <w:vAlign w:val="center"/>
          </w:tcPr>
          <w:p>
            <w:pPr>
              <w:pStyle w:val="16"/>
            </w:pPr>
            <w:r>
              <w:t>进一步保障</w:t>
            </w:r>
          </w:p>
        </w:tc>
        <w:tc>
          <w:tcPr>
            <w:tcW w:w="2268" w:type="dxa"/>
            <w:vAlign w:val="center"/>
          </w:tcPr>
          <w:p>
            <w:pPr>
              <w:pStyle w:val="16"/>
            </w:pPr>
            <w:r>
              <w:t>《关于核技术利用辐射安全与防护培训和考核有关事项的公告》（公告 2019年 第57号）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考核人员满意度</w:t>
            </w:r>
          </w:p>
        </w:tc>
        <w:tc>
          <w:tcPr>
            <w:tcW w:w="2835" w:type="dxa"/>
            <w:vAlign w:val="center"/>
          </w:tcPr>
          <w:p>
            <w:pPr>
              <w:pStyle w:val="16"/>
            </w:pPr>
            <w:r>
              <w:t>使用考核人员的满意度</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5、辐射工作运行后勤保障项目绩效目标表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1.用于办公楼2160平方米物业服务，提高机关运行效能，保障务实高效和正常运转。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物业服务面积</w:t>
            </w:r>
          </w:p>
        </w:tc>
        <w:tc>
          <w:tcPr>
            <w:tcW w:w="2835" w:type="dxa"/>
            <w:vAlign w:val="center"/>
          </w:tcPr>
          <w:p>
            <w:pPr>
              <w:pStyle w:val="16"/>
            </w:pPr>
            <w:r>
              <w:t>物业服务面积</w:t>
            </w:r>
          </w:p>
        </w:tc>
        <w:tc>
          <w:tcPr>
            <w:tcW w:w="2551" w:type="dxa"/>
            <w:vAlign w:val="center"/>
          </w:tcPr>
          <w:p>
            <w:pPr>
              <w:pStyle w:val="16"/>
            </w:pPr>
            <w:r>
              <w:t>2160平方米</w:t>
            </w:r>
          </w:p>
        </w:tc>
        <w:tc>
          <w:tcPr>
            <w:tcW w:w="2268" w:type="dxa"/>
            <w:vAlign w:val="center"/>
          </w:tcPr>
          <w:p>
            <w:pPr>
              <w:pStyle w:val="16"/>
            </w:pPr>
            <w:r>
              <w:t>按合同履行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物业安保、保洁等服务合格率</w:t>
            </w:r>
          </w:p>
        </w:tc>
        <w:tc>
          <w:tcPr>
            <w:tcW w:w="2835" w:type="dxa"/>
            <w:vAlign w:val="center"/>
          </w:tcPr>
          <w:p>
            <w:pPr>
              <w:pStyle w:val="16"/>
            </w:pPr>
            <w:r>
              <w:t>物业安保、保洁等服务合格</w:t>
            </w:r>
          </w:p>
        </w:tc>
        <w:tc>
          <w:tcPr>
            <w:tcW w:w="2551" w:type="dxa"/>
            <w:vAlign w:val="center"/>
          </w:tcPr>
          <w:p>
            <w:pPr>
              <w:pStyle w:val="16"/>
            </w:pPr>
            <w:r>
              <w:t>≥98%</w:t>
            </w:r>
          </w:p>
        </w:tc>
        <w:tc>
          <w:tcPr>
            <w:tcW w:w="2268" w:type="dxa"/>
            <w:vAlign w:val="center"/>
          </w:tcPr>
          <w:p>
            <w:pPr>
              <w:pStyle w:val="16"/>
            </w:pPr>
            <w:r>
              <w:t>根据工作需要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物业服务合同签订时间</w:t>
            </w:r>
          </w:p>
        </w:tc>
        <w:tc>
          <w:tcPr>
            <w:tcW w:w="2835" w:type="dxa"/>
            <w:vAlign w:val="center"/>
          </w:tcPr>
          <w:p>
            <w:pPr>
              <w:pStyle w:val="16"/>
            </w:pPr>
            <w:r>
              <w:t>物业服务合同签订日期</w:t>
            </w:r>
          </w:p>
        </w:tc>
        <w:tc>
          <w:tcPr>
            <w:tcW w:w="2551" w:type="dxa"/>
            <w:vAlign w:val="center"/>
          </w:tcPr>
          <w:p>
            <w:pPr>
              <w:pStyle w:val="16"/>
            </w:pPr>
            <w:r>
              <w:t>3月底前</w:t>
            </w:r>
          </w:p>
        </w:tc>
        <w:tc>
          <w:tcPr>
            <w:tcW w:w="2268" w:type="dxa"/>
            <w:vAlign w:val="center"/>
          </w:tcPr>
          <w:p>
            <w:pPr>
              <w:pStyle w:val="16"/>
            </w:pPr>
            <w:r>
              <w:t>按合同履行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年度单位面积物业费</w:t>
            </w:r>
          </w:p>
        </w:tc>
        <w:tc>
          <w:tcPr>
            <w:tcW w:w="2835" w:type="dxa"/>
            <w:vAlign w:val="center"/>
          </w:tcPr>
          <w:p>
            <w:pPr>
              <w:pStyle w:val="16"/>
            </w:pPr>
            <w:r>
              <w:t>办公、业务用房年度物业费支出标准</w:t>
            </w:r>
          </w:p>
        </w:tc>
        <w:tc>
          <w:tcPr>
            <w:tcW w:w="2551" w:type="dxa"/>
            <w:vAlign w:val="center"/>
          </w:tcPr>
          <w:p>
            <w:pPr>
              <w:pStyle w:val="16"/>
            </w:pPr>
            <w:r>
              <w:t>≤0.02万元/平方米</w:t>
            </w:r>
          </w:p>
        </w:tc>
        <w:tc>
          <w:tcPr>
            <w:tcW w:w="2268" w:type="dxa"/>
            <w:vAlign w:val="center"/>
          </w:tcPr>
          <w:p>
            <w:pPr>
              <w:pStyle w:val="16"/>
            </w:pPr>
            <w:r>
              <w:t>按合同履行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保障办公环境安全、整洁</w:t>
            </w:r>
          </w:p>
        </w:tc>
        <w:tc>
          <w:tcPr>
            <w:tcW w:w="2835" w:type="dxa"/>
            <w:vAlign w:val="center"/>
          </w:tcPr>
          <w:p>
            <w:pPr>
              <w:pStyle w:val="16"/>
            </w:pPr>
            <w:r>
              <w:t>物业服务内容履行情况</w:t>
            </w:r>
          </w:p>
        </w:tc>
        <w:tc>
          <w:tcPr>
            <w:tcW w:w="2551" w:type="dxa"/>
            <w:vAlign w:val="center"/>
          </w:tcPr>
          <w:p>
            <w:pPr>
              <w:pStyle w:val="16"/>
            </w:pPr>
            <w:r>
              <w:t>进一步保障</w:t>
            </w:r>
          </w:p>
        </w:tc>
        <w:tc>
          <w:tcPr>
            <w:tcW w:w="2268" w:type="dxa"/>
            <w:vAlign w:val="center"/>
          </w:tcPr>
          <w:p>
            <w:pPr>
              <w:pStyle w:val="16"/>
            </w:pPr>
            <w:r>
              <w:t>按合同履行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保障办公人数</w:t>
            </w:r>
          </w:p>
        </w:tc>
        <w:tc>
          <w:tcPr>
            <w:tcW w:w="2835" w:type="dxa"/>
            <w:vAlign w:val="center"/>
          </w:tcPr>
          <w:p>
            <w:pPr>
              <w:pStyle w:val="16"/>
            </w:pPr>
            <w:r>
              <w:t>租赁办公用房保障办公需要的人数</w:t>
            </w:r>
          </w:p>
        </w:tc>
        <w:tc>
          <w:tcPr>
            <w:tcW w:w="2551" w:type="dxa"/>
            <w:vAlign w:val="center"/>
          </w:tcPr>
          <w:p>
            <w:pPr>
              <w:pStyle w:val="16"/>
            </w:pPr>
            <w:r>
              <w:t>≥31人</w:t>
            </w:r>
          </w:p>
        </w:tc>
        <w:tc>
          <w:tcPr>
            <w:tcW w:w="2268" w:type="dxa"/>
            <w:vAlign w:val="center"/>
          </w:tcPr>
          <w:p>
            <w:pPr>
              <w:pStyle w:val="16"/>
            </w:pPr>
            <w:r>
              <w:t>《中共河北省委机构编制委员会办公室关于印发河北省生态环境厅所属19个事业单位机构职能编制规定的通知》（冀编办字〔2021〕113号）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租赁期限</w:t>
            </w:r>
          </w:p>
        </w:tc>
        <w:tc>
          <w:tcPr>
            <w:tcW w:w="2835" w:type="dxa"/>
            <w:vAlign w:val="center"/>
          </w:tcPr>
          <w:p>
            <w:pPr>
              <w:pStyle w:val="16"/>
            </w:pPr>
            <w:r>
              <w:t>办公用房租赁期限</w:t>
            </w:r>
          </w:p>
        </w:tc>
        <w:tc>
          <w:tcPr>
            <w:tcW w:w="2551" w:type="dxa"/>
            <w:vAlign w:val="center"/>
          </w:tcPr>
          <w:p>
            <w:pPr>
              <w:pStyle w:val="16"/>
            </w:pPr>
            <w:r>
              <w:t>1年</w:t>
            </w:r>
          </w:p>
        </w:tc>
        <w:tc>
          <w:tcPr>
            <w:tcW w:w="2268" w:type="dxa"/>
            <w:vAlign w:val="center"/>
          </w:tcPr>
          <w:p>
            <w:pPr>
              <w:pStyle w:val="16"/>
            </w:pPr>
            <w:r>
              <w:t>按合同履行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办公人员满意度</w:t>
            </w:r>
          </w:p>
        </w:tc>
        <w:tc>
          <w:tcPr>
            <w:tcW w:w="2835" w:type="dxa"/>
            <w:vAlign w:val="center"/>
          </w:tcPr>
          <w:p>
            <w:pPr>
              <w:pStyle w:val="16"/>
            </w:pPr>
            <w:r>
              <w:t>办公人员对物业服务的满意程度</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6、辐射环境监测技术人员服务保障项目绩效目标表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1.满足辐射环境监测技术人员经费14人需求，保障全省辐射环境监测工作正常开展。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辐射环境监测技术人员数量</w:t>
            </w:r>
          </w:p>
        </w:tc>
        <w:tc>
          <w:tcPr>
            <w:tcW w:w="2835" w:type="dxa"/>
            <w:vAlign w:val="center"/>
          </w:tcPr>
          <w:p>
            <w:pPr>
              <w:pStyle w:val="16"/>
            </w:pPr>
            <w:r>
              <w:t>辐射环境监测技术人员数量</w:t>
            </w:r>
          </w:p>
        </w:tc>
        <w:tc>
          <w:tcPr>
            <w:tcW w:w="2551" w:type="dxa"/>
            <w:vAlign w:val="center"/>
          </w:tcPr>
          <w:p>
            <w:pPr>
              <w:pStyle w:val="16"/>
            </w:pPr>
            <w:r>
              <w:t>15人</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人员经费支付准确率</w:t>
            </w:r>
          </w:p>
        </w:tc>
        <w:tc>
          <w:tcPr>
            <w:tcW w:w="2835" w:type="dxa"/>
            <w:vAlign w:val="center"/>
          </w:tcPr>
          <w:p>
            <w:pPr>
              <w:pStyle w:val="16"/>
            </w:pPr>
            <w:r>
              <w:t>人员经费支付准确</w:t>
            </w:r>
          </w:p>
        </w:tc>
        <w:tc>
          <w:tcPr>
            <w:tcW w:w="2551" w:type="dxa"/>
            <w:vAlign w:val="center"/>
          </w:tcPr>
          <w:p>
            <w:pPr>
              <w:pStyle w:val="16"/>
            </w:pPr>
            <w:r>
              <w:t>≥95%</w:t>
            </w:r>
          </w:p>
        </w:tc>
        <w:tc>
          <w:tcPr>
            <w:tcW w:w="2268" w:type="dxa"/>
            <w:vAlign w:val="center"/>
          </w:tcPr>
          <w:p>
            <w:pPr>
              <w:pStyle w:val="16"/>
            </w:pPr>
            <w:r>
              <w:t>《辐射环境监测能力评估方案》（环办函﹝2011﹞152号）等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人员经费支付时间</w:t>
            </w:r>
          </w:p>
        </w:tc>
        <w:tc>
          <w:tcPr>
            <w:tcW w:w="2835" w:type="dxa"/>
            <w:vAlign w:val="center"/>
          </w:tcPr>
          <w:p>
            <w:pPr>
              <w:pStyle w:val="16"/>
            </w:pPr>
            <w:r>
              <w:t>人员经费支付时间节点</w:t>
            </w:r>
          </w:p>
        </w:tc>
        <w:tc>
          <w:tcPr>
            <w:tcW w:w="2551" w:type="dxa"/>
            <w:vAlign w:val="center"/>
          </w:tcPr>
          <w:p>
            <w:pPr>
              <w:pStyle w:val="16"/>
            </w:pPr>
            <w:r>
              <w:t>每月10日前支付上月</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项目支出预算控制</w:t>
            </w:r>
          </w:p>
        </w:tc>
        <w:tc>
          <w:tcPr>
            <w:tcW w:w="2835" w:type="dxa"/>
            <w:vAlign w:val="center"/>
          </w:tcPr>
          <w:p>
            <w:pPr>
              <w:pStyle w:val="16"/>
            </w:pPr>
            <w:r>
              <w:t>年度辐射环境监测技术人员服务保障费用</w:t>
            </w:r>
          </w:p>
        </w:tc>
        <w:tc>
          <w:tcPr>
            <w:tcW w:w="2551" w:type="dxa"/>
            <w:vAlign w:val="center"/>
          </w:tcPr>
          <w:p>
            <w:pPr>
              <w:pStyle w:val="16"/>
            </w:pPr>
            <w:r>
              <w:t>≤126万元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项目支出预算控制</w:t>
            </w:r>
          </w:p>
        </w:tc>
        <w:tc>
          <w:tcPr>
            <w:tcW w:w="2835" w:type="dxa"/>
            <w:vAlign w:val="center"/>
          </w:tcPr>
          <w:p>
            <w:pPr>
              <w:pStyle w:val="16"/>
            </w:pPr>
            <w:r>
              <w:t>管理费</w:t>
            </w:r>
          </w:p>
        </w:tc>
        <w:tc>
          <w:tcPr>
            <w:tcW w:w="2551" w:type="dxa"/>
            <w:vAlign w:val="center"/>
          </w:tcPr>
          <w:p>
            <w:pPr>
              <w:pStyle w:val="16"/>
            </w:pPr>
            <w:r>
              <w:t>≤11万元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保障辐射工作正常开展</w:t>
            </w:r>
          </w:p>
        </w:tc>
        <w:tc>
          <w:tcPr>
            <w:tcW w:w="2835" w:type="dxa"/>
            <w:vAlign w:val="center"/>
          </w:tcPr>
          <w:p>
            <w:pPr>
              <w:pStyle w:val="16"/>
            </w:pPr>
            <w:r>
              <w:t>保障全省辐射环境监测工作正常开展</w:t>
            </w:r>
          </w:p>
        </w:tc>
        <w:tc>
          <w:tcPr>
            <w:tcW w:w="2551" w:type="dxa"/>
            <w:vAlign w:val="center"/>
          </w:tcPr>
          <w:p>
            <w:pPr>
              <w:pStyle w:val="16"/>
            </w:pPr>
            <w:r>
              <w:t>进一步保障</w:t>
            </w:r>
          </w:p>
        </w:tc>
        <w:tc>
          <w:tcPr>
            <w:tcW w:w="2268" w:type="dxa"/>
            <w:vAlign w:val="center"/>
          </w:tcPr>
          <w:p>
            <w:pPr>
              <w:pStyle w:val="16"/>
            </w:pPr>
            <w:r>
              <w:t>《关于印发〈生态环境监测技术人员持证上岗考核规定〉的通知》（环监测〔2021〕80号）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对单位履职的保障力度</w:t>
            </w:r>
          </w:p>
        </w:tc>
        <w:tc>
          <w:tcPr>
            <w:tcW w:w="2835" w:type="dxa"/>
            <w:vAlign w:val="center"/>
          </w:tcPr>
          <w:p>
            <w:pPr>
              <w:pStyle w:val="16"/>
            </w:pPr>
            <w:r>
              <w:t>对单位履职人员的保障力度</w:t>
            </w:r>
          </w:p>
        </w:tc>
        <w:tc>
          <w:tcPr>
            <w:tcW w:w="2551" w:type="dxa"/>
            <w:vAlign w:val="center"/>
          </w:tcPr>
          <w:p>
            <w:pPr>
              <w:pStyle w:val="16"/>
            </w:pPr>
            <w:r>
              <w:t>进一步保障</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办公人员满意度（%）</w:t>
            </w:r>
          </w:p>
        </w:tc>
        <w:tc>
          <w:tcPr>
            <w:tcW w:w="2835" w:type="dxa"/>
            <w:vAlign w:val="center"/>
          </w:tcPr>
          <w:p>
            <w:pPr>
              <w:pStyle w:val="16"/>
            </w:pPr>
            <w:r>
              <w:t>办公人员对招聘的技术人员的满意度</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7、辐射环境监测与应急业务用房租赁　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1.通过租赁业务用房1500㎡，保障我中心各项监测、实验分析、应急响应等工作顺利开展，为各级政府和核与辐射安全监管部门提供可靠技术保障。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租赁面积</w:t>
            </w:r>
          </w:p>
        </w:tc>
        <w:tc>
          <w:tcPr>
            <w:tcW w:w="2835" w:type="dxa"/>
            <w:vAlign w:val="center"/>
          </w:tcPr>
          <w:p>
            <w:pPr>
              <w:pStyle w:val="16"/>
            </w:pPr>
            <w:r>
              <w:t>租赁业务用房面积</w:t>
            </w:r>
          </w:p>
        </w:tc>
        <w:tc>
          <w:tcPr>
            <w:tcW w:w="2551" w:type="dxa"/>
            <w:vAlign w:val="center"/>
          </w:tcPr>
          <w:p>
            <w:pPr>
              <w:pStyle w:val="16"/>
            </w:pPr>
            <w:r>
              <w:t>≥1500㎡</w:t>
            </w:r>
          </w:p>
        </w:tc>
        <w:tc>
          <w:tcPr>
            <w:tcW w:w="2268" w:type="dxa"/>
            <w:vAlign w:val="center"/>
          </w:tcPr>
          <w:p>
            <w:pPr>
              <w:pStyle w:val="16"/>
            </w:pPr>
            <w:r>
              <w:t>业务用房实际面积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租赁业务用房完好率</w:t>
            </w:r>
          </w:p>
        </w:tc>
        <w:tc>
          <w:tcPr>
            <w:tcW w:w="2835" w:type="dxa"/>
            <w:vAlign w:val="center"/>
          </w:tcPr>
          <w:p>
            <w:pPr>
              <w:pStyle w:val="16"/>
            </w:pPr>
            <w:r>
              <w:t>业务用房内各项设施齐全，运转正常</w:t>
            </w:r>
          </w:p>
        </w:tc>
        <w:tc>
          <w:tcPr>
            <w:tcW w:w="2551" w:type="dxa"/>
            <w:vAlign w:val="center"/>
          </w:tcPr>
          <w:p>
            <w:pPr>
              <w:pStyle w:val="16"/>
            </w:pPr>
            <w:r>
              <w:t>≥95%</w:t>
            </w:r>
          </w:p>
        </w:tc>
        <w:tc>
          <w:tcPr>
            <w:tcW w:w="2268" w:type="dxa"/>
            <w:vAlign w:val="center"/>
          </w:tcPr>
          <w:p>
            <w:pPr>
              <w:pStyle w:val="16"/>
            </w:pPr>
            <w:r>
              <w:t>《关于印发&lt;全国辐射环境监测与监察机构建设标准》的通知&gt;（环发〔2007〕82号）》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租赁合同签订时间</w:t>
            </w:r>
          </w:p>
        </w:tc>
        <w:tc>
          <w:tcPr>
            <w:tcW w:w="2835" w:type="dxa"/>
            <w:vAlign w:val="center"/>
          </w:tcPr>
          <w:p>
            <w:pPr>
              <w:pStyle w:val="16"/>
            </w:pPr>
            <w:r>
              <w:t>业务用房租赁合同签订日期</w:t>
            </w:r>
          </w:p>
        </w:tc>
        <w:tc>
          <w:tcPr>
            <w:tcW w:w="2551" w:type="dxa"/>
            <w:vAlign w:val="center"/>
          </w:tcPr>
          <w:p>
            <w:pPr>
              <w:pStyle w:val="16"/>
            </w:pPr>
            <w:r>
              <w:t>5月底前</w:t>
            </w:r>
          </w:p>
        </w:tc>
        <w:tc>
          <w:tcPr>
            <w:tcW w:w="2268" w:type="dxa"/>
            <w:vAlign w:val="center"/>
          </w:tcPr>
          <w:p>
            <w:pPr>
              <w:pStyle w:val="16"/>
            </w:pPr>
            <w:r>
              <w:t>业务用房租赁合同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单位面积业务用房年度租赁费</w:t>
            </w:r>
          </w:p>
        </w:tc>
        <w:tc>
          <w:tcPr>
            <w:tcW w:w="2835" w:type="dxa"/>
            <w:vAlign w:val="center"/>
          </w:tcPr>
          <w:p>
            <w:pPr>
              <w:pStyle w:val="16"/>
            </w:pPr>
            <w:r>
              <w:t>每平方米业务用房年度租赁费</w:t>
            </w:r>
          </w:p>
        </w:tc>
        <w:tc>
          <w:tcPr>
            <w:tcW w:w="2551" w:type="dxa"/>
            <w:vAlign w:val="center"/>
          </w:tcPr>
          <w:p>
            <w:pPr>
              <w:pStyle w:val="16"/>
            </w:pPr>
            <w:r>
              <w:t>≤0.11万元/㎡</w:t>
            </w:r>
          </w:p>
        </w:tc>
        <w:tc>
          <w:tcPr>
            <w:tcW w:w="2268" w:type="dxa"/>
            <w:vAlign w:val="center"/>
          </w:tcPr>
          <w:p>
            <w:pPr>
              <w:pStyle w:val="16"/>
            </w:pPr>
            <w:r>
              <w:t>业务用房租赁合同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保障业务人数</w:t>
            </w:r>
          </w:p>
        </w:tc>
        <w:tc>
          <w:tcPr>
            <w:tcW w:w="2835" w:type="dxa"/>
            <w:vAlign w:val="center"/>
          </w:tcPr>
          <w:p>
            <w:pPr>
              <w:pStyle w:val="16"/>
            </w:pPr>
            <w:r>
              <w:t>租赁业务用房保障业务需要的人数</w:t>
            </w:r>
          </w:p>
        </w:tc>
        <w:tc>
          <w:tcPr>
            <w:tcW w:w="2551" w:type="dxa"/>
            <w:vAlign w:val="center"/>
          </w:tcPr>
          <w:p>
            <w:pPr>
              <w:pStyle w:val="16"/>
            </w:pPr>
            <w:r>
              <w:t>≥31人</w:t>
            </w:r>
          </w:p>
        </w:tc>
        <w:tc>
          <w:tcPr>
            <w:tcW w:w="2268" w:type="dxa"/>
            <w:vAlign w:val="center"/>
          </w:tcPr>
          <w:p>
            <w:pPr>
              <w:pStyle w:val="16"/>
            </w:pPr>
            <w:r>
              <w:t>《中共河北省委机构编制委员会办公室关于印发河北省生态环境厅所属19个事业单位机构职能编制规定的通知》（冀编办字〔2021〕113号）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租赁期限</w:t>
            </w:r>
          </w:p>
        </w:tc>
        <w:tc>
          <w:tcPr>
            <w:tcW w:w="2835" w:type="dxa"/>
            <w:vAlign w:val="center"/>
          </w:tcPr>
          <w:p>
            <w:pPr>
              <w:pStyle w:val="16"/>
            </w:pPr>
            <w:r>
              <w:t>业务用房租赁期限</w:t>
            </w:r>
          </w:p>
        </w:tc>
        <w:tc>
          <w:tcPr>
            <w:tcW w:w="2551" w:type="dxa"/>
            <w:vAlign w:val="center"/>
          </w:tcPr>
          <w:p>
            <w:pPr>
              <w:pStyle w:val="16"/>
            </w:pPr>
            <w:r>
              <w:t>1年</w:t>
            </w:r>
          </w:p>
        </w:tc>
        <w:tc>
          <w:tcPr>
            <w:tcW w:w="2268" w:type="dxa"/>
            <w:vAlign w:val="center"/>
          </w:tcPr>
          <w:p>
            <w:pPr>
              <w:pStyle w:val="16"/>
            </w:pPr>
            <w:r>
              <w:t>业务用房租赁合同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使用人员满意度</w:t>
            </w:r>
          </w:p>
        </w:tc>
        <w:tc>
          <w:tcPr>
            <w:tcW w:w="2835" w:type="dxa"/>
            <w:vAlign w:val="center"/>
          </w:tcPr>
          <w:p>
            <w:pPr>
              <w:pStyle w:val="16"/>
            </w:pPr>
            <w:r>
              <w:t>业务用房使用人员的满意度</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8、辐射环境质量监测及核技术利用监测 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1.维修（护）2个自动站，保障全省辐射辐射环境监测工作正常开展。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报数率</w:t>
            </w:r>
          </w:p>
        </w:tc>
        <w:tc>
          <w:tcPr>
            <w:tcW w:w="2835" w:type="dxa"/>
            <w:vAlign w:val="center"/>
          </w:tcPr>
          <w:p>
            <w:pPr>
              <w:pStyle w:val="16"/>
            </w:pPr>
            <w:r>
              <w:t>辐射环境质量监测及核技术利用监测报数率</w:t>
            </w:r>
          </w:p>
        </w:tc>
        <w:tc>
          <w:tcPr>
            <w:tcW w:w="2551" w:type="dxa"/>
            <w:vAlign w:val="center"/>
          </w:tcPr>
          <w:p>
            <w:pPr>
              <w:pStyle w:val="16"/>
            </w:pPr>
            <w:r>
              <w:t>≥90%</w:t>
            </w:r>
          </w:p>
        </w:tc>
        <w:tc>
          <w:tcPr>
            <w:tcW w:w="2268" w:type="dxa"/>
            <w:vAlign w:val="center"/>
          </w:tcPr>
          <w:p>
            <w:pPr>
              <w:pStyle w:val="16"/>
            </w:pPr>
            <w:r>
              <w:t>上年完成效果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自动站数量</w:t>
            </w:r>
          </w:p>
        </w:tc>
        <w:tc>
          <w:tcPr>
            <w:tcW w:w="2835" w:type="dxa"/>
            <w:vAlign w:val="center"/>
          </w:tcPr>
          <w:p>
            <w:pPr>
              <w:pStyle w:val="16"/>
            </w:pPr>
            <w:r>
              <w:t>维修（护）2个自动站</w:t>
            </w:r>
          </w:p>
        </w:tc>
        <w:tc>
          <w:tcPr>
            <w:tcW w:w="2551" w:type="dxa"/>
            <w:vAlign w:val="center"/>
          </w:tcPr>
          <w:p>
            <w:pPr>
              <w:pStyle w:val="16"/>
            </w:pPr>
            <w:r>
              <w:t>2个</w:t>
            </w:r>
          </w:p>
        </w:tc>
        <w:tc>
          <w:tcPr>
            <w:tcW w:w="2268" w:type="dxa"/>
            <w:vAlign w:val="center"/>
          </w:tcPr>
          <w:p>
            <w:pPr>
              <w:pStyle w:val="16"/>
            </w:pPr>
            <w:r>
              <w:t>《国控辐射环境空气自动监测站运行管理办法》（环办核设〔2020〕26号）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获取率</w:t>
            </w:r>
          </w:p>
        </w:tc>
        <w:tc>
          <w:tcPr>
            <w:tcW w:w="2835" w:type="dxa"/>
            <w:vAlign w:val="center"/>
          </w:tcPr>
          <w:p>
            <w:pPr>
              <w:pStyle w:val="16"/>
            </w:pPr>
            <w:r>
              <w:t>辐射环境质量监测及核技术利用监测获取率</w:t>
            </w:r>
          </w:p>
        </w:tc>
        <w:tc>
          <w:tcPr>
            <w:tcW w:w="2551" w:type="dxa"/>
            <w:vAlign w:val="center"/>
          </w:tcPr>
          <w:p>
            <w:pPr>
              <w:pStyle w:val="16"/>
            </w:pPr>
            <w:r>
              <w:t>≥90%</w:t>
            </w:r>
          </w:p>
        </w:tc>
        <w:tc>
          <w:tcPr>
            <w:tcW w:w="2268" w:type="dxa"/>
            <w:vAlign w:val="center"/>
          </w:tcPr>
          <w:p>
            <w:pPr>
              <w:pStyle w:val="16"/>
            </w:pPr>
            <w:r>
              <w:t>《辐射环境监测技术规范》（HJ61-2021）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维修（护）验收合格率</w:t>
            </w:r>
          </w:p>
        </w:tc>
        <w:tc>
          <w:tcPr>
            <w:tcW w:w="2835" w:type="dxa"/>
            <w:vAlign w:val="center"/>
          </w:tcPr>
          <w:p>
            <w:pPr>
              <w:pStyle w:val="16"/>
            </w:pPr>
            <w:r>
              <w:t>辐射环境质量监测及核技术利用监测合格率</w:t>
            </w:r>
          </w:p>
        </w:tc>
        <w:tc>
          <w:tcPr>
            <w:tcW w:w="2551" w:type="dxa"/>
            <w:vAlign w:val="center"/>
          </w:tcPr>
          <w:p>
            <w:pPr>
              <w:pStyle w:val="16"/>
            </w:pPr>
            <w:r>
              <w:t>≥90%</w:t>
            </w:r>
          </w:p>
        </w:tc>
        <w:tc>
          <w:tcPr>
            <w:tcW w:w="2268" w:type="dxa"/>
            <w:vAlign w:val="center"/>
          </w:tcPr>
          <w:p>
            <w:pPr>
              <w:pStyle w:val="16"/>
            </w:pPr>
            <w:r>
              <w:t>《辐射环境监测技术规范》（HJ61-2021）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保障辐射环境质量监测时间</w:t>
            </w:r>
          </w:p>
        </w:tc>
        <w:tc>
          <w:tcPr>
            <w:tcW w:w="2835" w:type="dxa"/>
            <w:vAlign w:val="center"/>
          </w:tcPr>
          <w:p>
            <w:pPr>
              <w:pStyle w:val="16"/>
            </w:pPr>
            <w:r>
              <w:t>保障全年我省辐射环境质量监测时间</w:t>
            </w:r>
          </w:p>
        </w:tc>
        <w:tc>
          <w:tcPr>
            <w:tcW w:w="2551" w:type="dxa"/>
            <w:vAlign w:val="center"/>
          </w:tcPr>
          <w:p>
            <w:pPr>
              <w:pStyle w:val="16"/>
            </w:pPr>
            <w:r>
              <w:t>12月底前</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维修辐射环境质量费用支出</w:t>
            </w:r>
          </w:p>
        </w:tc>
        <w:tc>
          <w:tcPr>
            <w:tcW w:w="2835" w:type="dxa"/>
            <w:vAlign w:val="center"/>
          </w:tcPr>
          <w:p>
            <w:pPr>
              <w:pStyle w:val="16"/>
            </w:pPr>
            <w:r>
              <w:t>维修（护）费、委托业务费及其他经费的支出</w:t>
            </w:r>
          </w:p>
        </w:tc>
        <w:tc>
          <w:tcPr>
            <w:tcW w:w="2551" w:type="dxa"/>
            <w:vAlign w:val="center"/>
          </w:tcPr>
          <w:p>
            <w:pPr>
              <w:pStyle w:val="16"/>
            </w:pPr>
            <w:r>
              <w:t>≤118万元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2835" w:type="dxa"/>
            <w:vAlign w:val="center"/>
          </w:tcPr>
          <w:p>
            <w:pPr>
              <w:pStyle w:val="16"/>
            </w:pPr>
            <w:r>
              <w:t>保障辐射环境监测工作正常开展</w:t>
            </w:r>
          </w:p>
        </w:tc>
        <w:tc>
          <w:tcPr>
            <w:tcW w:w="2551" w:type="dxa"/>
            <w:vAlign w:val="center"/>
          </w:tcPr>
          <w:p>
            <w:pPr>
              <w:pStyle w:val="16"/>
            </w:pPr>
            <w:r>
              <w:t>进一步保障</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设备使用年限</w:t>
            </w:r>
          </w:p>
        </w:tc>
        <w:tc>
          <w:tcPr>
            <w:tcW w:w="2835" w:type="dxa"/>
            <w:vAlign w:val="center"/>
          </w:tcPr>
          <w:p>
            <w:pPr>
              <w:pStyle w:val="16"/>
            </w:pPr>
            <w:r>
              <w:t>设备使用年限</w:t>
            </w:r>
          </w:p>
        </w:tc>
        <w:tc>
          <w:tcPr>
            <w:tcW w:w="2551" w:type="dxa"/>
            <w:vAlign w:val="center"/>
          </w:tcPr>
          <w:p>
            <w:pPr>
              <w:pStyle w:val="16"/>
            </w:pPr>
            <w:r>
              <w:t>10年</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使用人员满意度</w:t>
            </w:r>
          </w:p>
        </w:tc>
        <w:tc>
          <w:tcPr>
            <w:tcW w:w="2835" w:type="dxa"/>
            <w:vAlign w:val="center"/>
          </w:tcPr>
          <w:p>
            <w:pPr>
              <w:pStyle w:val="16"/>
            </w:pPr>
            <w:r>
              <w:t>使用仪器设备人员对正常运转的满意度</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9、辐射环境质量监测能力建设绩效目标表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1.采购与监测项目相适应的仪器设备1台，保障监测项目连续开展，同时做好应急监测准备。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购置数量</w:t>
            </w:r>
          </w:p>
        </w:tc>
        <w:tc>
          <w:tcPr>
            <w:tcW w:w="2835" w:type="dxa"/>
            <w:vAlign w:val="center"/>
          </w:tcPr>
          <w:p>
            <w:pPr>
              <w:pStyle w:val="16"/>
            </w:pPr>
            <w:r>
              <w:t>新购置的仪器</w:t>
            </w:r>
          </w:p>
        </w:tc>
        <w:tc>
          <w:tcPr>
            <w:tcW w:w="2551" w:type="dxa"/>
            <w:vAlign w:val="center"/>
          </w:tcPr>
          <w:p>
            <w:pPr>
              <w:pStyle w:val="16"/>
            </w:pPr>
            <w:r>
              <w:t>1台（套）</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2835" w:type="dxa"/>
            <w:vAlign w:val="center"/>
          </w:tcPr>
          <w:p>
            <w:pPr>
              <w:pStyle w:val="16"/>
            </w:pPr>
            <w:r>
              <w:t>验收合格率</w:t>
            </w:r>
          </w:p>
        </w:tc>
        <w:tc>
          <w:tcPr>
            <w:tcW w:w="2551" w:type="dxa"/>
            <w:vAlign w:val="center"/>
          </w:tcPr>
          <w:p>
            <w:pPr>
              <w:pStyle w:val="16"/>
            </w:pPr>
            <w:r>
              <w:t>100%</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政府采购完成时间</w:t>
            </w:r>
          </w:p>
        </w:tc>
        <w:tc>
          <w:tcPr>
            <w:tcW w:w="2835" w:type="dxa"/>
            <w:vAlign w:val="center"/>
          </w:tcPr>
          <w:p>
            <w:pPr>
              <w:pStyle w:val="16"/>
            </w:pPr>
            <w:r>
              <w:t>2023年6月底完成招标采购时间</w:t>
            </w:r>
          </w:p>
        </w:tc>
        <w:tc>
          <w:tcPr>
            <w:tcW w:w="2551" w:type="dxa"/>
            <w:vAlign w:val="center"/>
          </w:tcPr>
          <w:p>
            <w:pPr>
              <w:pStyle w:val="16"/>
            </w:pPr>
            <w:r>
              <w:t>6月底前</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设备购置成本</w:t>
            </w:r>
          </w:p>
        </w:tc>
        <w:tc>
          <w:tcPr>
            <w:tcW w:w="2835" w:type="dxa"/>
            <w:vAlign w:val="center"/>
          </w:tcPr>
          <w:p>
            <w:pPr>
              <w:pStyle w:val="16"/>
            </w:pPr>
            <w:r>
              <w:t>设备购置成本</w:t>
            </w:r>
          </w:p>
        </w:tc>
        <w:tc>
          <w:tcPr>
            <w:tcW w:w="2551" w:type="dxa"/>
            <w:vAlign w:val="center"/>
          </w:tcPr>
          <w:p>
            <w:pPr>
              <w:pStyle w:val="16"/>
            </w:pPr>
            <w:r>
              <w:t>≤145万/套</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设备利用率</w:t>
            </w:r>
          </w:p>
        </w:tc>
        <w:tc>
          <w:tcPr>
            <w:tcW w:w="2835" w:type="dxa"/>
            <w:vAlign w:val="center"/>
          </w:tcPr>
          <w:p>
            <w:pPr>
              <w:pStyle w:val="16"/>
            </w:pPr>
            <w:r>
              <w:t>设备利用率=实际利用程度/设备设计利用程度*100%</w:t>
            </w:r>
          </w:p>
        </w:tc>
        <w:tc>
          <w:tcPr>
            <w:tcW w:w="2551" w:type="dxa"/>
            <w:vAlign w:val="center"/>
          </w:tcPr>
          <w:p>
            <w:pPr>
              <w:pStyle w:val="16"/>
            </w:pPr>
            <w:r>
              <w:t>≥90%</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设备使用年限</w:t>
            </w:r>
          </w:p>
        </w:tc>
        <w:tc>
          <w:tcPr>
            <w:tcW w:w="2835" w:type="dxa"/>
            <w:vAlign w:val="center"/>
          </w:tcPr>
          <w:p>
            <w:pPr>
              <w:pStyle w:val="16"/>
            </w:pPr>
            <w:r>
              <w:t>设备使用年限</w:t>
            </w:r>
          </w:p>
        </w:tc>
        <w:tc>
          <w:tcPr>
            <w:tcW w:w="2551" w:type="dxa"/>
            <w:vAlign w:val="center"/>
          </w:tcPr>
          <w:p>
            <w:pPr>
              <w:pStyle w:val="16"/>
            </w:pPr>
            <w:r>
              <w:t>≥10年</w:t>
            </w:r>
          </w:p>
        </w:tc>
        <w:tc>
          <w:tcPr>
            <w:tcW w:w="2268" w:type="dxa"/>
            <w:vAlign w:val="center"/>
          </w:tcPr>
          <w:p>
            <w:pPr>
              <w:pStyle w:val="16"/>
            </w:pPr>
            <w:r>
              <w:t>辐射环境监测方案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使用人员满意度</w:t>
            </w:r>
          </w:p>
        </w:tc>
        <w:tc>
          <w:tcPr>
            <w:tcW w:w="2835" w:type="dxa"/>
            <w:vAlign w:val="center"/>
          </w:tcPr>
          <w:p>
            <w:pPr>
              <w:pStyle w:val="16"/>
            </w:pPr>
            <w:r>
              <w:t>使用人员满意度（%）</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10、辐射及放废库应急备勤运行项目绩效目标表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1.维护7台仪器及反恐、消防演练、应急平台维护及网络维护，使90%以上专用设备、仪器处于正常状态，满足辐射应急、消防、网络服务及反恐需求</w:t>
            </w:r>
            <w:r>
              <w:rPr>
                <w:rFonts w:hint="eastAsia"/>
                <w:lang w:eastAsia="zh-CN"/>
              </w:rPr>
              <w:t>。</w:t>
            </w:r>
          </w:p>
          <w:p>
            <w:pPr>
              <w:pStyle w:val="16"/>
            </w:pPr>
            <w:r>
              <w:t>2.对废物库附属设施约7000平米进行修筑和绿化，保证放废库附属设施修筑和生态修复得到保障，减少水土流失，防止泥石流自然灾害发生，确保放废库安全。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面积数</w:t>
            </w:r>
          </w:p>
        </w:tc>
        <w:tc>
          <w:tcPr>
            <w:tcW w:w="2835" w:type="dxa"/>
            <w:vAlign w:val="center"/>
          </w:tcPr>
          <w:p>
            <w:pPr>
              <w:pStyle w:val="16"/>
            </w:pPr>
            <w:r>
              <w:t>附属设施修筑和绿化面积</w:t>
            </w:r>
          </w:p>
        </w:tc>
        <w:tc>
          <w:tcPr>
            <w:tcW w:w="2551" w:type="dxa"/>
            <w:vAlign w:val="center"/>
          </w:tcPr>
          <w:p>
            <w:pPr>
              <w:pStyle w:val="16"/>
            </w:pPr>
            <w:r>
              <w:t>≥7000平米</w:t>
            </w:r>
          </w:p>
        </w:tc>
        <w:tc>
          <w:tcPr>
            <w:tcW w:w="2268" w:type="dxa"/>
            <w:vAlign w:val="center"/>
          </w:tcPr>
          <w:p>
            <w:pPr>
              <w:pStyle w:val="16"/>
            </w:pPr>
            <w:r>
              <w:t>《国务院关于全国危险废物和医疗废物处置设施建设规划的批复》（国函【2003】128号）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维护仪器数量</w:t>
            </w:r>
          </w:p>
        </w:tc>
        <w:tc>
          <w:tcPr>
            <w:tcW w:w="2835" w:type="dxa"/>
            <w:vAlign w:val="center"/>
          </w:tcPr>
          <w:p>
            <w:pPr>
              <w:pStyle w:val="16"/>
            </w:pPr>
            <w:r>
              <w:t>维护仪器数量</w:t>
            </w:r>
          </w:p>
        </w:tc>
        <w:tc>
          <w:tcPr>
            <w:tcW w:w="2551" w:type="dxa"/>
            <w:vAlign w:val="center"/>
          </w:tcPr>
          <w:p>
            <w:pPr>
              <w:pStyle w:val="16"/>
            </w:pPr>
            <w:r>
              <w:t>7台</w:t>
            </w:r>
          </w:p>
        </w:tc>
        <w:tc>
          <w:tcPr>
            <w:tcW w:w="2268" w:type="dxa"/>
            <w:vAlign w:val="center"/>
          </w:tcPr>
          <w:p>
            <w:pPr>
              <w:pStyle w:val="16"/>
            </w:pPr>
            <w:r>
              <w:t>《关于河北省放射性废物库项目建议书的批复》（冀发改【2004】51号）、（冀发改投资【2005】378号）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竣工验收合格率</w:t>
            </w:r>
          </w:p>
        </w:tc>
        <w:tc>
          <w:tcPr>
            <w:tcW w:w="2835" w:type="dxa"/>
            <w:vAlign w:val="center"/>
          </w:tcPr>
          <w:p>
            <w:pPr>
              <w:pStyle w:val="16"/>
            </w:pPr>
            <w:r>
              <w:t>竣工验收合格率</w:t>
            </w:r>
          </w:p>
        </w:tc>
        <w:tc>
          <w:tcPr>
            <w:tcW w:w="2551" w:type="dxa"/>
            <w:vAlign w:val="center"/>
          </w:tcPr>
          <w:p>
            <w:pPr>
              <w:pStyle w:val="16"/>
            </w:pPr>
            <w:r>
              <w:t>100%</w:t>
            </w:r>
          </w:p>
        </w:tc>
        <w:tc>
          <w:tcPr>
            <w:tcW w:w="2268" w:type="dxa"/>
            <w:vAlign w:val="center"/>
          </w:tcPr>
          <w:p>
            <w:pPr>
              <w:pStyle w:val="16"/>
            </w:pPr>
            <w:r>
              <w:t>《关于河北省放射性废物库项目建议书的批复》（冀发改【2004】51号）、（冀发改投资【2005】378号）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正常运转率</w:t>
            </w:r>
          </w:p>
        </w:tc>
        <w:tc>
          <w:tcPr>
            <w:tcW w:w="2835" w:type="dxa"/>
            <w:vAlign w:val="center"/>
          </w:tcPr>
          <w:p>
            <w:pPr>
              <w:pStyle w:val="16"/>
            </w:pPr>
            <w:r>
              <w:t>专用设备、仪器处于正常运转率</w:t>
            </w:r>
          </w:p>
        </w:tc>
        <w:tc>
          <w:tcPr>
            <w:tcW w:w="2551" w:type="dxa"/>
            <w:vAlign w:val="center"/>
          </w:tcPr>
          <w:p>
            <w:pPr>
              <w:pStyle w:val="16"/>
            </w:pPr>
            <w:r>
              <w:t>≥95%</w:t>
            </w:r>
          </w:p>
        </w:tc>
        <w:tc>
          <w:tcPr>
            <w:tcW w:w="2268" w:type="dxa"/>
            <w:vAlign w:val="center"/>
          </w:tcPr>
          <w:p>
            <w:pPr>
              <w:pStyle w:val="16"/>
            </w:pPr>
            <w:r>
              <w:t>《关于河北省放射性废物库项目建议书的批复》（冀发改【2004】51号）、（冀发改投资【2005】378号）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项目按计划完成时间</w:t>
            </w:r>
          </w:p>
        </w:tc>
        <w:tc>
          <w:tcPr>
            <w:tcW w:w="2835" w:type="dxa"/>
            <w:vAlign w:val="center"/>
          </w:tcPr>
          <w:p>
            <w:pPr>
              <w:pStyle w:val="16"/>
            </w:pPr>
            <w:r>
              <w:t>项目按合同计划完成时间</w:t>
            </w:r>
          </w:p>
        </w:tc>
        <w:tc>
          <w:tcPr>
            <w:tcW w:w="2551" w:type="dxa"/>
            <w:vAlign w:val="center"/>
          </w:tcPr>
          <w:p>
            <w:pPr>
              <w:pStyle w:val="16"/>
            </w:pPr>
            <w:r>
              <w:t>12月底前</w:t>
            </w:r>
          </w:p>
        </w:tc>
        <w:tc>
          <w:tcPr>
            <w:tcW w:w="2268" w:type="dxa"/>
            <w:vAlign w:val="center"/>
          </w:tcPr>
          <w:p>
            <w:pPr>
              <w:pStyle w:val="16"/>
            </w:pPr>
            <w:r>
              <w:t>《关于河北省放射性废物库项目建议书的批复》（冀发改【2004】51号）、（冀发改投资【2005】378号）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全年保障</w:t>
            </w:r>
          </w:p>
        </w:tc>
        <w:tc>
          <w:tcPr>
            <w:tcW w:w="2835" w:type="dxa"/>
            <w:vAlign w:val="center"/>
          </w:tcPr>
          <w:p>
            <w:pPr>
              <w:pStyle w:val="16"/>
            </w:pPr>
            <w:r>
              <w:t>及时检定、维护专用仪器设备及快1设备</w:t>
            </w:r>
          </w:p>
        </w:tc>
        <w:tc>
          <w:tcPr>
            <w:tcW w:w="2551" w:type="dxa"/>
            <w:vAlign w:val="center"/>
          </w:tcPr>
          <w:p>
            <w:pPr>
              <w:pStyle w:val="16"/>
            </w:pPr>
            <w:r>
              <w:t>12月底前</w:t>
            </w:r>
          </w:p>
        </w:tc>
        <w:tc>
          <w:tcPr>
            <w:tcW w:w="2268" w:type="dxa"/>
            <w:vAlign w:val="center"/>
          </w:tcPr>
          <w:p>
            <w:pPr>
              <w:pStyle w:val="16"/>
            </w:pPr>
            <w:r>
              <w:t>《关于河北省放射性废物库项目建议书的批复》（冀发改【2004】51号）、（冀发改投资【2005】378号）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检定维护费支出</w:t>
            </w:r>
          </w:p>
        </w:tc>
        <w:tc>
          <w:tcPr>
            <w:tcW w:w="2835" w:type="dxa"/>
            <w:vAlign w:val="center"/>
          </w:tcPr>
          <w:p>
            <w:pPr>
              <w:pStyle w:val="16"/>
            </w:pPr>
            <w:r>
              <w:t>检定维护费支出</w:t>
            </w:r>
          </w:p>
        </w:tc>
        <w:tc>
          <w:tcPr>
            <w:tcW w:w="2551" w:type="dxa"/>
            <w:vAlign w:val="center"/>
          </w:tcPr>
          <w:p>
            <w:pPr>
              <w:pStyle w:val="16"/>
            </w:pPr>
            <w:r>
              <w:t>≤24万</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废物库生态修复支出</w:t>
            </w:r>
          </w:p>
        </w:tc>
        <w:tc>
          <w:tcPr>
            <w:tcW w:w="2835" w:type="dxa"/>
            <w:vAlign w:val="center"/>
          </w:tcPr>
          <w:p>
            <w:pPr>
              <w:pStyle w:val="16"/>
            </w:pPr>
            <w:r>
              <w:t>废物库生态修复支出</w:t>
            </w:r>
          </w:p>
        </w:tc>
        <w:tc>
          <w:tcPr>
            <w:tcW w:w="2551" w:type="dxa"/>
            <w:vAlign w:val="center"/>
          </w:tcPr>
          <w:p>
            <w:pPr>
              <w:pStyle w:val="16"/>
            </w:pPr>
            <w:r>
              <w:t>≤49万</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保障库区运转需要，确保废物库安全运行</w:t>
            </w:r>
          </w:p>
        </w:tc>
        <w:tc>
          <w:tcPr>
            <w:tcW w:w="2835" w:type="dxa"/>
            <w:vAlign w:val="center"/>
          </w:tcPr>
          <w:p>
            <w:pPr>
              <w:pStyle w:val="16"/>
            </w:pPr>
            <w:r>
              <w:t>保障库区运转需要，进行反恐演练，确保废物库安全运行</w:t>
            </w:r>
          </w:p>
        </w:tc>
        <w:tc>
          <w:tcPr>
            <w:tcW w:w="2551" w:type="dxa"/>
            <w:vAlign w:val="center"/>
          </w:tcPr>
          <w:p>
            <w:pPr>
              <w:pStyle w:val="16"/>
            </w:pPr>
            <w:r>
              <w:t>进一步保障</w:t>
            </w:r>
          </w:p>
        </w:tc>
        <w:tc>
          <w:tcPr>
            <w:tcW w:w="2268" w:type="dxa"/>
            <w:vAlign w:val="center"/>
          </w:tcPr>
          <w:p>
            <w:pPr>
              <w:pStyle w:val="16"/>
            </w:pPr>
            <w:r>
              <w:t>《关于河北省放射性废物库项目建议书的批复》（冀发改【2004】51号）、（冀发改投资【2005】378号）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设施、设备正常运转率</w:t>
            </w:r>
          </w:p>
        </w:tc>
        <w:tc>
          <w:tcPr>
            <w:tcW w:w="2835" w:type="dxa"/>
            <w:vAlign w:val="center"/>
          </w:tcPr>
          <w:p>
            <w:pPr>
              <w:pStyle w:val="16"/>
            </w:pPr>
            <w:r>
              <w:t>设施、设备正常运</w:t>
            </w:r>
          </w:p>
        </w:tc>
        <w:tc>
          <w:tcPr>
            <w:tcW w:w="2551" w:type="dxa"/>
            <w:vAlign w:val="center"/>
          </w:tcPr>
          <w:p>
            <w:pPr>
              <w:pStyle w:val="16"/>
            </w:pPr>
            <w:r>
              <w:t>≥95%</w:t>
            </w:r>
          </w:p>
        </w:tc>
        <w:tc>
          <w:tcPr>
            <w:tcW w:w="2268" w:type="dxa"/>
            <w:vAlign w:val="center"/>
          </w:tcPr>
          <w:p>
            <w:pPr>
              <w:pStyle w:val="16"/>
            </w:pPr>
            <w:r>
              <w:t>《关于河北省放射性废物库项目建议书的批复》（冀发改【2004】51号）、（冀发改投资【2005】378号）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使用人员满意度</w:t>
            </w:r>
          </w:p>
        </w:tc>
        <w:tc>
          <w:tcPr>
            <w:tcW w:w="2835" w:type="dxa"/>
            <w:vAlign w:val="center"/>
          </w:tcPr>
          <w:p>
            <w:pPr>
              <w:pStyle w:val="16"/>
            </w:pPr>
            <w:r>
              <w:t>保证仪器使用人员满意度</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11、河北省城市放射性废物库规范化项目建设绩效目标表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1.对蓄水池、道路、管道修筑和绿化进行修建，保证放射性废物库安全和满足规范化建设。</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新建构筑物的项数</w:t>
            </w:r>
          </w:p>
        </w:tc>
        <w:tc>
          <w:tcPr>
            <w:tcW w:w="2835" w:type="dxa"/>
            <w:vAlign w:val="center"/>
          </w:tcPr>
          <w:p>
            <w:pPr>
              <w:pStyle w:val="16"/>
            </w:pPr>
            <w:r>
              <w:t>蓄水池、道路、管道修筑和绿化进度工作量占完工总量的比率</w:t>
            </w:r>
          </w:p>
        </w:tc>
        <w:tc>
          <w:tcPr>
            <w:tcW w:w="2551" w:type="dxa"/>
            <w:vAlign w:val="center"/>
          </w:tcPr>
          <w:p>
            <w:pPr>
              <w:pStyle w:val="16"/>
            </w:pPr>
            <w:r>
              <w:t>≥4项</w:t>
            </w:r>
          </w:p>
        </w:tc>
        <w:tc>
          <w:tcPr>
            <w:tcW w:w="2268" w:type="dxa"/>
            <w:vAlign w:val="center"/>
          </w:tcPr>
          <w:p>
            <w:pPr>
              <w:pStyle w:val="16"/>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竣工合格率</w:t>
            </w:r>
          </w:p>
        </w:tc>
        <w:tc>
          <w:tcPr>
            <w:tcW w:w="2835" w:type="dxa"/>
            <w:vAlign w:val="center"/>
          </w:tcPr>
          <w:p>
            <w:pPr>
              <w:pStyle w:val="16"/>
            </w:pPr>
            <w:r>
              <w:t>竣工验收合格率</w:t>
            </w:r>
          </w:p>
        </w:tc>
        <w:tc>
          <w:tcPr>
            <w:tcW w:w="2551" w:type="dxa"/>
            <w:vAlign w:val="center"/>
          </w:tcPr>
          <w:p>
            <w:pPr>
              <w:pStyle w:val="16"/>
            </w:pPr>
            <w:r>
              <w:t>100%</w:t>
            </w:r>
          </w:p>
        </w:tc>
        <w:tc>
          <w:tcPr>
            <w:tcW w:w="2268" w:type="dxa"/>
            <w:vAlign w:val="center"/>
          </w:tcPr>
          <w:p>
            <w:pPr>
              <w:pStyle w:val="16"/>
            </w:pPr>
            <w:r>
              <w:t>《关于河北省放射性废物库项目建议书的批复》（冀发改【2004】51号）、（冀发改投资【2007】1658号）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项目按计划完工率</w:t>
            </w:r>
          </w:p>
        </w:tc>
        <w:tc>
          <w:tcPr>
            <w:tcW w:w="2835" w:type="dxa"/>
            <w:vAlign w:val="center"/>
          </w:tcPr>
          <w:p>
            <w:pPr>
              <w:pStyle w:val="16"/>
            </w:pPr>
            <w:r>
              <w:t>按合同计划</w:t>
            </w:r>
          </w:p>
        </w:tc>
        <w:tc>
          <w:tcPr>
            <w:tcW w:w="2551" w:type="dxa"/>
            <w:vAlign w:val="center"/>
          </w:tcPr>
          <w:p>
            <w:pPr>
              <w:pStyle w:val="16"/>
            </w:pPr>
            <w:r>
              <w:t>≥95%</w:t>
            </w:r>
          </w:p>
        </w:tc>
        <w:tc>
          <w:tcPr>
            <w:tcW w:w="2268" w:type="dxa"/>
            <w:vAlign w:val="center"/>
          </w:tcPr>
          <w:p>
            <w:pPr>
              <w:pStyle w:val="16"/>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建设总成本</w:t>
            </w:r>
          </w:p>
        </w:tc>
        <w:tc>
          <w:tcPr>
            <w:tcW w:w="2835" w:type="dxa"/>
            <w:vAlign w:val="center"/>
          </w:tcPr>
          <w:p>
            <w:pPr>
              <w:pStyle w:val="16"/>
            </w:pPr>
            <w:r>
              <w:t>委托业务费支出</w:t>
            </w:r>
          </w:p>
        </w:tc>
        <w:tc>
          <w:tcPr>
            <w:tcW w:w="2551" w:type="dxa"/>
            <w:vAlign w:val="center"/>
          </w:tcPr>
          <w:p>
            <w:pPr>
              <w:pStyle w:val="16"/>
            </w:pPr>
            <w:r>
              <w:t>≤130万</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保障放废库的安全</w:t>
            </w:r>
          </w:p>
        </w:tc>
        <w:tc>
          <w:tcPr>
            <w:tcW w:w="2835" w:type="dxa"/>
            <w:vAlign w:val="center"/>
          </w:tcPr>
          <w:p>
            <w:pPr>
              <w:pStyle w:val="16"/>
            </w:pPr>
            <w:r>
              <w:t>保障放废库安全</w:t>
            </w:r>
          </w:p>
        </w:tc>
        <w:tc>
          <w:tcPr>
            <w:tcW w:w="2551" w:type="dxa"/>
            <w:vAlign w:val="center"/>
          </w:tcPr>
          <w:p>
            <w:pPr>
              <w:pStyle w:val="16"/>
            </w:pPr>
            <w:r>
              <w:t>进一步保障</w:t>
            </w:r>
          </w:p>
        </w:tc>
        <w:tc>
          <w:tcPr>
            <w:tcW w:w="2268" w:type="dxa"/>
            <w:vAlign w:val="center"/>
          </w:tcPr>
          <w:p>
            <w:pPr>
              <w:pStyle w:val="16"/>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持续保障放废库正常运行</w:t>
            </w:r>
          </w:p>
        </w:tc>
        <w:tc>
          <w:tcPr>
            <w:tcW w:w="2835" w:type="dxa"/>
            <w:vAlign w:val="center"/>
          </w:tcPr>
          <w:p>
            <w:pPr>
              <w:pStyle w:val="16"/>
            </w:pPr>
            <w:r>
              <w:t>持续保障放废库正常运行</w:t>
            </w:r>
          </w:p>
        </w:tc>
        <w:tc>
          <w:tcPr>
            <w:tcW w:w="2551" w:type="dxa"/>
            <w:vAlign w:val="center"/>
          </w:tcPr>
          <w:p>
            <w:pPr>
              <w:pStyle w:val="16"/>
            </w:pPr>
            <w:r>
              <w:t>进一步保障</w:t>
            </w:r>
          </w:p>
        </w:tc>
        <w:tc>
          <w:tcPr>
            <w:tcW w:w="2268" w:type="dxa"/>
            <w:vAlign w:val="center"/>
          </w:tcPr>
          <w:p>
            <w:pPr>
              <w:pStyle w:val="16"/>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办公人员满意度</w:t>
            </w:r>
          </w:p>
        </w:tc>
        <w:tc>
          <w:tcPr>
            <w:tcW w:w="2835" w:type="dxa"/>
            <w:vAlign w:val="center"/>
          </w:tcPr>
          <w:p>
            <w:pPr>
              <w:pStyle w:val="16"/>
            </w:pPr>
            <w:r>
              <w:t>办公人员对中标单位满意度</w:t>
            </w:r>
          </w:p>
        </w:tc>
        <w:tc>
          <w:tcPr>
            <w:tcW w:w="2551" w:type="dxa"/>
            <w:vAlign w:val="center"/>
          </w:tcPr>
          <w:p>
            <w:pPr>
              <w:pStyle w:val="16"/>
            </w:pPr>
            <w:r>
              <w:t>≥95％</w:t>
            </w:r>
          </w:p>
        </w:tc>
        <w:tc>
          <w:tcPr>
            <w:tcW w:w="2268" w:type="dxa"/>
            <w:vAlign w:val="center"/>
          </w:tcPr>
          <w:p>
            <w:pPr>
              <w:pStyle w:val="16"/>
            </w:pPr>
            <w:r>
              <w:t>满意度调查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12、全国辐射环境监测（河北省）绩效目标表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1.维修（护）11个自动站，保障全省辐射环境监测工作正常开展。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报数率</w:t>
            </w:r>
          </w:p>
        </w:tc>
        <w:tc>
          <w:tcPr>
            <w:tcW w:w="2835" w:type="dxa"/>
            <w:vAlign w:val="center"/>
          </w:tcPr>
          <w:p>
            <w:pPr>
              <w:pStyle w:val="16"/>
            </w:pPr>
            <w:r>
              <w:t>辐射环境质量监测及核技术利用监测报数率</w:t>
            </w:r>
          </w:p>
        </w:tc>
        <w:tc>
          <w:tcPr>
            <w:tcW w:w="2551" w:type="dxa"/>
            <w:vAlign w:val="center"/>
          </w:tcPr>
          <w:p>
            <w:pPr>
              <w:pStyle w:val="16"/>
            </w:pPr>
            <w:r>
              <w:t>≥90%</w:t>
            </w:r>
          </w:p>
        </w:tc>
        <w:tc>
          <w:tcPr>
            <w:tcW w:w="2268" w:type="dxa"/>
            <w:vAlign w:val="center"/>
          </w:tcPr>
          <w:p>
            <w:pPr>
              <w:pStyle w:val="16"/>
            </w:pPr>
            <w:r>
              <w:t>上年完成效果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自动站数量</w:t>
            </w:r>
          </w:p>
        </w:tc>
        <w:tc>
          <w:tcPr>
            <w:tcW w:w="2835" w:type="dxa"/>
            <w:vAlign w:val="center"/>
          </w:tcPr>
          <w:p>
            <w:pPr>
              <w:pStyle w:val="16"/>
            </w:pPr>
            <w:r>
              <w:t>维修（护）11个自动站</w:t>
            </w:r>
          </w:p>
        </w:tc>
        <w:tc>
          <w:tcPr>
            <w:tcW w:w="2551" w:type="dxa"/>
            <w:vAlign w:val="center"/>
          </w:tcPr>
          <w:p>
            <w:pPr>
              <w:pStyle w:val="16"/>
            </w:pPr>
            <w:r>
              <w:t>11个</w:t>
            </w:r>
          </w:p>
        </w:tc>
        <w:tc>
          <w:tcPr>
            <w:tcW w:w="2268" w:type="dxa"/>
            <w:vAlign w:val="center"/>
          </w:tcPr>
          <w:p>
            <w:pPr>
              <w:pStyle w:val="16"/>
            </w:pPr>
            <w:r>
              <w:t>《辐射环境空气自动监测站运行技术规范》（HJ1009-2019）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获取率</w:t>
            </w:r>
          </w:p>
        </w:tc>
        <w:tc>
          <w:tcPr>
            <w:tcW w:w="2835" w:type="dxa"/>
            <w:vAlign w:val="center"/>
          </w:tcPr>
          <w:p>
            <w:pPr>
              <w:pStyle w:val="16"/>
            </w:pPr>
            <w:r>
              <w:t>辐射环境质量监测及核技术利用监测获取率</w:t>
            </w:r>
          </w:p>
        </w:tc>
        <w:tc>
          <w:tcPr>
            <w:tcW w:w="2551" w:type="dxa"/>
            <w:vAlign w:val="center"/>
          </w:tcPr>
          <w:p>
            <w:pPr>
              <w:pStyle w:val="16"/>
            </w:pPr>
            <w:r>
              <w:t>≥90%</w:t>
            </w:r>
          </w:p>
        </w:tc>
        <w:tc>
          <w:tcPr>
            <w:tcW w:w="2268" w:type="dxa"/>
            <w:vAlign w:val="center"/>
          </w:tcPr>
          <w:p>
            <w:pPr>
              <w:pStyle w:val="16"/>
            </w:pPr>
            <w:r>
              <w:t>《关于印发2022年全国辐射环境监测质量保证方案的通知》（环辐监测〔2022〕2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与生态环境部签订环境保护项目任务合同书日期</w:t>
            </w:r>
          </w:p>
        </w:tc>
        <w:tc>
          <w:tcPr>
            <w:tcW w:w="2835" w:type="dxa"/>
            <w:vAlign w:val="center"/>
          </w:tcPr>
          <w:p>
            <w:pPr>
              <w:pStyle w:val="16"/>
            </w:pPr>
            <w:r>
              <w:t>环境保护项目任务合同书签订日期</w:t>
            </w:r>
          </w:p>
        </w:tc>
        <w:tc>
          <w:tcPr>
            <w:tcW w:w="2551" w:type="dxa"/>
            <w:vAlign w:val="center"/>
          </w:tcPr>
          <w:p>
            <w:pPr>
              <w:pStyle w:val="16"/>
            </w:pPr>
            <w:r>
              <w:t>5月底前</w:t>
            </w:r>
          </w:p>
        </w:tc>
        <w:tc>
          <w:tcPr>
            <w:tcW w:w="2268" w:type="dxa"/>
            <w:vAlign w:val="center"/>
          </w:tcPr>
          <w:p>
            <w:pPr>
              <w:pStyle w:val="16"/>
            </w:pPr>
            <w:r>
              <w:t>按合同约定执行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仪器检定及时率</w:t>
            </w:r>
          </w:p>
        </w:tc>
        <w:tc>
          <w:tcPr>
            <w:tcW w:w="2835" w:type="dxa"/>
            <w:vAlign w:val="center"/>
          </w:tcPr>
          <w:p>
            <w:pPr>
              <w:pStyle w:val="16"/>
            </w:pPr>
            <w:r>
              <w:t>仪器检定分上下半年两次，上半年4月份检定，下半年10月份检定。</w:t>
            </w:r>
          </w:p>
        </w:tc>
        <w:tc>
          <w:tcPr>
            <w:tcW w:w="2551" w:type="dxa"/>
            <w:vAlign w:val="center"/>
          </w:tcPr>
          <w:p>
            <w:pPr>
              <w:pStyle w:val="16"/>
            </w:pPr>
            <w:r>
              <w:t>4月和10月底之前送检</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维修辐射环境质量费用支出</w:t>
            </w:r>
          </w:p>
        </w:tc>
        <w:tc>
          <w:tcPr>
            <w:tcW w:w="2835" w:type="dxa"/>
            <w:vAlign w:val="center"/>
          </w:tcPr>
          <w:p>
            <w:pPr>
              <w:pStyle w:val="16"/>
            </w:pPr>
            <w:r>
              <w:t>维修费、委托业务费及其他经费的支出</w:t>
            </w:r>
          </w:p>
        </w:tc>
        <w:tc>
          <w:tcPr>
            <w:tcW w:w="2551" w:type="dxa"/>
            <w:vAlign w:val="center"/>
          </w:tcPr>
          <w:p>
            <w:pPr>
              <w:pStyle w:val="16"/>
            </w:pPr>
            <w:r>
              <w:t>≤273.3万元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2835" w:type="dxa"/>
            <w:vAlign w:val="center"/>
          </w:tcPr>
          <w:p>
            <w:pPr>
              <w:pStyle w:val="16"/>
            </w:pPr>
            <w:r>
              <w:t>保障全省辐射环境监测工作正常开展</w:t>
            </w:r>
          </w:p>
        </w:tc>
        <w:tc>
          <w:tcPr>
            <w:tcW w:w="2551" w:type="dxa"/>
            <w:vAlign w:val="center"/>
          </w:tcPr>
          <w:p>
            <w:pPr>
              <w:pStyle w:val="16"/>
            </w:pPr>
            <w:r>
              <w:t>进一步保障</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设备使用年限</w:t>
            </w:r>
          </w:p>
        </w:tc>
        <w:tc>
          <w:tcPr>
            <w:tcW w:w="2835" w:type="dxa"/>
            <w:vAlign w:val="center"/>
          </w:tcPr>
          <w:p>
            <w:pPr>
              <w:pStyle w:val="16"/>
            </w:pPr>
            <w:r>
              <w:t>设备使用年限</w:t>
            </w:r>
          </w:p>
        </w:tc>
        <w:tc>
          <w:tcPr>
            <w:tcW w:w="2551" w:type="dxa"/>
            <w:vAlign w:val="center"/>
          </w:tcPr>
          <w:p>
            <w:pPr>
              <w:pStyle w:val="16"/>
            </w:pPr>
            <w:r>
              <w:t>10年</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使用人员满意度</w:t>
            </w:r>
          </w:p>
        </w:tc>
        <w:tc>
          <w:tcPr>
            <w:tcW w:w="2835" w:type="dxa"/>
            <w:vAlign w:val="center"/>
          </w:tcPr>
          <w:p>
            <w:pPr>
              <w:pStyle w:val="16"/>
            </w:pPr>
            <w:r>
              <w:t>使用仪器设备人员对正常运转的满意度</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13、全省辐射安全监督检查绩效目标表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1.对全省200家持证企业进行监督检查，保障全省辐射安全监督检查的正常开展</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检查持证企业数量</w:t>
            </w:r>
          </w:p>
        </w:tc>
        <w:tc>
          <w:tcPr>
            <w:tcW w:w="2835" w:type="dxa"/>
            <w:vAlign w:val="center"/>
          </w:tcPr>
          <w:p>
            <w:pPr>
              <w:pStyle w:val="16"/>
            </w:pPr>
            <w:r>
              <w:t>检查持证企业数量</w:t>
            </w:r>
          </w:p>
        </w:tc>
        <w:tc>
          <w:tcPr>
            <w:tcW w:w="2551" w:type="dxa"/>
            <w:vAlign w:val="center"/>
          </w:tcPr>
          <w:p>
            <w:pPr>
              <w:pStyle w:val="16"/>
            </w:pPr>
            <w:r>
              <w:t>≥200家</w:t>
            </w:r>
          </w:p>
        </w:tc>
        <w:tc>
          <w:tcPr>
            <w:tcW w:w="2268" w:type="dxa"/>
            <w:vAlign w:val="center"/>
          </w:tcPr>
          <w:p>
            <w:pPr>
              <w:pStyle w:val="16"/>
            </w:pPr>
            <w:r>
              <w:t>辐射安全监督检查工作计划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省发证单位覆盖率</w:t>
            </w:r>
          </w:p>
        </w:tc>
        <w:tc>
          <w:tcPr>
            <w:tcW w:w="2835" w:type="dxa"/>
            <w:vAlign w:val="center"/>
          </w:tcPr>
          <w:p>
            <w:pPr>
              <w:pStyle w:val="16"/>
            </w:pPr>
            <w:r>
              <w:t>检查持证企业数量占总计划检查企业数量的比例</w:t>
            </w:r>
          </w:p>
        </w:tc>
        <w:tc>
          <w:tcPr>
            <w:tcW w:w="2551" w:type="dxa"/>
            <w:vAlign w:val="center"/>
          </w:tcPr>
          <w:p>
            <w:pPr>
              <w:pStyle w:val="16"/>
            </w:pPr>
            <w:r>
              <w:t>≥90%</w:t>
            </w:r>
          </w:p>
        </w:tc>
        <w:tc>
          <w:tcPr>
            <w:tcW w:w="2268" w:type="dxa"/>
            <w:vAlign w:val="center"/>
          </w:tcPr>
          <w:p>
            <w:pPr>
              <w:pStyle w:val="16"/>
            </w:pPr>
            <w:r>
              <w:t>辐射安全监督检查工作计划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检查完成时限</w:t>
            </w:r>
          </w:p>
        </w:tc>
        <w:tc>
          <w:tcPr>
            <w:tcW w:w="2835" w:type="dxa"/>
            <w:vAlign w:val="center"/>
          </w:tcPr>
          <w:p>
            <w:pPr>
              <w:pStyle w:val="16"/>
            </w:pPr>
            <w:r>
              <w:t>2023年底完成全省持证企业检查</w:t>
            </w:r>
          </w:p>
        </w:tc>
        <w:tc>
          <w:tcPr>
            <w:tcW w:w="2551" w:type="dxa"/>
            <w:vAlign w:val="center"/>
          </w:tcPr>
          <w:p>
            <w:pPr>
              <w:pStyle w:val="16"/>
            </w:pPr>
            <w:r>
              <w:t>12月底前</w:t>
            </w:r>
          </w:p>
        </w:tc>
        <w:tc>
          <w:tcPr>
            <w:tcW w:w="2268" w:type="dxa"/>
            <w:vAlign w:val="center"/>
          </w:tcPr>
          <w:p>
            <w:pPr>
              <w:pStyle w:val="16"/>
            </w:pPr>
            <w:r>
              <w:t>辐射安全监督检查工作计划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检测总预算成本控制</w:t>
            </w:r>
          </w:p>
        </w:tc>
        <w:tc>
          <w:tcPr>
            <w:tcW w:w="2835" w:type="dxa"/>
            <w:vAlign w:val="center"/>
          </w:tcPr>
          <w:p>
            <w:pPr>
              <w:pStyle w:val="16"/>
            </w:pPr>
            <w:r>
              <w:t>差旅费、租车等检查费用支出总体不超预算批复金额</w:t>
            </w:r>
          </w:p>
          <w:p>
            <w:pPr>
              <w:pStyle w:val="16"/>
            </w:pPr>
          </w:p>
        </w:tc>
        <w:tc>
          <w:tcPr>
            <w:tcW w:w="2551" w:type="dxa"/>
            <w:vAlign w:val="center"/>
          </w:tcPr>
          <w:p>
            <w:pPr>
              <w:pStyle w:val="16"/>
            </w:pPr>
            <w:r>
              <w:t>≤19万</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省发证单位核技术利用项目正常运行</w:t>
            </w:r>
          </w:p>
        </w:tc>
        <w:tc>
          <w:tcPr>
            <w:tcW w:w="2835" w:type="dxa"/>
            <w:vAlign w:val="center"/>
          </w:tcPr>
          <w:p>
            <w:pPr>
              <w:pStyle w:val="16"/>
            </w:pPr>
            <w:r>
              <w:t>督促核技术利用单位规范化管理</w:t>
            </w:r>
          </w:p>
        </w:tc>
        <w:tc>
          <w:tcPr>
            <w:tcW w:w="2551" w:type="dxa"/>
            <w:vAlign w:val="center"/>
          </w:tcPr>
          <w:p>
            <w:pPr>
              <w:pStyle w:val="16"/>
            </w:pPr>
            <w:r>
              <w:t>进一步保障</w:t>
            </w:r>
          </w:p>
        </w:tc>
        <w:tc>
          <w:tcPr>
            <w:tcW w:w="2268" w:type="dxa"/>
            <w:vAlign w:val="center"/>
          </w:tcPr>
          <w:p>
            <w:pPr>
              <w:pStyle w:val="16"/>
            </w:pPr>
            <w:r>
              <w:t>辐射安全监督检查工作计划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降低辐射事故率</w:t>
            </w:r>
          </w:p>
        </w:tc>
        <w:tc>
          <w:tcPr>
            <w:tcW w:w="2835" w:type="dxa"/>
            <w:vAlign w:val="center"/>
          </w:tcPr>
          <w:p>
            <w:pPr>
              <w:pStyle w:val="16"/>
            </w:pPr>
            <w:r>
              <w:t>降低辐射事故率</w:t>
            </w:r>
          </w:p>
        </w:tc>
        <w:tc>
          <w:tcPr>
            <w:tcW w:w="2551" w:type="dxa"/>
            <w:vAlign w:val="center"/>
          </w:tcPr>
          <w:p>
            <w:pPr>
              <w:pStyle w:val="16"/>
            </w:pPr>
            <w:r>
              <w:t>比上年降低</w:t>
            </w:r>
          </w:p>
        </w:tc>
        <w:tc>
          <w:tcPr>
            <w:tcW w:w="2268" w:type="dxa"/>
            <w:vAlign w:val="center"/>
          </w:tcPr>
          <w:p>
            <w:pPr>
              <w:pStyle w:val="16"/>
            </w:pPr>
            <w:r>
              <w:t>辐射安全监督检查工作计划</w:t>
            </w:r>
          </w:p>
        </w:tc>
      </w:tr>
    </w:tbl>
    <w:p>
      <w:pPr>
        <w:sectPr>
          <w:pgSz w:w="16840" w:h="11900" w:orient="landscape"/>
          <w:pgMar w:top="1361" w:right="1020" w:bottom="1134" w:left="1020" w:header="720" w:footer="720" w:gutter="0"/>
          <w:pgNumType w:fmt="decimal"/>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2023年，河北省辐射环境安全技术中心安排政府采购预算</w:t>
      </w:r>
      <w:r>
        <w:rPr>
          <w:rFonts w:hint="eastAsia" w:eastAsia="方正仿宋_GBK"/>
          <w:color w:val="000000"/>
          <w:sz w:val="28"/>
          <w:lang w:val="en-US" w:eastAsia="zh-CN"/>
        </w:rPr>
        <w:t>851.68</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467005河北省辐射环境安全技术中心</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vAlign w:val="top"/>
          </w:tcPr>
          <w:p/>
        </w:tc>
        <w:tc>
          <w:tcPr>
            <w:tcW w:w="1134" w:type="dxa"/>
            <w:vMerge w:val="continue"/>
            <w:vAlign w:val="top"/>
          </w:tcPr>
          <w:p/>
        </w:tc>
        <w:tc>
          <w:tcPr>
            <w:tcW w:w="709" w:type="dxa"/>
            <w:vMerge w:val="continue"/>
            <w:vAlign w:val="top"/>
          </w:tcPr>
          <w:p/>
        </w:tc>
        <w:tc>
          <w:tcPr>
            <w:tcW w:w="850" w:type="dxa"/>
            <w:vMerge w:val="continue"/>
            <w:vAlign w:val="top"/>
          </w:tcPr>
          <w:p/>
        </w:tc>
        <w:tc>
          <w:tcPr>
            <w:tcW w:w="850" w:type="dxa"/>
            <w:vMerge w:val="continue"/>
            <w:vAlign w:val="top"/>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rPr>
                <w:rFonts w:hint="default" w:eastAsia="方正书宋_GBK"/>
                <w:lang w:val="en-US" w:eastAsia="zh-CN"/>
              </w:rPr>
            </w:pPr>
            <w:r>
              <w:rPr>
                <w:rFonts w:hint="eastAsia"/>
                <w:lang w:val="en-US" w:eastAsia="zh-CN"/>
              </w:rPr>
              <w:t>851.68</w:t>
            </w:r>
            <w:bookmarkStart w:id="26" w:name="_GoBack"/>
            <w:bookmarkEnd w:id="26"/>
          </w:p>
        </w:tc>
        <w:tc>
          <w:tcPr>
            <w:tcW w:w="964" w:type="dxa"/>
            <w:vAlign w:val="center"/>
          </w:tcPr>
          <w:p>
            <w:pPr>
              <w:pStyle w:val="19"/>
            </w:pPr>
            <w:r>
              <w:t>751.38</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rPr>
                <w:rFonts w:hint="default" w:eastAsia="方正书宋_GBK"/>
                <w:lang w:val="en-US" w:eastAsia="zh-CN"/>
              </w:rPr>
            </w:pPr>
            <w:r>
              <w:rPr>
                <w:rFonts w:hint="eastAsia"/>
                <w:lang w:val="en-US" w:eastAsia="zh-CN"/>
              </w:rPr>
              <w:t>100.3</w:t>
            </w:r>
          </w:p>
        </w:tc>
        <w:tc>
          <w:tcPr>
            <w:tcW w:w="964" w:type="dxa"/>
            <w:vAlign w:val="center"/>
          </w:tcPr>
          <w:p>
            <w:pPr>
              <w:pStyle w:val="19"/>
            </w:pPr>
            <w:r>
              <w:t>555.90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河北省辐射环境安全技术中心小计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jc w:val="center"/>
              <w:rPr>
                <w:rFonts w:hint="default" w:eastAsia="方正书宋_GBK"/>
                <w:lang w:val="en-US" w:eastAsia="zh-CN"/>
              </w:rPr>
            </w:pPr>
            <w:r>
              <w:rPr>
                <w:rFonts w:hint="eastAsia"/>
                <w:lang w:val="en-US" w:eastAsia="zh-CN"/>
              </w:rPr>
              <w:t>851.68</w:t>
            </w:r>
          </w:p>
        </w:tc>
        <w:tc>
          <w:tcPr>
            <w:tcW w:w="964" w:type="dxa"/>
            <w:vAlign w:val="center"/>
          </w:tcPr>
          <w:p>
            <w:pPr>
              <w:pStyle w:val="19"/>
            </w:pPr>
            <w:r>
              <w:t>751.38</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rPr>
                <w:rFonts w:hint="default" w:eastAsia="方正书宋_GBK"/>
                <w:lang w:val="en-US" w:eastAsia="zh-CN"/>
              </w:rPr>
            </w:pPr>
            <w:r>
              <w:rPr>
                <w:rFonts w:hint="eastAsia"/>
                <w:lang w:val="en-US" w:eastAsia="zh-CN"/>
              </w:rPr>
              <w:t>100.3</w:t>
            </w:r>
          </w:p>
        </w:tc>
        <w:tc>
          <w:tcPr>
            <w:tcW w:w="964" w:type="dxa"/>
            <w:vAlign w:val="center"/>
          </w:tcPr>
          <w:p>
            <w:pPr>
              <w:pStyle w:val="19"/>
            </w:pPr>
            <w:r>
              <w:t>555.90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56.08</w:t>
            </w:r>
          </w:p>
        </w:tc>
        <w:tc>
          <w:tcPr>
            <w:tcW w:w="1134" w:type="dxa"/>
            <w:vAlign w:val="center"/>
          </w:tcPr>
          <w:p>
            <w:pPr>
              <w:pStyle w:val="16"/>
            </w:pPr>
            <w:r>
              <w:t>财产保险服务</w:t>
            </w:r>
          </w:p>
        </w:tc>
        <w:tc>
          <w:tcPr>
            <w:tcW w:w="1134" w:type="dxa"/>
            <w:vAlign w:val="center"/>
          </w:tcPr>
          <w:p>
            <w:pPr>
              <w:pStyle w:val="16"/>
            </w:pPr>
            <w:r>
              <w:t>C18040102</w:t>
            </w:r>
          </w:p>
        </w:tc>
        <w:tc>
          <w:tcPr>
            <w:tcW w:w="709" w:type="dxa"/>
            <w:vAlign w:val="center"/>
          </w:tcPr>
          <w:p>
            <w:pPr>
              <w:pStyle w:val="17"/>
            </w:pPr>
            <w:r>
              <w:t>万元</w:t>
            </w:r>
          </w:p>
        </w:tc>
        <w:tc>
          <w:tcPr>
            <w:tcW w:w="850" w:type="dxa"/>
            <w:vAlign w:val="center"/>
          </w:tcPr>
          <w:p>
            <w:pPr>
              <w:pStyle w:val="15"/>
            </w:pPr>
            <w:r>
              <w:t>1</w:t>
            </w:r>
          </w:p>
        </w:tc>
        <w:tc>
          <w:tcPr>
            <w:tcW w:w="850" w:type="dxa"/>
            <w:vAlign w:val="center"/>
          </w:tcPr>
          <w:p>
            <w:pPr>
              <w:pStyle w:val="15"/>
            </w:pPr>
            <w:r>
              <w:t>2.48</w:t>
            </w:r>
          </w:p>
        </w:tc>
        <w:tc>
          <w:tcPr>
            <w:tcW w:w="964" w:type="dxa"/>
            <w:vAlign w:val="center"/>
          </w:tcPr>
          <w:p>
            <w:pPr>
              <w:pStyle w:val="15"/>
            </w:pPr>
            <w:r>
              <w:t>2.48</w:t>
            </w:r>
          </w:p>
        </w:tc>
        <w:tc>
          <w:tcPr>
            <w:tcW w:w="964" w:type="dxa"/>
            <w:vAlign w:val="center"/>
          </w:tcPr>
          <w:p>
            <w:pPr>
              <w:pStyle w:val="15"/>
            </w:pPr>
            <w:r>
              <w:t>2.48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56.08</w:t>
            </w:r>
          </w:p>
        </w:tc>
        <w:tc>
          <w:tcPr>
            <w:tcW w:w="1134" w:type="dxa"/>
            <w:vAlign w:val="center"/>
          </w:tcPr>
          <w:p>
            <w:pPr>
              <w:pStyle w:val="16"/>
            </w:pPr>
            <w:r>
              <w:t>车辆维修和保养服务</w:t>
            </w:r>
          </w:p>
        </w:tc>
        <w:tc>
          <w:tcPr>
            <w:tcW w:w="1134" w:type="dxa"/>
            <w:vAlign w:val="center"/>
          </w:tcPr>
          <w:p>
            <w:pPr>
              <w:pStyle w:val="16"/>
            </w:pPr>
            <w:r>
              <w:t>C23120301</w:t>
            </w:r>
          </w:p>
        </w:tc>
        <w:tc>
          <w:tcPr>
            <w:tcW w:w="709" w:type="dxa"/>
            <w:vAlign w:val="center"/>
          </w:tcPr>
          <w:p>
            <w:pPr>
              <w:pStyle w:val="17"/>
            </w:pPr>
            <w:r>
              <w:t>万元</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公用类项目</w:t>
            </w:r>
          </w:p>
        </w:tc>
        <w:tc>
          <w:tcPr>
            <w:tcW w:w="964" w:type="dxa"/>
            <w:vAlign w:val="center"/>
          </w:tcPr>
          <w:p>
            <w:pPr>
              <w:pStyle w:val="15"/>
            </w:pPr>
            <w:r>
              <w:t>56.08</w:t>
            </w:r>
          </w:p>
        </w:tc>
        <w:tc>
          <w:tcPr>
            <w:tcW w:w="1134" w:type="dxa"/>
            <w:vAlign w:val="center"/>
          </w:tcPr>
          <w:p>
            <w:pPr>
              <w:pStyle w:val="16"/>
            </w:pPr>
            <w:r>
              <w:t>车辆加油、添加燃料服务</w:t>
            </w:r>
          </w:p>
        </w:tc>
        <w:tc>
          <w:tcPr>
            <w:tcW w:w="1134" w:type="dxa"/>
            <w:vAlign w:val="center"/>
          </w:tcPr>
          <w:p>
            <w:pPr>
              <w:pStyle w:val="16"/>
            </w:pPr>
            <w:r>
              <w:t>C23120302</w:t>
            </w:r>
          </w:p>
        </w:tc>
        <w:tc>
          <w:tcPr>
            <w:tcW w:w="709" w:type="dxa"/>
            <w:vAlign w:val="center"/>
          </w:tcPr>
          <w:p>
            <w:pPr>
              <w:pStyle w:val="17"/>
            </w:pPr>
            <w:r>
              <w:t>万元</w:t>
            </w:r>
          </w:p>
        </w:tc>
        <w:tc>
          <w:tcPr>
            <w:tcW w:w="850" w:type="dxa"/>
            <w:vAlign w:val="center"/>
          </w:tcPr>
          <w:p>
            <w:pPr>
              <w:pStyle w:val="15"/>
            </w:pPr>
            <w:r>
              <w:t>1</w:t>
            </w:r>
          </w:p>
        </w:tc>
        <w:tc>
          <w:tcPr>
            <w:tcW w:w="850" w:type="dxa"/>
            <w:vAlign w:val="center"/>
          </w:tcPr>
          <w:p>
            <w:pPr>
              <w:pStyle w:val="15"/>
            </w:pPr>
            <w:r>
              <w:t>3.00</w:t>
            </w:r>
          </w:p>
        </w:tc>
        <w:tc>
          <w:tcPr>
            <w:tcW w:w="964"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辐射环境管理工作经费</w:t>
            </w:r>
          </w:p>
        </w:tc>
        <w:tc>
          <w:tcPr>
            <w:tcW w:w="964" w:type="dxa"/>
            <w:vAlign w:val="center"/>
          </w:tcPr>
          <w:p>
            <w:pPr>
              <w:pStyle w:val="15"/>
            </w:pPr>
            <w:r>
              <w:t>90.00</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46.00</w:t>
            </w:r>
          </w:p>
        </w:tc>
        <w:tc>
          <w:tcPr>
            <w:tcW w:w="964" w:type="dxa"/>
            <w:vAlign w:val="center"/>
          </w:tcPr>
          <w:p>
            <w:pPr>
              <w:pStyle w:val="15"/>
            </w:pPr>
            <w:r>
              <w:t>46.00</w:t>
            </w:r>
          </w:p>
        </w:tc>
        <w:tc>
          <w:tcPr>
            <w:tcW w:w="964" w:type="dxa"/>
            <w:vAlign w:val="center"/>
          </w:tcPr>
          <w:p>
            <w:pPr>
              <w:pStyle w:val="15"/>
            </w:pPr>
            <w:r>
              <w:t>46.00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2023年河北省生态环境监测技术人员持证上岗考核工作</w:t>
            </w:r>
          </w:p>
        </w:tc>
        <w:tc>
          <w:tcPr>
            <w:tcW w:w="964" w:type="dxa"/>
            <w:vAlign w:val="center"/>
          </w:tcPr>
          <w:p>
            <w:pPr>
              <w:pStyle w:val="15"/>
            </w:pPr>
            <w:r>
              <w:t>16.00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0.40</w:t>
            </w:r>
          </w:p>
        </w:tc>
        <w:tc>
          <w:tcPr>
            <w:tcW w:w="964" w:type="dxa"/>
            <w:vAlign w:val="center"/>
          </w:tcPr>
          <w:p>
            <w:pPr>
              <w:pStyle w:val="15"/>
            </w:pPr>
            <w:r>
              <w:t>0.40</w:t>
            </w:r>
          </w:p>
        </w:tc>
        <w:tc>
          <w:tcPr>
            <w:tcW w:w="964" w:type="dxa"/>
            <w:vAlign w:val="center"/>
          </w:tcPr>
          <w:p>
            <w:pPr>
              <w:pStyle w:val="15"/>
            </w:pPr>
            <w:r>
              <w:t>0.40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辐射工作运行后勤保障项目</w:t>
            </w:r>
          </w:p>
        </w:tc>
        <w:tc>
          <w:tcPr>
            <w:tcW w:w="964" w:type="dxa"/>
            <w:vAlign w:val="center"/>
          </w:tcPr>
          <w:p>
            <w:pPr>
              <w:pStyle w:val="15"/>
            </w:pPr>
            <w:r>
              <w:t>67.00</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67.00</w:t>
            </w:r>
          </w:p>
        </w:tc>
        <w:tc>
          <w:tcPr>
            <w:tcW w:w="964" w:type="dxa"/>
            <w:vAlign w:val="center"/>
          </w:tcPr>
          <w:p>
            <w:pPr>
              <w:pStyle w:val="15"/>
            </w:pPr>
            <w:r>
              <w:t>67.00</w:t>
            </w:r>
          </w:p>
        </w:tc>
        <w:tc>
          <w:tcPr>
            <w:tcW w:w="964" w:type="dxa"/>
            <w:vAlign w:val="center"/>
          </w:tcPr>
          <w:p>
            <w:pPr>
              <w:pStyle w:val="15"/>
            </w:pPr>
            <w:r>
              <w:t>67.00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辐射环境监测技术人员服务保障项目</w:t>
            </w:r>
          </w:p>
        </w:tc>
        <w:tc>
          <w:tcPr>
            <w:tcW w:w="964" w:type="dxa"/>
            <w:vAlign w:val="center"/>
          </w:tcPr>
          <w:p>
            <w:pPr>
              <w:pStyle w:val="15"/>
            </w:pPr>
            <w:r>
              <w:t>137.00</w:t>
            </w:r>
          </w:p>
        </w:tc>
        <w:tc>
          <w:tcPr>
            <w:tcW w:w="1134" w:type="dxa"/>
            <w:vAlign w:val="center"/>
          </w:tcPr>
          <w:p>
            <w:pPr>
              <w:pStyle w:val="16"/>
            </w:pPr>
            <w:r>
              <w:t>其他服务</w:t>
            </w:r>
          </w:p>
        </w:tc>
        <w:tc>
          <w:tcPr>
            <w:tcW w:w="1134" w:type="dxa"/>
            <w:vAlign w:val="center"/>
          </w:tcPr>
          <w:p>
            <w:pPr>
              <w:pStyle w:val="16"/>
            </w:pPr>
            <w:r>
              <w:t>C99000000</w:t>
            </w:r>
          </w:p>
        </w:tc>
        <w:tc>
          <w:tcPr>
            <w:tcW w:w="709" w:type="dxa"/>
            <w:vAlign w:val="center"/>
          </w:tcPr>
          <w:p>
            <w:pPr>
              <w:pStyle w:val="17"/>
            </w:pPr>
            <w:r>
              <w:t>年</w:t>
            </w:r>
          </w:p>
        </w:tc>
        <w:tc>
          <w:tcPr>
            <w:tcW w:w="850" w:type="dxa"/>
            <w:vAlign w:val="center"/>
          </w:tcPr>
          <w:p>
            <w:pPr>
              <w:pStyle w:val="15"/>
            </w:pPr>
            <w:r>
              <w:t>137</w:t>
            </w:r>
          </w:p>
        </w:tc>
        <w:tc>
          <w:tcPr>
            <w:tcW w:w="850" w:type="dxa"/>
            <w:vAlign w:val="center"/>
          </w:tcPr>
          <w:p>
            <w:pPr>
              <w:pStyle w:val="15"/>
            </w:pPr>
            <w:r>
              <w:t>1.00</w:t>
            </w:r>
          </w:p>
        </w:tc>
        <w:tc>
          <w:tcPr>
            <w:tcW w:w="964" w:type="dxa"/>
            <w:vAlign w:val="center"/>
          </w:tcPr>
          <w:p>
            <w:pPr>
              <w:pStyle w:val="15"/>
            </w:pPr>
            <w:r>
              <w:t>137.00</w:t>
            </w:r>
          </w:p>
        </w:tc>
        <w:tc>
          <w:tcPr>
            <w:tcW w:w="964" w:type="dxa"/>
            <w:vAlign w:val="center"/>
          </w:tcPr>
          <w:p>
            <w:pPr>
              <w:pStyle w:val="15"/>
            </w:pPr>
            <w:r>
              <w:t>137.00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辐射环境监测与应急业务用房租赁　</w:t>
            </w:r>
          </w:p>
        </w:tc>
        <w:tc>
          <w:tcPr>
            <w:tcW w:w="964" w:type="dxa"/>
            <w:vAlign w:val="center"/>
          </w:tcPr>
          <w:p>
            <w:pPr>
              <w:pStyle w:val="15"/>
            </w:pPr>
            <w:r>
              <w:t>174.00</w:t>
            </w:r>
          </w:p>
        </w:tc>
        <w:tc>
          <w:tcPr>
            <w:tcW w:w="1134" w:type="dxa"/>
            <w:vAlign w:val="center"/>
          </w:tcPr>
          <w:p>
            <w:pPr>
              <w:pStyle w:val="16"/>
            </w:pPr>
            <w:r>
              <w:t>房屋租赁服务</w:t>
            </w:r>
          </w:p>
        </w:tc>
        <w:tc>
          <w:tcPr>
            <w:tcW w:w="1134" w:type="dxa"/>
            <w:vAlign w:val="center"/>
          </w:tcPr>
          <w:p>
            <w:pPr>
              <w:pStyle w:val="16"/>
            </w:pPr>
            <w:r>
              <w:t>C21020000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165.00</w:t>
            </w:r>
          </w:p>
        </w:tc>
        <w:tc>
          <w:tcPr>
            <w:tcW w:w="964" w:type="dxa"/>
            <w:vAlign w:val="center"/>
          </w:tcPr>
          <w:p>
            <w:pPr>
              <w:pStyle w:val="15"/>
            </w:pPr>
            <w:r>
              <w:t>165.00</w:t>
            </w:r>
          </w:p>
        </w:tc>
        <w:tc>
          <w:tcPr>
            <w:tcW w:w="964" w:type="dxa"/>
            <w:vAlign w:val="center"/>
          </w:tcPr>
          <w:p>
            <w:pPr>
              <w:pStyle w:val="15"/>
            </w:pPr>
            <w:r>
              <w:t>165.00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 xml:space="preserve">辐射环境质量监测及核技术利用监测 </w:t>
            </w:r>
          </w:p>
        </w:tc>
        <w:tc>
          <w:tcPr>
            <w:tcW w:w="964" w:type="dxa"/>
            <w:vAlign w:val="center"/>
          </w:tcPr>
          <w:p>
            <w:pPr>
              <w:pStyle w:val="15"/>
            </w:pPr>
            <w:r>
              <w:t>118.00</w:t>
            </w:r>
          </w:p>
        </w:tc>
        <w:tc>
          <w:tcPr>
            <w:tcW w:w="1134" w:type="dxa"/>
            <w:vAlign w:val="center"/>
          </w:tcPr>
          <w:p>
            <w:pPr>
              <w:pStyle w:val="16"/>
            </w:pPr>
            <w:r>
              <w:t>复印纸</w:t>
            </w:r>
          </w:p>
        </w:tc>
        <w:tc>
          <w:tcPr>
            <w:tcW w:w="1134" w:type="dxa"/>
            <w:vAlign w:val="center"/>
          </w:tcPr>
          <w:p>
            <w:pPr>
              <w:pStyle w:val="16"/>
            </w:pPr>
            <w:r>
              <w:t>A05040101</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 xml:space="preserve">辐射环境质量监测及核技术利用监测 </w:t>
            </w:r>
          </w:p>
        </w:tc>
        <w:tc>
          <w:tcPr>
            <w:tcW w:w="964" w:type="dxa"/>
            <w:vAlign w:val="center"/>
          </w:tcPr>
          <w:p>
            <w:pPr>
              <w:pStyle w:val="15"/>
            </w:pPr>
            <w:r>
              <w:t>118.00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1.50</w:t>
            </w:r>
          </w:p>
        </w:tc>
        <w:tc>
          <w:tcPr>
            <w:tcW w:w="964" w:type="dxa"/>
            <w:vAlign w:val="center"/>
          </w:tcPr>
          <w:p>
            <w:pPr>
              <w:pStyle w:val="15"/>
            </w:pPr>
            <w:r>
              <w:t>1.50</w:t>
            </w: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辐射环境质量监测能力建设</w:t>
            </w:r>
          </w:p>
        </w:tc>
        <w:tc>
          <w:tcPr>
            <w:tcW w:w="964" w:type="dxa"/>
            <w:vAlign w:val="center"/>
          </w:tcPr>
          <w:p>
            <w:pPr>
              <w:pStyle w:val="15"/>
            </w:pPr>
            <w:r>
              <w:t>145.00</w:t>
            </w:r>
          </w:p>
        </w:tc>
        <w:tc>
          <w:tcPr>
            <w:tcW w:w="1134" w:type="dxa"/>
            <w:vAlign w:val="center"/>
          </w:tcPr>
          <w:p>
            <w:pPr>
              <w:pStyle w:val="16"/>
            </w:pPr>
            <w:r>
              <w:t>核与辐射安全设备</w:t>
            </w:r>
          </w:p>
        </w:tc>
        <w:tc>
          <w:tcPr>
            <w:tcW w:w="1134" w:type="dxa"/>
            <w:vAlign w:val="center"/>
          </w:tcPr>
          <w:p>
            <w:pPr>
              <w:pStyle w:val="16"/>
            </w:pPr>
            <w:r>
              <w:t>A02360800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145.00</w:t>
            </w:r>
          </w:p>
        </w:tc>
        <w:tc>
          <w:tcPr>
            <w:tcW w:w="964" w:type="dxa"/>
            <w:vAlign w:val="center"/>
          </w:tcPr>
          <w:p>
            <w:pPr>
              <w:pStyle w:val="15"/>
            </w:pPr>
            <w:r>
              <w:t>145.00</w:t>
            </w:r>
          </w:p>
        </w:tc>
        <w:tc>
          <w:tcPr>
            <w:tcW w:w="964" w:type="dxa"/>
            <w:vAlign w:val="center"/>
          </w:tcPr>
          <w:p>
            <w:pPr>
              <w:pStyle w:val="15"/>
            </w:pPr>
            <w:r>
              <w:t>145.00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辐射及放废库应急备勤运行项目</w:t>
            </w:r>
          </w:p>
        </w:tc>
        <w:tc>
          <w:tcPr>
            <w:tcW w:w="964" w:type="dxa"/>
            <w:vAlign w:val="center"/>
          </w:tcPr>
          <w:p>
            <w:pPr>
              <w:pStyle w:val="15"/>
            </w:pPr>
            <w:r>
              <w:t>73.00</w:t>
            </w:r>
          </w:p>
        </w:tc>
        <w:tc>
          <w:tcPr>
            <w:tcW w:w="1134" w:type="dxa"/>
            <w:vAlign w:val="center"/>
          </w:tcPr>
          <w:p>
            <w:pPr>
              <w:pStyle w:val="16"/>
            </w:pPr>
            <w:r>
              <w:t>其他维修和保养服务</w:t>
            </w:r>
          </w:p>
        </w:tc>
        <w:tc>
          <w:tcPr>
            <w:tcW w:w="1134" w:type="dxa"/>
            <w:vAlign w:val="center"/>
          </w:tcPr>
          <w:p>
            <w:pPr>
              <w:pStyle w:val="16"/>
            </w:pPr>
            <w:r>
              <w:t>C23129900</w:t>
            </w:r>
          </w:p>
        </w:tc>
        <w:tc>
          <w:tcPr>
            <w:tcW w:w="709" w:type="dxa"/>
            <w:vAlign w:val="center"/>
          </w:tcPr>
          <w:p>
            <w:pPr>
              <w:pStyle w:val="17"/>
            </w:pPr>
            <w:r>
              <w:t>万元</w:t>
            </w:r>
          </w:p>
        </w:tc>
        <w:tc>
          <w:tcPr>
            <w:tcW w:w="850" w:type="dxa"/>
            <w:vAlign w:val="center"/>
          </w:tcPr>
          <w:p>
            <w:pPr>
              <w:pStyle w:val="15"/>
            </w:pPr>
            <w:r>
              <w:t>1</w:t>
            </w:r>
          </w:p>
        </w:tc>
        <w:tc>
          <w:tcPr>
            <w:tcW w:w="850" w:type="dxa"/>
            <w:vAlign w:val="center"/>
          </w:tcPr>
          <w:p>
            <w:pPr>
              <w:pStyle w:val="15"/>
            </w:pPr>
            <w:r>
              <w:t>52.00</w:t>
            </w:r>
          </w:p>
        </w:tc>
        <w:tc>
          <w:tcPr>
            <w:tcW w:w="964" w:type="dxa"/>
            <w:vAlign w:val="center"/>
          </w:tcPr>
          <w:p>
            <w:pPr>
              <w:pStyle w:val="15"/>
            </w:pPr>
            <w:r>
              <w:t>52.00</w:t>
            </w:r>
          </w:p>
        </w:tc>
        <w:tc>
          <w:tcPr>
            <w:tcW w:w="964" w:type="dxa"/>
            <w:vAlign w:val="center"/>
          </w:tcPr>
          <w:p>
            <w:pPr>
              <w:pStyle w:val="15"/>
            </w:pPr>
            <w:r>
              <w:t>52.00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河北省城市放射性废物库规范化项目建设</w:t>
            </w:r>
          </w:p>
        </w:tc>
        <w:tc>
          <w:tcPr>
            <w:tcW w:w="964" w:type="dxa"/>
            <w:vAlign w:val="center"/>
          </w:tcPr>
          <w:p>
            <w:pPr>
              <w:pStyle w:val="15"/>
            </w:pPr>
            <w:r>
              <w:t>130.00</w:t>
            </w:r>
          </w:p>
        </w:tc>
        <w:tc>
          <w:tcPr>
            <w:tcW w:w="1134" w:type="dxa"/>
            <w:vAlign w:val="center"/>
          </w:tcPr>
          <w:p>
            <w:pPr>
              <w:pStyle w:val="16"/>
            </w:pPr>
            <w:r>
              <w:t>区域规划和设计服务</w:t>
            </w:r>
          </w:p>
        </w:tc>
        <w:tc>
          <w:tcPr>
            <w:tcW w:w="1134" w:type="dxa"/>
            <w:vAlign w:val="center"/>
          </w:tcPr>
          <w:p>
            <w:pPr>
              <w:pStyle w:val="16"/>
            </w:pPr>
            <w:r>
              <w:t>C13010000</w:t>
            </w:r>
          </w:p>
        </w:tc>
        <w:tc>
          <w:tcPr>
            <w:tcW w:w="709" w:type="dxa"/>
            <w:vAlign w:val="center"/>
          </w:tcPr>
          <w:p>
            <w:pPr>
              <w:pStyle w:val="17"/>
            </w:pPr>
            <w:r>
              <w:t>万元</w:t>
            </w:r>
          </w:p>
        </w:tc>
        <w:tc>
          <w:tcPr>
            <w:tcW w:w="850" w:type="dxa"/>
            <w:vAlign w:val="center"/>
          </w:tcPr>
          <w:p>
            <w:pPr>
              <w:pStyle w:val="15"/>
            </w:pPr>
            <w:r>
              <w:t>1</w:t>
            </w:r>
          </w:p>
        </w:tc>
        <w:tc>
          <w:tcPr>
            <w:tcW w:w="850" w:type="dxa"/>
            <w:vAlign w:val="center"/>
          </w:tcPr>
          <w:p>
            <w:pPr>
              <w:pStyle w:val="15"/>
            </w:pPr>
            <w:r>
              <w:t>8.00</w:t>
            </w:r>
          </w:p>
        </w:tc>
        <w:tc>
          <w:tcPr>
            <w:tcW w:w="964" w:type="dxa"/>
            <w:vAlign w:val="center"/>
          </w:tcPr>
          <w:p>
            <w:pPr>
              <w:pStyle w:val="15"/>
            </w:pPr>
            <w:r>
              <w:t>8.00</w:t>
            </w:r>
          </w:p>
        </w:tc>
        <w:tc>
          <w:tcPr>
            <w:tcW w:w="964" w:type="dxa"/>
            <w:vAlign w:val="center"/>
          </w:tcPr>
          <w:p>
            <w:pPr>
              <w:pStyle w:val="15"/>
            </w:pPr>
            <w:r>
              <w:t>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河北省城市放射性废物库规范化项目建设</w:t>
            </w:r>
          </w:p>
        </w:tc>
        <w:tc>
          <w:tcPr>
            <w:tcW w:w="964" w:type="dxa"/>
            <w:vAlign w:val="center"/>
          </w:tcPr>
          <w:p>
            <w:pPr>
              <w:pStyle w:val="15"/>
            </w:pPr>
            <w:r>
              <w:t>130.00</w:t>
            </w:r>
          </w:p>
        </w:tc>
        <w:tc>
          <w:tcPr>
            <w:tcW w:w="1134" w:type="dxa"/>
            <w:vAlign w:val="center"/>
          </w:tcPr>
          <w:p>
            <w:pPr>
              <w:pStyle w:val="16"/>
            </w:pPr>
            <w:r>
              <w:t>工程监理服务</w:t>
            </w:r>
          </w:p>
        </w:tc>
        <w:tc>
          <w:tcPr>
            <w:tcW w:w="1134" w:type="dxa"/>
            <w:vAlign w:val="center"/>
          </w:tcPr>
          <w:p>
            <w:pPr>
              <w:pStyle w:val="16"/>
            </w:pPr>
            <w:r>
              <w:t>C20020600</w:t>
            </w:r>
          </w:p>
        </w:tc>
        <w:tc>
          <w:tcPr>
            <w:tcW w:w="709" w:type="dxa"/>
            <w:vAlign w:val="center"/>
          </w:tcPr>
          <w:p>
            <w:pPr>
              <w:pStyle w:val="17"/>
            </w:pPr>
            <w:r>
              <w:t>万元</w:t>
            </w:r>
          </w:p>
        </w:tc>
        <w:tc>
          <w:tcPr>
            <w:tcW w:w="850" w:type="dxa"/>
            <w:vAlign w:val="center"/>
          </w:tcPr>
          <w:p>
            <w:pPr>
              <w:pStyle w:val="15"/>
            </w:pPr>
            <w:r>
              <w:t>1</w:t>
            </w:r>
          </w:p>
        </w:tc>
        <w:tc>
          <w:tcPr>
            <w:tcW w:w="850" w:type="dxa"/>
            <w:vAlign w:val="center"/>
          </w:tcPr>
          <w:p>
            <w:pPr>
              <w:pStyle w:val="15"/>
            </w:pPr>
            <w:r>
              <w:t>4.00</w:t>
            </w:r>
          </w:p>
        </w:tc>
        <w:tc>
          <w:tcPr>
            <w:tcW w:w="964"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河北省城市放射性废物库规范化项目建设</w:t>
            </w:r>
          </w:p>
        </w:tc>
        <w:tc>
          <w:tcPr>
            <w:tcW w:w="964" w:type="dxa"/>
            <w:vAlign w:val="center"/>
          </w:tcPr>
          <w:p>
            <w:pPr>
              <w:pStyle w:val="15"/>
            </w:pPr>
            <w:r>
              <w:t>130.00</w:t>
            </w:r>
          </w:p>
        </w:tc>
        <w:tc>
          <w:tcPr>
            <w:tcW w:w="1134" w:type="dxa"/>
            <w:vAlign w:val="center"/>
          </w:tcPr>
          <w:p>
            <w:pPr>
              <w:pStyle w:val="16"/>
            </w:pPr>
            <w:r>
              <w:t>其他维修和保养服务</w:t>
            </w:r>
          </w:p>
        </w:tc>
        <w:tc>
          <w:tcPr>
            <w:tcW w:w="1134" w:type="dxa"/>
            <w:vAlign w:val="center"/>
          </w:tcPr>
          <w:p>
            <w:pPr>
              <w:pStyle w:val="16"/>
            </w:pPr>
            <w:r>
              <w:t>C23129900</w:t>
            </w:r>
          </w:p>
        </w:tc>
        <w:tc>
          <w:tcPr>
            <w:tcW w:w="709" w:type="dxa"/>
            <w:vAlign w:val="center"/>
          </w:tcPr>
          <w:p>
            <w:pPr>
              <w:pStyle w:val="17"/>
            </w:pPr>
            <w:r>
              <w:t>万元</w:t>
            </w:r>
          </w:p>
        </w:tc>
        <w:tc>
          <w:tcPr>
            <w:tcW w:w="850" w:type="dxa"/>
            <w:vAlign w:val="center"/>
          </w:tcPr>
          <w:p>
            <w:pPr>
              <w:pStyle w:val="15"/>
            </w:pPr>
            <w:r>
              <w:t>1</w:t>
            </w:r>
          </w:p>
        </w:tc>
        <w:tc>
          <w:tcPr>
            <w:tcW w:w="850" w:type="dxa"/>
            <w:vAlign w:val="center"/>
          </w:tcPr>
          <w:p>
            <w:pPr>
              <w:pStyle w:val="15"/>
            </w:pPr>
            <w:r>
              <w:t>118.00</w:t>
            </w:r>
          </w:p>
        </w:tc>
        <w:tc>
          <w:tcPr>
            <w:tcW w:w="964" w:type="dxa"/>
            <w:vAlign w:val="center"/>
          </w:tcPr>
          <w:p>
            <w:pPr>
              <w:pStyle w:val="15"/>
            </w:pPr>
            <w:r>
              <w:t>118.00</w:t>
            </w:r>
          </w:p>
        </w:tc>
        <w:tc>
          <w:tcPr>
            <w:tcW w:w="964" w:type="dxa"/>
            <w:vAlign w:val="center"/>
          </w:tcPr>
          <w:p>
            <w:pPr>
              <w:pStyle w:val="15"/>
            </w:pPr>
            <w:r>
              <w:t>118.00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全国辐射环境监测（河北省）</w:t>
            </w:r>
          </w:p>
        </w:tc>
        <w:tc>
          <w:tcPr>
            <w:tcW w:w="964" w:type="dxa"/>
            <w:vAlign w:val="center"/>
          </w:tcPr>
          <w:p>
            <w:pPr>
              <w:pStyle w:val="15"/>
            </w:pPr>
            <w:r>
              <w:t>273.30</w:t>
            </w:r>
          </w:p>
        </w:tc>
        <w:tc>
          <w:tcPr>
            <w:tcW w:w="1134" w:type="dxa"/>
            <w:vAlign w:val="center"/>
          </w:tcPr>
          <w:p>
            <w:pPr>
              <w:pStyle w:val="16"/>
            </w:pPr>
            <w:r>
              <w:t>其他维修和保养服务</w:t>
            </w:r>
          </w:p>
        </w:tc>
        <w:tc>
          <w:tcPr>
            <w:tcW w:w="1134" w:type="dxa"/>
            <w:vAlign w:val="center"/>
          </w:tcPr>
          <w:p>
            <w:pPr>
              <w:pStyle w:val="16"/>
            </w:pPr>
            <w:r>
              <w:t>C23129900</w:t>
            </w:r>
          </w:p>
        </w:tc>
        <w:tc>
          <w:tcPr>
            <w:tcW w:w="709" w:type="dxa"/>
            <w:vAlign w:val="center"/>
          </w:tcPr>
          <w:p>
            <w:pPr>
              <w:pStyle w:val="17"/>
            </w:pPr>
            <w:r>
              <w:t>万元</w:t>
            </w:r>
          </w:p>
        </w:tc>
        <w:tc>
          <w:tcPr>
            <w:tcW w:w="850" w:type="dxa"/>
            <w:vAlign w:val="center"/>
          </w:tcPr>
          <w:p>
            <w:pPr>
              <w:pStyle w:val="15"/>
            </w:pPr>
            <w:r>
              <w:t>1</w:t>
            </w:r>
          </w:p>
        </w:tc>
        <w:tc>
          <w:tcPr>
            <w:tcW w:w="850" w:type="dxa"/>
            <w:vAlign w:val="center"/>
          </w:tcPr>
          <w:p>
            <w:pPr>
              <w:pStyle w:val="15"/>
              <w:rPr>
                <w:rFonts w:hint="default" w:eastAsia="方正书宋_GBK"/>
                <w:lang w:val="en-US" w:eastAsia="zh-CN"/>
              </w:rPr>
            </w:pPr>
            <w:r>
              <w:rPr>
                <w:rFonts w:hint="eastAsia"/>
                <w:lang w:val="en-US" w:eastAsia="zh-CN"/>
              </w:rPr>
              <w:t>100.3</w:t>
            </w:r>
          </w:p>
        </w:tc>
        <w:tc>
          <w:tcPr>
            <w:tcW w:w="964" w:type="dxa"/>
            <w:vAlign w:val="center"/>
          </w:tcPr>
          <w:p>
            <w:pPr>
              <w:pStyle w:val="15"/>
              <w:rPr>
                <w:rFonts w:hint="default" w:eastAsia="方正书宋_GBK"/>
                <w:lang w:val="en-US" w:eastAsia="zh-CN"/>
              </w:rPr>
            </w:pPr>
            <w:r>
              <w:rPr>
                <w:rFonts w:hint="eastAsia"/>
                <w:lang w:val="en-US" w:eastAsia="zh-CN"/>
              </w:rPr>
              <w:t>100.3</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jc w:val="center"/>
              <w:rPr>
                <w:rFonts w:hint="default" w:eastAsia="方正书宋_GBK"/>
                <w:lang w:val="en-US" w:eastAsia="zh-CN"/>
              </w:rPr>
            </w:pPr>
            <w:r>
              <w:rPr>
                <w:rFonts w:hint="eastAsia"/>
                <w:lang w:val="en-US" w:eastAsia="zh-CN"/>
              </w:rPr>
              <w:t>100.3</w:t>
            </w: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河北省辐射环境安全技术中心上年末固定资产金额为6591.88万元（详见下表）。本年度拟购置固定资产总额为0.00万元，已按要求列入政府采购预算，详见政府采购预算表。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467005河北省辐射环境安全技术中心</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6591.88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1、房屋（平方米）</w:t>
            </w:r>
          </w:p>
        </w:tc>
        <w:tc>
          <w:tcPr>
            <w:tcW w:w="2835" w:type="dxa"/>
            <w:vAlign w:val="center"/>
          </w:tcPr>
          <w:p>
            <w:pPr>
              <w:pStyle w:val="17"/>
            </w:pPr>
            <w:r>
              <w:t>2483.79</w:t>
            </w:r>
          </w:p>
        </w:tc>
        <w:tc>
          <w:tcPr>
            <w:tcW w:w="2835" w:type="dxa"/>
            <w:vAlign w:val="center"/>
          </w:tcPr>
          <w:p>
            <w:pPr>
              <w:pStyle w:val="15"/>
            </w:pPr>
            <w:r>
              <w:t>2120.63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2</w:t>
            </w:r>
          </w:p>
        </w:tc>
        <w:tc>
          <w:tcPr>
            <w:tcW w:w="2835" w:type="dxa"/>
            <w:vAlign w:val="center"/>
          </w:tcPr>
          <w:p>
            <w:pPr>
              <w:pStyle w:val="15"/>
            </w:pPr>
            <w:r>
              <w:t>50.28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46</w:t>
            </w:r>
          </w:p>
        </w:tc>
        <w:tc>
          <w:tcPr>
            <w:tcW w:w="2835" w:type="dxa"/>
            <w:vAlign w:val="center"/>
          </w:tcPr>
          <w:p>
            <w:pPr>
              <w:pStyle w:val="15"/>
            </w:pPr>
            <w:r>
              <w:t>2816.55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4、其他固定资产</w:t>
            </w:r>
          </w:p>
        </w:tc>
        <w:tc>
          <w:tcPr>
            <w:tcW w:w="2835" w:type="dxa"/>
            <w:vAlign w:val="center"/>
          </w:tcPr>
          <w:p>
            <w:pPr>
              <w:pStyle w:val="17"/>
            </w:pPr>
            <w:r>
              <w:t>880</w:t>
            </w:r>
          </w:p>
        </w:tc>
        <w:tc>
          <w:tcPr>
            <w:tcW w:w="2835" w:type="dxa"/>
            <w:vAlign w:val="center"/>
          </w:tcPr>
          <w:p>
            <w:pPr>
              <w:pStyle w:val="15"/>
            </w:pPr>
            <w:r>
              <w:t>1604.42</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pgNumType w:fmt="decimal"/>
          <w:cols w:space="720" w:num="1"/>
        </w:sectPr>
      </w:pPr>
      <w:r>
        <w:rPr>
          <w:rFonts w:eastAsia="方正仿宋_GBK"/>
          <w:color w:val="000000"/>
          <w:sz w:val="28"/>
        </w:rPr>
        <w:t>我单位无其他需要说明的事项。</w:t>
      </w:r>
    </w:p>
    <w:p>
      <w:pPr>
        <w:jc w:val="center"/>
        <w:outlineLvl w:val="3"/>
      </w:pPr>
      <w:bookmarkStart w:id="4" w:name="_Toc_4_4_0000000023"/>
      <w:r>
        <w:rPr>
          <w:rFonts w:ascii="方正小标宋_GBK" w:hAnsi="方正小标宋_GBK" w:eastAsia="方正小标宋_GBK" w:cs="方正小标宋_GBK"/>
          <w:color w:val="000000"/>
          <w:sz w:val="44"/>
        </w:rPr>
        <w:t>五、河北省生态环境宣传教育与污染源监控中心收支预算</w:t>
      </w:r>
      <w:bookmarkEnd w:id="4"/>
    </w:p>
    <w:p>
      <w:pPr>
        <w:jc w:val="center"/>
        <w:outlineLvl w:val="4"/>
      </w:pPr>
      <w:r>
        <w:rPr>
          <w:rFonts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467006河北省生态环境宣传教育与污染源监控中心</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4256.61</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92.65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41.59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r>
              <w:t>4080.62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41.75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8"/>
            </w:pPr>
            <w:r>
              <w:t>本年收入合计</w:t>
            </w:r>
          </w:p>
        </w:tc>
        <w:tc>
          <w:tcPr>
            <w:tcW w:w="2126" w:type="dxa"/>
            <w:vAlign w:val="center"/>
          </w:tcPr>
          <w:p>
            <w:pPr>
              <w:pStyle w:val="19"/>
            </w:pPr>
            <w:r>
              <w:t>4256.61</w:t>
            </w:r>
          </w:p>
        </w:tc>
        <w:tc>
          <w:tcPr>
            <w:tcW w:w="4535" w:type="dxa"/>
            <w:vAlign w:val="center"/>
          </w:tcPr>
          <w:p>
            <w:pPr>
              <w:pStyle w:val="18"/>
            </w:pPr>
            <w:r>
              <w:t>本年支出合计</w:t>
            </w:r>
          </w:p>
        </w:tc>
        <w:tc>
          <w:tcPr>
            <w:tcW w:w="2126" w:type="dxa"/>
            <w:vAlign w:val="center"/>
          </w:tcPr>
          <w:p>
            <w:pPr>
              <w:pStyle w:val="19"/>
            </w:pPr>
            <w:r>
              <w:t>4256.61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6" w:type="dxa"/>
            <w:vAlign w:val="center"/>
          </w:tcPr>
          <w:p>
            <w:pPr>
              <w:pStyle w:val="18"/>
            </w:pPr>
            <w:r>
              <w:t>收入总计</w:t>
            </w:r>
          </w:p>
        </w:tc>
        <w:tc>
          <w:tcPr>
            <w:tcW w:w="2126" w:type="dxa"/>
            <w:vAlign w:val="center"/>
          </w:tcPr>
          <w:p>
            <w:pPr>
              <w:pStyle w:val="19"/>
            </w:pPr>
            <w:r>
              <w:t>4256.61</w:t>
            </w:r>
          </w:p>
        </w:tc>
        <w:tc>
          <w:tcPr>
            <w:tcW w:w="4535" w:type="dxa"/>
            <w:vAlign w:val="center"/>
          </w:tcPr>
          <w:p>
            <w:pPr>
              <w:pStyle w:val="18"/>
            </w:pPr>
            <w:r>
              <w:t>支出总计</w:t>
            </w:r>
          </w:p>
        </w:tc>
        <w:tc>
          <w:tcPr>
            <w:tcW w:w="2126" w:type="dxa"/>
            <w:vAlign w:val="center"/>
          </w:tcPr>
          <w:p>
            <w:pPr>
              <w:pStyle w:val="19"/>
            </w:pPr>
            <w:r>
              <w:t>4256.61</w:t>
            </w: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467006河北省生态环境宣传教育与污染源监控中心</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vAlign w:val="top"/>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vAlign w:val="top"/>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4256.61</w:t>
            </w:r>
          </w:p>
        </w:tc>
        <w:tc>
          <w:tcPr>
            <w:tcW w:w="1134" w:type="dxa"/>
            <w:vAlign w:val="center"/>
          </w:tcPr>
          <w:p>
            <w:pPr>
              <w:pStyle w:val="19"/>
            </w:pPr>
            <w:r>
              <w:t>4256.61</w:t>
            </w:r>
          </w:p>
        </w:tc>
        <w:tc>
          <w:tcPr>
            <w:tcW w:w="1134" w:type="dxa"/>
            <w:vAlign w:val="center"/>
          </w:tcPr>
          <w:p>
            <w:pPr>
              <w:pStyle w:val="19"/>
            </w:pPr>
            <w:r>
              <w:t>4256.61</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92.65</w:t>
            </w:r>
          </w:p>
        </w:tc>
        <w:tc>
          <w:tcPr>
            <w:tcW w:w="1134" w:type="dxa"/>
            <w:vAlign w:val="center"/>
          </w:tcPr>
          <w:p>
            <w:pPr>
              <w:pStyle w:val="15"/>
            </w:pPr>
            <w:r>
              <w:t>92.65</w:t>
            </w:r>
          </w:p>
        </w:tc>
        <w:tc>
          <w:tcPr>
            <w:tcW w:w="1134" w:type="dxa"/>
            <w:vAlign w:val="center"/>
          </w:tcPr>
          <w:p>
            <w:pPr>
              <w:pStyle w:val="15"/>
            </w:pPr>
            <w:r>
              <w:t>92.65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92.65</w:t>
            </w:r>
          </w:p>
        </w:tc>
        <w:tc>
          <w:tcPr>
            <w:tcW w:w="1134" w:type="dxa"/>
            <w:vAlign w:val="center"/>
          </w:tcPr>
          <w:p>
            <w:pPr>
              <w:pStyle w:val="15"/>
            </w:pPr>
            <w:r>
              <w:t>92.65</w:t>
            </w:r>
          </w:p>
        </w:tc>
        <w:tc>
          <w:tcPr>
            <w:tcW w:w="1134" w:type="dxa"/>
            <w:vAlign w:val="center"/>
          </w:tcPr>
          <w:p>
            <w:pPr>
              <w:pStyle w:val="15"/>
            </w:pPr>
            <w:r>
              <w:t>92.65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2080502</w:t>
            </w:r>
          </w:p>
        </w:tc>
        <w:tc>
          <w:tcPr>
            <w:tcW w:w="1559" w:type="dxa"/>
            <w:vAlign w:val="center"/>
          </w:tcPr>
          <w:p>
            <w:pPr>
              <w:pStyle w:val="16"/>
            </w:pPr>
            <w:r>
              <w:t>事业单位离退休</w:t>
            </w:r>
          </w:p>
        </w:tc>
        <w:tc>
          <w:tcPr>
            <w:tcW w:w="1134" w:type="dxa"/>
            <w:vAlign w:val="center"/>
          </w:tcPr>
          <w:p>
            <w:pPr>
              <w:pStyle w:val="15"/>
            </w:pPr>
            <w:r>
              <w:t>18.71</w:t>
            </w:r>
          </w:p>
        </w:tc>
        <w:tc>
          <w:tcPr>
            <w:tcW w:w="1134" w:type="dxa"/>
            <w:vAlign w:val="center"/>
          </w:tcPr>
          <w:p>
            <w:pPr>
              <w:pStyle w:val="15"/>
            </w:pPr>
            <w:r>
              <w:t>18.71</w:t>
            </w:r>
          </w:p>
        </w:tc>
        <w:tc>
          <w:tcPr>
            <w:tcW w:w="1134" w:type="dxa"/>
            <w:vAlign w:val="center"/>
          </w:tcPr>
          <w:p>
            <w:pPr>
              <w:pStyle w:val="15"/>
            </w:pPr>
            <w:r>
              <w:t>18.71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49.29</w:t>
            </w:r>
          </w:p>
        </w:tc>
        <w:tc>
          <w:tcPr>
            <w:tcW w:w="1134" w:type="dxa"/>
            <w:vAlign w:val="center"/>
          </w:tcPr>
          <w:p>
            <w:pPr>
              <w:pStyle w:val="15"/>
            </w:pPr>
            <w:r>
              <w:t>49.29</w:t>
            </w:r>
          </w:p>
        </w:tc>
        <w:tc>
          <w:tcPr>
            <w:tcW w:w="1134" w:type="dxa"/>
            <w:vAlign w:val="center"/>
          </w:tcPr>
          <w:p>
            <w:pPr>
              <w:pStyle w:val="15"/>
            </w:pPr>
            <w:r>
              <w:t>49.29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24.65</w:t>
            </w:r>
          </w:p>
        </w:tc>
        <w:tc>
          <w:tcPr>
            <w:tcW w:w="1134" w:type="dxa"/>
            <w:vAlign w:val="center"/>
          </w:tcPr>
          <w:p>
            <w:pPr>
              <w:pStyle w:val="15"/>
            </w:pPr>
            <w:r>
              <w:t>24.65</w:t>
            </w:r>
          </w:p>
        </w:tc>
        <w:tc>
          <w:tcPr>
            <w:tcW w:w="1134" w:type="dxa"/>
            <w:vAlign w:val="center"/>
          </w:tcPr>
          <w:p>
            <w:pPr>
              <w:pStyle w:val="15"/>
            </w:pPr>
            <w:r>
              <w:t>24.65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41.59</w:t>
            </w:r>
          </w:p>
        </w:tc>
        <w:tc>
          <w:tcPr>
            <w:tcW w:w="1134" w:type="dxa"/>
            <w:vAlign w:val="center"/>
          </w:tcPr>
          <w:p>
            <w:pPr>
              <w:pStyle w:val="15"/>
            </w:pPr>
            <w:r>
              <w:t>41.59</w:t>
            </w:r>
          </w:p>
        </w:tc>
        <w:tc>
          <w:tcPr>
            <w:tcW w:w="1134" w:type="dxa"/>
            <w:vAlign w:val="center"/>
          </w:tcPr>
          <w:p>
            <w:pPr>
              <w:pStyle w:val="15"/>
            </w:pPr>
            <w:r>
              <w:t>41.59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41.59</w:t>
            </w:r>
          </w:p>
        </w:tc>
        <w:tc>
          <w:tcPr>
            <w:tcW w:w="1134" w:type="dxa"/>
            <w:vAlign w:val="center"/>
          </w:tcPr>
          <w:p>
            <w:pPr>
              <w:pStyle w:val="15"/>
            </w:pPr>
            <w:r>
              <w:t>41.59</w:t>
            </w:r>
          </w:p>
        </w:tc>
        <w:tc>
          <w:tcPr>
            <w:tcW w:w="1134" w:type="dxa"/>
            <w:vAlign w:val="center"/>
          </w:tcPr>
          <w:p>
            <w:pPr>
              <w:pStyle w:val="15"/>
            </w:pPr>
            <w:r>
              <w:t>41.59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41.59</w:t>
            </w:r>
          </w:p>
        </w:tc>
        <w:tc>
          <w:tcPr>
            <w:tcW w:w="1134" w:type="dxa"/>
            <w:vAlign w:val="center"/>
          </w:tcPr>
          <w:p>
            <w:pPr>
              <w:pStyle w:val="15"/>
            </w:pPr>
            <w:r>
              <w:t>41.59</w:t>
            </w:r>
          </w:p>
        </w:tc>
        <w:tc>
          <w:tcPr>
            <w:tcW w:w="1134" w:type="dxa"/>
            <w:vAlign w:val="center"/>
          </w:tcPr>
          <w:p>
            <w:pPr>
              <w:pStyle w:val="15"/>
            </w:pPr>
            <w:r>
              <w:t>41.59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211</w:t>
            </w:r>
          </w:p>
        </w:tc>
        <w:tc>
          <w:tcPr>
            <w:tcW w:w="1559" w:type="dxa"/>
            <w:vAlign w:val="center"/>
          </w:tcPr>
          <w:p>
            <w:pPr>
              <w:pStyle w:val="16"/>
            </w:pPr>
            <w:r>
              <w:t>节能环保支出</w:t>
            </w:r>
          </w:p>
        </w:tc>
        <w:tc>
          <w:tcPr>
            <w:tcW w:w="1134" w:type="dxa"/>
            <w:vAlign w:val="center"/>
          </w:tcPr>
          <w:p>
            <w:pPr>
              <w:pStyle w:val="15"/>
            </w:pPr>
            <w:r>
              <w:t>4080.62</w:t>
            </w:r>
          </w:p>
        </w:tc>
        <w:tc>
          <w:tcPr>
            <w:tcW w:w="1134" w:type="dxa"/>
            <w:vAlign w:val="center"/>
          </w:tcPr>
          <w:p>
            <w:pPr>
              <w:pStyle w:val="15"/>
            </w:pPr>
            <w:r>
              <w:t>4080.62</w:t>
            </w:r>
          </w:p>
        </w:tc>
        <w:tc>
          <w:tcPr>
            <w:tcW w:w="1134" w:type="dxa"/>
            <w:vAlign w:val="center"/>
          </w:tcPr>
          <w:p>
            <w:pPr>
              <w:pStyle w:val="15"/>
            </w:pPr>
            <w:r>
              <w:t>4080.62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21111</w:t>
            </w:r>
          </w:p>
        </w:tc>
        <w:tc>
          <w:tcPr>
            <w:tcW w:w="1559" w:type="dxa"/>
            <w:vAlign w:val="center"/>
          </w:tcPr>
          <w:p>
            <w:pPr>
              <w:pStyle w:val="16"/>
            </w:pPr>
            <w:r>
              <w:t>污染减排</w:t>
            </w:r>
          </w:p>
        </w:tc>
        <w:tc>
          <w:tcPr>
            <w:tcW w:w="1134" w:type="dxa"/>
            <w:vAlign w:val="center"/>
          </w:tcPr>
          <w:p>
            <w:pPr>
              <w:pStyle w:val="15"/>
            </w:pPr>
            <w:r>
              <w:t>4080.62</w:t>
            </w:r>
          </w:p>
        </w:tc>
        <w:tc>
          <w:tcPr>
            <w:tcW w:w="1134" w:type="dxa"/>
            <w:vAlign w:val="center"/>
          </w:tcPr>
          <w:p>
            <w:pPr>
              <w:pStyle w:val="15"/>
            </w:pPr>
            <w:r>
              <w:t>4080.62</w:t>
            </w:r>
          </w:p>
        </w:tc>
        <w:tc>
          <w:tcPr>
            <w:tcW w:w="1134" w:type="dxa"/>
            <w:vAlign w:val="center"/>
          </w:tcPr>
          <w:p>
            <w:pPr>
              <w:pStyle w:val="15"/>
            </w:pPr>
            <w:r>
              <w:t>4080.62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2111101</w:t>
            </w:r>
          </w:p>
        </w:tc>
        <w:tc>
          <w:tcPr>
            <w:tcW w:w="1559" w:type="dxa"/>
            <w:vAlign w:val="center"/>
          </w:tcPr>
          <w:p>
            <w:pPr>
              <w:pStyle w:val="16"/>
            </w:pPr>
            <w:r>
              <w:t>生态环境监测与信息</w:t>
            </w:r>
          </w:p>
        </w:tc>
        <w:tc>
          <w:tcPr>
            <w:tcW w:w="1134" w:type="dxa"/>
            <w:vAlign w:val="center"/>
          </w:tcPr>
          <w:p>
            <w:pPr>
              <w:pStyle w:val="15"/>
            </w:pPr>
            <w:r>
              <w:t>4080.62</w:t>
            </w:r>
          </w:p>
        </w:tc>
        <w:tc>
          <w:tcPr>
            <w:tcW w:w="1134" w:type="dxa"/>
            <w:vAlign w:val="center"/>
          </w:tcPr>
          <w:p>
            <w:pPr>
              <w:pStyle w:val="15"/>
            </w:pPr>
            <w:r>
              <w:t>4080.62</w:t>
            </w:r>
          </w:p>
        </w:tc>
        <w:tc>
          <w:tcPr>
            <w:tcW w:w="1134" w:type="dxa"/>
            <w:vAlign w:val="center"/>
          </w:tcPr>
          <w:p>
            <w:pPr>
              <w:pStyle w:val="15"/>
            </w:pPr>
            <w:r>
              <w:t>4080.62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41.75</w:t>
            </w:r>
          </w:p>
        </w:tc>
        <w:tc>
          <w:tcPr>
            <w:tcW w:w="1134" w:type="dxa"/>
            <w:vAlign w:val="center"/>
          </w:tcPr>
          <w:p>
            <w:pPr>
              <w:pStyle w:val="15"/>
            </w:pPr>
            <w:r>
              <w:t>41.75</w:t>
            </w:r>
          </w:p>
        </w:tc>
        <w:tc>
          <w:tcPr>
            <w:tcW w:w="1134" w:type="dxa"/>
            <w:vAlign w:val="center"/>
          </w:tcPr>
          <w:p>
            <w:pPr>
              <w:pStyle w:val="15"/>
            </w:pPr>
            <w:r>
              <w:t>41.75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41.75</w:t>
            </w:r>
          </w:p>
        </w:tc>
        <w:tc>
          <w:tcPr>
            <w:tcW w:w="1134" w:type="dxa"/>
            <w:vAlign w:val="center"/>
          </w:tcPr>
          <w:p>
            <w:pPr>
              <w:pStyle w:val="15"/>
            </w:pPr>
            <w:r>
              <w:t>41.75</w:t>
            </w:r>
          </w:p>
        </w:tc>
        <w:tc>
          <w:tcPr>
            <w:tcW w:w="1134" w:type="dxa"/>
            <w:vAlign w:val="center"/>
          </w:tcPr>
          <w:p>
            <w:pPr>
              <w:pStyle w:val="15"/>
            </w:pPr>
            <w:r>
              <w:t>41.75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41.75</w:t>
            </w:r>
          </w:p>
        </w:tc>
        <w:tc>
          <w:tcPr>
            <w:tcW w:w="1134" w:type="dxa"/>
            <w:vAlign w:val="center"/>
          </w:tcPr>
          <w:p>
            <w:pPr>
              <w:pStyle w:val="15"/>
            </w:pPr>
            <w:r>
              <w:t>41.75</w:t>
            </w:r>
          </w:p>
        </w:tc>
        <w:tc>
          <w:tcPr>
            <w:tcW w:w="1134" w:type="dxa"/>
            <w:vAlign w:val="center"/>
          </w:tcPr>
          <w:p>
            <w:pPr>
              <w:pStyle w:val="15"/>
            </w:pPr>
            <w:r>
              <w:t>41.75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467006河北省生态环境宣传教育与污染源监控中心</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4256.61</w:t>
            </w:r>
          </w:p>
        </w:tc>
        <w:tc>
          <w:tcPr>
            <w:tcW w:w="1361" w:type="dxa"/>
            <w:vAlign w:val="center"/>
          </w:tcPr>
          <w:p>
            <w:pPr>
              <w:pStyle w:val="19"/>
            </w:pPr>
            <w:r>
              <w:t>586.11</w:t>
            </w:r>
          </w:p>
        </w:tc>
        <w:tc>
          <w:tcPr>
            <w:tcW w:w="1361" w:type="dxa"/>
            <w:vAlign w:val="center"/>
          </w:tcPr>
          <w:p>
            <w:pPr>
              <w:pStyle w:val="19"/>
            </w:pPr>
            <w:r>
              <w:t>3670.50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6" w:type="dxa"/>
            <w:vAlign w:val="center"/>
          </w:tcPr>
          <w:p>
            <w:pPr>
              <w:pStyle w:val="16"/>
            </w:pPr>
            <w:r>
              <w:t>社会保障和就业支出</w:t>
            </w:r>
          </w:p>
        </w:tc>
        <w:tc>
          <w:tcPr>
            <w:tcW w:w="1361" w:type="dxa"/>
            <w:vAlign w:val="center"/>
          </w:tcPr>
          <w:p>
            <w:pPr>
              <w:pStyle w:val="15"/>
            </w:pPr>
            <w:r>
              <w:t>92.65</w:t>
            </w:r>
          </w:p>
        </w:tc>
        <w:tc>
          <w:tcPr>
            <w:tcW w:w="1361" w:type="dxa"/>
            <w:vAlign w:val="center"/>
          </w:tcPr>
          <w:p>
            <w:pPr>
              <w:pStyle w:val="15"/>
            </w:pPr>
            <w:r>
              <w:t>92.65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6" w:type="dxa"/>
            <w:vAlign w:val="center"/>
          </w:tcPr>
          <w:p>
            <w:pPr>
              <w:pStyle w:val="16"/>
            </w:pPr>
            <w:r>
              <w:t>行政事业单位养老支出</w:t>
            </w:r>
          </w:p>
        </w:tc>
        <w:tc>
          <w:tcPr>
            <w:tcW w:w="1361" w:type="dxa"/>
            <w:vAlign w:val="center"/>
          </w:tcPr>
          <w:p>
            <w:pPr>
              <w:pStyle w:val="15"/>
            </w:pPr>
            <w:r>
              <w:t>92.65</w:t>
            </w:r>
          </w:p>
        </w:tc>
        <w:tc>
          <w:tcPr>
            <w:tcW w:w="1361" w:type="dxa"/>
            <w:vAlign w:val="center"/>
          </w:tcPr>
          <w:p>
            <w:pPr>
              <w:pStyle w:val="15"/>
            </w:pPr>
            <w:r>
              <w:t>92.65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2080502</w:t>
            </w:r>
          </w:p>
        </w:tc>
        <w:tc>
          <w:tcPr>
            <w:tcW w:w="4536" w:type="dxa"/>
            <w:vAlign w:val="center"/>
          </w:tcPr>
          <w:p>
            <w:pPr>
              <w:pStyle w:val="16"/>
            </w:pPr>
            <w:r>
              <w:t>事业单位离退休</w:t>
            </w:r>
          </w:p>
        </w:tc>
        <w:tc>
          <w:tcPr>
            <w:tcW w:w="1361" w:type="dxa"/>
            <w:vAlign w:val="center"/>
          </w:tcPr>
          <w:p>
            <w:pPr>
              <w:pStyle w:val="15"/>
            </w:pPr>
            <w:r>
              <w:t>18.71</w:t>
            </w:r>
          </w:p>
        </w:tc>
        <w:tc>
          <w:tcPr>
            <w:tcW w:w="1361" w:type="dxa"/>
            <w:vAlign w:val="center"/>
          </w:tcPr>
          <w:p>
            <w:pPr>
              <w:pStyle w:val="15"/>
            </w:pPr>
            <w:r>
              <w:t>18.71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6" w:type="dxa"/>
            <w:vAlign w:val="center"/>
          </w:tcPr>
          <w:p>
            <w:pPr>
              <w:pStyle w:val="16"/>
            </w:pPr>
            <w:r>
              <w:t>机关事业单位基本养老保险缴费支出</w:t>
            </w:r>
          </w:p>
        </w:tc>
        <w:tc>
          <w:tcPr>
            <w:tcW w:w="1361" w:type="dxa"/>
            <w:vAlign w:val="center"/>
          </w:tcPr>
          <w:p>
            <w:pPr>
              <w:pStyle w:val="15"/>
            </w:pPr>
            <w:r>
              <w:t>49.29</w:t>
            </w:r>
          </w:p>
        </w:tc>
        <w:tc>
          <w:tcPr>
            <w:tcW w:w="1361" w:type="dxa"/>
            <w:vAlign w:val="center"/>
          </w:tcPr>
          <w:p>
            <w:pPr>
              <w:pStyle w:val="15"/>
            </w:pPr>
            <w:r>
              <w:t>49.29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2080506</w:t>
            </w:r>
          </w:p>
        </w:tc>
        <w:tc>
          <w:tcPr>
            <w:tcW w:w="4536" w:type="dxa"/>
            <w:vAlign w:val="center"/>
          </w:tcPr>
          <w:p>
            <w:pPr>
              <w:pStyle w:val="16"/>
            </w:pPr>
            <w:r>
              <w:t>机关事业单位职业年金缴费支出</w:t>
            </w:r>
          </w:p>
        </w:tc>
        <w:tc>
          <w:tcPr>
            <w:tcW w:w="1361" w:type="dxa"/>
            <w:vAlign w:val="center"/>
          </w:tcPr>
          <w:p>
            <w:pPr>
              <w:pStyle w:val="15"/>
            </w:pPr>
            <w:r>
              <w:t>24.65</w:t>
            </w:r>
          </w:p>
        </w:tc>
        <w:tc>
          <w:tcPr>
            <w:tcW w:w="1361" w:type="dxa"/>
            <w:vAlign w:val="center"/>
          </w:tcPr>
          <w:p>
            <w:pPr>
              <w:pStyle w:val="15"/>
            </w:pPr>
            <w:r>
              <w:t>24.65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w:t>
            </w:r>
          </w:p>
        </w:tc>
        <w:tc>
          <w:tcPr>
            <w:tcW w:w="4536" w:type="dxa"/>
            <w:vAlign w:val="center"/>
          </w:tcPr>
          <w:p>
            <w:pPr>
              <w:pStyle w:val="16"/>
            </w:pPr>
            <w:r>
              <w:t>卫生健康支出</w:t>
            </w:r>
          </w:p>
        </w:tc>
        <w:tc>
          <w:tcPr>
            <w:tcW w:w="1361" w:type="dxa"/>
            <w:vAlign w:val="center"/>
          </w:tcPr>
          <w:p>
            <w:pPr>
              <w:pStyle w:val="15"/>
            </w:pPr>
            <w:r>
              <w:t>41.59</w:t>
            </w:r>
          </w:p>
        </w:tc>
        <w:tc>
          <w:tcPr>
            <w:tcW w:w="1361" w:type="dxa"/>
            <w:vAlign w:val="center"/>
          </w:tcPr>
          <w:p>
            <w:pPr>
              <w:pStyle w:val="15"/>
            </w:pPr>
            <w:r>
              <w:t>41.59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w:t>
            </w:r>
          </w:p>
        </w:tc>
        <w:tc>
          <w:tcPr>
            <w:tcW w:w="4536" w:type="dxa"/>
            <w:vAlign w:val="center"/>
          </w:tcPr>
          <w:p>
            <w:pPr>
              <w:pStyle w:val="16"/>
            </w:pPr>
            <w:r>
              <w:t>行政事业单位医疗</w:t>
            </w:r>
          </w:p>
        </w:tc>
        <w:tc>
          <w:tcPr>
            <w:tcW w:w="1361" w:type="dxa"/>
            <w:vAlign w:val="center"/>
          </w:tcPr>
          <w:p>
            <w:pPr>
              <w:pStyle w:val="15"/>
            </w:pPr>
            <w:r>
              <w:t>41.59</w:t>
            </w:r>
          </w:p>
        </w:tc>
        <w:tc>
          <w:tcPr>
            <w:tcW w:w="1361" w:type="dxa"/>
            <w:vAlign w:val="center"/>
          </w:tcPr>
          <w:p>
            <w:pPr>
              <w:pStyle w:val="15"/>
            </w:pPr>
            <w:r>
              <w:t>41.59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2101102</w:t>
            </w:r>
          </w:p>
        </w:tc>
        <w:tc>
          <w:tcPr>
            <w:tcW w:w="4536" w:type="dxa"/>
            <w:vAlign w:val="center"/>
          </w:tcPr>
          <w:p>
            <w:pPr>
              <w:pStyle w:val="16"/>
            </w:pPr>
            <w:r>
              <w:t>事业单位医疗</w:t>
            </w:r>
          </w:p>
        </w:tc>
        <w:tc>
          <w:tcPr>
            <w:tcW w:w="1361" w:type="dxa"/>
            <w:vAlign w:val="center"/>
          </w:tcPr>
          <w:p>
            <w:pPr>
              <w:pStyle w:val="15"/>
            </w:pPr>
            <w:r>
              <w:t>41.59</w:t>
            </w:r>
          </w:p>
        </w:tc>
        <w:tc>
          <w:tcPr>
            <w:tcW w:w="1361" w:type="dxa"/>
            <w:vAlign w:val="center"/>
          </w:tcPr>
          <w:p>
            <w:pPr>
              <w:pStyle w:val="15"/>
            </w:pPr>
            <w:r>
              <w:t>41.59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211</w:t>
            </w:r>
          </w:p>
        </w:tc>
        <w:tc>
          <w:tcPr>
            <w:tcW w:w="4536" w:type="dxa"/>
            <w:vAlign w:val="center"/>
          </w:tcPr>
          <w:p>
            <w:pPr>
              <w:pStyle w:val="16"/>
            </w:pPr>
            <w:r>
              <w:t>节能环保支出</w:t>
            </w:r>
          </w:p>
        </w:tc>
        <w:tc>
          <w:tcPr>
            <w:tcW w:w="1361" w:type="dxa"/>
            <w:vAlign w:val="center"/>
          </w:tcPr>
          <w:p>
            <w:pPr>
              <w:pStyle w:val="15"/>
            </w:pPr>
            <w:r>
              <w:t>4080.62</w:t>
            </w:r>
          </w:p>
        </w:tc>
        <w:tc>
          <w:tcPr>
            <w:tcW w:w="1361" w:type="dxa"/>
            <w:vAlign w:val="center"/>
          </w:tcPr>
          <w:p>
            <w:pPr>
              <w:pStyle w:val="15"/>
            </w:pPr>
            <w:r>
              <w:t>410.12</w:t>
            </w:r>
          </w:p>
        </w:tc>
        <w:tc>
          <w:tcPr>
            <w:tcW w:w="1361" w:type="dxa"/>
            <w:vAlign w:val="center"/>
          </w:tcPr>
          <w:p>
            <w:pPr>
              <w:pStyle w:val="15"/>
            </w:pPr>
            <w:r>
              <w:t>3670.50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21111</w:t>
            </w:r>
          </w:p>
        </w:tc>
        <w:tc>
          <w:tcPr>
            <w:tcW w:w="4536" w:type="dxa"/>
            <w:vAlign w:val="center"/>
          </w:tcPr>
          <w:p>
            <w:pPr>
              <w:pStyle w:val="16"/>
            </w:pPr>
            <w:r>
              <w:t>污染减排</w:t>
            </w:r>
          </w:p>
        </w:tc>
        <w:tc>
          <w:tcPr>
            <w:tcW w:w="1361" w:type="dxa"/>
            <w:vAlign w:val="center"/>
          </w:tcPr>
          <w:p>
            <w:pPr>
              <w:pStyle w:val="15"/>
            </w:pPr>
            <w:r>
              <w:t>4080.62</w:t>
            </w:r>
          </w:p>
        </w:tc>
        <w:tc>
          <w:tcPr>
            <w:tcW w:w="1361" w:type="dxa"/>
            <w:vAlign w:val="center"/>
          </w:tcPr>
          <w:p>
            <w:pPr>
              <w:pStyle w:val="15"/>
            </w:pPr>
            <w:r>
              <w:t>410.12</w:t>
            </w:r>
          </w:p>
        </w:tc>
        <w:tc>
          <w:tcPr>
            <w:tcW w:w="1361" w:type="dxa"/>
            <w:vAlign w:val="center"/>
          </w:tcPr>
          <w:p>
            <w:pPr>
              <w:pStyle w:val="15"/>
            </w:pPr>
            <w:r>
              <w:t>3670.50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2111101</w:t>
            </w:r>
          </w:p>
        </w:tc>
        <w:tc>
          <w:tcPr>
            <w:tcW w:w="4536" w:type="dxa"/>
            <w:vAlign w:val="center"/>
          </w:tcPr>
          <w:p>
            <w:pPr>
              <w:pStyle w:val="16"/>
            </w:pPr>
            <w:r>
              <w:t>生态环境监测与信息</w:t>
            </w:r>
          </w:p>
        </w:tc>
        <w:tc>
          <w:tcPr>
            <w:tcW w:w="1361" w:type="dxa"/>
            <w:vAlign w:val="center"/>
          </w:tcPr>
          <w:p>
            <w:pPr>
              <w:pStyle w:val="15"/>
            </w:pPr>
            <w:r>
              <w:t>4080.62</w:t>
            </w:r>
          </w:p>
        </w:tc>
        <w:tc>
          <w:tcPr>
            <w:tcW w:w="1361" w:type="dxa"/>
            <w:vAlign w:val="center"/>
          </w:tcPr>
          <w:p>
            <w:pPr>
              <w:pStyle w:val="15"/>
            </w:pPr>
            <w:r>
              <w:t>410.12</w:t>
            </w:r>
          </w:p>
        </w:tc>
        <w:tc>
          <w:tcPr>
            <w:tcW w:w="1361" w:type="dxa"/>
            <w:vAlign w:val="center"/>
          </w:tcPr>
          <w:p>
            <w:pPr>
              <w:pStyle w:val="15"/>
            </w:pPr>
            <w:r>
              <w:t>3670.50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221</w:t>
            </w:r>
          </w:p>
        </w:tc>
        <w:tc>
          <w:tcPr>
            <w:tcW w:w="4536" w:type="dxa"/>
            <w:vAlign w:val="center"/>
          </w:tcPr>
          <w:p>
            <w:pPr>
              <w:pStyle w:val="16"/>
            </w:pPr>
            <w:r>
              <w:t>住房保障支出</w:t>
            </w:r>
          </w:p>
        </w:tc>
        <w:tc>
          <w:tcPr>
            <w:tcW w:w="1361" w:type="dxa"/>
            <w:vAlign w:val="center"/>
          </w:tcPr>
          <w:p>
            <w:pPr>
              <w:pStyle w:val="15"/>
            </w:pPr>
            <w:r>
              <w:t>41.75</w:t>
            </w:r>
          </w:p>
        </w:tc>
        <w:tc>
          <w:tcPr>
            <w:tcW w:w="1361" w:type="dxa"/>
            <w:vAlign w:val="center"/>
          </w:tcPr>
          <w:p>
            <w:pPr>
              <w:pStyle w:val="15"/>
            </w:pPr>
            <w:r>
              <w:t>41.75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22102</w:t>
            </w:r>
          </w:p>
        </w:tc>
        <w:tc>
          <w:tcPr>
            <w:tcW w:w="4536" w:type="dxa"/>
            <w:vAlign w:val="center"/>
          </w:tcPr>
          <w:p>
            <w:pPr>
              <w:pStyle w:val="16"/>
            </w:pPr>
            <w:r>
              <w:t>住房改革支出</w:t>
            </w:r>
          </w:p>
        </w:tc>
        <w:tc>
          <w:tcPr>
            <w:tcW w:w="1361" w:type="dxa"/>
            <w:vAlign w:val="center"/>
          </w:tcPr>
          <w:p>
            <w:pPr>
              <w:pStyle w:val="15"/>
            </w:pPr>
            <w:r>
              <w:t>41.75</w:t>
            </w:r>
          </w:p>
        </w:tc>
        <w:tc>
          <w:tcPr>
            <w:tcW w:w="1361" w:type="dxa"/>
            <w:vAlign w:val="center"/>
          </w:tcPr>
          <w:p>
            <w:pPr>
              <w:pStyle w:val="15"/>
            </w:pPr>
            <w:r>
              <w:t>41.75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2210201</w:t>
            </w:r>
          </w:p>
        </w:tc>
        <w:tc>
          <w:tcPr>
            <w:tcW w:w="4536" w:type="dxa"/>
            <w:vAlign w:val="center"/>
          </w:tcPr>
          <w:p>
            <w:pPr>
              <w:pStyle w:val="16"/>
            </w:pPr>
            <w:r>
              <w:t>住房公积金</w:t>
            </w:r>
          </w:p>
        </w:tc>
        <w:tc>
          <w:tcPr>
            <w:tcW w:w="1361" w:type="dxa"/>
            <w:vAlign w:val="center"/>
          </w:tcPr>
          <w:p>
            <w:pPr>
              <w:pStyle w:val="15"/>
            </w:pPr>
            <w:r>
              <w:t>41.75</w:t>
            </w:r>
          </w:p>
        </w:tc>
        <w:tc>
          <w:tcPr>
            <w:tcW w:w="1361" w:type="dxa"/>
            <w:vAlign w:val="center"/>
          </w:tcPr>
          <w:p>
            <w:pPr>
              <w:pStyle w:val="15"/>
            </w:pPr>
            <w:r>
              <w:t>41.75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467006河北省生态环境宣传教育与污染源监控中心</w:t>
            </w:r>
          </w:p>
        </w:tc>
        <w:tc>
          <w:tcPr>
            <w:tcW w:w="3402" w:type="dxa"/>
            <w:tcBorders>
              <w:top w:val="single" w:color="FFFFFF" w:sz="6" w:space="0"/>
              <w:left w:val="single" w:color="FFFFFF" w:sz="6" w:space="0"/>
              <w:right w:val="single" w:color="FFFFFF" w:sz="6" w:space="0"/>
            </w:tcBorders>
            <w:vAlign w:val="center"/>
          </w:tcPr>
          <w:p>
            <w:pPr>
              <w:pStyle w:val="12"/>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4256.61</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92.65</w:t>
            </w:r>
          </w:p>
        </w:tc>
        <w:tc>
          <w:tcPr>
            <w:tcW w:w="1474" w:type="dxa"/>
            <w:vAlign w:val="center"/>
          </w:tcPr>
          <w:p>
            <w:pPr>
              <w:pStyle w:val="15"/>
            </w:pPr>
            <w:r>
              <w:t>92.65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41.59</w:t>
            </w:r>
          </w:p>
        </w:tc>
        <w:tc>
          <w:tcPr>
            <w:tcW w:w="1474" w:type="dxa"/>
            <w:vAlign w:val="center"/>
          </w:tcPr>
          <w:p>
            <w:pPr>
              <w:pStyle w:val="15"/>
            </w:pPr>
            <w:r>
              <w:t>41.59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r>
              <w:t>4080.62</w:t>
            </w:r>
          </w:p>
        </w:tc>
        <w:tc>
          <w:tcPr>
            <w:tcW w:w="1474" w:type="dxa"/>
            <w:vAlign w:val="center"/>
          </w:tcPr>
          <w:p>
            <w:pPr>
              <w:pStyle w:val="15"/>
            </w:pPr>
            <w:r>
              <w:t>4080.62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41.75</w:t>
            </w:r>
          </w:p>
        </w:tc>
        <w:tc>
          <w:tcPr>
            <w:tcW w:w="1474" w:type="dxa"/>
            <w:vAlign w:val="center"/>
          </w:tcPr>
          <w:p>
            <w:pPr>
              <w:pStyle w:val="15"/>
            </w:pPr>
            <w:r>
              <w:t>41.75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三十一、人行科目</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8"/>
            </w:pPr>
            <w:r>
              <w:t>本年收入合计</w:t>
            </w:r>
          </w:p>
        </w:tc>
        <w:tc>
          <w:tcPr>
            <w:tcW w:w="1474" w:type="dxa"/>
            <w:vAlign w:val="center"/>
          </w:tcPr>
          <w:p>
            <w:pPr>
              <w:pStyle w:val="19"/>
            </w:pPr>
            <w:r>
              <w:t>4256.61</w:t>
            </w:r>
          </w:p>
        </w:tc>
        <w:tc>
          <w:tcPr>
            <w:tcW w:w="3402" w:type="dxa"/>
            <w:vAlign w:val="center"/>
          </w:tcPr>
          <w:p>
            <w:pPr>
              <w:pStyle w:val="18"/>
            </w:pPr>
            <w:r>
              <w:t>本年支出合计</w:t>
            </w:r>
          </w:p>
        </w:tc>
        <w:tc>
          <w:tcPr>
            <w:tcW w:w="1474" w:type="dxa"/>
            <w:vAlign w:val="center"/>
          </w:tcPr>
          <w:p>
            <w:pPr>
              <w:pStyle w:val="19"/>
            </w:pPr>
            <w:r>
              <w:t>4256.61</w:t>
            </w:r>
          </w:p>
        </w:tc>
        <w:tc>
          <w:tcPr>
            <w:tcW w:w="1474" w:type="dxa"/>
            <w:vAlign w:val="center"/>
          </w:tcPr>
          <w:p>
            <w:pPr>
              <w:pStyle w:val="19"/>
            </w:pPr>
            <w:r>
              <w:t>4256.61</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3402" w:type="dxa"/>
            <w:vAlign w:val="center"/>
          </w:tcPr>
          <w:p>
            <w:pPr>
              <w:pStyle w:val="18"/>
            </w:pPr>
            <w:r>
              <w:t>收入总计</w:t>
            </w:r>
          </w:p>
        </w:tc>
        <w:tc>
          <w:tcPr>
            <w:tcW w:w="1474" w:type="dxa"/>
            <w:vAlign w:val="center"/>
          </w:tcPr>
          <w:p>
            <w:pPr>
              <w:pStyle w:val="19"/>
            </w:pPr>
            <w:r>
              <w:t>4256.61</w:t>
            </w:r>
          </w:p>
        </w:tc>
        <w:tc>
          <w:tcPr>
            <w:tcW w:w="3402" w:type="dxa"/>
            <w:vAlign w:val="center"/>
          </w:tcPr>
          <w:p>
            <w:pPr>
              <w:pStyle w:val="18"/>
            </w:pPr>
            <w:r>
              <w:t>支出总计</w:t>
            </w:r>
          </w:p>
        </w:tc>
        <w:tc>
          <w:tcPr>
            <w:tcW w:w="1474" w:type="dxa"/>
            <w:vAlign w:val="center"/>
          </w:tcPr>
          <w:p>
            <w:pPr>
              <w:pStyle w:val="19"/>
            </w:pPr>
            <w:r>
              <w:t>4256.61</w:t>
            </w:r>
          </w:p>
        </w:tc>
        <w:tc>
          <w:tcPr>
            <w:tcW w:w="1474" w:type="dxa"/>
            <w:vAlign w:val="center"/>
          </w:tcPr>
          <w:p>
            <w:pPr>
              <w:pStyle w:val="19"/>
            </w:pPr>
            <w:r>
              <w:t>4256.61</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467006河北省生态环境宣传教育与污染源监控中心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4256.61</w:t>
            </w:r>
          </w:p>
        </w:tc>
        <w:tc>
          <w:tcPr>
            <w:tcW w:w="2551" w:type="dxa"/>
            <w:vAlign w:val="center"/>
          </w:tcPr>
          <w:p>
            <w:pPr>
              <w:pStyle w:val="19"/>
            </w:pPr>
            <w:r>
              <w:t>586.11</w:t>
            </w:r>
          </w:p>
        </w:tc>
        <w:tc>
          <w:tcPr>
            <w:tcW w:w="2551" w:type="dxa"/>
            <w:vAlign w:val="center"/>
          </w:tcPr>
          <w:p>
            <w:pPr>
              <w:pStyle w:val="19"/>
            </w:pPr>
            <w:r>
              <w:t>3670.50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92.65</w:t>
            </w:r>
          </w:p>
        </w:tc>
        <w:tc>
          <w:tcPr>
            <w:tcW w:w="2551" w:type="dxa"/>
            <w:vAlign w:val="center"/>
          </w:tcPr>
          <w:p>
            <w:pPr>
              <w:pStyle w:val="15"/>
            </w:pPr>
            <w:r>
              <w:t>92.65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92.65</w:t>
            </w:r>
          </w:p>
        </w:tc>
        <w:tc>
          <w:tcPr>
            <w:tcW w:w="2551" w:type="dxa"/>
            <w:vAlign w:val="center"/>
          </w:tcPr>
          <w:p>
            <w:pPr>
              <w:pStyle w:val="15"/>
            </w:pPr>
            <w:r>
              <w:t>92.65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2080502</w:t>
            </w:r>
          </w:p>
        </w:tc>
        <w:tc>
          <w:tcPr>
            <w:tcW w:w="4535" w:type="dxa"/>
            <w:vAlign w:val="center"/>
          </w:tcPr>
          <w:p>
            <w:pPr>
              <w:pStyle w:val="16"/>
            </w:pPr>
            <w:r>
              <w:t>事业单位离退休</w:t>
            </w:r>
          </w:p>
        </w:tc>
        <w:tc>
          <w:tcPr>
            <w:tcW w:w="2551" w:type="dxa"/>
            <w:vAlign w:val="center"/>
          </w:tcPr>
          <w:p>
            <w:pPr>
              <w:pStyle w:val="15"/>
            </w:pPr>
            <w:r>
              <w:t>18.71</w:t>
            </w:r>
          </w:p>
        </w:tc>
        <w:tc>
          <w:tcPr>
            <w:tcW w:w="2551" w:type="dxa"/>
            <w:vAlign w:val="center"/>
          </w:tcPr>
          <w:p>
            <w:pPr>
              <w:pStyle w:val="15"/>
            </w:pPr>
            <w:r>
              <w:t>18.71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49.29</w:t>
            </w:r>
          </w:p>
        </w:tc>
        <w:tc>
          <w:tcPr>
            <w:tcW w:w="2551" w:type="dxa"/>
            <w:vAlign w:val="center"/>
          </w:tcPr>
          <w:p>
            <w:pPr>
              <w:pStyle w:val="15"/>
            </w:pPr>
            <w:r>
              <w:t>49.29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24.65</w:t>
            </w:r>
          </w:p>
        </w:tc>
        <w:tc>
          <w:tcPr>
            <w:tcW w:w="2551" w:type="dxa"/>
            <w:vAlign w:val="center"/>
          </w:tcPr>
          <w:p>
            <w:pPr>
              <w:pStyle w:val="15"/>
            </w:pPr>
            <w:r>
              <w:t>24.65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41.59</w:t>
            </w:r>
          </w:p>
        </w:tc>
        <w:tc>
          <w:tcPr>
            <w:tcW w:w="2551" w:type="dxa"/>
            <w:vAlign w:val="center"/>
          </w:tcPr>
          <w:p>
            <w:pPr>
              <w:pStyle w:val="15"/>
            </w:pPr>
            <w:r>
              <w:t>41.59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41.59</w:t>
            </w:r>
          </w:p>
        </w:tc>
        <w:tc>
          <w:tcPr>
            <w:tcW w:w="2551" w:type="dxa"/>
            <w:vAlign w:val="center"/>
          </w:tcPr>
          <w:p>
            <w:pPr>
              <w:pStyle w:val="15"/>
            </w:pPr>
            <w:r>
              <w:t>41.59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pPr>
            <w:r>
              <w:t>41.59</w:t>
            </w:r>
          </w:p>
        </w:tc>
        <w:tc>
          <w:tcPr>
            <w:tcW w:w="2551" w:type="dxa"/>
            <w:vAlign w:val="center"/>
          </w:tcPr>
          <w:p>
            <w:pPr>
              <w:pStyle w:val="15"/>
            </w:pPr>
            <w:r>
              <w:t>41.59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211</w:t>
            </w:r>
          </w:p>
        </w:tc>
        <w:tc>
          <w:tcPr>
            <w:tcW w:w="4535" w:type="dxa"/>
            <w:vAlign w:val="center"/>
          </w:tcPr>
          <w:p>
            <w:pPr>
              <w:pStyle w:val="16"/>
            </w:pPr>
            <w:r>
              <w:t>节能环保支出</w:t>
            </w:r>
          </w:p>
        </w:tc>
        <w:tc>
          <w:tcPr>
            <w:tcW w:w="2551" w:type="dxa"/>
            <w:vAlign w:val="center"/>
          </w:tcPr>
          <w:p>
            <w:pPr>
              <w:pStyle w:val="15"/>
            </w:pPr>
            <w:r>
              <w:t>4080.62</w:t>
            </w:r>
          </w:p>
        </w:tc>
        <w:tc>
          <w:tcPr>
            <w:tcW w:w="2551" w:type="dxa"/>
            <w:vAlign w:val="center"/>
          </w:tcPr>
          <w:p>
            <w:pPr>
              <w:pStyle w:val="15"/>
            </w:pPr>
            <w:r>
              <w:t>410.12</w:t>
            </w:r>
          </w:p>
        </w:tc>
        <w:tc>
          <w:tcPr>
            <w:tcW w:w="2551" w:type="dxa"/>
            <w:vAlign w:val="center"/>
          </w:tcPr>
          <w:p>
            <w:pPr>
              <w:pStyle w:val="15"/>
            </w:pPr>
            <w:r>
              <w:t>3670.50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21111</w:t>
            </w:r>
          </w:p>
        </w:tc>
        <w:tc>
          <w:tcPr>
            <w:tcW w:w="4535" w:type="dxa"/>
            <w:vAlign w:val="center"/>
          </w:tcPr>
          <w:p>
            <w:pPr>
              <w:pStyle w:val="16"/>
            </w:pPr>
            <w:r>
              <w:t>污染减排</w:t>
            </w:r>
          </w:p>
        </w:tc>
        <w:tc>
          <w:tcPr>
            <w:tcW w:w="2551" w:type="dxa"/>
            <w:vAlign w:val="center"/>
          </w:tcPr>
          <w:p>
            <w:pPr>
              <w:pStyle w:val="15"/>
            </w:pPr>
            <w:r>
              <w:t>4080.62</w:t>
            </w:r>
          </w:p>
        </w:tc>
        <w:tc>
          <w:tcPr>
            <w:tcW w:w="2551" w:type="dxa"/>
            <w:vAlign w:val="center"/>
          </w:tcPr>
          <w:p>
            <w:pPr>
              <w:pStyle w:val="15"/>
            </w:pPr>
            <w:r>
              <w:t>410.12</w:t>
            </w:r>
          </w:p>
        </w:tc>
        <w:tc>
          <w:tcPr>
            <w:tcW w:w="2551" w:type="dxa"/>
            <w:vAlign w:val="center"/>
          </w:tcPr>
          <w:p>
            <w:pPr>
              <w:pStyle w:val="15"/>
            </w:pPr>
            <w:r>
              <w:t>3670.50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2111101</w:t>
            </w:r>
          </w:p>
        </w:tc>
        <w:tc>
          <w:tcPr>
            <w:tcW w:w="4535" w:type="dxa"/>
            <w:vAlign w:val="center"/>
          </w:tcPr>
          <w:p>
            <w:pPr>
              <w:pStyle w:val="16"/>
            </w:pPr>
            <w:r>
              <w:t>生态环境监测与信息</w:t>
            </w:r>
          </w:p>
        </w:tc>
        <w:tc>
          <w:tcPr>
            <w:tcW w:w="2551" w:type="dxa"/>
            <w:vAlign w:val="center"/>
          </w:tcPr>
          <w:p>
            <w:pPr>
              <w:pStyle w:val="15"/>
            </w:pPr>
            <w:r>
              <w:t>4080.62</w:t>
            </w:r>
          </w:p>
        </w:tc>
        <w:tc>
          <w:tcPr>
            <w:tcW w:w="2551" w:type="dxa"/>
            <w:vAlign w:val="center"/>
          </w:tcPr>
          <w:p>
            <w:pPr>
              <w:pStyle w:val="15"/>
            </w:pPr>
            <w:r>
              <w:t>410.12</w:t>
            </w:r>
          </w:p>
        </w:tc>
        <w:tc>
          <w:tcPr>
            <w:tcW w:w="2551" w:type="dxa"/>
            <w:vAlign w:val="center"/>
          </w:tcPr>
          <w:p>
            <w:pPr>
              <w:pStyle w:val="15"/>
            </w:pPr>
            <w:r>
              <w:t>3670.50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41.75</w:t>
            </w:r>
          </w:p>
        </w:tc>
        <w:tc>
          <w:tcPr>
            <w:tcW w:w="2551" w:type="dxa"/>
            <w:vAlign w:val="center"/>
          </w:tcPr>
          <w:p>
            <w:pPr>
              <w:pStyle w:val="15"/>
            </w:pPr>
            <w:r>
              <w:t>41.75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41.75</w:t>
            </w:r>
          </w:p>
        </w:tc>
        <w:tc>
          <w:tcPr>
            <w:tcW w:w="2551" w:type="dxa"/>
            <w:vAlign w:val="center"/>
          </w:tcPr>
          <w:p>
            <w:pPr>
              <w:pStyle w:val="15"/>
            </w:pPr>
            <w:r>
              <w:t>41.75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41.75</w:t>
            </w:r>
          </w:p>
        </w:tc>
        <w:tc>
          <w:tcPr>
            <w:tcW w:w="2551" w:type="dxa"/>
            <w:vAlign w:val="center"/>
          </w:tcPr>
          <w:p>
            <w:pPr>
              <w:pStyle w:val="15"/>
            </w:pPr>
            <w:r>
              <w:t>41.75</w:t>
            </w:r>
          </w:p>
        </w:tc>
        <w:tc>
          <w:tcPr>
            <w:tcW w:w="255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467006河北省生态环境宣传教育与污染源监控中心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586.11</w:t>
            </w:r>
          </w:p>
        </w:tc>
        <w:tc>
          <w:tcPr>
            <w:tcW w:w="2551" w:type="dxa"/>
            <w:vAlign w:val="center"/>
          </w:tcPr>
          <w:p>
            <w:pPr>
              <w:pStyle w:val="19"/>
            </w:pPr>
            <w:r>
              <w:t>573.48</w:t>
            </w:r>
          </w:p>
        </w:tc>
        <w:tc>
          <w:tcPr>
            <w:tcW w:w="2552" w:type="dxa"/>
            <w:vAlign w:val="center"/>
          </w:tcPr>
          <w:p>
            <w:pPr>
              <w:pStyle w:val="19"/>
            </w:pPr>
            <w:r>
              <w:t>12.63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555.01</w:t>
            </w:r>
          </w:p>
        </w:tc>
        <w:tc>
          <w:tcPr>
            <w:tcW w:w="2551" w:type="dxa"/>
            <w:vAlign w:val="center"/>
          </w:tcPr>
          <w:p>
            <w:pPr>
              <w:pStyle w:val="15"/>
            </w:pPr>
            <w:r>
              <w:t>555.01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142.66</w:t>
            </w:r>
          </w:p>
        </w:tc>
        <w:tc>
          <w:tcPr>
            <w:tcW w:w="2551" w:type="dxa"/>
            <w:vAlign w:val="center"/>
          </w:tcPr>
          <w:p>
            <w:pPr>
              <w:pStyle w:val="15"/>
            </w:pPr>
            <w:r>
              <w:t>142.66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23.63</w:t>
            </w:r>
          </w:p>
        </w:tc>
        <w:tc>
          <w:tcPr>
            <w:tcW w:w="2551" w:type="dxa"/>
            <w:vAlign w:val="center"/>
          </w:tcPr>
          <w:p>
            <w:pPr>
              <w:pStyle w:val="15"/>
            </w:pPr>
            <w:r>
              <w:t>23.63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112.74</w:t>
            </w:r>
          </w:p>
        </w:tc>
        <w:tc>
          <w:tcPr>
            <w:tcW w:w="2551" w:type="dxa"/>
            <w:vAlign w:val="center"/>
          </w:tcPr>
          <w:p>
            <w:pPr>
              <w:pStyle w:val="15"/>
            </w:pPr>
            <w:r>
              <w:t>112.74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92.76</w:t>
            </w:r>
          </w:p>
        </w:tc>
        <w:tc>
          <w:tcPr>
            <w:tcW w:w="2551" w:type="dxa"/>
            <w:vAlign w:val="center"/>
          </w:tcPr>
          <w:p>
            <w:pPr>
              <w:pStyle w:val="15"/>
            </w:pPr>
            <w:r>
              <w:t>92.76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49.29</w:t>
            </w:r>
          </w:p>
        </w:tc>
        <w:tc>
          <w:tcPr>
            <w:tcW w:w="2551" w:type="dxa"/>
            <w:vAlign w:val="center"/>
          </w:tcPr>
          <w:p>
            <w:pPr>
              <w:pStyle w:val="15"/>
            </w:pPr>
            <w:r>
              <w:t>49.29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24.65</w:t>
            </w:r>
          </w:p>
        </w:tc>
        <w:tc>
          <w:tcPr>
            <w:tcW w:w="2551" w:type="dxa"/>
            <w:vAlign w:val="center"/>
          </w:tcPr>
          <w:p>
            <w:pPr>
              <w:pStyle w:val="15"/>
            </w:pPr>
            <w:r>
              <w:t>24.65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18.16</w:t>
            </w:r>
          </w:p>
        </w:tc>
        <w:tc>
          <w:tcPr>
            <w:tcW w:w="2551" w:type="dxa"/>
            <w:vAlign w:val="center"/>
          </w:tcPr>
          <w:p>
            <w:pPr>
              <w:pStyle w:val="15"/>
            </w:pPr>
            <w:r>
              <w:t>18.16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24.60</w:t>
            </w:r>
          </w:p>
        </w:tc>
        <w:tc>
          <w:tcPr>
            <w:tcW w:w="2551" w:type="dxa"/>
            <w:vAlign w:val="center"/>
          </w:tcPr>
          <w:p>
            <w:pPr>
              <w:pStyle w:val="15"/>
            </w:pPr>
            <w:r>
              <w:t>24.60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41.75</w:t>
            </w:r>
          </w:p>
        </w:tc>
        <w:tc>
          <w:tcPr>
            <w:tcW w:w="2551" w:type="dxa"/>
            <w:vAlign w:val="center"/>
          </w:tcPr>
          <w:p>
            <w:pPr>
              <w:pStyle w:val="15"/>
            </w:pPr>
            <w:r>
              <w:t>41.75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24.77</w:t>
            </w:r>
          </w:p>
        </w:tc>
        <w:tc>
          <w:tcPr>
            <w:tcW w:w="2551" w:type="dxa"/>
            <w:vAlign w:val="center"/>
          </w:tcPr>
          <w:p>
            <w:pPr>
              <w:pStyle w:val="15"/>
            </w:pPr>
            <w:r>
              <w:t>24.77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12.63</w:t>
            </w:r>
          </w:p>
        </w:tc>
        <w:tc>
          <w:tcPr>
            <w:tcW w:w="2551" w:type="dxa"/>
            <w:vAlign w:val="center"/>
          </w:tcPr>
          <w:p>
            <w:pPr>
              <w:pStyle w:val="15"/>
            </w:pPr>
          </w:p>
        </w:tc>
        <w:tc>
          <w:tcPr>
            <w:tcW w:w="2552" w:type="dxa"/>
            <w:vAlign w:val="center"/>
          </w:tcPr>
          <w:p>
            <w:pPr>
              <w:pStyle w:val="15"/>
            </w:pPr>
            <w:r>
              <w:t>12.63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0.50</w:t>
            </w:r>
          </w:p>
        </w:tc>
        <w:tc>
          <w:tcPr>
            <w:tcW w:w="2551" w:type="dxa"/>
            <w:vAlign w:val="center"/>
          </w:tcPr>
          <w:p>
            <w:pPr>
              <w:pStyle w:val="15"/>
            </w:pPr>
          </w:p>
        </w:tc>
        <w:tc>
          <w:tcPr>
            <w:tcW w:w="2552"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5.73</w:t>
            </w:r>
          </w:p>
        </w:tc>
        <w:tc>
          <w:tcPr>
            <w:tcW w:w="2551" w:type="dxa"/>
            <w:vAlign w:val="center"/>
          </w:tcPr>
          <w:p>
            <w:pPr>
              <w:pStyle w:val="15"/>
            </w:pPr>
          </w:p>
        </w:tc>
        <w:tc>
          <w:tcPr>
            <w:tcW w:w="2552" w:type="dxa"/>
            <w:vAlign w:val="center"/>
          </w:tcPr>
          <w:p>
            <w:pPr>
              <w:pStyle w:val="15"/>
            </w:pPr>
            <w:r>
              <w:t>5.73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0.80</w:t>
            </w:r>
          </w:p>
        </w:tc>
        <w:tc>
          <w:tcPr>
            <w:tcW w:w="2551" w:type="dxa"/>
            <w:vAlign w:val="center"/>
          </w:tcPr>
          <w:p>
            <w:pPr>
              <w:pStyle w:val="15"/>
            </w:pPr>
          </w:p>
        </w:tc>
        <w:tc>
          <w:tcPr>
            <w:tcW w:w="2552" w:type="dxa"/>
            <w:vAlign w:val="center"/>
          </w:tcPr>
          <w:p>
            <w:pPr>
              <w:pStyle w:val="15"/>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4.30</w:t>
            </w:r>
          </w:p>
        </w:tc>
        <w:tc>
          <w:tcPr>
            <w:tcW w:w="2551" w:type="dxa"/>
            <w:vAlign w:val="center"/>
          </w:tcPr>
          <w:p>
            <w:pPr>
              <w:pStyle w:val="15"/>
            </w:pPr>
          </w:p>
        </w:tc>
        <w:tc>
          <w:tcPr>
            <w:tcW w:w="2552" w:type="dxa"/>
            <w:vAlign w:val="center"/>
          </w:tcPr>
          <w:p>
            <w:pPr>
              <w:pStyle w:val="15"/>
            </w:pPr>
            <w:r>
              <w:t>4.30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0.50</w:t>
            </w:r>
          </w:p>
        </w:tc>
        <w:tc>
          <w:tcPr>
            <w:tcW w:w="2551" w:type="dxa"/>
            <w:vAlign w:val="center"/>
          </w:tcPr>
          <w:p>
            <w:pPr>
              <w:pStyle w:val="15"/>
            </w:pPr>
          </w:p>
        </w:tc>
        <w:tc>
          <w:tcPr>
            <w:tcW w:w="2552"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0.80</w:t>
            </w:r>
          </w:p>
        </w:tc>
        <w:tc>
          <w:tcPr>
            <w:tcW w:w="2551" w:type="dxa"/>
            <w:vAlign w:val="center"/>
          </w:tcPr>
          <w:p>
            <w:pPr>
              <w:pStyle w:val="15"/>
            </w:pPr>
          </w:p>
        </w:tc>
        <w:tc>
          <w:tcPr>
            <w:tcW w:w="2552" w:type="dxa"/>
            <w:vAlign w:val="center"/>
          </w:tcPr>
          <w:p>
            <w:pPr>
              <w:pStyle w:val="15"/>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18.47</w:t>
            </w:r>
          </w:p>
        </w:tc>
        <w:tc>
          <w:tcPr>
            <w:tcW w:w="2551" w:type="dxa"/>
            <w:vAlign w:val="center"/>
          </w:tcPr>
          <w:p>
            <w:pPr>
              <w:pStyle w:val="15"/>
            </w:pPr>
            <w:r>
              <w:t>18.47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18.41</w:t>
            </w:r>
          </w:p>
        </w:tc>
        <w:tc>
          <w:tcPr>
            <w:tcW w:w="2551" w:type="dxa"/>
            <w:vAlign w:val="center"/>
          </w:tcPr>
          <w:p>
            <w:pPr>
              <w:pStyle w:val="15"/>
            </w:pPr>
            <w:r>
              <w:t>18.41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0.06</w:t>
            </w:r>
          </w:p>
        </w:tc>
        <w:tc>
          <w:tcPr>
            <w:tcW w:w="2551" w:type="dxa"/>
            <w:vAlign w:val="center"/>
          </w:tcPr>
          <w:p>
            <w:pPr>
              <w:pStyle w:val="15"/>
            </w:pPr>
            <w:r>
              <w:t>0.06</w:t>
            </w:r>
          </w:p>
        </w:tc>
        <w:tc>
          <w:tcPr>
            <w:tcW w:w="2552"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467006河北省生态环境宣传教育与污染源监控中心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467006河北省生态环境宣传教育与污染源监控中心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467006河北省生态环境宣传教育与污染源监控中心</w:t>
            </w:r>
          </w:p>
        </w:tc>
        <w:tc>
          <w:tcPr>
            <w:tcW w:w="2381" w:type="dxa"/>
            <w:tcBorders>
              <w:top w:val="single" w:color="FFFFFF" w:sz="6" w:space="0"/>
              <w:left w:val="single" w:color="FFFFFF" w:sz="6" w:space="0"/>
              <w:right w:val="single" w:color="FFFFFF" w:sz="6" w:space="0"/>
            </w:tcBorders>
            <w:vAlign w:val="center"/>
          </w:tcPr>
          <w:p>
            <w:pPr>
              <w:pStyle w:val="12"/>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vAlign w:val="top"/>
          </w:tcPr>
          <w:p/>
        </w:tc>
        <w:tc>
          <w:tcPr>
            <w:tcW w:w="3798" w:type="dxa"/>
            <w:vMerge w:val="continue"/>
            <w:vAlign w:val="top"/>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r>
              <w:t>3.40</w:t>
            </w:r>
          </w:p>
        </w:tc>
        <w:tc>
          <w:tcPr>
            <w:tcW w:w="2381" w:type="dxa"/>
            <w:vAlign w:val="center"/>
          </w:tcPr>
          <w:p>
            <w:pPr>
              <w:pStyle w:val="19"/>
            </w:pPr>
            <w:r>
              <w:t>3.40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2" w:type="dxa"/>
            <w:vAlign w:val="center"/>
          </w:tcPr>
          <w:p>
            <w:pPr>
              <w:pStyle w:val="15"/>
            </w:pPr>
            <w:r>
              <w:t>3.40</w:t>
            </w:r>
          </w:p>
        </w:tc>
        <w:tc>
          <w:tcPr>
            <w:tcW w:w="2381" w:type="dxa"/>
            <w:vAlign w:val="center"/>
          </w:tcPr>
          <w:p>
            <w:pPr>
              <w:pStyle w:val="15"/>
            </w:pPr>
            <w:r>
              <w:t>3.40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2" w:type="dxa"/>
            <w:vAlign w:val="center"/>
          </w:tcPr>
          <w:p>
            <w:pPr>
              <w:pStyle w:val="15"/>
            </w:pPr>
            <w:r>
              <w:t>3.40</w:t>
            </w:r>
          </w:p>
        </w:tc>
        <w:tc>
          <w:tcPr>
            <w:tcW w:w="2381" w:type="dxa"/>
            <w:vAlign w:val="center"/>
          </w:tcPr>
          <w:p>
            <w:pPr>
              <w:pStyle w:val="15"/>
            </w:pPr>
            <w:r>
              <w:t>3.40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44"/>
        </w:rPr>
        <w:t>河北省生态环境宣传教育与污染源监控中心2023年单位预算信息公开情况说明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按照《预算法》、《地方预决算公开操作规程》和《关于进一步推进预算公开工作的实施意见》规定，现将河北省生态环境宣传教育与污染源监控中心2023年单位预算公开如下：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(一)负责搜集、存储、加工和传输全省生态环境质量状况、主要污染物排放情况、自然生态保护、环境管理等重要信息。</w:t>
      </w:r>
    </w:p>
    <w:p>
      <w:pPr>
        <w:pStyle w:val="29"/>
      </w:pPr>
      <w:r>
        <w:t>(二)为全省重点污染源在线监控提供技术支撑和服务保障。</w:t>
      </w:r>
    </w:p>
    <w:p>
      <w:pPr>
        <w:pStyle w:val="29"/>
      </w:pPr>
      <w:r>
        <w:t>(三)负责全省生态环境信息网络建设和维护。</w:t>
      </w:r>
    </w:p>
    <w:p>
      <w:pPr>
        <w:pStyle w:val="29"/>
      </w:pPr>
      <w:r>
        <w:t>(四)负责生态环境监管大数据平台的建设和维护。</w:t>
      </w:r>
    </w:p>
    <w:p>
      <w:pPr>
        <w:pStyle w:val="29"/>
      </w:pPr>
      <w:r>
        <w:t>(五)承担全省卫星遥感技术在环境领域的应用、研究与开发等技术性工作。</w:t>
      </w:r>
    </w:p>
    <w:p>
      <w:pPr>
        <w:pStyle w:val="29"/>
      </w:pPr>
      <w:r>
        <w:t>(六)承担全省生态环境保护宣传教育计划拟定、组织实施的服务保障工作。</w:t>
      </w:r>
    </w:p>
    <w:p>
      <w:pPr>
        <w:pStyle w:val="29"/>
      </w:pPr>
      <w:r>
        <w:t>(七)围绕全省生态环境工作开展宣传报道。</w:t>
      </w:r>
    </w:p>
    <w:p>
      <w:pPr>
        <w:pStyle w:val="29"/>
      </w:pPr>
      <w:r>
        <w:t>(八)组织本系统人员培训。</w:t>
      </w:r>
    </w:p>
    <w:p>
      <w:pPr>
        <w:pStyle w:val="29"/>
      </w:pPr>
      <w:r>
        <w:t>(九)开展生态环境教育有关工作。</w:t>
      </w:r>
    </w:p>
    <w:p>
      <w:pPr>
        <w:pStyle w:val="29"/>
      </w:pPr>
      <w:r>
        <w:t>(十)完成河北省生态环境厅交办的其他任务。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河北省生态环境宣传教育与污染源监控中心</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0"/>
      </w:pPr>
      <w:r>
        <w:t>1、收入说明</w:t>
      </w:r>
    </w:p>
    <w:p>
      <w:pPr>
        <w:pStyle w:val="30"/>
      </w:pPr>
      <w:r>
        <w:t>反映本单位当年全部收入。2023年预算收入4256.61万元，其中：一般公共预算收入4256.61万元，基金预算收入0万元，国有资本经营预算收入0万元，财政专户核拨收入0万元，单位资金收入0万元，上年结转结余0万元。</w:t>
      </w:r>
    </w:p>
    <w:p>
      <w:pPr>
        <w:pStyle w:val="30"/>
      </w:pPr>
      <w:r>
        <w:t>2、支出说明</w:t>
      </w:r>
    </w:p>
    <w:p>
      <w:pPr>
        <w:pStyle w:val="30"/>
      </w:pPr>
      <w:r>
        <w:t>收支预算总表支出栏、基本支出表、项目支出表按经济分类和支出功能分类科目编制，反映河北省生态环境宣传教育与污染源监控中心年度单位预算中支出预算的总体情况。2023年支出预算4256.61万元，其中基本支出586.11万元，包括人员经费573.48万元和日常公用经费12.63万元；项目支出3670.50万元，主要为河北省生态环境应用系统开发运行维护、重点污染源自动监控体系设施监督管理及运行维护、省生态环境系统信息化基础设施运行维护项目等。</w:t>
      </w:r>
    </w:p>
    <w:p>
      <w:pPr>
        <w:pStyle w:val="30"/>
      </w:pPr>
      <w:r>
        <w:t>3、比上年增减情况</w:t>
      </w:r>
    </w:p>
    <w:p>
      <w:pPr>
        <w:pStyle w:val="30"/>
      </w:pPr>
      <w:r>
        <w:t>2023年预算收支安排4256.61万元，较2022年预算减少2662.94万元，其中：基本支出减少44.94万元，主要为人员经费支出减少；项目支出减少2618万元，主要为河北省生态环境应用系统开发运行维护、重点污染源自动监控体系设施监督管理及运行维护等项目本年度资金减少。</w:t>
      </w:r>
    </w:p>
    <w:p>
      <w:pPr>
        <w:spacing w:before="10" w:after="10"/>
        <w:ind w:firstLine="640"/>
        <w:outlineLvl w:val="5"/>
      </w:pPr>
      <w:r>
        <w:rPr>
          <w:rFonts w:ascii="黑体" w:hAnsi="黑体" w:eastAsia="黑体" w:cs="黑体"/>
          <w:color w:val="000000"/>
          <w:sz w:val="32"/>
        </w:rPr>
        <w:t>三、机关运行经费安排情况</w:t>
      </w:r>
    </w:p>
    <w:p>
      <w:pPr>
        <w:pStyle w:val="31"/>
      </w:pPr>
      <w:r>
        <w:t>2023年，我单位运行经费共计安排12.63万元，主要用于日常维修、办公用房水电费、办公用房取暖费、办公用房物业管理费等日常运行支出。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2"/>
      </w:pPr>
      <w:r>
        <w:t>2023年，我单位财政拨款“三公”经费预算安排3.4万元，其中因公出国（境）费0万元；公务用车购置及运维费3.4万元（其中：公务用车购置费0万元，公务用车运维费3.4万元)；公务接待费0万元。与2022年相比增加3.4万元，增加的主要原因是：由于机构合并，并入单位有一辆公务用车。</w:t>
      </w:r>
    </w:p>
    <w:p>
      <w:pPr>
        <w:spacing w:before="10" w:after="10"/>
        <w:ind w:firstLine="640"/>
        <w:outlineLvl w:val="5"/>
        <w:sectPr>
          <w:pgSz w:w="16840" w:h="11900" w:orient="landscape"/>
          <w:pgMar w:top="1361" w:right="1020" w:bottom="1361" w:left="1020" w:header="720" w:footer="720" w:gutter="0"/>
          <w:pgNumType w:fmt="decimal"/>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1、宣传教育与污染源监控工作经费绩效目标表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1.通过保障办公区域通讯、供暖、物业管理、办公用房及设备维修维护等工作，保证办公及业务工作正常运转。</w:t>
            </w:r>
          </w:p>
          <w:p>
            <w:pPr>
              <w:pStyle w:val="16"/>
            </w:pPr>
            <w:r>
              <w:t>2.做好差旅、车辆等经费保障工作，保证办公、信息化工作任务顺利完成。</w:t>
            </w:r>
          </w:p>
          <w:p>
            <w:pPr>
              <w:pStyle w:val="16"/>
            </w:pPr>
            <w:r>
              <w:t>3.通过购置办公用品和办公设备，创造良好的办公环境。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保障办公人数</w:t>
            </w:r>
          </w:p>
        </w:tc>
        <w:tc>
          <w:tcPr>
            <w:tcW w:w="2835" w:type="dxa"/>
            <w:vAlign w:val="center"/>
          </w:tcPr>
          <w:p>
            <w:pPr>
              <w:pStyle w:val="16"/>
            </w:pPr>
            <w:r>
              <w:t>保障办公人数</w:t>
            </w:r>
          </w:p>
        </w:tc>
        <w:tc>
          <w:tcPr>
            <w:tcW w:w="2551" w:type="dxa"/>
            <w:vAlign w:val="center"/>
          </w:tcPr>
          <w:p>
            <w:pPr>
              <w:pStyle w:val="16"/>
            </w:pPr>
            <w:r>
              <w:t>≤29人</w:t>
            </w:r>
          </w:p>
        </w:tc>
        <w:tc>
          <w:tcPr>
            <w:tcW w:w="2268" w:type="dxa"/>
            <w:vAlign w:val="center"/>
          </w:tcPr>
          <w:p>
            <w:pPr>
              <w:pStyle w:val="16"/>
            </w:pPr>
            <w:r>
              <w:t>编办批文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维修保障设备数量</w:t>
            </w:r>
          </w:p>
        </w:tc>
        <w:tc>
          <w:tcPr>
            <w:tcW w:w="2835" w:type="dxa"/>
            <w:vAlign w:val="center"/>
          </w:tcPr>
          <w:p>
            <w:pPr>
              <w:pStyle w:val="16"/>
            </w:pPr>
            <w:r>
              <w:t>维修保障电脑打印机等数量</w:t>
            </w:r>
          </w:p>
        </w:tc>
        <w:tc>
          <w:tcPr>
            <w:tcW w:w="2551" w:type="dxa"/>
            <w:vAlign w:val="center"/>
          </w:tcPr>
          <w:p>
            <w:pPr>
              <w:pStyle w:val="16"/>
            </w:pPr>
            <w:r>
              <w:t>≥50台</w:t>
            </w:r>
          </w:p>
        </w:tc>
        <w:tc>
          <w:tcPr>
            <w:tcW w:w="2268" w:type="dxa"/>
            <w:vAlign w:val="center"/>
          </w:tcPr>
          <w:p>
            <w:pPr>
              <w:pStyle w:val="16"/>
            </w:pPr>
            <w:r>
              <w:t>办公设备实际使用数量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设施设备正常运转率</w:t>
            </w:r>
          </w:p>
          <w:p>
            <w:pPr>
              <w:pStyle w:val="16"/>
            </w:pPr>
          </w:p>
          <w:p>
            <w:pPr>
              <w:pStyle w:val="16"/>
            </w:pPr>
          </w:p>
        </w:tc>
        <w:tc>
          <w:tcPr>
            <w:tcW w:w="2835" w:type="dxa"/>
            <w:vAlign w:val="center"/>
          </w:tcPr>
          <w:p>
            <w:pPr>
              <w:pStyle w:val="16"/>
            </w:pPr>
            <w:r>
              <w:t>设施设备正常运转率</w:t>
            </w:r>
          </w:p>
          <w:p>
            <w:pPr>
              <w:pStyle w:val="16"/>
            </w:pPr>
          </w:p>
          <w:p>
            <w:pPr>
              <w:pStyle w:val="16"/>
            </w:pPr>
          </w:p>
        </w:tc>
        <w:tc>
          <w:tcPr>
            <w:tcW w:w="2551" w:type="dxa"/>
            <w:vAlign w:val="center"/>
          </w:tcPr>
          <w:p>
            <w:pPr>
              <w:pStyle w:val="16"/>
            </w:pPr>
            <w:r>
              <w:t>≥95%</w:t>
            </w:r>
          </w:p>
        </w:tc>
        <w:tc>
          <w:tcPr>
            <w:tcW w:w="2268" w:type="dxa"/>
            <w:vAlign w:val="center"/>
          </w:tcPr>
          <w:p>
            <w:pPr>
              <w:pStyle w:val="16"/>
            </w:pPr>
            <w:r>
              <w:t>内控制度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及时性</w:t>
            </w:r>
          </w:p>
        </w:tc>
        <w:tc>
          <w:tcPr>
            <w:tcW w:w="2835" w:type="dxa"/>
            <w:vAlign w:val="center"/>
          </w:tcPr>
          <w:p>
            <w:pPr>
              <w:pStyle w:val="16"/>
            </w:pPr>
            <w:r>
              <w:t>故障处理及时性</w:t>
            </w:r>
          </w:p>
        </w:tc>
        <w:tc>
          <w:tcPr>
            <w:tcW w:w="2551" w:type="dxa"/>
            <w:vAlign w:val="center"/>
          </w:tcPr>
          <w:p>
            <w:pPr>
              <w:pStyle w:val="16"/>
            </w:pPr>
            <w:r>
              <w:t>≤48小时</w:t>
            </w:r>
          </w:p>
        </w:tc>
        <w:tc>
          <w:tcPr>
            <w:tcW w:w="2268" w:type="dxa"/>
            <w:vAlign w:val="center"/>
          </w:tcPr>
          <w:p>
            <w:pPr>
              <w:pStyle w:val="16"/>
            </w:pPr>
            <w:r>
              <w:t>内控制度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经费开支标准</w:t>
            </w:r>
          </w:p>
        </w:tc>
        <w:tc>
          <w:tcPr>
            <w:tcW w:w="2835" w:type="dxa"/>
            <w:vAlign w:val="center"/>
          </w:tcPr>
          <w:p>
            <w:pPr>
              <w:pStyle w:val="16"/>
            </w:pPr>
            <w:r>
              <w:t>办公费、物业、交通费、公车运维、差旅费、会议培训费的开支标准</w:t>
            </w:r>
          </w:p>
        </w:tc>
        <w:tc>
          <w:tcPr>
            <w:tcW w:w="2551" w:type="dxa"/>
            <w:vAlign w:val="center"/>
          </w:tcPr>
          <w:p>
            <w:pPr>
              <w:pStyle w:val="16"/>
            </w:pPr>
            <w:r>
              <w:t>≤92.5万元</w:t>
            </w:r>
          </w:p>
        </w:tc>
        <w:tc>
          <w:tcPr>
            <w:tcW w:w="2268" w:type="dxa"/>
            <w:vAlign w:val="center"/>
          </w:tcPr>
          <w:p>
            <w:pPr>
              <w:pStyle w:val="16"/>
            </w:pPr>
            <w:r>
              <w:t>预算安排及《河北省省级机关培训费管理办法》等文件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保障办公需要，维持单位正常运转</w:t>
            </w:r>
          </w:p>
        </w:tc>
        <w:tc>
          <w:tcPr>
            <w:tcW w:w="2835" w:type="dxa"/>
            <w:vAlign w:val="center"/>
          </w:tcPr>
          <w:p>
            <w:pPr>
              <w:pStyle w:val="16"/>
            </w:pPr>
            <w:r>
              <w:t>保障办公需要，维持单位正常运转天数</w:t>
            </w:r>
          </w:p>
        </w:tc>
        <w:tc>
          <w:tcPr>
            <w:tcW w:w="2551" w:type="dxa"/>
            <w:vAlign w:val="center"/>
          </w:tcPr>
          <w:p>
            <w:pPr>
              <w:pStyle w:val="16"/>
            </w:pPr>
            <w:r>
              <w:t>≥360天</w:t>
            </w:r>
          </w:p>
        </w:tc>
        <w:tc>
          <w:tcPr>
            <w:tcW w:w="2268" w:type="dxa"/>
            <w:vAlign w:val="center"/>
          </w:tcPr>
          <w:p>
            <w:pPr>
              <w:pStyle w:val="16"/>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单位人员满意度</w:t>
            </w:r>
          </w:p>
        </w:tc>
        <w:tc>
          <w:tcPr>
            <w:tcW w:w="2835" w:type="dxa"/>
            <w:vAlign w:val="center"/>
          </w:tcPr>
          <w:p>
            <w:pPr>
              <w:pStyle w:val="16"/>
            </w:pPr>
            <w:r>
              <w:t>单位人员对保障工作的满意程度</w:t>
            </w:r>
          </w:p>
        </w:tc>
        <w:tc>
          <w:tcPr>
            <w:tcW w:w="2551" w:type="dxa"/>
            <w:vAlign w:val="center"/>
          </w:tcPr>
          <w:p>
            <w:pPr>
              <w:pStyle w:val="16"/>
            </w:pPr>
            <w:r>
              <w:t>≥90%</w:t>
            </w:r>
          </w:p>
        </w:tc>
        <w:tc>
          <w:tcPr>
            <w:tcW w:w="2268" w:type="dxa"/>
            <w:vAlign w:val="center"/>
          </w:tcPr>
          <w:p>
            <w:pPr>
              <w:pStyle w:val="16"/>
            </w:pPr>
            <w:r>
              <w:t>问卷调查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2、河北省生态环境网络信息安全体系运行绩效目标表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1.通过对业务应用系统进行网络安全运维，开展网络安全应急处置等，保障全省生态环境业务专网以及省级生态环境业务系统的安全运行。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安全测评信息系统数量（套）</w:t>
            </w:r>
          </w:p>
        </w:tc>
        <w:tc>
          <w:tcPr>
            <w:tcW w:w="2835" w:type="dxa"/>
            <w:vAlign w:val="center"/>
          </w:tcPr>
          <w:p>
            <w:pPr>
              <w:pStyle w:val="16"/>
            </w:pPr>
            <w:r>
              <w:t>当年完成安全测评信息系统的数量</w:t>
            </w:r>
          </w:p>
        </w:tc>
        <w:tc>
          <w:tcPr>
            <w:tcW w:w="2551" w:type="dxa"/>
            <w:vAlign w:val="center"/>
          </w:tcPr>
          <w:p>
            <w:pPr>
              <w:pStyle w:val="16"/>
            </w:pPr>
            <w:r>
              <w:t>≥2套</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网络安全设备运维数量（台）</w:t>
            </w:r>
          </w:p>
        </w:tc>
        <w:tc>
          <w:tcPr>
            <w:tcW w:w="2835" w:type="dxa"/>
            <w:vAlign w:val="center"/>
          </w:tcPr>
          <w:p>
            <w:pPr>
              <w:pStyle w:val="16"/>
            </w:pPr>
            <w:r>
              <w:t>当年运维网络安全设备的数量</w:t>
            </w:r>
          </w:p>
        </w:tc>
        <w:tc>
          <w:tcPr>
            <w:tcW w:w="2551" w:type="dxa"/>
            <w:vAlign w:val="center"/>
          </w:tcPr>
          <w:p>
            <w:pPr>
              <w:pStyle w:val="16"/>
            </w:pPr>
            <w:r>
              <w:t>16台</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网络安全风险评估次数（次）</w:t>
            </w:r>
          </w:p>
        </w:tc>
        <w:tc>
          <w:tcPr>
            <w:tcW w:w="2835" w:type="dxa"/>
            <w:vAlign w:val="center"/>
          </w:tcPr>
          <w:p>
            <w:pPr>
              <w:pStyle w:val="16"/>
            </w:pPr>
            <w:r>
              <w:t>当年开展生态环境业务专网网络风险评估次数</w:t>
            </w:r>
          </w:p>
        </w:tc>
        <w:tc>
          <w:tcPr>
            <w:tcW w:w="2551" w:type="dxa"/>
            <w:vAlign w:val="center"/>
          </w:tcPr>
          <w:p>
            <w:pPr>
              <w:pStyle w:val="16"/>
            </w:pPr>
            <w:r>
              <w:t>≥1次</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更新购置网络安全设备数量（台）</w:t>
            </w:r>
          </w:p>
        </w:tc>
        <w:tc>
          <w:tcPr>
            <w:tcW w:w="2835" w:type="dxa"/>
            <w:vAlign w:val="center"/>
          </w:tcPr>
          <w:p>
            <w:pPr>
              <w:pStyle w:val="16"/>
            </w:pPr>
            <w:r>
              <w:t>当年更新购置网络安全设备的数量</w:t>
            </w:r>
          </w:p>
        </w:tc>
        <w:tc>
          <w:tcPr>
            <w:tcW w:w="2551" w:type="dxa"/>
            <w:vAlign w:val="center"/>
          </w:tcPr>
          <w:p>
            <w:pPr>
              <w:pStyle w:val="16"/>
            </w:pPr>
            <w:r>
              <w:t>2台</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网络安全事件处置能力</w:t>
            </w:r>
          </w:p>
        </w:tc>
        <w:tc>
          <w:tcPr>
            <w:tcW w:w="2835" w:type="dxa"/>
            <w:vAlign w:val="center"/>
          </w:tcPr>
          <w:p>
            <w:pPr>
              <w:pStyle w:val="16"/>
            </w:pPr>
            <w:r>
              <w:t>已处置的网络安全事件数量次数占所发生的网络安全事件总数的比例</w:t>
            </w:r>
          </w:p>
        </w:tc>
        <w:tc>
          <w:tcPr>
            <w:tcW w:w="2551" w:type="dxa"/>
            <w:vAlign w:val="center"/>
          </w:tcPr>
          <w:p>
            <w:pPr>
              <w:pStyle w:val="16"/>
            </w:pPr>
            <w:r>
              <w:t>≥80%</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设备合格率</w:t>
            </w:r>
          </w:p>
        </w:tc>
        <w:tc>
          <w:tcPr>
            <w:tcW w:w="2835" w:type="dxa"/>
            <w:vAlign w:val="center"/>
          </w:tcPr>
          <w:p>
            <w:pPr>
              <w:pStyle w:val="16"/>
            </w:pPr>
            <w:r>
              <w:t>当年更新购置网络安全设备合格数量所占购置的网络安全设备总数的比例</w:t>
            </w:r>
          </w:p>
        </w:tc>
        <w:tc>
          <w:tcPr>
            <w:tcW w:w="2551" w:type="dxa"/>
            <w:vAlign w:val="center"/>
          </w:tcPr>
          <w:p>
            <w:pPr>
              <w:pStyle w:val="16"/>
            </w:pPr>
            <w:r>
              <w:t>100%</w:t>
            </w:r>
          </w:p>
        </w:tc>
        <w:tc>
          <w:tcPr>
            <w:tcW w:w="2268" w:type="dxa"/>
            <w:vAlign w:val="center"/>
          </w:tcPr>
          <w:p>
            <w:pPr>
              <w:pStyle w:val="16"/>
            </w:pPr>
            <w:r>
              <w:t>专家验收意见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故障排除时限</w:t>
            </w:r>
          </w:p>
        </w:tc>
        <w:tc>
          <w:tcPr>
            <w:tcW w:w="2835" w:type="dxa"/>
            <w:vAlign w:val="center"/>
          </w:tcPr>
          <w:p>
            <w:pPr>
              <w:pStyle w:val="16"/>
            </w:pPr>
            <w:r>
              <w:t>当年排除网络安全故障用的平均时间</w:t>
            </w:r>
          </w:p>
        </w:tc>
        <w:tc>
          <w:tcPr>
            <w:tcW w:w="2551" w:type="dxa"/>
            <w:vAlign w:val="center"/>
          </w:tcPr>
          <w:p>
            <w:pPr>
              <w:pStyle w:val="16"/>
            </w:pPr>
            <w:r>
              <w:t>≤24小时</w:t>
            </w:r>
          </w:p>
        </w:tc>
        <w:tc>
          <w:tcPr>
            <w:tcW w:w="2268" w:type="dxa"/>
            <w:vAlign w:val="center"/>
          </w:tcPr>
          <w:p>
            <w:pPr>
              <w:pStyle w:val="16"/>
            </w:pPr>
            <w:r>
              <w:t>行业共识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驻场运维服务期限</w:t>
            </w:r>
          </w:p>
        </w:tc>
        <w:tc>
          <w:tcPr>
            <w:tcW w:w="2835" w:type="dxa"/>
            <w:vAlign w:val="center"/>
          </w:tcPr>
          <w:p>
            <w:pPr>
              <w:pStyle w:val="16"/>
            </w:pPr>
            <w:r>
              <w:t>提供网络和信息系统安全驻场运维的时间</w:t>
            </w:r>
          </w:p>
        </w:tc>
        <w:tc>
          <w:tcPr>
            <w:tcW w:w="2551" w:type="dxa"/>
            <w:vAlign w:val="center"/>
          </w:tcPr>
          <w:p>
            <w:pPr>
              <w:pStyle w:val="16"/>
            </w:pPr>
            <w:r>
              <w:t>1年</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运行保障成本</w:t>
            </w:r>
          </w:p>
        </w:tc>
        <w:tc>
          <w:tcPr>
            <w:tcW w:w="2835" w:type="dxa"/>
            <w:vAlign w:val="center"/>
          </w:tcPr>
          <w:p>
            <w:pPr>
              <w:pStyle w:val="16"/>
            </w:pPr>
            <w:r>
              <w:t>信息安全体系运行</w:t>
            </w:r>
          </w:p>
        </w:tc>
        <w:tc>
          <w:tcPr>
            <w:tcW w:w="2551" w:type="dxa"/>
            <w:vAlign w:val="center"/>
          </w:tcPr>
          <w:p>
            <w:pPr>
              <w:pStyle w:val="16"/>
            </w:pPr>
            <w:r>
              <w:t>≤315万元</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建立河北省生态环境网络信息安全体系。</w:t>
            </w:r>
          </w:p>
        </w:tc>
        <w:tc>
          <w:tcPr>
            <w:tcW w:w="2835" w:type="dxa"/>
            <w:vAlign w:val="center"/>
          </w:tcPr>
          <w:p>
            <w:pPr>
              <w:pStyle w:val="16"/>
            </w:pPr>
            <w:r>
              <w:t>通过保障全省生态环境业务专网以及业务系统的安全运行，防止各类安全事件的发生，建立河北省生态环境网络信息安全体系。</w:t>
            </w:r>
          </w:p>
        </w:tc>
        <w:tc>
          <w:tcPr>
            <w:tcW w:w="2551" w:type="dxa"/>
            <w:vAlign w:val="center"/>
          </w:tcPr>
          <w:p>
            <w:pPr>
              <w:pStyle w:val="16"/>
            </w:pPr>
            <w:r>
              <w:t>进一步保障</w:t>
            </w:r>
          </w:p>
        </w:tc>
        <w:tc>
          <w:tcPr>
            <w:tcW w:w="2268" w:type="dxa"/>
            <w:vAlign w:val="center"/>
          </w:tcPr>
          <w:p>
            <w:pPr>
              <w:pStyle w:val="16"/>
            </w:pPr>
            <w:r>
              <w:t>类似部门的先进水平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用户满意度</w:t>
            </w:r>
          </w:p>
        </w:tc>
        <w:tc>
          <w:tcPr>
            <w:tcW w:w="2835" w:type="dxa"/>
            <w:vAlign w:val="center"/>
          </w:tcPr>
          <w:p>
            <w:pPr>
              <w:pStyle w:val="16"/>
            </w:pPr>
            <w:r>
              <w:t>用户反馈满意和较满意的数量占调查用户总数量比</w:t>
            </w:r>
          </w:p>
        </w:tc>
        <w:tc>
          <w:tcPr>
            <w:tcW w:w="2551" w:type="dxa"/>
            <w:vAlign w:val="center"/>
          </w:tcPr>
          <w:p>
            <w:pPr>
              <w:pStyle w:val="16"/>
            </w:pPr>
            <w:r>
              <w:t>≥95%</w:t>
            </w:r>
          </w:p>
        </w:tc>
        <w:tc>
          <w:tcPr>
            <w:tcW w:w="2268" w:type="dxa"/>
            <w:vAlign w:val="center"/>
          </w:tcPr>
          <w:p>
            <w:pPr>
              <w:pStyle w:val="16"/>
            </w:pPr>
            <w:r>
              <w:t>问卷调查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3、河北省生态环境应用系统开发运行维护绩效目标表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1.为厅相关业务提供技术支撑。</w:t>
            </w:r>
          </w:p>
          <w:p>
            <w:pPr>
              <w:pStyle w:val="16"/>
            </w:pPr>
            <w:r>
              <w:t>2.保障应用系统正常运转。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系统运维数量</w:t>
            </w:r>
          </w:p>
        </w:tc>
        <w:tc>
          <w:tcPr>
            <w:tcW w:w="2835" w:type="dxa"/>
            <w:vAlign w:val="center"/>
          </w:tcPr>
          <w:p>
            <w:pPr>
              <w:pStyle w:val="16"/>
            </w:pPr>
            <w:r>
              <w:t>当年运维系统的数量</w:t>
            </w:r>
          </w:p>
        </w:tc>
        <w:tc>
          <w:tcPr>
            <w:tcW w:w="2551" w:type="dxa"/>
            <w:vAlign w:val="center"/>
          </w:tcPr>
          <w:p>
            <w:pPr>
              <w:pStyle w:val="16"/>
            </w:pPr>
            <w:r>
              <w:t>9套</w:t>
            </w:r>
          </w:p>
        </w:tc>
        <w:tc>
          <w:tcPr>
            <w:tcW w:w="2268" w:type="dxa"/>
            <w:vAlign w:val="center"/>
          </w:tcPr>
          <w:p>
            <w:pPr>
              <w:pStyle w:val="16"/>
            </w:pPr>
            <w:r>
              <w:t>《环境信息依法披露制度改革方案》的通知（环综合【2021】43号）、重污染天气重点行业移动源应急管理技术指南（征求意见稿）等。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系统开发数量</w:t>
            </w:r>
          </w:p>
        </w:tc>
        <w:tc>
          <w:tcPr>
            <w:tcW w:w="2835" w:type="dxa"/>
            <w:vAlign w:val="center"/>
          </w:tcPr>
          <w:p>
            <w:pPr>
              <w:pStyle w:val="16"/>
            </w:pPr>
            <w:r>
              <w:t>当年开发、升级系统的数量</w:t>
            </w:r>
          </w:p>
        </w:tc>
        <w:tc>
          <w:tcPr>
            <w:tcW w:w="2551" w:type="dxa"/>
            <w:vAlign w:val="center"/>
          </w:tcPr>
          <w:p>
            <w:pPr>
              <w:pStyle w:val="16"/>
            </w:pPr>
            <w:r>
              <w:t>13套</w:t>
            </w:r>
          </w:p>
        </w:tc>
        <w:tc>
          <w:tcPr>
            <w:tcW w:w="2268" w:type="dxa"/>
            <w:vAlign w:val="center"/>
          </w:tcPr>
          <w:p>
            <w:pPr>
              <w:pStyle w:val="16"/>
            </w:pPr>
            <w:r>
              <w:t>《一般工业固体废物管理台账制定指南》（2021公告第82号）、《危险废物管理计划和管理台账制定技术导则》、《河北省农村生活污水治理行动计划》（冀水领办[2019]5号）等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系统运维验收合格率</w:t>
            </w:r>
          </w:p>
        </w:tc>
        <w:tc>
          <w:tcPr>
            <w:tcW w:w="2835" w:type="dxa"/>
            <w:vAlign w:val="center"/>
          </w:tcPr>
          <w:p>
            <w:pPr>
              <w:pStyle w:val="16"/>
            </w:pPr>
            <w:r>
              <w:t>系统运维满足合同要求</w:t>
            </w:r>
          </w:p>
        </w:tc>
        <w:tc>
          <w:tcPr>
            <w:tcW w:w="2551" w:type="dxa"/>
            <w:vAlign w:val="center"/>
          </w:tcPr>
          <w:p>
            <w:pPr>
              <w:pStyle w:val="16"/>
            </w:pPr>
            <w:r>
              <w:t>100%</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系统开发验收合格率</w:t>
            </w:r>
          </w:p>
        </w:tc>
        <w:tc>
          <w:tcPr>
            <w:tcW w:w="2835" w:type="dxa"/>
            <w:vAlign w:val="center"/>
          </w:tcPr>
          <w:p>
            <w:pPr>
              <w:pStyle w:val="16"/>
            </w:pPr>
            <w:r>
              <w:t>系统开发满足功能要求</w:t>
            </w:r>
          </w:p>
        </w:tc>
        <w:tc>
          <w:tcPr>
            <w:tcW w:w="2551" w:type="dxa"/>
            <w:vAlign w:val="center"/>
          </w:tcPr>
          <w:p>
            <w:pPr>
              <w:pStyle w:val="16"/>
            </w:pPr>
            <w:r>
              <w:t>100%</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服务期限</w:t>
            </w:r>
          </w:p>
        </w:tc>
        <w:tc>
          <w:tcPr>
            <w:tcW w:w="2835" w:type="dxa"/>
            <w:vAlign w:val="center"/>
          </w:tcPr>
          <w:p>
            <w:pPr>
              <w:pStyle w:val="16"/>
            </w:pPr>
            <w:r>
              <w:t>提供运行维护及开发的时间</w:t>
            </w:r>
          </w:p>
        </w:tc>
        <w:tc>
          <w:tcPr>
            <w:tcW w:w="2551" w:type="dxa"/>
            <w:vAlign w:val="center"/>
          </w:tcPr>
          <w:p>
            <w:pPr>
              <w:pStyle w:val="16"/>
            </w:pPr>
            <w:r>
              <w:t>1年</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故障排除时间</w:t>
            </w:r>
          </w:p>
        </w:tc>
        <w:tc>
          <w:tcPr>
            <w:tcW w:w="2835" w:type="dxa"/>
            <w:vAlign w:val="center"/>
          </w:tcPr>
          <w:p>
            <w:pPr>
              <w:pStyle w:val="16"/>
            </w:pPr>
            <w:r>
              <w:t>当年排除各系统故障用的平均时间</w:t>
            </w:r>
          </w:p>
        </w:tc>
        <w:tc>
          <w:tcPr>
            <w:tcW w:w="2551" w:type="dxa"/>
            <w:vAlign w:val="center"/>
          </w:tcPr>
          <w:p>
            <w:pPr>
              <w:pStyle w:val="16"/>
            </w:pPr>
            <w:r>
              <w:t>≤48小时</w:t>
            </w:r>
          </w:p>
        </w:tc>
        <w:tc>
          <w:tcPr>
            <w:tcW w:w="2268" w:type="dxa"/>
            <w:vAlign w:val="center"/>
          </w:tcPr>
          <w:p>
            <w:pPr>
              <w:pStyle w:val="16"/>
            </w:pPr>
            <w:r>
              <w:t>招标文件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合同签订时间</w:t>
            </w:r>
          </w:p>
        </w:tc>
        <w:tc>
          <w:tcPr>
            <w:tcW w:w="2835" w:type="dxa"/>
            <w:vAlign w:val="center"/>
          </w:tcPr>
          <w:p>
            <w:pPr>
              <w:pStyle w:val="16"/>
            </w:pPr>
            <w:r>
              <w:t>完成政府采购流程后签订</w:t>
            </w:r>
          </w:p>
        </w:tc>
        <w:tc>
          <w:tcPr>
            <w:tcW w:w="2551" w:type="dxa"/>
            <w:vAlign w:val="center"/>
          </w:tcPr>
          <w:p>
            <w:pPr>
              <w:pStyle w:val="16"/>
            </w:pPr>
            <w:r>
              <w:t>≤30工作日</w:t>
            </w:r>
          </w:p>
        </w:tc>
        <w:tc>
          <w:tcPr>
            <w:tcW w:w="2268" w:type="dxa"/>
            <w:vAlign w:val="center"/>
          </w:tcPr>
          <w:p>
            <w:pPr>
              <w:pStyle w:val="16"/>
            </w:pPr>
            <w:r>
              <w:t>政府采购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系统运维功能扩展费用</w:t>
            </w:r>
          </w:p>
        </w:tc>
        <w:tc>
          <w:tcPr>
            <w:tcW w:w="2835" w:type="dxa"/>
            <w:vAlign w:val="center"/>
          </w:tcPr>
          <w:p>
            <w:pPr>
              <w:pStyle w:val="16"/>
            </w:pPr>
            <w:r>
              <w:t>9个已建系统运行维护</w:t>
            </w:r>
          </w:p>
        </w:tc>
        <w:tc>
          <w:tcPr>
            <w:tcW w:w="2551" w:type="dxa"/>
            <w:vAlign w:val="center"/>
          </w:tcPr>
          <w:p>
            <w:pPr>
              <w:pStyle w:val="16"/>
            </w:pPr>
            <w:r>
              <w:t>≤775.2万元</w:t>
            </w:r>
          </w:p>
        </w:tc>
        <w:tc>
          <w:tcPr>
            <w:tcW w:w="2268" w:type="dxa"/>
            <w:vAlign w:val="center"/>
          </w:tcPr>
          <w:p>
            <w:pPr>
              <w:pStyle w:val="16"/>
            </w:pPr>
            <w:r>
              <w:t>平均趋势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系统开发费用</w:t>
            </w:r>
          </w:p>
        </w:tc>
        <w:tc>
          <w:tcPr>
            <w:tcW w:w="2835" w:type="dxa"/>
            <w:vAlign w:val="center"/>
          </w:tcPr>
          <w:p>
            <w:pPr>
              <w:pStyle w:val="16"/>
            </w:pPr>
            <w:r>
              <w:t>13个新系统的开发、升级</w:t>
            </w:r>
          </w:p>
        </w:tc>
        <w:tc>
          <w:tcPr>
            <w:tcW w:w="2551" w:type="dxa"/>
            <w:vAlign w:val="center"/>
          </w:tcPr>
          <w:p>
            <w:pPr>
              <w:pStyle w:val="16"/>
            </w:pPr>
            <w:r>
              <w:t>≤720.8万元</w:t>
            </w:r>
          </w:p>
        </w:tc>
        <w:tc>
          <w:tcPr>
            <w:tcW w:w="2268" w:type="dxa"/>
            <w:vAlign w:val="center"/>
          </w:tcPr>
          <w:p>
            <w:pPr>
              <w:pStyle w:val="16"/>
            </w:pPr>
            <w:r>
              <w:t>平均趋势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保障厅机关及事业单位的管理效率</w:t>
            </w:r>
          </w:p>
        </w:tc>
        <w:tc>
          <w:tcPr>
            <w:tcW w:w="2835" w:type="dxa"/>
            <w:vAlign w:val="center"/>
          </w:tcPr>
          <w:p>
            <w:pPr>
              <w:pStyle w:val="16"/>
            </w:pPr>
            <w:r>
              <w:t>进一步保障厅机关及事业单位的管理效率</w:t>
            </w:r>
          </w:p>
        </w:tc>
        <w:tc>
          <w:tcPr>
            <w:tcW w:w="2551" w:type="dxa"/>
            <w:vAlign w:val="center"/>
          </w:tcPr>
          <w:p>
            <w:pPr>
              <w:pStyle w:val="16"/>
            </w:pPr>
            <w:r>
              <w:t>进一步提高</w:t>
            </w:r>
          </w:p>
        </w:tc>
        <w:tc>
          <w:tcPr>
            <w:tcW w:w="2268" w:type="dxa"/>
            <w:vAlign w:val="center"/>
          </w:tcPr>
          <w:p>
            <w:pPr>
              <w:pStyle w:val="16"/>
            </w:pPr>
            <w:r>
              <w:t>类似部门的先进水平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相关工作人员满意度</w:t>
            </w:r>
          </w:p>
        </w:tc>
        <w:tc>
          <w:tcPr>
            <w:tcW w:w="2835" w:type="dxa"/>
            <w:vAlign w:val="center"/>
          </w:tcPr>
          <w:p>
            <w:pPr>
              <w:pStyle w:val="16"/>
            </w:pPr>
            <w:r>
              <w:t>相关工作人员反馈满意和较满意的数量占用户总数量的比率</w:t>
            </w:r>
          </w:p>
        </w:tc>
        <w:tc>
          <w:tcPr>
            <w:tcW w:w="2551" w:type="dxa"/>
            <w:vAlign w:val="center"/>
          </w:tcPr>
          <w:p>
            <w:pPr>
              <w:pStyle w:val="16"/>
            </w:pPr>
            <w:r>
              <w:t>≥90%</w:t>
            </w:r>
          </w:p>
        </w:tc>
        <w:tc>
          <w:tcPr>
            <w:tcW w:w="2268" w:type="dxa"/>
            <w:vAlign w:val="center"/>
          </w:tcPr>
          <w:p>
            <w:pPr>
              <w:pStyle w:val="16"/>
            </w:pPr>
            <w:r>
              <w:t>问卷调查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4、省生态环境系统信息化基础设施运行维护绩效目标表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1.通过对智慧环保信息化基础设施核心设备开展运维，达到网络连通率、设备正常运行率95%以上的目标。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硬件维护数（台）</w:t>
            </w:r>
          </w:p>
        </w:tc>
        <w:tc>
          <w:tcPr>
            <w:tcW w:w="2835" w:type="dxa"/>
            <w:vAlign w:val="center"/>
          </w:tcPr>
          <w:p>
            <w:pPr>
              <w:pStyle w:val="16"/>
            </w:pPr>
            <w:r>
              <w:t>确保机房13台服务器正常运转</w:t>
            </w:r>
          </w:p>
        </w:tc>
        <w:tc>
          <w:tcPr>
            <w:tcW w:w="2551" w:type="dxa"/>
            <w:vAlign w:val="center"/>
          </w:tcPr>
          <w:p>
            <w:pPr>
              <w:pStyle w:val="16"/>
            </w:pPr>
            <w:r>
              <w:t>13台</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网络设备维护数（台）</w:t>
            </w:r>
          </w:p>
        </w:tc>
        <w:tc>
          <w:tcPr>
            <w:tcW w:w="2835" w:type="dxa"/>
            <w:vAlign w:val="center"/>
          </w:tcPr>
          <w:p>
            <w:pPr>
              <w:pStyle w:val="16"/>
            </w:pPr>
            <w:r>
              <w:t>确保智慧环保云平台正常运转</w:t>
            </w:r>
          </w:p>
        </w:tc>
        <w:tc>
          <w:tcPr>
            <w:tcW w:w="2551" w:type="dxa"/>
            <w:vAlign w:val="center"/>
          </w:tcPr>
          <w:p>
            <w:pPr>
              <w:pStyle w:val="16"/>
            </w:pPr>
            <w:r>
              <w:t>1套</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网络连通率</w:t>
            </w:r>
          </w:p>
        </w:tc>
        <w:tc>
          <w:tcPr>
            <w:tcW w:w="2835" w:type="dxa"/>
            <w:vAlign w:val="center"/>
          </w:tcPr>
          <w:p>
            <w:pPr>
              <w:pStyle w:val="16"/>
            </w:pPr>
            <w:r>
              <w:t>网络链路畅通的天数与工作日的比率</w:t>
            </w:r>
          </w:p>
        </w:tc>
        <w:tc>
          <w:tcPr>
            <w:tcW w:w="2551" w:type="dxa"/>
            <w:vAlign w:val="center"/>
          </w:tcPr>
          <w:p>
            <w:pPr>
              <w:pStyle w:val="16"/>
            </w:pPr>
            <w:r>
              <w:t>≥95%</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视频会议保障率</w:t>
            </w:r>
          </w:p>
        </w:tc>
        <w:tc>
          <w:tcPr>
            <w:tcW w:w="2835" w:type="dxa"/>
            <w:vAlign w:val="center"/>
          </w:tcPr>
          <w:p>
            <w:pPr>
              <w:pStyle w:val="16"/>
            </w:pPr>
            <w:r>
              <w:t>保障视频会议正常召开次数与召开视频会议次数</w:t>
            </w:r>
          </w:p>
        </w:tc>
        <w:tc>
          <w:tcPr>
            <w:tcW w:w="2551" w:type="dxa"/>
            <w:vAlign w:val="center"/>
          </w:tcPr>
          <w:p>
            <w:pPr>
              <w:pStyle w:val="16"/>
            </w:pPr>
            <w:r>
              <w:t>≥95%</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故障排除时间　</w:t>
            </w:r>
          </w:p>
        </w:tc>
        <w:tc>
          <w:tcPr>
            <w:tcW w:w="2835" w:type="dxa"/>
            <w:vAlign w:val="center"/>
          </w:tcPr>
          <w:p>
            <w:pPr>
              <w:pStyle w:val="16"/>
            </w:pPr>
            <w:r>
              <w:t>故障排除时限</w:t>
            </w:r>
          </w:p>
        </w:tc>
        <w:tc>
          <w:tcPr>
            <w:tcW w:w="2551" w:type="dxa"/>
            <w:vAlign w:val="center"/>
          </w:tcPr>
          <w:p>
            <w:pPr>
              <w:pStyle w:val="16"/>
            </w:pPr>
            <w:r>
              <w:t>≤24小时</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智慧环保信息化基础设施运行维护成本控制</w:t>
            </w:r>
          </w:p>
        </w:tc>
        <w:tc>
          <w:tcPr>
            <w:tcW w:w="2835" w:type="dxa"/>
            <w:vAlign w:val="center"/>
          </w:tcPr>
          <w:p>
            <w:pPr>
              <w:pStyle w:val="16"/>
            </w:pPr>
            <w:r>
              <w:t>智慧环保信息化基础设施运行维护费</w:t>
            </w:r>
          </w:p>
        </w:tc>
        <w:tc>
          <w:tcPr>
            <w:tcW w:w="2551" w:type="dxa"/>
            <w:vAlign w:val="center"/>
          </w:tcPr>
          <w:p>
            <w:pPr>
              <w:pStyle w:val="16"/>
            </w:pPr>
            <w:r>
              <w:t>≤102万元</w:t>
            </w:r>
          </w:p>
        </w:tc>
        <w:tc>
          <w:tcPr>
            <w:tcW w:w="2268" w:type="dxa"/>
            <w:vAlign w:val="center"/>
          </w:tcPr>
          <w:p>
            <w:pPr>
              <w:pStyle w:val="16"/>
            </w:pPr>
            <w:r>
              <w:t>相关智慧环保信息化基础设施运行维护合同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业务专网数据专线租赁成本控制</w:t>
            </w:r>
          </w:p>
        </w:tc>
        <w:tc>
          <w:tcPr>
            <w:tcW w:w="2835" w:type="dxa"/>
            <w:vAlign w:val="center"/>
          </w:tcPr>
          <w:p>
            <w:pPr>
              <w:pStyle w:val="16"/>
            </w:pPr>
            <w:r>
              <w:t>业务专网数据专线租赁</w:t>
            </w:r>
          </w:p>
        </w:tc>
        <w:tc>
          <w:tcPr>
            <w:tcW w:w="2551" w:type="dxa"/>
            <w:vAlign w:val="center"/>
          </w:tcPr>
          <w:p>
            <w:pPr>
              <w:pStyle w:val="16"/>
            </w:pPr>
            <w:r>
              <w:t>≤297万元</w:t>
            </w:r>
          </w:p>
        </w:tc>
        <w:tc>
          <w:tcPr>
            <w:tcW w:w="2268" w:type="dxa"/>
            <w:vAlign w:val="center"/>
          </w:tcPr>
          <w:p>
            <w:pPr>
              <w:pStyle w:val="16"/>
            </w:pPr>
            <w:r>
              <w:t>资费测算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设备费用</w:t>
            </w:r>
          </w:p>
        </w:tc>
        <w:tc>
          <w:tcPr>
            <w:tcW w:w="2835" w:type="dxa"/>
            <w:vAlign w:val="center"/>
          </w:tcPr>
          <w:p>
            <w:pPr>
              <w:pStyle w:val="16"/>
            </w:pPr>
            <w:r>
              <w:t>设备及安装费用</w:t>
            </w:r>
          </w:p>
        </w:tc>
        <w:tc>
          <w:tcPr>
            <w:tcW w:w="2551" w:type="dxa"/>
            <w:vAlign w:val="center"/>
          </w:tcPr>
          <w:p>
            <w:pPr>
              <w:pStyle w:val="16"/>
            </w:pPr>
            <w:r>
              <w:t>≤637万元</w:t>
            </w:r>
          </w:p>
        </w:tc>
        <w:tc>
          <w:tcPr>
            <w:tcW w:w="2268" w:type="dxa"/>
            <w:vAlign w:val="center"/>
          </w:tcPr>
          <w:p>
            <w:pPr>
              <w:pStyle w:val="16"/>
            </w:pPr>
            <w:r>
              <w:t>资费测算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保障省级生态环境信息化基础设备正常运转</w:t>
            </w:r>
          </w:p>
        </w:tc>
        <w:tc>
          <w:tcPr>
            <w:tcW w:w="2835" w:type="dxa"/>
            <w:vAlign w:val="center"/>
          </w:tcPr>
          <w:p>
            <w:pPr>
              <w:pStyle w:val="16"/>
            </w:pPr>
            <w:r>
              <w:t>保障省级生态环境信息化基础设备正常运转</w:t>
            </w:r>
          </w:p>
        </w:tc>
        <w:tc>
          <w:tcPr>
            <w:tcW w:w="2551" w:type="dxa"/>
            <w:vAlign w:val="center"/>
          </w:tcPr>
          <w:p>
            <w:pPr>
              <w:pStyle w:val="16"/>
            </w:pPr>
            <w:r>
              <w:t>进一步运转</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生态环境管理工作信息化水平</w:t>
            </w:r>
          </w:p>
        </w:tc>
        <w:tc>
          <w:tcPr>
            <w:tcW w:w="2835" w:type="dxa"/>
            <w:vAlign w:val="center"/>
          </w:tcPr>
          <w:p>
            <w:pPr>
              <w:pStyle w:val="16"/>
            </w:pPr>
            <w:r>
              <w:t>通过保障线路畅通，设备正常运转，进而提高生态环境管理工作信息化水平</w:t>
            </w:r>
          </w:p>
        </w:tc>
        <w:tc>
          <w:tcPr>
            <w:tcW w:w="2551" w:type="dxa"/>
            <w:vAlign w:val="center"/>
          </w:tcPr>
          <w:p>
            <w:pPr>
              <w:pStyle w:val="16"/>
            </w:pPr>
            <w:r>
              <w:t>进一步提升</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用户满意度</w:t>
            </w:r>
          </w:p>
        </w:tc>
        <w:tc>
          <w:tcPr>
            <w:tcW w:w="2835" w:type="dxa"/>
            <w:vAlign w:val="center"/>
          </w:tcPr>
          <w:p>
            <w:pPr>
              <w:pStyle w:val="16"/>
            </w:pPr>
            <w:r>
              <w:t>用户反馈满意和较满意的数量占调查用户总数量比</w:t>
            </w:r>
          </w:p>
        </w:tc>
        <w:tc>
          <w:tcPr>
            <w:tcW w:w="2551" w:type="dxa"/>
            <w:vAlign w:val="center"/>
          </w:tcPr>
          <w:p>
            <w:pPr>
              <w:pStyle w:val="16"/>
            </w:pPr>
            <w:r>
              <w:t>≥95%</w:t>
            </w:r>
          </w:p>
        </w:tc>
        <w:tc>
          <w:tcPr>
            <w:tcW w:w="2268" w:type="dxa"/>
            <w:vAlign w:val="center"/>
          </w:tcPr>
          <w:p>
            <w:pPr>
              <w:pStyle w:val="16"/>
            </w:pPr>
            <w:r>
              <w:t>问卷调查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5、重点污染源自动监控体系设施监督管理及运行维护绩效目标表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善污染源非现场监管手段，通过对系统的升级，满足各级职能部门使用需求；通过对系统的维护，保证自动监控有关业务系统稳定运行。开发非现场执法链条功能模块，实现非现场执法方式，优化执法结构，提高环境执法效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完成系统升级维护数量</w:t>
            </w:r>
          </w:p>
        </w:tc>
        <w:tc>
          <w:tcPr>
            <w:tcW w:w="2835" w:type="dxa"/>
            <w:vAlign w:val="center"/>
          </w:tcPr>
          <w:p>
            <w:pPr>
              <w:pStyle w:val="16"/>
            </w:pPr>
            <w:r>
              <w:t>对系统进行开发升级和维护的数量比例</w:t>
            </w:r>
          </w:p>
        </w:tc>
        <w:tc>
          <w:tcPr>
            <w:tcW w:w="2551" w:type="dxa"/>
            <w:vAlign w:val="center"/>
          </w:tcPr>
          <w:p>
            <w:pPr>
              <w:pStyle w:val="16"/>
            </w:pPr>
            <w:r>
              <w:t>100%</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新增模块数量</w:t>
            </w:r>
          </w:p>
        </w:tc>
        <w:tc>
          <w:tcPr>
            <w:tcW w:w="2835" w:type="dxa"/>
            <w:vAlign w:val="center"/>
          </w:tcPr>
          <w:p>
            <w:pPr>
              <w:pStyle w:val="16"/>
            </w:pPr>
            <w:r>
              <w:t>新增模块的数量比例</w:t>
            </w:r>
          </w:p>
        </w:tc>
        <w:tc>
          <w:tcPr>
            <w:tcW w:w="2551" w:type="dxa"/>
            <w:vAlign w:val="center"/>
          </w:tcPr>
          <w:p>
            <w:pPr>
              <w:pStyle w:val="16"/>
            </w:pPr>
            <w:r>
              <w:t>100%</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数据采集传输有效率</w:t>
            </w:r>
          </w:p>
        </w:tc>
        <w:tc>
          <w:tcPr>
            <w:tcW w:w="2835" w:type="dxa"/>
            <w:vAlign w:val="center"/>
          </w:tcPr>
          <w:p>
            <w:pPr>
              <w:pStyle w:val="16"/>
            </w:pPr>
            <w:r>
              <w:t>传输的数据与实际产生的数据比例</w:t>
            </w:r>
          </w:p>
        </w:tc>
        <w:tc>
          <w:tcPr>
            <w:tcW w:w="2551" w:type="dxa"/>
            <w:vAlign w:val="center"/>
          </w:tcPr>
          <w:p>
            <w:pPr>
              <w:pStyle w:val="16"/>
            </w:pPr>
            <w:r>
              <w:t>≥95%</w:t>
            </w:r>
          </w:p>
        </w:tc>
        <w:tc>
          <w:tcPr>
            <w:tcW w:w="2268" w:type="dxa"/>
            <w:vAlign w:val="center"/>
          </w:tcPr>
          <w:p>
            <w:pPr>
              <w:pStyle w:val="16"/>
            </w:pPr>
            <w:r>
              <w:t>环保部监控中心发布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业务功能满足率</w:t>
            </w:r>
          </w:p>
        </w:tc>
        <w:tc>
          <w:tcPr>
            <w:tcW w:w="2835" w:type="dxa"/>
            <w:vAlign w:val="center"/>
          </w:tcPr>
          <w:p>
            <w:pPr>
              <w:pStyle w:val="16"/>
            </w:pPr>
            <w:r>
              <w:t>系统功能满足使用部门需求的比例</w:t>
            </w:r>
          </w:p>
        </w:tc>
        <w:tc>
          <w:tcPr>
            <w:tcW w:w="2551" w:type="dxa"/>
            <w:vAlign w:val="center"/>
          </w:tcPr>
          <w:p>
            <w:pPr>
              <w:pStyle w:val="16"/>
            </w:pPr>
            <w:r>
              <w:t>≥95%</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系统维护验收合格率</w:t>
            </w:r>
          </w:p>
        </w:tc>
        <w:tc>
          <w:tcPr>
            <w:tcW w:w="2835" w:type="dxa"/>
            <w:vAlign w:val="center"/>
          </w:tcPr>
          <w:p>
            <w:pPr>
              <w:pStyle w:val="16"/>
            </w:pPr>
            <w:r>
              <w:t>对系统进行验收、维护时的合格比率</w:t>
            </w:r>
          </w:p>
        </w:tc>
        <w:tc>
          <w:tcPr>
            <w:tcW w:w="2551" w:type="dxa"/>
            <w:vAlign w:val="center"/>
          </w:tcPr>
          <w:p>
            <w:pPr>
              <w:pStyle w:val="16"/>
            </w:pPr>
            <w:r>
              <w:t>≥95%</w:t>
            </w:r>
          </w:p>
        </w:tc>
        <w:tc>
          <w:tcPr>
            <w:tcW w:w="2268" w:type="dxa"/>
            <w:vAlign w:val="center"/>
          </w:tcPr>
          <w:p>
            <w:pPr>
              <w:pStyle w:val="16"/>
            </w:pPr>
            <w:r>
              <w:t>合同约定、验收报告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模块验收合格率</w:t>
            </w:r>
          </w:p>
        </w:tc>
        <w:tc>
          <w:tcPr>
            <w:tcW w:w="2835" w:type="dxa"/>
            <w:vAlign w:val="center"/>
          </w:tcPr>
          <w:p>
            <w:pPr>
              <w:pStyle w:val="16"/>
            </w:pPr>
            <w:r>
              <w:t>对模块进行验收时的合格率</w:t>
            </w:r>
          </w:p>
        </w:tc>
        <w:tc>
          <w:tcPr>
            <w:tcW w:w="2551" w:type="dxa"/>
            <w:vAlign w:val="center"/>
          </w:tcPr>
          <w:p>
            <w:pPr>
              <w:pStyle w:val="16"/>
            </w:pPr>
            <w:r>
              <w:t>≥95%</w:t>
            </w:r>
          </w:p>
        </w:tc>
        <w:tc>
          <w:tcPr>
            <w:tcW w:w="2268" w:type="dxa"/>
            <w:vAlign w:val="center"/>
          </w:tcPr>
          <w:p>
            <w:pPr>
              <w:pStyle w:val="16"/>
            </w:pPr>
            <w:r>
              <w:t>合同约定、验收报告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系统开发升级按时完成时限</w:t>
            </w:r>
          </w:p>
        </w:tc>
        <w:tc>
          <w:tcPr>
            <w:tcW w:w="2835" w:type="dxa"/>
            <w:vAlign w:val="center"/>
          </w:tcPr>
          <w:p>
            <w:pPr>
              <w:pStyle w:val="16"/>
            </w:pPr>
            <w:r>
              <w:t>各系统功能按约定时限完成时间</w:t>
            </w:r>
          </w:p>
        </w:tc>
        <w:tc>
          <w:tcPr>
            <w:tcW w:w="2551" w:type="dxa"/>
            <w:vAlign w:val="center"/>
          </w:tcPr>
          <w:p>
            <w:pPr>
              <w:pStyle w:val="16"/>
            </w:pPr>
            <w:r>
              <w:t>≤12月</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采购合同签订时限</w:t>
            </w:r>
          </w:p>
        </w:tc>
        <w:tc>
          <w:tcPr>
            <w:tcW w:w="2835" w:type="dxa"/>
            <w:vAlign w:val="center"/>
          </w:tcPr>
          <w:p>
            <w:pPr>
              <w:pStyle w:val="16"/>
            </w:pPr>
            <w:r>
              <w:t>采购合同签订的时间</w:t>
            </w:r>
          </w:p>
        </w:tc>
        <w:tc>
          <w:tcPr>
            <w:tcW w:w="2551" w:type="dxa"/>
            <w:vAlign w:val="center"/>
          </w:tcPr>
          <w:p>
            <w:pPr>
              <w:pStyle w:val="16"/>
            </w:pPr>
            <w:r>
              <w:t>≤7月</w:t>
            </w:r>
          </w:p>
        </w:tc>
        <w:tc>
          <w:tcPr>
            <w:tcW w:w="2268" w:type="dxa"/>
            <w:vAlign w:val="center"/>
          </w:tcPr>
          <w:p>
            <w:pPr>
              <w:pStyle w:val="16"/>
            </w:pPr>
            <w:r>
              <w:t>采购实施计划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系统开发费</w:t>
            </w:r>
          </w:p>
        </w:tc>
        <w:tc>
          <w:tcPr>
            <w:tcW w:w="2835" w:type="dxa"/>
            <w:vAlign w:val="center"/>
          </w:tcPr>
          <w:p>
            <w:pPr>
              <w:pStyle w:val="16"/>
            </w:pPr>
            <w:r>
              <w:t>业务系统升级开发费用标准</w:t>
            </w:r>
          </w:p>
        </w:tc>
        <w:tc>
          <w:tcPr>
            <w:tcW w:w="2551" w:type="dxa"/>
            <w:vAlign w:val="center"/>
          </w:tcPr>
          <w:p>
            <w:pPr>
              <w:pStyle w:val="16"/>
            </w:pPr>
            <w:r>
              <w:t>≤1.2万/人月</w:t>
            </w:r>
          </w:p>
        </w:tc>
        <w:tc>
          <w:tcPr>
            <w:tcW w:w="2268" w:type="dxa"/>
            <w:vAlign w:val="center"/>
          </w:tcPr>
          <w:p>
            <w:pPr>
              <w:pStyle w:val="16"/>
            </w:pPr>
            <w:r>
              <w:t>软件开发项目造价评估规范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系统运维费</w:t>
            </w:r>
          </w:p>
        </w:tc>
        <w:tc>
          <w:tcPr>
            <w:tcW w:w="2835" w:type="dxa"/>
            <w:vAlign w:val="center"/>
          </w:tcPr>
          <w:p>
            <w:pPr>
              <w:pStyle w:val="16"/>
            </w:pPr>
            <w:r>
              <w:t>系统正常运行维护费用标准</w:t>
            </w:r>
          </w:p>
        </w:tc>
        <w:tc>
          <w:tcPr>
            <w:tcW w:w="2551" w:type="dxa"/>
            <w:vAlign w:val="center"/>
          </w:tcPr>
          <w:p>
            <w:pPr>
              <w:pStyle w:val="16"/>
            </w:pPr>
            <w:r>
              <w:t>≤1万/人月</w:t>
            </w:r>
          </w:p>
        </w:tc>
        <w:tc>
          <w:tcPr>
            <w:tcW w:w="2268" w:type="dxa"/>
            <w:vAlign w:val="center"/>
          </w:tcPr>
          <w:p>
            <w:pPr>
              <w:pStyle w:val="16"/>
            </w:pPr>
            <w:r>
              <w:t>软件开发项目造价评估规范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提升污染源监管信息化水平</w:t>
            </w:r>
          </w:p>
        </w:tc>
        <w:tc>
          <w:tcPr>
            <w:tcW w:w="2835" w:type="dxa"/>
            <w:vAlign w:val="center"/>
          </w:tcPr>
          <w:p>
            <w:pPr>
              <w:pStyle w:val="16"/>
            </w:pPr>
            <w:r>
              <w:t>提升生态环境部门污染源监管能力水平</w:t>
            </w:r>
          </w:p>
        </w:tc>
        <w:tc>
          <w:tcPr>
            <w:tcW w:w="2551" w:type="dxa"/>
            <w:vAlign w:val="center"/>
          </w:tcPr>
          <w:p>
            <w:pPr>
              <w:pStyle w:val="16"/>
            </w:pPr>
            <w:r>
              <w:t>进一步提升</w:t>
            </w:r>
          </w:p>
        </w:tc>
        <w:tc>
          <w:tcPr>
            <w:tcW w:w="2268" w:type="dxa"/>
            <w:vAlign w:val="center"/>
          </w:tcPr>
          <w:p>
            <w:pPr>
              <w:pStyle w:val="16"/>
            </w:pPr>
            <w:r>
              <w:t>2023年全省生态环境工作要点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给社会提供的价值</w:t>
            </w:r>
          </w:p>
        </w:tc>
        <w:tc>
          <w:tcPr>
            <w:tcW w:w="2835" w:type="dxa"/>
            <w:vAlign w:val="center"/>
          </w:tcPr>
          <w:p>
            <w:pPr>
              <w:pStyle w:val="16"/>
            </w:pPr>
            <w:r>
              <w:t>给服务对象或社会群体提供的价值</w:t>
            </w:r>
          </w:p>
        </w:tc>
        <w:tc>
          <w:tcPr>
            <w:tcW w:w="2551" w:type="dxa"/>
            <w:vAlign w:val="center"/>
          </w:tcPr>
          <w:p>
            <w:pPr>
              <w:pStyle w:val="16"/>
            </w:pPr>
            <w:r>
              <w:t>100%</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用户使用满意度</w:t>
            </w:r>
          </w:p>
        </w:tc>
        <w:tc>
          <w:tcPr>
            <w:tcW w:w="2835" w:type="dxa"/>
            <w:vAlign w:val="center"/>
          </w:tcPr>
          <w:p>
            <w:pPr>
              <w:pStyle w:val="16"/>
            </w:pPr>
            <w:r>
              <w:t>用户反馈满意和较满意的数量占调查用户总数量的比率</w:t>
            </w:r>
          </w:p>
        </w:tc>
        <w:tc>
          <w:tcPr>
            <w:tcW w:w="2551" w:type="dxa"/>
            <w:vAlign w:val="center"/>
          </w:tcPr>
          <w:p>
            <w:pPr>
              <w:pStyle w:val="16"/>
            </w:pPr>
            <w:r>
              <w:t>≥90%</w:t>
            </w:r>
          </w:p>
        </w:tc>
        <w:tc>
          <w:tcPr>
            <w:tcW w:w="2268" w:type="dxa"/>
            <w:vAlign w:val="center"/>
          </w:tcPr>
          <w:p>
            <w:pPr>
              <w:pStyle w:val="16"/>
            </w:pPr>
            <w:r>
              <w:t>问卷调查</w:t>
            </w:r>
          </w:p>
        </w:tc>
      </w:tr>
    </w:tbl>
    <w:p>
      <w:pPr>
        <w:sectPr>
          <w:pgSz w:w="16840" w:h="11900" w:orient="landscape"/>
          <w:pgMar w:top="1361" w:right="1020" w:bottom="1134" w:left="1020" w:header="720" w:footer="720" w:gutter="0"/>
          <w:pgNumType w:fmt="decimal"/>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2023年，河北省生态环境宣传教育与污染源监控中心安排政府采购预算3574.30万元。具体内容见下表。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467006河北省生态环境宣传教育与污染源监控中心</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vAlign w:val="top"/>
          </w:tcPr>
          <w:p/>
        </w:tc>
        <w:tc>
          <w:tcPr>
            <w:tcW w:w="1134" w:type="dxa"/>
            <w:vMerge w:val="continue"/>
            <w:vAlign w:val="top"/>
          </w:tcPr>
          <w:p/>
        </w:tc>
        <w:tc>
          <w:tcPr>
            <w:tcW w:w="709" w:type="dxa"/>
            <w:vMerge w:val="continue"/>
            <w:vAlign w:val="top"/>
          </w:tcPr>
          <w:p/>
        </w:tc>
        <w:tc>
          <w:tcPr>
            <w:tcW w:w="850" w:type="dxa"/>
            <w:vMerge w:val="continue"/>
            <w:vAlign w:val="top"/>
          </w:tcPr>
          <w:p/>
        </w:tc>
        <w:tc>
          <w:tcPr>
            <w:tcW w:w="850" w:type="dxa"/>
            <w:vMerge w:val="continue"/>
            <w:vAlign w:val="top"/>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3574.30</w:t>
            </w:r>
          </w:p>
        </w:tc>
        <w:tc>
          <w:tcPr>
            <w:tcW w:w="964" w:type="dxa"/>
            <w:vAlign w:val="center"/>
          </w:tcPr>
          <w:p>
            <w:pPr>
              <w:pStyle w:val="19"/>
            </w:pPr>
            <w:r>
              <w:t>3574.30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1534.30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河北省生态环境宣传教育与污染源监控中心小计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3574.30</w:t>
            </w:r>
          </w:p>
        </w:tc>
        <w:tc>
          <w:tcPr>
            <w:tcW w:w="964" w:type="dxa"/>
            <w:vAlign w:val="center"/>
          </w:tcPr>
          <w:p>
            <w:pPr>
              <w:pStyle w:val="19"/>
            </w:pPr>
            <w:r>
              <w:t>3574.30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1534.30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宣传教育与污染源监控工作经费</w:t>
            </w:r>
          </w:p>
        </w:tc>
        <w:tc>
          <w:tcPr>
            <w:tcW w:w="964" w:type="dxa"/>
            <w:vAlign w:val="center"/>
          </w:tcPr>
          <w:p>
            <w:pPr>
              <w:pStyle w:val="15"/>
            </w:pPr>
            <w:r>
              <w:t>92.50</w:t>
            </w:r>
          </w:p>
        </w:tc>
        <w:tc>
          <w:tcPr>
            <w:tcW w:w="1134" w:type="dxa"/>
            <w:vAlign w:val="center"/>
          </w:tcPr>
          <w:p>
            <w:pPr>
              <w:pStyle w:val="16"/>
            </w:pPr>
            <w:r>
              <w:t>财产保险服务</w:t>
            </w:r>
          </w:p>
        </w:tc>
        <w:tc>
          <w:tcPr>
            <w:tcW w:w="1134" w:type="dxa"/>
            <w:vAlign w:val="center"/>
          </w:tcPr>
          <w:p>
            <w:pPr>
              <w:pStyle w:val="16"/>
            </w:pPr>
            <w:r>
              <w:t>C18040102</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0.50</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宣传教育与污染源监控工作经费</w:t>
            </w:r>
          </w:p>
        </w:tc>
        <w:tc>
          <w:tcPr>
            <w:tcW w:w="964" w:type="dxa"/>
            <w:vAlign w:val="center"/>
          </w:tcPr>
          <w:p>
            <w:pPr>
              <w:pStyle w:val="15"/>
            </w:pPr>
            <w:r>
              <w:t>92.50</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37.50</w:t>
            </w:r>
          </w:p>
        </w:tc>
        <w:tc>
          <w:tcPr>
            <w:tcW w:w="964" w:type="dxa"/>
            <w:vAlign w:val="center"/>
          </w:tcPr>
          <w:p>
            <w:pPr>
              <w:pStyle w:val="15"/>
            </w:pPr>
            <w:r>
              <w:t>37.50</w:t>
            </w:r>
          </w:p>
        </w:tc>
        <w:tc>
          <w:tcPr>
            <w:tcW w:w="964" w:type="dxa"/>
            <w:vAlign w:val="center"/>
          </w:tcPr>
          <w:p>
            <w:pPr>
              <w:pStyle w:val="15"/>
            </w:pPr>
            <w:r>
              <w:t>37.50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宣传教育与污染源监控工作经费</w:t>
            </w:r>
          </w:p>
        </w:tc>
        <w:tc>
          <w:tcPr>
            <w:tcW w:w="964" w:type="dxa"/>
            <w:vAlign w:val="center"/>
          </w:tcPr>
          <w:p>
            <w:pPr>
              <w:pStyle w:val="15"/>
            </w:pPr>
            <w:r>
              <w:t>92.50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2.60</w:t>
            </w:r>
          </w:p>
        </w:tc>
        <w:tc>
          <w:tcPr>
            <w:tcW w:w="964" w:type="dxa"/>
            <w:vAlign w:val="center"/>
          </w:tcPr>
          <w:p>
            <w:pPr>
              <w:pStyle w:val="15"/>
            </w:pPr>
            <w:r>
              <w:t>2.60</w:t>
            </w:r>
          </w:p>
        </w:tc>
        <w:tc>
          <w:tcPr>
            <w:tcW w:w="964" w:type="dxa"/>
            <w:vAlign w:val="center"/>
          </w:tcPr>
          <w:p>
            <w:pPr>
              <w:pStyle w:val="15"/>
            </w:pPr>
            <w:r>
              <w:t>2.60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宣传教育与污染源监控工作经费</w:t>
            </w:r>
          </w:p>
        </w:tc>
        <w:tc>
          <w:tcPr>
            <w:tcW w:w="964" w:type="dxa"/>
            <w:vAlign w:val="center"/>
          </w:tcPr>
          <w:p>
            <w:pPr>
              <w:pStyle w:val="15"/>
            </w:pPr>
            <w:r>
              <w:t>92.50</w:t>
            </w:r>
          </w:p>
        </w:tc>
        <w:tc>
          <w:tcPr>
            <w:tcW w:w="1134" w:type="dxa"/>
            <w:vAlign w:val="center"/>
          </w:tcPr>
          <w:p>
            <w:pPr>
              <w:pStyle w:val="16"/>
            </w:pPr>
            <w:r>
              <w:t>车辆维修和保养服务</w:t>
            </w:r>
          </w:p>
        </w:tc>
        <w:tc>
          <w:tcPr>
            <w:tcW w:w="1134" w:type="dxa"/>
            <w:vAlign w:val="center"/>
          </w:tcPr>
          <w:p>
            <w:pPr>
              <w:pStyle w:val="16"/>
            </w:pPr>
            <w:r>
              <w:t>C23120301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1.50</w:t>
            </w:r>
          </w:p>
        </w:tc>
        <w:tc>
          <w:tcPr>
            <w:tcW w:w="964" w:type="dxa"/>
            <w:vAlign w:val="center"/>
          </w:tcPr>
          <w:p>
            <w:pPr>
              <w:pStyle w:val="15"/>
            </w:pPr>
            <w:r>
              <w:t>1.50</w:t>
            </w: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宣传教育与污染源监控工作经费</w:t>
            </w:r>
          </w:p>
        </w:tc>
        <w:tc>
          <w:tcPr>
            <w:tcW w:w="964" w:type="dxa"/>
            <w:vAlign w:val="center"/>
          </w:tcPr>
          <w:p>
            <w:pPr>
              <w:pStyle w:val="15"/>
            </w:pPr>
            <w:r>
              <w:t>92.50</w:t>
            </w:r>
          </w:p>
        </w:tc>
        <w:tc>
          <w:tcPr>
            <w:tcW w:w="1134" w:type="dxa"/>
            <w:vAlign w:val="center"/>
          </w:tcPr>
          <w:p>
            <w:pPr>
              <w:pStyle w:val="16"/>
            </w:pPr>
            <w:r>
              <w:t>车辆加油、添加燃料服务</w:t>
            </w:r>
          </w:p>
        </w:tc>
        <w:tc>
          <w:tcPr>
            <w:tcW w:w="1134" w:type="dxa"/>
            <w:vAlign w:val="center"/>
          </w:tcPr>
          <w:p>
            <w:pPr>
              <w:pStyle w:val="16"/>
            </w:pPr>
            <w:r>
              <w:t>C23120302</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1.20</w:t>
            </w:r>
          </w:p>
        </w:tc>
        <w:tc>
          <w:tcPr>
            <w:tcW w:w="964" w:type="dxa"/>
            <w:vAlign w:val="center"/>
          </w:tcPr>
          <w:p>
            <w:pPr>
              <w:pStyle w:val="15"/>
            </w:pPr>
            <w:r>
              <w:t>1.20</w:t>
            </w:r>
          </w:p>
        </w:tc>
        <w:tc>
          <w:tcPr>
            <w:tcW w:w="964" w:type="dxa"/>
            <w:vAlign w:val="center"/>
          </w:tcPr>
          <w:p>
            <w:pPr>
              <w:pStyle w:val="15"/>
            </w:pPr>
            <w:r>
              <w:t>1.20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河北省生态环境网络信息安全体系运行</w:t>
            </w:r>
          </w:p>
        </w:tc>
        <w:tc>
          <w:tcPr>
            <w:tcW w:w="964" w:type="dxa"/>
            <w:vAlign w:val="center"/>
          </w:tcPr>
          <w:p>
            <w:pPr>
              <w:pStyle w:val="15"/>
            </w:pPr>
            <w:r>
              <w:t>315.00</w:t>
            </w:r>
          </w:p>
        </w:tc>
        <w:tc>
          <w:tcPr>
            <w:tcW w:w="1134" w:type="dxa"/>
            <w:vAlign w:val="center"/>
          </w:tcPr>
          <w:p>
            <w:pPr>
              <w:pStyle w:val="16"/>
            </w:pPr>
            <w:r>
              <w:t>防火墙</w:t>
            </w:r>
          </w:p>
        </w:tc>
        <w:tc>
          <w:tcPr>
            <w:tcW w:w="1134" w:type="dxa"/>
            <w:vAlign w:val="center"/>
          </w:tcPr>
          <w:p>
            <w:pPr>
              <w:pStyle w:val="16"/>
            </w:pPr>
            <w:r>
              <w:t>A02010301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20.00</w:t>
            </w:r>
          </w:p>
        </w:tc>
        <w:tc>
          <w:tcPr>
            <w:tcW w:w="964" w:type="dxa"/>
            <w:vAlign w:val="center"/>
          </w:tcPr>
          <w:p>
            <w:pPr>
              <w:pStyle w:val="15"/>
            </w:pPr>
            <w:r>
              <w:t>20.00</w:t>
            </w:r>
          </w:p>
        </w:tc>
        <w:tc>
          <w:tcPr>
            <w:tcW w:w="964" w:type="dxa"/>
            <w:vAlign w:val="center"/>
          </w:tcPr>
          <w:p>
            <w:pPr>
              <w:pStyle w:val="15"/>
            </w:pPr>
            <w:r>
              <w:t>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河北省生态环境网络信息安全体系运行</w:t>
            </w:r>
          </w:p>
        </w:tc>
        <w:tc>
          <w:tcPr>
            <w:tcW w:w="964" w:type="dxa"/>
            <w:vAlign w:val="center"/>
          </w:tcPr>
          <w:p>
            <w:pPr>
              <w:pStyle w:val="15"/>
            </w:pPr>
            <w:r>
              <w:t>315.00</w:t>
            </w:r>
          </w:p>
        </w:tc>
        <w:tc>
          <w:tcPr>
            <w:tcW w:w="1134" w:type="dxa"/>
            <w:vAlign w:val="center"/>
          </w:tcPr>
          <w:p>
            <w:pPr>
              <w:pStyle w:val="16"/>
            </w:pPr>
            <w:r>
              <w:t>容灾备份设备</w:t>
            </w:r>
          </w:p>
        </w:tc>
        <w:tc>
          <w:tcPr>
            <w:tcW w:w="1134" w:type="dxa"/>
            <w:vAlign w:val="center"/>
          </w:tcPr>
          <w:p>
            <w:pPr>
              <w:pStyle w:val="16"/>
            </w:pPr>
            <w:r>
              <w:t>A02010305</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129.50</w:t>
            </w:r>
          </w:p>
        </w:tc>
        <w:tc>
          <w:tcPr>
            <w:tcW w:w="964" w:type="dxa"/>
            <w:vAlign w:val="center"/>
          </w:tcPr>
          <w:p>
            <w:pPr>
              <w:pStyle w:val="15"/>
            </w:pPr>
            <w:r>
              <w:t>129.50</w:t>
            </w:r>
          </w:p>
        </w:tc>
        <w:tc>
          <w:tcPr>
            <w:tcW w:w="964" w:type="dxa"/>
            <w:vAlign w:val="center"/>
          </w:tcPr>
          <w:p>
            <w:pPr>
              <w:pStyle w:val="15"/>
            </w:pPr>
            <w:r>
              <w:t>129.50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河北省生态环境网络信息安全体系运行</w:t>
            </w:r>
          </w:p>
        </w:tc>
        <w:tc>
          <w:tcPr>
            <w:tcW w:w="964" w:type="dxa"/>
            <w:vAlign w:val="center"/>
          </w:tcPr>
          <w:p>
            <w:pPr>
              <w:pStyle w:val="15"/>
            </w:pPr>
            <w:r>
              <w:t>315.00</w:t>
            </w:r>
          </w:p>
        </w:tc>
        <w:tc>
          <w:tcPr>
            <w:tcW w:w="1134" w:type="dxa"/>
            <w:vAlign w:val="center"/>
          </w:tcPr>
          <w:p>
            <w:pPr>
              <w:pStyle w:val="16"/>
            </w:pPr>
            <w:r>
              <w:t>安全路由器</w:t>
            </w:r>
          </w:p>
        </w:tc>
        <w:tc>
          <w:tcPr>
            <w:tcW w:w="1134" w:type="dxa"/>
            <w:vAlign w:val="center"/>
          </w:tcPr>
          <w:p>
            <w:pPr>
              <w:pStyle w:val="16"/>
            </w:pPr>
            <w:r>
              <w:t>A02010308</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26.00</w:t>
            </w:r>
          </w:p>
        </w:tc>
        <w:tc>
          <w:tcPr>
            <w:tcW w:w="964" w:type="dxa"/>
            <w:vAlign w:val="center"/>
          </w:tcPr>
          <w:p>
            <w:pPr>
              <w:pStyle w:val="15"/>
            </w:pPr>
            <w:r>
              <w:t>52.00</w:t>
            </w:r>
          </w:p>
        </w:tc>
        <w:tc>
          <w:tcPr>
            <w:tcW w:w="964" w:type="dxa"/>
            <w:vAlign w:val="center"/>
          </w:tcPr>
          <w:p>
            <w:pPr>
              <w:pStyle w:val="15"/>
            </w:pPr>
            <w:r>
              <w:t>52.00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河北省生态环境网络信息安全体系运行</w:t>
            </w:r>
          </w:p>
        </w:tc>
        <w:tc>
          <w:tcPr>
            <w:tcW w:w="964" w:type="dxa"/>
            <w:vAlign w:val="center"/>
          </w:tcPr>
          <w:p>
            <w:pPr>
              <w:pStyle w:val="15"/>
            </w:pPr>
            <w:r>
              <w:t>315.00</w:t>
            </w:r>
          </w:p>
        </w:tc>
        <w:tc>
          <w:tcPr>
            <w:tcW w:w="1134" w:type="dxa"/>
            <w:vAlign w:val="center"/>
          </w:tcPr>
          <w:p>
            <w:pPr>
              <w:pStyle w:val="16"/>
            </w:pPr>
            <w:r>
              <w:t>其他机房辅助设备</w:t>
            </w:r>
          </w:p>
        </w:tc>
        <w:tc>
          <w:tcPr>
            <w:tcW w:w="1134" w:type="dxa"/>
            <w:vAlign w:val="center"/>
          </w:tcPr>
          <w:p>
            <w:pPr>
              <w:pStyle w:val="16"/>
            </w:pPr>
            <w:r>
              <w:t>A02010699</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10.00</w:t>
            </w:r>
          </w:p>
        </w:tc>
        <w:tc>
          <w:tcPr>
            <w:tcW w:w="964" w:type="dxa"/>
            <w:vAlign w:val="center"/>
          </w:tcPr>
          <w:p>
            <w:pPr>
              <w:pStyle w:val="15"/>
            </w:pPr>
            <w:r>
              <w:t>10.00</w:t>
            </w:r>
          </w:p>
        </w:tc>
        <w:tc>
          <w:tcPr>
            <w:tcW w:w="964" w:type="dxa"/>
            <w:vAlign w:val="center"/>
          </w:tcPr>
          <w:p>
            <w:pPr>
              <w:pStyle w:val="15"/>
            </w:pPr>
            <w:r>
              <w:t>10.00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河北省生态环境网络信息安全体系运行</w:t>
            </w:r>
          </w:p>
        </w:tc>
        <w:tc>
          <w:tcPr>
            <w:tcW w:w="964" w:type="dxa"/>
            <w:vAlign w:val="center"/>
          </w:tcPr>
          <w:p>
            <w:pPr>
              <w:pStyle w:val="15"/>
            </w:pPr>
            <w:r>
              <w:t>315.00</w:t>
            </w:r>
          </w:p>
        </w:tc>
        <w:tc>
          <w:tcPr>
            <w:tcW w:w="1134" w:type="dxa"/>
            <w:vAlign w:val="center"/>
          </w:tcPr>
          <w:p>
            <w:pPr>
              <w:pStyle w:val="16"/>
            </w:pPr>
            <w:r>
              <w:t>测试评估认证服务</w:t>
            </w:r>
          </w:p>
        </w:tc>
        <w:tc>
          <w:tcPr>
            <w:tcW w:w="1134" w:type="dxa"/>
            <w:vAlign w:val="center"/>
          </w:tcPr>
          <w:p>
            <w:pPr>
              <w:pStyle w:val="16"/>
            </w:pPr>
            <w:r>
              <w:t>C16060000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40.00</w:t>
            </w:r>
          </w:p>
        </w:tc>
        <w:tc>
          <w:tcPr>
            <w:tcW w:w="964" w:type="dxa"/>
            <w:vAlign w:val="center"/>
          </w:tcPr>
          <w:p>
            <w:pPr>
              <w:pStyle w:val="15"/>
            </w:pPr>
            <w:r>
              <w:t>40.00</w:t>
            </w:r>
          </w:p>
        </w:tc>
        <w:tc>
          <w:tcPr>
            <w:tcW w:w="964" w:type="dxa"/>
            <w:vAlign w:val="center"/>
          </w:tcPr>
          <w:p>
            <w:pPr>
              <w:pStyle w:val="15"/>
            </w:pPr>
            <w:r>
              <w:t>40.00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河北省生态环境网络信息安全体系运行</w:t>
            </w:r>
          </w:p>
        </w:tc>
        <w:tc>
          <w:tcPr>
            <w:tcW w:w="964" w:type="dxa"/>
            <w:vAlign w:val="center"/>
          </w:tcPr>
          <w:p>
            <w:pPr>
              <w:pStyle w:val="15"/>
            </w:pPr>
            <w:r>
              <w:t>315.00</w:t>
            </w:r>
          </w:p>
        </w:tc>
        <w:tc>
          <w:tcPr>
            <w:tcW w:w="1134" w:type="dxa"/>
            <w:vAlign w:val="center"/>
          </w:tcPr>
          <w:p>
            <w:pPr>
              <w:pStyle w:val="16"/>
            </w:pPr>
            <w:r>
              <w:t>安全运维服务</w:t>
            </w:r>
          </w:p>
        </w:tc>
        <w:tc>
          <w:tcPr>
            <w:tcW w:w="1134" w:type="dxa"/>
            <w:vAlign w:val="center"/>
          </w:tcPr>
          <w:p>
            <w:pPr>
              <w:pStyle w:val="16"/>
            </w:pPr>
            <w:r>
              <w:t>C16070400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63.50</w:t>
            </w:r>
          </w:p>
        </w:tc>
        <w:tc>
          <w:tcPr>
            <w:tcW w:w="964" w:type="dxa"/>
            <w:vAlign w:val="center"/>
          </w:tcPr>
          <w:p>
            <w:pPr>
              <w:pStyle w:val="15"/>
            </w:pPr>
            <w:r>
              <w:t>63.50</w:t>
            </w:r>
          </w:p>
        </w:tc>
        <w:tc>
          <w:tcPr>
            <w:tcW w:w="964" w:type="dxa"/>
            <w:vAlign w:val="center"/>
          </w:tcPr>
          <w:p>
            <w:pPr>
              <w:pStyle w:val="15"/>
            </w:pPr>
            <w:r>
              <w:t>63.50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河北省生态环境应用系统开发运行维护</w:t>
            </w:r>
          </w:p>
        </w:tc>
        <w:tc>
          <w:tcPr>
            <w:tcW w:w="964" w:type="dxa"/>
            <w:vAlign w:val="center"/>
          </w:tcPr>
          <w:p>
            <w:pPr>
              <w:pStyle w:val="15"/>
            </w:pPr>
            <w:r>
              <w:t>1496.00</w:t>
            </w:r>
          </w:p>
        </w:tc>
        <w:tc>
          <w:tcPr>
            <w:tcW w:w="1134" w:type="dxa"/>
            <w:vAlign w:val="center"/>
          </w:tcPr>
          <w:p>
            <w:pPr>
              <w:pStyle w:val="16"/>
            </w:pPr>
            <w:r>
              <w:t>行业应用软件开发服务</w:t>
            </w:r>
          </w:p>
        </w:tc>
        <w:tc>
          <w:tcPr>
            <w:tcW w:w="1134" w:type="dxa"/>
            <w:vAlign w:val="center"/>
          </w:tcPr>
          <w:p>
            <w:pPr>
              <w:pStyle w:val="16"/>
            </w:pPr>
            <w:r>
              <w:t>C16010302</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720.80</w:t>
            </w:r>
          </w:p>
        </w:tc>
        <w:tc>
          <w:tcPr>
            <w:tcW w:w="964" w:type="dxa"/>
            <w:vAlign w:val="center"/>
          </w:tcPr>
          <w:p>
            <w:pPr>
              <w:pStyle w:val="15"/>
            </w:pPr>
            <w:r>
              <w:t>720.80</w:t>
            </w:r>
          </w:p>
        </w:tc>
        <w:tc>
          <w:tcPr>
            <w:tcW w:w="964" w:type="dxa"/>
            <w:vAlign w:val="center"/>
          </w:tcPr>
          <w:p>
            <w:pPr>
              <w:pStyle w:val="15"/>
            </w:pPr>
            <w:r>
              <w:t>720.80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河北省生态环境应用系统开发运行维护</w:t>
            </w:r>
          </w:p>
        </w:tc>
        <w:tc>
          <w:tcPr>
            <w:tcW w:w="964" w:type="dxa"/>
            <w:vAlign w:val="center"/>
          </w:tcPr>
          <w:p>
            <w:pPr>
              <w:pStyle w:val="15"/>
            </w:pPr>
            <w:r>
              <w:t>1496.00</w:t>
            </w:r>
          </w:p>
        </w:tc>
        <w:tc>
          <w:tcPr>
            <w:tcW w:w="1134" w:type="dxa"/>
            <w:vAlign w:val="center"/>
          </w:tcPr>
          <w:p>
            <w:pPr>
              <w:pStyle w:val="16"/>
            </w:pPr>
            <w:r>
              <w:t>软件运维服务</w:t>
            </w:r>
          </w:p>
        </w:tc>
        <w:tc>
          <w:tcPr>
            <w:tcW w:w="1134" w:type="dxa"/>
            <w:vAlign w:val="center"/>
          </w:tcPr>
          <w:p>
            <w:pPr>
              <w:pStyle w:val="16"/>
            </w:pPr>
            <w:r>
              <w:t>C16070300</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775.20</w:t>
            </w:r>
          </w:p>
        </w:tc>
        <w:tc>
          <w:tcPr>
            <w:tcW w:w="964" w:type="dxa"/>
            <w:vAlign w:val="center"/>
          </w:tcPr>
          <w:p>
            <w:pPr>
              <w:pStyle w:val="15"/>
            </w:pPr>
            <w:r>
              <w:t>775.20</w:t>
            </w:r>
          </w:p>
        </w:tc>
        <w:tc>
          <w:tcPr>
            <w:tcW w:w="964" w:type="dxa"/>
            <w:vAlign w:val="center"/>
          </w:tcPr>
          <w:p>
            <w:pPr>
              <w:pStyle w:val="15"/>
            </w:pPr>
            <w:r>
              <w:t>775.20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233.00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省生态环境系统信息化基础设施运行维护</w:t>
            </w:r>
          </w:p>
        </w:tc>
        <w:tc>
          <w:tcPr>
            <w:tcW w:w="964" w:type="dxa"/>
            <w:vAlign w:val="center"/>
          </w:tcPr>
          <w:p>
            <w:pPr>
              <w:pStyle w:val="15"/>
            </w:pPr>
            <w:r>
              <w:t>1076.00</w:t>
            </w:r>
          </w:p>
        </w:tc>
        <w:tc>
          <w:tcPr>
            <w:tcW w:w="1134" w:type="dxa"/>
            <w:vAlign w:val="center"/>
          </w:tcPr>
          <w:p>
            <w:pPr>
              <w:pStyle w:val="16"/>
            </w:pPr>
            <w:r>
              <w:t>LED 显示屏</w:t>
            </w:r>
          </w:p>
        </w:tc>
        <w:tc>
          <w:tcPr>
            <w:tcW w:w="1134" w:type="dxa"/>
            <w:vAlign w:val="center"/>
          </w:tcPr>
          <w:p>
            <w:pPr>
              <w:pStyle w:val="16"/>
            </w:pPr>
            <w:r>
              <w:t>A02021103</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379.00</w:t>
            </w:r>
          </w:p>
        </w:tc>
        <w:tc>
          <w:tcPr>
            <w:tcW w:w="964" w:type="dxa"/>
            <w:vAlign w:val="center"/>
          </w:tcPr>
          <w:p>
            <w:pPr>
              <w:pStyle w:val="15"/>
            </w:pPr>
            <w:r>
              <w:t>379.00</w:t>
            </w:r>
          </w:p>
        </w:tc>
        <w:tc>
          <w:tcPr>
            <w:tcW w:w="964" w:type="dxa"/>
            <w:vAlign w:val="center"/>
          </w:tcPr>
          <w:p>
            <w:pPr>
              <w:pStyle w:val="15"/>
            </w:pPr>
            <w:r>
              <w:t>379.00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省生态环境系统信息化基础设施运行维护</w:t>
            </w:r>
          </w:p>
        </w:tc>
        <w:tc>
          <w:tcPr>
            <w:tcW w:w="964" w:type="dxa"/>
            <w:vAlign w:val="center"/>
          </w:tcPr>
          <w:p>
            <w:pPr>
              <w:pStyle w:val="15"/>
            </w:pPr>
            <w:r>
              <w:t>1076.00</w:t>
            </w:r>
          </w:p>
        </w:tc>
        <w:tc>
          <w:tcPr>
            <w:tcW w:w="1134" w:type="dxa"/>
            <w:vAlign w:val="center"/>
          </w:tcPr>
          <w:p>
            <w:pPr>
              <w:pStyle w:val="16"/>
            </w:pPr>
            <w:r>
              <w:t>LED 显示屏</w:t>
            </w:r>
          </w:p>
        </w:tc>
        <w:tc>
          <w:tcPr>
            <w:tcW w:w="1134" w:type="dxa"/>
            <w:vAlign w:val="center"/>
          </w:tcPr>
          <w:p>
            <w:pPr>
              <w:pStyle w:val="16"/>
            </w:pPr>
            <w:r>
              <w:t>A02021103</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258.00</w:t>
            </w:r>
          </w:p>
        </w:tc>
        <w:tc>
          <w:tcPr>
            <w:tcW w:w="964" w:type="dxa"/>
            <w:vAlign w:val="center"/>
          </w:tcPr>
          <w:p>
            <w:pPr>
              <w:pStyle w:val="15"/>
            </w:pPr>
            <w:r>
              <w:t>258.00</w:t>
            </w:r>
          </w:p>
        </w:tc>
        <w:tc>
          <w:tcPr>
            <w:tcW w:w="964" w:type="dxa"/>
            <w:vAlign w:val="center"/>
          </w:tcPr>
          <w:p>
            <w:pPr>
              <w:pStyle w:val="15"/>
            </w:pPr>
            <w:r>
              <w:t>258.00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省生态环境系统信息化基础设施运行维护</w:t>
            </w:r>
          </w:p>
        </w:tc>
        <w:tc>
          <w:tcPr>
            <w:tcW w:w="964" w:type="dxa"/>
            <w:vAlign w:val="center"/>
          </w:tcPr>
          <w:p>
            <w:pPr>
              <w:pStyle w:val="15"/>
            </w:pPr>
            <w:r>
              <w:t>1076.00</w:t>
            </w:r>
          </w:p>
        </w:tc>
        <w:tc>
          <w:tcPr>
            <w:tcW w:w="1134" w:type="dxa"/>
            <w:vAlign w:val="center"/>
          </w:tcPr>
          <w:p>
            <w:pPr>
              <w:pStyle w:val="16"/>
            </w:pPr>
            <w:r>
              <w:t>硬件运维服务</w:t>
            </w:r>
          </w:p>
        </w:tc>
        <w:tc>
          <w:tcPr>
            <w:tcW w:w="1134" w:type="dxa"/>
            <w:vAlign w:val="center"/>
          </w:tcPr>
          <w:p>
            <w:pPr>
              <w:pStyle w:val="16"/>
            </w:pPr>
            <w:r>
              <w:t>C16070200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102.00</w:t>
            </w:r>
          </w:p>
        </w:tc>
        <w:tc>
          <w:tcPr>
            <w:tcW w:w="964" w:type="dxa"/>
            <w:vAlign w:val="center"/>
          </w:tcPr>
          <w:p>
            <w:pPr>
              <w:pStyle w:val="15"/>
            </w:pPr>
            <w:r>
              <w:t>102.00</w:t>
            </w:r>
          </w:p>
        </w:tc>
        <w:tc>
          <w:tcPr>
            <w:tcW w:w="964" w:type="dxa"/>
            <w:vAlign w:val="center"/>
          </w:tcPr>
          <w:p>
            <w:pPr>
              <w:pStyle w:val="15"/>
            </w:pPr>
            <w:r>
              <w:t>102.00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省生态环境系统信息化基础设施运行维护</w:t>
            </w:r>
          </w:p>
        </w:tc>
        <w:tc>
          <w:tcPr>
            <w:tcW w:w="964" w:type="dxa"/>
            <w:vAlign w:val="center"/>
          </w:tcPr>
          <w:p>
            <w:pPr>
              <w:pStyle w:val="15"/>
            </w:pPr>
            <w:r>
              <w:t>1076.00</w:t>
            </w:r>
          </w:p>
        </w:tc>
        <w:tc>
          <w:tcPr>
            <w:tcW w:w="1134" w:type="dxa"/>
            <w:vAlign w:val="center"/>
          </w:tcPr>
          <w:p>
            <w:pPr>
              <w:pStyle w:val="16"/>
            </w:pPr>
            <w:r>
              <w:t>基础电信服务</w:t>
            </w:r>
          </w:p>
        </w:tc>
        <w:tc>
          <w:tcPr>
            <w:tcW w:w="1134" w:type="dxa"/>
            <w:vAlign w:val="center"/>
          </w:tcPr>
          <w:p>
            <w:pPr>
              <w:pStyle w:val="16"/>
            </w:pPr>
            <w:r>
              <w:t>C17010100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297.00</w:t>
            </w:r>
          </w:p>
        </w:tc>
        <w:tc>
          <w:tcPr>
            <w:tcW w:w="964" w:type="dxa"/>
            <w:vAlign w:val="center"/>
          </w:tcPr>
          <w:p>
            <w:pPr>
              <w:pStyle w:val="15"/>
            </w:pPr>
            <w:r>
              <w:t>297.00</w:t>
            </w:r>
          </w:p>
        </w:tc>
        <w:tc>
          <w:tcPr>
            <w:tcW w:w="964" w:type="dxa"/>
            <w:vAlign w:val="center"/>
          </w:tcPr>
          <w:p>
            <w:pPr>
              <w:pStyle w:val="15"/>
            </w:pPr>
            <w:r>
              <w:t>297.00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重点污染源自动监控体系设施监督管理及运行维护</w:t>
            </w:r>
          </w:p>
        </w:tc>
        <w:tc>
          <w:tcPr>
            <w:tcW w:w="964" w:type="dxa"/>
            <w:vAlign w:val="center"/>
          </w:tcPr>
          <w:p>
            <w:pPr>
              <w:pStyle w:val="15"/>
            </w:pPr>
            <w:r>
              <w:t>691.00</w:t>
            </w:r>
          </w:p>
        </w:tc>
        <w:tc>
          <w:tcPr>
            <w:tcW w:w="1134" w:type="dxa"/>
            <w:vAlign w:val="center"/>
          </w:tcPr>
          <w:p>
            <w:pPr>
              <w:pStyle w:val="16"/>
            </w:pPr>
            <w:r>
              <w:t>行业应用软件开发服务</w:t>
            </w:r>
          </w:p>
        </w:tc>
        <w:tc>
          <w:tcPr>
            <w:tcW w:w="1134" w:type="dxa"/>
            <w:vAlign w:val="center"/>
          </w:tcPr>
          <w:p>
            <w:pPr>
              <w:pStyle w:val="16"/>
            </w:pPr>
            <w:r>
              <w:t>C16010302</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406.00</w:t>
            </w:r>
          </w:p>
        </w:tc>
        <w:tc>
          <w:tcPr>
            <w:tcW w:w="964" w:type="dxa"/>
            <w:vAlign w:val="center"/>
          </w:tcPr>
          <w:p>
            <w:pPr>
              <w:pStyle w:val="15"/>
            </w:pPr>
            <w:r>
              <w:t>406.00</w:t>
            </w:r>
          </w:p>
        </w:tc>
        <w:tc>
          <w:tcPr>
            <w:tcW w:w="964" w:type="dxa"/>
            <w:vAlign w:val="center"/>
          </w:tcPr>
          <w:p>
            <w:pPr>
              <w:pStyle w:val="15"/>
            </w:pPr>
            <w:r>
              <w:t>406.00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重点污染源自动监控体系设施监督管理及运行维护</w:t>
            </w:r>
          </w:p>
        </w:tc>
        <w:tc>
          <w:tcPr>
            <w:tcW w:w="964" w:type="dxa"/>
            <w:vAlign w:val="center"/>
          </w:tcPr>
          <w:p>
            <w:pPr>
              <w:pStyle w:val="15"/>
            </w:pPr>
            <w:r>
              <w:t>691.00</w:t>
            </w:r>
          </w:p>
        </w:tc>
        <w:tc>
          <w:tcPr>
            <w:tcW w:w="1134" w:type="dxa"/>
            <w:vAlign w:val="center"/>
          </w:tcPr>
          <w:p>
            <w:pPr>
              <w:pStyle w:val="16"/>
            </w:pPr>
            <w:r>
              <w:t>软件运维服务</w:t>
            </w:r>
          </w:p>
        </w:tc>
        <w:tc>
          <w:tcPr>
            <w:tcW w:w="1134" w:type="dxa"/>
            <w:vAlign w:val="center"/>
          </w:tcPr>
          <w:p>
            <w:pPr>
              <w:pStyle w:val="16"/>
            </w:pPr>
            <w:r>
              <w:t>C16070300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278.00</w:t>
            </w:r>
          </w:p>
        </w:tc>
        <w:tc>
          <w:tcPr>
            <w:tcW w:w="964" w:type="dxa"/>
            <w:vAlign w:val="center"/>
          </w:tcPr>
          <w:p>
            <w:pPr>
              <w:pStyle w:val="15"/>
            </w:pPr>
            <w:r>
              <w:t>278.00</w:t>
            </w:r>
          </w:p>
        </w:tc>
        <w:tc>
          <w:tcPr>
            <w:tcW w:w="964" w:type="dxa"/>
            <w:vAlign w:val="center"/>
          </w:tcPr>
          <w:p>
            <w:pPr>
              <w:pStyle w:val="15"/>
            </w:pPr>
            <w:r>
              <w:t>278.00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139.00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河北省生态环境宣传教育与污染源监控中心上年末固定资产金额为17478.31万元（详见下表）。本年度拟购置固定资产总额为1975.30万元，已按要求列入政府采购预算，详见政府采购预算表。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467006河北省生态环境宣传教育与污染源监控中心</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17478.31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1</w:t>
            </w:r>
          </w:p>
        </w:tc>
        <w:tc>
          <w:tcPr>
            <w:tcW w:w="2835" w:type="dxa"/>
            <w:vAlign w:val="center"/>
          </w:tcPr>
          <w:p>
            <w:pPr>
              <w:pStyle w:val="15"/>
            </w:pPr>
            <w:r>
              <w:t>36.28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101</w:t>
            </w:r>
          </w:p>
        </w:tc>
        <w:tc>
          <w:tcPr>
            <w:tcW w:w="2835" w:type="dxa"/>
            <w:vAlign w:val="center"/>
          </w:tcPr>
          <w:p>
            <w:pPr>
              <w:pStyle w:val="15"/>
            </w:pPr>
            <w:r>
              <w:t>13115.58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4、其他固定资产</w:t>
            </w:r>
          </w:p>
        </w:tc>
        <w:tc>
          <w:tcPr>
            <w:tcW w:w="2835" w:type="dxa"/>
            <w:vAlign w:val="center"/>
          </w:tcPr>
          <w:p>
            <w:pPr>
              <w:pStyle w:val="17"/>
            </w:pPr>
            <w:r>
              <w:t>9441</w:t>
            </w:r>
          </w:p>
        </w:tc>
        <w:tc>
          <w:tcPr>
            <w:tcW w:w="2835" w:type="dxa"/>
            <w:vAlign w:val="center"/>
          </w:tcPr>
          <w:p>
            <w:pPr>
              <w:pStyle w:val="15"/>
            </w:pPr>
            <w:r>
              <w:t>4326.45</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pgNumType w:fmt="decimal"/>
          <w:cols w:space="720" w:num="1"/>
        </w:sectPr>
      </w:pPr>
      <w:r>
        <w:rPr>
          <w:rFonts w:eastAsia="方正仿宋_GBK"/>
          <w:color w:val="000000"/>
          <w:sz w:val="28"/>
        </w:rPr>
        <w:t>我单位无其他需要说明的事项。</w:t>
      </w:r>
    </w:p>
    <w:p>
      <w:pPr>
        <w:jc w:val="center"/>
        <w:outlineLvl w:val="3"/>
      </w:pPr>
      <w:bookmarkStart w:id="5" w:name="_Toc_4_4_0000000024"/>
      <w:r>
        <w:rPr>
          <w:rFonts w:ascii="方正小标宋_GBK" w:hAnsi="方正小标宋_GBK" w:eastAsia="方正小标宋_GBK" w:cs="方正小标宋_GBK"/>
          <w:color w:val="000000"/>
          <w:sz w:val="44"/>
        </w:rPr>
        <w:t>六、河北省生态环境保护技术服务中心收支预算</w:t>
      </w:r>
      <w:bookmarkEnd w:id="5"/>
    </w:p>
    <w:p>
      <w:pPr>
        <w:jc w:val="center"/>
        <w:outlineLvl w:val="4"/>
      </w:pPr>
      <w:r>
        <w:rPr>
          <w:rFonts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467012河北省生态环境保护技术服务中心</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2550.93</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r>
              <w:t>921.26</w:t>
            </w: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209.70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74.60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r>
              <w:t>3115.13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72.76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8"/>
            </w:pPr>
            <w:r>
              <w:t>本年收入合计</w:t>
            </w:r>
          </w:p>
        </w:tc>
        <w:tc>
          <w:tcPr>
            <w:tcW w:w="2126" w:type="dxa"/>
            <w:vAlign w:val="center"/>
          </w:tcPr>
          <w:p>
            <w:pPr>
              <w:pStyle w:val="19"/>
            </w:pPr>
            <w:r>
              <w:t>3472.19</w:t>
            </w:r>
          </w:p>
        </w:tc>
        <w:tc>
          <w:tcPr>
            <w:tcW w:w="4535" w:type="dxa"/>
            <w:vAlign w:val="center"/>
          </w:tcPr>
          <w:p>
            <w:pPr>
              <w:pStyle w:val="18"/>
            </w:pPr>
            <w:r>
              <w:t>本年支出合计</w:t>
            </w:r>
          </w:p>
        </w:tc>
        <w:tc>
          <w:tcPr>
            <w:tcW w:w="2126" w:type="dxa"/>
            <w:vAlign w:val="center"/>
          </w:tcPr>
          <w:p>
            <w:pPr>
              <w:pStyle w:val="19"/>
            </w:pPr>
            <w:r>
              <w:t>3472.19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6" w:type="dxa"/>
            <w:vAlign w:val="center"/>
          </w:tcPr>
          <w:p>
            <w:pPr>
              <w:pStyle w:val="18"/>
            </w:pPr>
            <w:r>
              <w:t>收入总计</w:t>
            </w:r>
          </w:p>
        </w:tc>
        <w:tc>
          <w:tcPr>
            <w:tcW w:w="2126" w:type="dxa"/>
            <w:vAlign w:val="center"/>
          </w:tcPr>
          <w:p>
            <w:pPr>
              <w:pStyle w:val="19"/>
            </w:pPr>
            <w:r>
              <w:t>3472.19</w:t>
            </w:r>
          </w:p>
        </w:tc>
        <w:tc>
          <w:tcPr>
            <w:tcW w:w="4535" w:type="dxa"/>
            <w:vAlign w:val="center"/>
          </w:tcPr>
          <w:p>
            <w:pPr>
              <w:pStyle w:val="18"/>
            </w:pPr>
            <w:r>
              <w:t>支出总计</w:t>
            </w:r>
          </w:p>
        </w:tc>
        <w:tc>
          <w:tcPr>
            <w:tcW w:w="2126" w:type="dxa"/>
            <w:vAlign w:val="center"/>
          </w:tcPr>
          <w:p>
            <w:pPr>
              <w:pStyle w:val="19"/>
            </w:pPr>
            <w:r>
              <w:t>3472.19</w:t>
            </w: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467012河北省生态环境保护技术服务中心</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vAlign w:val="top"/>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vAlign w:val="top"/>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3472.19</w:t>
            </w:r>
          </w:p>
        </w:tc>
        <w:tc>
          <w:tcPr>
            <w:tcW w:w="1134" w:type="dxa"/>
            <w:vAlign w:val="center"/>
          </w:tcPr>
          <w:p>
            <w:pPr>
              <w:pStyle w:val="19"/>
            </w:pPr>
            <w:r>
              <w:t>3472.19</w:t>
            </w:r>
          </w:p>
        </w:tc>
        <w:tc>
          <w:tcPr>
            <w:tcW w:w="1134" w:type="dxa"/>
            <w:vAlign w:val="center"/>
          </w:tcPr>
          <w:p>
            <w:pPr>
              <w:pStyle w:val="19"/>
            </w:pPr>
            <w:r>
              <w:t>2550.93</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921.26</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209.70</w:t>
            </w:r>
          </w:p>
        </w:tc>
        <w:tc>
          <w:tcPr>
            <w:tcW w:w="1134" w:type="dxa"/>
            <w:vAlign w:val="center"/>
          </w:tcPr>
          <w:p>
            <w:pPr>
              <w:pStyle w:val="15"/>
            </w:pPr>
            <w:r>
              <w:t>209.70</w:t>
            </w:r>
          </w:p>
        </w:tc>
        <w:tc>
          <w:tcPr>
            <w:tcW w:w="1134" w:type="dxa"/>
            <w:vAlign w:val="center"/>
          </w:tcPr>
          <w:p>
            <w:pPr>
              <w:pStyle w:val="15"/>
            </w:pPr>
            <w:r>
              <w:t>67.55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142.15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209.70</w:t>
            </w:r>
          </w:p>
        </w:tc>
        <w:tc>
          <w:tcPr>
            <w:tcW w:w="1134" w:type="dxa"/>
            <w:vAlign w:val="center"/>
          </w:tcPr>
          <w:p>
            <w:pPr>
              <w:pStyle w:val="15"/>
            </w:pPr>
            <w:r>
              <w:t>209.70</w:t>
            </w:r>
          </w:p>
        </w:tc>
        <w:tc>
          <w:tcPr>
            <w:tcW w:w="1134" w:type="dxa"/>
            <w:vAlign w:val="center"/>
          </w:tcPr>
          <w:p>
            <w:pPr>
              <w:pStyle w:val="15"/>
            </w:pPr>
            <w:r>
              <w:t>67.55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142.15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2080502</w:t>
            </w:r>
          </w:p>
        </w:tc>
        <w:tc>
          <w:tcPr>
            <w:tcW w:w="1559" w:type="dxa"/>
            <w:vAlign w:val="center"/>
          </w:tcPr>
          <w:p>
            <w:pPr>
              <w:pStyle w:val="16"/>
            </w:pPr>
            <w:r>
              <w:t>事业单位离退休</w:t>
            </w:r>
          </w:p>
        </w:tc>
        <w:tc>
          <w:tcPr>
            <w:tcW w:w="1134" w:type="dxa"/>
            <w:vAlign w:val="center"/>
          </w:tcPr>
          <w:p>
            <w:pPr>
              <w:pStyle w:val="15"/>
            </w:pPr>
            <w:r>
              <w:t>80.45</w:t>
            </w:r>
          </w:p>
        </w:tc>
        <w:tc>
          <w:tcPr>
            <w:tcW w:w="1134" w:type="dxa"/>
            <w:vAlign w:val="center"/>
          </w:tcPr>
          <w:p>
            <w:pPr>
              <w:pStyle w:val="15"/>
            </w:pPr>
            <w:r>
              <w:t>80.45</w:t>
            </w:r>
          </w:p>
        </w:tc>
        <w:tc>
          <w:tcPr>
            <w:tcW w:w="1134" w:type="dxa"/>
            <w:vAlign w:val="center"/>
          </w:tcPr>
          <w:p>
            <w:pPr>
              <w:pStyle w:val="15"/>
            </w:pPr>
            <w:r>
              <w:t>67.55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12.90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86.17</w:t>
            </w:r>
          </w:p>
        </w:tc>
        <w:tc>
          <w:tcPr>
            <w:tcW w:w="1134" w:type="dxa"/>
            <w:vAlign w:val="center"/>
          </w:tcPr>
          <w:p>
            <w:pPr>
              <w:pStyle w:val="15"/>
            </w:pPr>
            <w:r>
              <w:t>86.17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86.17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43.08</w:t>
            </w:r>
          </w:p>
        </w:tc>
        <w:tc>
          <w:tcPr>
            <w:tcW w:w="1134" w:type="dxa"/>
            <w:vAlign w:val="center"/>
          </w:tcPr>
          <w:p>
            <w:pPr>
              <w:pStyle w:val="15"/>
            </w:pPr>
            <w:r>
              <w:t>43.08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43.08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74.60</w:t>
            </w:r>
          </w:p>
        </w:tc>
        <w:tc>
          <w:tcPr>
            <w:tcW w:w="1134" w:type="dxa"/>
            <w:vAlign w:val="center"/>
          </w:tcPr>
          <w:p>
            <w:pPr>
              <w:pStyle w:val="15"/>
            </w:pPr>
            <w:r>
              <w:t>74.60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74.60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74.60</w:t>
            </w:r>
          </w:p>
        </w:tc>
        <w:tc>
          <w:tcPr>
            <w:tcW w:w="1134" w:type="dxa"/>
            <w:vAlign w:val="center"/>
          </w:tcPr>
          <w:p>
            <w:pPr>
              <w:pStyle w:val="15"/>
            </w:pPr>
            <w:r>
              <w:t>74.60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74.60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74.60</w:t>
            </w:r>
          </w:p>
        </w:tc>
        <w:tc>
          <w:tcPr>
            <w:tcW w:w="1134" w:type="dxa"/>
            <w:vAlign w:val="center"/>
          </w:tcPr>
          <w:p>
            <w:pPr>
              <w:pStyle w:val="15"/>
            </w:pPr>
            <w:r>
              <w:t>74.60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74.60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211</w:t>
            </w:r>
          </w:p>
        </w:tc>
        <w:tc>
          <w:tcPr>
            <w:tcW w:w="1559" w:type="dxa"/>
            <w:vAlign w:val="center"/>
          </w:tcPr>
          <w:p>
            <w:pPr>
              <w:pStyle w:val="16"/>
            </w:pPr>
            <w:r>
              <w:t>节能环保支出</w:t>
            </w:r>
          </w:p>
        </w:tc>
        <w:tc>
          <w:tcPr>
            <w:tcW w:w="1134" w:type="dxa"/>
            <w:vAlign w:val="center"/>
          </w:tcPr>
          <w:p>
            <w:pPr>
              <w:pStyle w:val="15"/>
            </w:pPr>
            <w:r>
              <w:t>3115.13</w:t>
            </w:r>
          </w:p>
        </w:tc>
        <w:tc>
          <w:tcPr>
            <w:tcW w:w="1134" w:type="dxa"/>
            <w:vAlign w:val="center"/>
          </w:tcPr>
          <w:p>
            <w:pPr>
              <w:pStyle w:val="15"/>
            </w:pPr>
            <w:r>
              <w:t>3115.13</w:t>
            </w:r>
          </w:p>
        </w:tc>
        <w:tc>
          <w:tcPr>
            <w:tcW w:w="1134" w:type="dxa"/>
            <w:vAlign w:val="center"/>
          </w:tcPr>
          <w:p>
            <w:pPr>
              <w:pStyle w:val="15"/>
            </w:pPr>
            <w:r>
              <w:t>2443.21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671.92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21101</w:t>
            </w:r>
          </w:p>
        </w:tc>
        <w:tc>
          <w:tcPr>
            <w:tcW w:w="1559" w:type="dxa"/>
            <w:vAlign w:val="center"/>
          </w:tcPr>
          <w:p>
            <w:pPr>
              <w:pStyle w:val="16"/>
            </w:pPr>
            <w:r>
              <w:t>环境保护管理事务</w:t>
            </w:r>
          </w:p>
        </w:tc>
        <w:tc>
          <w:tcPr>
            <w:tcW w:w="1134" w:type="dxa"/>
            <w:vAlign w:val="center"/>
          </w:tcPr>
          <w:p>
            <w:pPr>
              <w:pStyle w:val="15"/>
            </w:pPr>
            <w:r>
              <w:t>194.00</w:t>
            </w:r>
          </w:p>
        </w:tc>
        <w:tc>
          <w:tcPr>
            <w:tcW w:w="1134" w:type="dxa"/>
            <w:vAlign w:val="center"/>
          </w:tcPr>
          <w:p>
            <w:pPr>
              <w:pStyle w:val="15"/>
            </w:pPr>
            <w:r>
              <w:t>194.00</w:t>
            </w:r>
          </w:p>
        </w:tc>
        <w:tc>
          <w:tcPr>
            <w:tcW w:w="1134" w:type="dxa"/>
            <w:vAlign w:val="center"/>
          </w:tcPr>
          <w:p>
            <w:pPr>
              <w:pStyle w:val="15"/>
            </w:pPr>
            <w:r>
              <w:t>194.00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2110103</w:t>
            </w:r>
          </w:p>
        </w:tc>
        <w:tc>
          <w:tcPr>
            <w:tcW w:w="1559" w:type="dxa"/>
            <w:vAlign w:val="center"/>
          </w:tcPr>
          <w:p>
            <w:pPr>
              <w:pStyle w:val="16"/>
            </w:pPr>
            <w:r>
              <w:t>机关服务</w:t>
            </w:r>
          </w:p>
        </w:tc>
        <w:tc>
          <w:tcPr>
            <w:tcW w:w="1134" w:type="dxa"/>
            <w:vAlign w:val="center"/>
          </w:tcPr>
          <w:p>
            <w:pPr>
              <w:pStyle w:val="15"/>
            </w:pPr>
            <w:r>
              <w:t>194.00</w:t>
            </w:r>
          </w:p>
        </w:tc>
        <w:tc>
          <w:tcPr>
            <w:tcW w:w="1134" w:type="dxa"/>
            <w:vAlign w:val="center"/>
          </w:tcPr>
          <w:p>
            <w:pPr>
              <w:pStyle w:val="15"/>
            </w:pPr>
            <w:r>
              <w:t>194.00</w:t>
            </w:r>
          </w:p>
        </w:tc>
        <w:tc>
          <w:tcPr>
            <w:tcW w:w="1134" w:type="dxa"/>
            <w:vAlign w:val="center"/>
          </w:tcPr>
          <w:p>
            <w:pPr>
              <w:pStyle w:val="15"/>
            </w:pPr>
            <w:r>
              <w:t>194.00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21102</w:t>
            </w:r>
          </w:p>
        </w:tc>
        <w:tc>
          <w:tcPr>
            <w:tcW w:w="1559" w:type="dxa"/>
            <w:vAlign w:val="center"/>
          </w:tcPr>
          <w:p>
            <w:pPr>
              <w:pStyle w:val="16"/>
            </w:pPr>
            <w:r>
              <w:t>环境监测与监察</w:t>
            </w:r>
          </w:p>
        </w:tc>
        <w:tc>
          <w:tcPr>
            <w:tcW w:w="1134" w:type="dxa"/>
            <w:vAlign w:val="center"/>
          </w:tcPr>
          <w:p>
            <w:pPr>
              <w:pStyle w:val="15"/>
            </w:pPr>
            <w:r>
              <w:t>2596.13</w:t>
            </w:r>
          </w:p>
        </w:tc>
        <w:tc>
          <w:tcPr>
            <w:tcW w:w="1134" w:type="dxa"/>
            <w:vAlign w:val="center"/>
          </w:tcPr>
          <w:p>
            <w:pPr>
              <w:pStyle w:val="15"/>
            </w:pPr>
            <w:r>
              <w:t>2596.13</w:t>
            </w:r>
          </w:p>
        </w:tc>
        <w:tc>
          <w:tcPr>
            <w:tcW w:w="1134" w:type="dxa"/>
            <w:vAlign w:val="center"/>
          </w:tcPr>
          <w:p>
            <w:pPr>
              <w:pStyle w:val="15"/>
            </w:pPr>
            <w:r>
              <w:t>1924.21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671.92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2110203</w:t>
            </w:r>
          </w:p>
        </w:tc>
        <w:tc>
          <w:tcPr>
            <w:tcW w:w="1559" w:type="dxa"/>
            <w:vAlign w:val="center"/>
          </w:tcPr>
          <w:p>
            <w:pPr>
              <w:pStyle w:val="16"/>
            </w:pPr>
            <w:r>
              <w:t>建设项目环评审查与监督</w:t>
            </w:r>
          </w:p>
        </w:tc>
        <w:tc>
          <w:tcPr>
            <w:tcW w:w="1134" w:type="dxa"/>
            <w:vAlign w:val="center"/>
          </w:tcPr>
          <w:p>
            <w:pPr>
              <w:pStyle w:val="15"/>
            </w:pPr>
            <w:r>
              <w:t>2596.13</w:t>
            </w:r>
          </w:p>
        </w:tc>
        <w:tc>
          <w:tcPr>
            <w:tcW w:w="1134" w:type="dxa"/>
            <w:vAlign w:val="center"/>
          </w:tcPr>
          <w:p>
            <w:pPr>
              <w:pStyle w:val="15"/>
            </w:pPr>
            <w:r>
              <w:t>2596.13</w:t>
            </w:r>
          </w:p>
        </w:tc>
        <w:tc>
          <w:tcPr>
            <w:tcW w:w="1134" w:type="dxa"/>
            <w:vAlign w:val="center"/>
          </w:tcPr>
          <w:p>
            <w:pPr>
              <w:pStyle w:val="15"/>
            </w:pPr>
            <w:r>
              <w:t>1924.21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671.92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21103</w:t>
            </w:r>
          </w:p>
        </w:tc>
        <w:tc>
          <w:tcPr>
            <w:tcW w:w="1559" w:type="dxa"/>
            <w:vAlign w:val="center"/>
          </w:tcPr>
          <w:p>
            <w:pPr>
              <w:pStyle w:val="16"/>
            </w:pPr>
            <w:r>
              <w:t>污染防治</w:t>
            </w:r>
          </w:p>
        </w:tc>
        <w:tc>
          <w:tcPr>
            <w:tcW w:w="1134" w:type="dxa"/>
            <w:vAlign w:val="center"/>
          </w:tcPr>
          <w:p>
            <w:pPr>
              <w:pStyle w:val="15"/>
            </w:pPr>
            <w:r>
              <w:t>325.00</w:t>
            </w:r>
          </w:p>
        </w:tc>
        <w:tc>
          <w:tcPr>
            <w:tcW w:w="1134" w:type="dxa"/>
            <w:vAlign w:val="center"/>
          </w:tcPr>
          <w:p>
            <w:pPr>
              <w:pStyle w:val="15"/>
            </w:pPr>
            <w:r>
              <w:t>325.00</w:t>
            </w:r>
          </w:p>
        </w:tc>
        <w:tc>
          <w:tcPr>
            <w:tcW w:w="1134" w:type="dxa"/>
            <w:vAlign w:val="center"/>
          </w:tcPr>
          <w:p>
            <w:pPr>
              <w:pStyle w:val="15"/>
            </w:pPr>
            <w:r>
              <w:t>325.00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2110307</w:t>
            </w:r>
          </w:p>
        </w:tc>
        <w:tc>
          <w:tcPr>
            <w:tcW w:w="1559" w:type="dxa"/>
            <w:vAlign w:val="center"/>
          </w:tcPr>
          <w:p>
            <w:pPr>
              <w:pStyle w:val="16"/>
            </w:pPr>
            <w:r>
              <w:t>土壤</w:t>
            </w:r>
          </w:p>
        </w:tc>
        <w:tc>
          <w:tcPr>
            <w:tcW w:w="1134" w:type="dxa"/>
            <w:vAlign w:val="center"/>
          </w:tcPr>
          <w:p>
            <w:pPr>
              <w:pStyle w:val="15"/>
            </w:pPr>
            <w:r>
              <w:t>325.00</w:t>
            </w:r>
          </w:p>
        </w:tc>
        <w:tc>
          <w:tcPr>
            <w:tcW w:w="1134" w:type="dxa"/>
            <w:vAlign w:val="center"/>
          </w:tcPr>
          <w:p>
            <w:pPr>
              <w:pStyle w:val="15"/>
            </w:pPr>
            <w:r>
              <w:t>325.00</w:t>
            </w:r>
          </w:p>
        </w:tc>
        <w:tc>
          <w:tcPr>
            <w:tcW w:w="1134" w:type="dxa"/>
            <w:vAlign w:val="center"/>
          </w:tcPr>
          <w:p>
            <w:pPr>
              <w:pStyle w:val="15"/>
            </w:pPr>
            <w:r>
              <w:t>325.00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72.76</w:t>
            </w:r>
          </w:p>
        </w:tc>
        <w:tc>
          <w:tcPr>
            <w:tcW w:w="1134" w:type="dxa"/>
            <w:vAlign w:val="center"/>
          </w:tcPr>
          <w:p>
            <w:pPr>
              <w:pStyle w:val="15"/>
            </w:pPr>
            <w:r>
              <w:t>72.76</w:t>
            </w:r>
          </w:p>
        </w:tc>
        <w:tc>
          <w:tcPr>
            <w:tcW w:w="1134" w:type="dxa"/>
            <w:vAlign w:val="center"/>
          </w:tcPr>
          <w:p>
            <w:pPr>
              <w:pStyle w:val="15"/>
            </w:pPr>
            <w:r>
              <w:t>40.17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32.59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18</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72.76</w:t>
            </w:r>
          </w:p>
        </w:tc>
        <w:tc>
          <w:tcPr>
            <w:tcW w:w="1134" w:type="dxa"/>
            <w:vAlign w:val="center"/>
          </w:tcPr>
          <w:p>
            <w:pPr>
              <w:pStyle w:val="15"/>
            </w:pPr>
            <w:r>
              <w:t>72.76</w:t>
            </w:r>
          </w:p>
        </w:tc>
        <w:tc>
          <w:tcPr>
            <w:tcW w:w="1134" w:type="dxa"/>
            <w:vAlign w:val="center"/>
          </w:tcPr>
          <w:p>
            <w:pPr>
              <w:pStyle w:val="15"/>
            </w:pPr>
            <w:r>
              <w:t>40.17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32.59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19</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72.76</w:t>
            </w:r>
          </w:p>
        </w:tc>
        <w:tc>
          <w:tcPr>
            <w:tcW w:w="1134" w:type="dxa"/>
            <w:vAlign w:val="center"/>
          </w:tcPr>
          <w:p>
            <w:pPr>
              <w:pStyle w:val="15"/>
            </w:pPr>
            <w:r>
              <w:t>72.76</w:t>
            </w:r>
          </w:p>
        </w:tc>
        <w:tc>
          <w:tcPr>
            <w:tcW w:w="1134" w:type="dxa"/>
            <w:vAlign w:val="center"/>
          </w:tcPr>
          <w:p>
            <w:pPr>
              <w:pStyle w:val="15"/>
            </w:pPr>
            <w:r>
              <w:t>40.17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32.59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467012河北省生态环境保护技术服务中心</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3472.19</w:t>
            </w:r>
          </w:p>
        </w:tc>
        <w:tc>
          <w:tcPr>
            <w:tcW w:w="1361" w:type="dxa"/>
            <w:vAlign w:val="center"/>
          </w:tcPr>
          <w:p>
            <w:pPr>
              <w:pStyle w:val="19"/>
            </w:pPr>
            <w:r>
              <w:t>1569.19</w:t>
            </w:r>
          </w:p>
        </w:tc>
        <w:tc>
          <w:tcPr>
            <w:tcW w:w="1361" w:type="dxa"/>
            <w:vAlign w:val="center"/>
          </w:tcPr>
          <w:p>
            <w:pPr>
              <w:pStyle w:val="19"/>
            </w:pPr>
            <w:r>
              <w:t>1903.00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6" w:type="dxa"/>
            <w:vAlign w:val="center"/>
          </w:tcPr>
          <w:p>
            <w:pPr>
              <w:pStyle w:val="16"/>
            </w:pPr>
            <w:r>
              <w:t>社会保障和就业支出</w:t>
            </w:r>
          </w:p>
        </w:tc>
        <w:tc>
          <w:tcPr>
            <w:tcW w:w="1361" w:type="dxa"/>
            <w:vAlign w:val="center"/>
          </w:tcPr>
          <w:p>
            <w:pPr>
              <w:pStyle w:val="15"/>
            </w:pPr>
            <w:r>
              <w:t>209.70</w:t>
            </w:r>
          </w:p>
        </w:tc>
        <w:tc>
          <w:tcPr>
            <w:tcW w:w="1361" w:type="dxa"/>
            <w:vAlign w:val="center"/>
          </w:tcPr>
          <w:p>
            <w:pPr>
              <w:pStyle w:val="15"/>
            </w:pPr>
            <w:r>
              <w:t>209.70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6" w:type="dxa"/>
            <w:vAlign w:val="center"/>
          </w:tcPr>
          <w:p>
            <w:pPr>
              <w:pStyle w:val="16"/>
            </w:pPr>
            <w:r>
              <w:t>行政事业单位养老支出</w:t>
            </w:r>
          </w:p>
        </w:tc>
        <w:tc>
          <w:tcPr>
            <w:tcW w:w="1361" w:type="dxa"/>
            <w:vAlign w:val="center"/>
          </w:tcPr>
          <w:p>
            <w:pPr>
              <w:pStyle w:val="15"/>
            </w:pPr>
            <w:r>
              <w:t>209.70</w:t>
            </w:r>
          </w:p>
        </w:tc>
        <w:tc>
          <w:tcPr>
            <w:tcW w:w="1361" w:type="dxa"/>
            <w:vAlign w:val="center"/>
          </w:tcPr>
          <w:p>
            <w:pPr>
              <w:pStyle w:val="15"/>
            </w:pPr>
            <w:r>
              <w:t>209.70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2080502</w:t>
            </w:r>
          </w:p>
        </w:tc>
        <w:tc>
          <w:tcPr>
            <w:tcW w:w="4536" w:type="dxa"/>
            <w:vAlign w:val="center"/>
          </w:tcPr>
          <w:p>
            <w:pPr>
              <w:pStyle w:val="16"/>
            </w:pPr>
            <w:r>
              <w:t>事业单位离退休</w:t>
            </w:r>
          </w:p>
        </w:tc>
        <w:tc>
          <w:tcPr>
            <w:tcW w:w="1361" w:type="dxa"/>
            <w:vAlign w:val="center"/>
          </w:tcPr>
          <w:p>
            <w:pPr>
              <w:pStyle w:val="15"/>
            </w:pPr>
            <w:r>
              <w:t>80.45</w:t>
            </w:r>
          </w:p>
        </w:tc>
        <w:tc>
          <w:tcPr>
            <w:tcW w:w="1361" w:type="dxa"/>
            <w:vAlign w:val="center"/>
          </w:tcPr>
          <w:p>
            <w:pPr>
              <w:pStyle w:val="15"/>
            </w:pPr>
            <w:r>
              <w:t>80.45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6" w:type="dxa"/>
            <w:vAlign w:val="center"/>
          </w:tcPr>
          <w:p>
            <w:pPr>
              <w:pStyle w:val="16"/>
            </w:pPr>
            <w:r>
              <w:t>机关事业单位基本养老保险缴费支出</w:t>
            </w:r>
          </w:p>
        </w:tc>
        <w:tc>
          <w:tcPr>
            <w:tcW w:w="1361" w:type="dxa"/>
            <w:vAlign w:val="center"/>
          </w:tcPr>
          <w:p>
            <w:pPr>
              <w:pStyle w:val="15"/>
            </w:pPr>
            <w:r>
              <w:t>86.17</w:t>
            </w:r>
          </w:p>
        </w:tc>
        <w:tc>
          <w:tcPr>
            <w:tcW w:w="1361" w:type="dxa"/>
            <w:vAlign w:val="center"/>
          </w:tcPr>
          <w:p>
            <w:pPr>
              <w:pStyle w:val="15"/>
            </w:pPr>
            <w:r>
              <w:t>86.17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2080506</w:t>
            </w:r>
          </w:p>
        </w:tc>
        <w:tc>
          <w:tcPr>
            <w:tcW w:w="4536" w:type="dxa"/>
            <w:vAlign w:val="center"/>
          </w:tcPr>
          <w:p>
            <w:pPr>
              <w:pStyle w:val="16"/>
            </w:pPr>
            <w:r>
              <w:t>机关事业单位职业年金缴费支出</w:t>
            </w:r>
          </w:p>
        </w:tc>
        <w:tc>
          <w:tcPr>
            <w:tcW w:w="1361" w:type="dxa"/>
            <w:vAlign w:val="center"/>
          </w:tcPr>
          <w:p>
            <w:pPr>
              <w:pStyle w:val="15"/>
            </w:pPr>
            <w:r>
              <w:t>43.08</w:t>
            </w:r>
          </w:p>
        </w:tc>
        <w:tc>
          <w:tcPr>
            <w:tcW w:w="1361" w:type="dxa"/>
            <w:vAlign w:val="center"/>
          </w:tcPr>
          <w:p>
            <w:pPr>
              <w:pStyle w:val="15"/>
            </w:pPr>
            <w:r>
              <w:t>43.08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w:t>
            </w:r>
          </w:p>
        </w:tc>
        <w:tc>
          <w:tcPr>
            <w:tcW w:w="4536" w:type="dxa"/>
            <w:vAlign w:val="center"/>
          </w:tcPr>
          <w:p>
            <w:pPr>
              <w:pStyle w:val="16"/>
            </w:pPr>
            <w:r>
              <w:t>卫生健康支出</w:t>
            </w:r>
          </w:p>
        </w:tc>
        <w:tc>
          <w:tcPr>
            <w:tcW w:w="1361" w:type="dxa"/>
            <w:vAlign w:val="center"/>
          </w:tcPr>
          <w:p>
            <w:pPr>
              <w:pStyle w:val="15"/>
            </w:pPr>
            <w:r>
              <w:t>74.60</w:t>
            </w:r>
          </w:p>
        </w:tc>
        <w:tc>
          <w:tcPr>
            <w:tcW w:w="1361" w:type="dxa"/>
            <w:vAlign w:val="center"/>
          </w:tcPr>
          <w:p>
            <w:pPr>
              <w:pStyle w:val="15"/>
            </w:pPr>
            <w:r>
              <w:t>74.60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w:t>
            </w:r>
          </w:p>
        </w:tc>
        <w:tc>
          <w:tcPr>
            <w:tcW w:w="4536" w:type="dxa"/>
            <w:vAlign w:val="center"/>
          </w:tcPr>
          <w:p>
            <w:pPr>
              <w:pStyle w:val="16"/>
            </w:pPr>
            <w:r>
              <w:t>行政事业单位医疗</w:t>
            </w:r>
          </w:p>
        </w:tc>
        <w:tc>
          <w:tcPr>
            <w:tcW w:w="1361" w:type="dxa"/>
            <w:vAlign w:val="center"/>
          </w:tcPr>
          <w:p>
            <w:pPr>
              <w:pStyle w:val="15"/>
            </w:pPr>
            <w:r>
              <w:t>74.60</w:t>
            </w:r>
          </w:p>
        </w:tc>
        <w:tc>
          <w:tcPr>
            <w:tcW w:w="1361" w:type="dxa"/>
            <w:vAlign w:val="center"/>
          </w:tcPr>
          <w:p>
            <w:pPr>
              <w:pStyle w:val="15"/>
            </w:pPr>
            <w:r>
              <w:t>74.60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2101102</w:t>
            </w:r>
          </w:p>
        </w:tc>
        <w:tc>
          <w:tcPr>
            <w:tcW w:w="4536" w:type="dxa"/>
            <w:vAlign w:val="center"/>
          </w:tcPr>
          <w:p>
            <w:pPr>
              <w:pStyle w:val="16"/>
            </w:pPr>
            <w:r>
              <w:t>事业单位医疗</w:t>
            </w:r>
          </w:p>
        </w:tc>
        <w:tc>
          <w:tcPr>
            <w:tcW w:w="1361" w:type="dxa"/>
            <w:vAlign w:val="center"/>
          </w:tcPr>
          <w:p>
            <w:pPr>
              <w:pStyle w:val="15"/>
            </w:pPr>
            <w:r>
              <w:t>74.60</w:t>
            </w:r>
          </w:p>
        </w:tc>
        <w:tc>
          <w:tcPr>
            <w:tcW w:w="1361" w:type="dxa"/>
            <w:vAlign w:val="center"/>
          </w:tcPr>
          <w:p>
            <w:pPr>
              <w:pStyle w:val="15"/>
            </w:pPr>
            <w:r>
              <w:t>74.60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211</w:t>
            </w:r>
          </w:p>
        </w:tc>
        <w:tc>
          <w:tcPr>
            <w:tcW w:w="4536" w:type="dxa"/>
            <w:vAlign w:val="center"/>
          </w:tcPr>
          <w:p>
            <w:pPr>
              <w:pStyle w:val="16"/>
            </w:pPr>
            <w:r>
              <w:t>节能环保支出</w:t>
            </w:r>
          </w:p>
        </w:tc>
        <w:tc>
          <w:tcPr>
            <w:tcW w:w="1361" w:type="dxa"/>
            <w:vAlign w:val="center"/>
          </w:tcPr>
          <w:p>
            <w:pPr>
              <w:pStyle w:val="15"/>
            </w:pPr>
            <w:r>
              <w:t>3115.13</w:t>
            </w:r>
          </w:p>
        </w:tc>
        <w:tc>
          <w:tcPr>
            <w:tcW w:w="1361" w:type="dxa"/>
            <w:vAlign w:val="center"/>
          </w:tcPr>
          <w:p>
            <w:pPr>
              <w:pStyle w:val="15"/>
            </w:pPr>
            <w:r>
              <w:t>1212.13</w:t>
            </w:r>
          </w:p>
        </w:tc>
        <w:tc>
          <w:tcPr>
            <w:tcW w:w="1361" w:type="dxa"/>
            <w:vAlign w:val="center"/>
          </w:tcPr>
          <w:p>
            <w:pPr>
              <w:pStyle w:val="15"/>
            </w:pPr>
            <w:r>
              <w:t>1903.00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21101</w:t>
            </w:r>
          </w:p>
        </w:tc>
        <w:tc>
          <w:tcPr>
            <w:tcW w:w="4536" w:type="dxa"/>
            <w:vAlign w:val="center"/>
          </w:tcPr>
          <w:p>
            <w:pPr>
              <w:pStyle w:val="16"/>
            </w:pPr>
            <w:r>
              <w:t>环境保护管理事务</w:t>
            </w:r>
          </w:p>
        </w:tc>
        <w:tc>
          <w:tcPr>
            <w:tcW w:w="1361" w:type="dxa"/>
            <w:vAlign w:val="center"/>
          </w:tcPr>
          <w:p>
            <w:pPr>
              <w:pStyle w:val="15"/>
            </w:pPr>
            <w:r>
              <w:t>194.00</w:t>
            </w:r>
          </w:p>
        </w:tc>
        <w:tc>
          <w:tcPr>
            <w:tcW w:w="1361" w:type="dxa"/>
            <w:vAlign w:val="center"/>
          </w:tcPr>
          <w:p>
            <w:pPr>
              <w:pStyle w:val="15"/>
            </w:pPr>
          </w:p>
        </w:tc>
        <w:tc>
          <w:tcPr>
            <w:tcW w:w="1361" w:type="dxa"/>
            <w:vAlign w:val="center"/>
          </w:tcPr>
          <w:p>
            <w:pPr>
              <w:pStyle w:val="15"/>
            </w:pPr>
            <w:r>
              <w:t>194.00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2110103</w:t>
            </w:r>
          </w:p>
        </w:tc>
        <w:tc>
          <w:tcPr>
            <w:tcW w:w="4536" w:type="dxa"/>
            <w:vAlign w:val="center"/>
          </w:tcPr>
          <w:p>
            <w:pPr>
              <w:pStyle w:val="16"/>
            </w:pPr>
            <w:r>
              <w:t>机关服务</w:t>
            </w:r>
          </w:p>
        </w:tc>
        <w:tc>
          <w:tcPr>
            <w:tcW w:w="1361" w:type="dxa"/>
            <w:vAlign w:val="center"/>
          </w:tcPr>
          <w:p>
            <w:pPr>
              <w:pStyle w:val="15"/>
            </w:pPr>
            <w:r>
              <w:t>194.00</w:t>
            </w:r>
          </w:p>
        </w:tc>
        <w:tc>
          <w:tcPr>
            <w:tcW w:w="1361" w:type="dxa"/>
            <w:vAlign w:val="center"/>
          </w:tcPr>
          <w:p>
            <w:pPr>
              <w:pStyle w:val="15"/>
            </w:pPr>
          </w:p>
        </w:tc>
        <w:tc>
          <w:tcPr>
            <w:tcW w:w="1361" w:type="dxa"/>
            <w:vAlign w:val="center"/>
          </w:tcPr>
          <w:p>
            <w:pPr>
              <w:pStyle w:val="15"/>
            </w:pPr>
            <w:r>
              <w:t>194.00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21102</w:t>
            </w:r>
          </w:p>
        </w:tc>
        <w:tc>
          <w:tcPr>
            <w:tcW w:w="4536" w:type="dxa"/>
            <w:vAlign w:val="center"/>
          </w:tcPr>
          <w:p>
            <w:pPr>
              <w:pStyle w:val="16"/>
            </w:pPr>
            <w:r>
              <w:t>环境监测与监察</w:t>
            </w:r>
          </w:p>
        </w:tc>
        <w:tc>
          <w:tcPr>
            <w:tcW w:w="1361" w:type="dxa"/>
            <w:vAlign w:val="center"/>
          </w:tcPr>
          <w:p>
            <w:pPr>
              <w:pStyle w:val="15"/>
            </w:pPr>
            <w:r>
              <w:t>2596.13</w:t>
            </w:r>
          </w:p>
        </w:tc>
        <w:tc>
          <w:tcPr>
            <w:tcW w:w="1361" w:type="dxa"/>
            <w:vAlign w:val="center"/>
          </w:tcPr>
          <w:p>
            <w:pPr>
              <w:pStyle w:val="15"/>
            </w:pPr>
            <w:r>
              <w:t>1212.13</w:t>
            </w:r>
          </w:p>
        </w:tc>
        <w:tc>
          <w:tcPr>
            <w:tcW w:w="1361" w:type="dxa"/>
            <w:vAlign w:val="center"/>
          </w:tcPr>
          <w:p>
            <w:pPr>
              <w:pStyle w:val="15"/>
            </w:pPr>
            <w:r>
              <w:t>1384.00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2110203</w:t>
            </w:r>
          </w:p>
        </w:tc>
        <w:tc>
          <w:tcPr>
            <w:tcW w:w="4536" w:type="dxa"/>
            <w:vAlign w:val="center"/>
          </w:tcPr>
          <w:p>
            <w:pPr>
              <w:pStyle w:val="16"/>
            </w:pPr>
            <w:r>
              <w:t>建设项目环评审查与监督</w:t>
            </w:r>
          </w:p>
        </w:tc>
        <w:tc>
          <w:tcPr>
            <w:tcW w:w="1361" w:type="dxa"/>
            <w:vAlign w:val="center"/>
          </w:tcPr>
          <w:p>
            <w:pPr>
              <w:pStyle w:val="15"/>
            </w:pPr>
            <w:r>
              <w:t>2596.13</w:t>
            </w:r>
          </w:p>
        </w:tc>
        <w:tc>
          <w:tcPr>
            <w:tcW w:w="1361" w:type="dxa"/>
            <w:vAlign w:val="center"/>
          </w:tcPr>
          <w:p>
            <w:pPr>
              <w:pStyle w:val="15"/>
            </w:pPr>
            <w:r>
              <w:t>1212.13</w:t>
            </w:r>
          </w:p>
        </w:tc>
        <w:tc>
          <w:tcPr>
            <w:tcW w:w="1361" w:type="dxa"/>
            <w:vAlign w:val="center"/>
          </w:tcPr>
          <w:p>
            <w:pPr>
              <w:pStyle w:val="15"/>
            </w:pPr>
            <w:r>
              <w:t>1384.00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21103</w:t>
            </w:r>
          </w:p>
        </w:tc>
        <w:tc>
          <w:tcPr>
            <w:tcW w:w="4536" w:type="dxa"/>
            <w:vAlign w:val="center"/>
          </w:tcPr>
          <w:p>
            <w:pPr>
              <w:pStyle w:val="16"/>
            </w:pPr>
            <w:r>
              <w:t>污染防治</w:t>
            </w:r>
          </w:p>
        </w:tc>
        <w:tc>
          <w:tcPr>
            <w:tcW w:w="1361" w:type="dxa"/>
            <w:vAlign w:val="center"/>
          </w:tcPr>
          <w:p>
            <w:pPr>
              <w:pStyle w:val="15"/>
            </w:pPr>
            <w:r>
              <w:t>325.00</w:t>
            </w:r>
          </w:p>
        </w:tc>
        <w:tc>
          <w:tcPr>
            <w:tcW w:w="1361" w:type="dxa"/>
            <w:vAlign w:val="center"/>
          </w:tcPr>
          <w:p>
            <w:pPr>
              <w:pStyle w:val="15"/>
            </w:pPr>
          </w:p>
        </w:tc>
        <w:tc>
          <w:tcPr>
            <w:tcW w:w="1361" w:type="dxa"/>
            <w:vAlign w:val="center"/>
          </w:tcPr>
          <w:p>
            <w:pPr>
              <w:pStyle w:val="15"/>
            </w:pPr>
            <w:r>
              <w:t>325.00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2110307</w:t>
            </w:r>
          </w:p>
        </w:tc>
        <w:tc>
          <w:tcPr>
            <w:tcW w:w="4536" w:type="dxa"/>
            <w:vAlign w:val="center"/>
          </w:tcPr>
          <w:p>
            <w:pPr>
              <w:pStyle w:val="16"/>
            </w:pPr>
            <w:r>
              <w:t>土壤</w:t>
            </w:r>
          </w:p>
        </w:tc>
        <w:tc>
          <w:tcPr>
            <w:tcW w:w="1361" w:type="dxa"/>
            <w:vAlign w:val="center"/>
          </w:tcPr>
          <w:p>
            <w:pPr>
              <w:pStyle w:val="15"/>
            </w:pPr>
            <w:r>
              <w:t>325.00</w:t>
            </w:r>
          </w:p>
        </w:tc>
        <w:tc>
          <w:tcPr>
            <w:tcW w:w="1361" w:type="dxa"/>
            <w:vAlign w:val="center"/>
          </w:tcPr>
          <w:p>
            <w:pPr>
              <w:pStyle w:val="15"/>
            </w:pPr>
          </w:p>
        </w:tc>
        <w:tc>
          <w:tcPr>
            <w:tcW w:w="1361" w:type="dxa"/>
            <w:vAlign w:val="center"/>
          </w:tcPr>
          <w:p>
            <w:pPr>
              <w:pStyle w:val="15"/>
            </w:pPr>
            <w:r>
              <w:t>325.00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221</w:t>
            </w:r>
          </w:p>
        </w:tc>
        <w:tc>
          <w:tcPr>
            <w:tcW w:w="4536" w:type="dxa"/>
            <w:vAlign w:val="center"/>
          </w:tcPr>
          <w:p>
            <w:pPr>
              <w:pStyle w:val="16"/>
            </w:pPr>
            <w:r>
              <w:t>住房保障支出</w:t>
            </w:r>
          </w:p>
        </w:tc>
        <w:tc>
          <w:tcPr>
            <w:tcW w:w="1361" w:type="dxa"/>
            <w:vAlign w:val="center"/>
          </w:tcPr>
          <w:p>
            <w:pPr>
              <w:pStyle w:val="15"/>
            </w:pPr>
            <w:r>
              <w:t>72.76</w:t>
            </w:r>
          </w:p>
        </w:tc>
        <w:tc>
          <w:tcPr>
            <w:tcW w:w="1361" w:type="dxa"/>
            <w:vAlign w:val="center"/>
          </w:tcPr>
          <w:p>
            <w:pPr>
              <w:pStyle w:val="15"/>
            </w:pPr>
            <w:r>
              <w:t>72.76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992" w:type="dxa"/>
            <w:vAlign w:val="center"/>
          </w:tcPr>
          <w:p>
            <w:pPr>
              <w:pStyle w:val="16"/>
            </w:pPr>
            <w:r>
              <w:t>22102</w:t>
            </w:r>
          </w:p>
        </w:tc>
        <w:tc>
          <w:tcPr>
            <w:tcW w:w="4536" w:type="dxa"/>
            <w:vAlign w:val="center"/>
          </w:tcPr>
          <w:p>
            <w:pPr>
              <w:pStyle w:val="16"/>
            </w:pPr>
            <w:r>
              <w:t>住房改革支出</w:t>
            </w:r>
          </w:p>
        </w:tc>
        <w:tc>
          <w:tcPr>
            <w:tcW w:w="1361" w:type="dxa"/>
            <w:vAlign w:val="center"/>
          </w:tcPr>
          <w:p>
            <w:pPr>
              <w:pStyle w:val="15"/>
            </w:pPr>
            <w:r>
              <w:t>72.76</w:t>
            </w:r>
          </w:p>
        </w:tc>
        <w:tc>
          <w:tcPr>
            <w:tcW w:w="1361" w:type="dxa"/>
            <w:vAlign w:val="center"/>
          </w:tcPr>
          <w:p>
            <w:pPr>
              <w:pStyle w:val="15"/>
            </w:pPr>
            <w:r>
              <w:t>72.76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992" w:type="dxa"/>
            <w:vAlign w:val="center"/>
          </w:tcPr>
          <w:p>
            <w:pPr>
              <w:pStyle w:val="16"/>
            </w:pPr>
            <w:r>
              <w:t>2210201</w:t>
            </w:r>
          </w:p>
        </w:tc>
        <w:tc>
          <w:tcPr>
            <w:tcW w:w="4536" w:type="dxa"/>
            <w:vAlign w:val="center"/>
          </w:tcPr>
          <w:p>
            <w:pPr>
              <w:pStyle w:val="16"/>
            </w:pPr>
            <w:r>
              <w:t>住房公积金</w:t>
            </w:r>
          </w:p>
        </w:tc>
        <w:tc>
          <w:tcPr>
            <w:tcW w:w="1361" w:type="dxa"/>
            <w:vAlign w:val="center"/>
          </w:tcPr>
          <w:p>
            <w:pPr>
              <w:pStyle w:val="15"/>
            </w:pPr>
            <w:r>
              <w:t>72.76</w:t>
            </w:r>
          </w:p>
        </w:tc>
        <w:tc>
          <w:tcPr>
            <w:tcW w:w="1361" w:type="dxa"/>
            <w:vAlign w:val="center"/>
          </w:tcPr>
          <w:p>
            <w:pPr>
              <w:pStyle w:val="15"/>
            </w:pPr>
            <w:r>
              <w:t>72.76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467012河北省生态环境保护技术服务中心</w:t>
            </w:r>
          </w:p>
        </w:tc>
        <w:tc>
          <w:tcPr>
            <w:tcW w:w="3402" w:type="dxa"/>
            <w:tcBorders>
              <w:top w:val="single" w:color="FFFFFF" w:sz="6" w:space="0"/>
              <w:left w:val="single" w:color="FFFFFF" w:sz="6" w:space="0"/>
              <w:right w:val="single" w:color="FFFFFF" w:sz="6" w:space="0"/>
            </w:tcBorders>
            <w:vAlign w:val="center"/>
          </w:tcPr>
          <w:p>
            <w:pPr>
              <w:pStyle w:val="12"/>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2550.93</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67.55</w:t>
            </w:r>
          </w:p>
        </w:tc>
        <w:tc>
          <w:tcPr>
            <w:tcW w:w="1474" w:type="dxa"/>
            <w:vAlign w:val="center"/>
          </w:tcPr>
          <w:p>
            <w:pPr>
              <w:pStyle w:val="15"/>
            </w:pPr>
            <w:r>
              <w:t>67.55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r>
              <w:t>2443.21</w:t>
            </w:r>
          </w:p>
        </w:tc>
        <w:tc>
          <w:tcPr>
            <w:tcW w:w="1474" w:type="dxa"/>
            <w:vAlign w:val="center"/>
          </w:tcPr>
          <w:p>
            <w:pPr>
              <w:pStyle w:val="15"/>
            </w:pPr>
            <w:r>
              <w:t>2443.21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40.17</w:t>
            </w:r>
          </w:p>
        </w:tc>
        <w:tc>
          <w:tcPr>
            <w:tcW w:w="1474" w:type="dxa"/>
            <w:vAlign w:val="center"/>
          </w:tcPr>
          <w:p>
            <w:pPr>
              <w:pStyle w:val="15"/>
            </w:pPr>
            <w:r>
              <w:t>40.17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三十一、人行科目</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8"/>
            </w:pPr>
            <w:r>
              <w:t>本年收入合计</w:t>
            </w:r>
          </w:p>
        </w:tc>
        <w:tc>
          <w:tcPr>
            <w:tcW w:w="1474" w:type="dxa"/>
            <w:vAlign w:val="center"/>
          </w:tcPr>
          <w:p>
            <w:pPr>
              <w:pStyle w:val="19"/>
            </w:pPr>
            <w:r>
              <w:t>2550.93</w:t>
            </w:r>
          </w:p>
        </w:tc>
        <w:tc>
          <w:tcPr>
            <w:tcW w:w="3402" w:type="dxa"/>
            <w:vAlign w:val="center"/>
          </w:tcPr>
          <w:p>
            <w:pPr>
              <w:pStyle w:val="18"/>
            </w:pPr>
            <w:r>
              <w:t>本年支出合计</w:t>
            </w:r>
          </w:p>
        </w:tc>
        <w:tc>
          <w:tcPr>
            <w:tcW w:w="1474" w:type="dxa"/>
            <w:vAlign w:val="center"/>
          </w:tcPr>
          <w:p>
            <w:pPr>
              <w:pStyle w:val="19"/>
            </w:pPr>
            <w:r>
              <w:t>2550.93</w:t>
            </w:r>
          </w:p>
        </w:tc>
        <w:tc>
          <w:tcPr>
            <w:tcW w:w="1474" w:type="dxa"/>
            <w:vAlign w:val="center"/>
          </w:tcPr>
          <w:p>
            <w:pPr>
              <w:pStyle w:val="19"/>
            </w:pPr>
            <w:r>
              <w:t>2550.93</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3402" w:type="dxa"/>
            <w:vAlign w:val="center"/>
          </w:tcPr>
          <w:p>
            <w:pPr>
              <w:pStyle w:val="18"/>
            </w:pPr>
            <w:r>
              <w:t>收入总计</w:t>
            </w:r>
          </w:p>
        </w:tc>
        <w:tc>
          <w:tcPr>
            <w:tcW w:w="1474" w:type="dxa"/>
            <w:vAlign w:val="center"/>
          </w:tcPr>
          <w:p>
            <w:pPr>
              <w:pStyle w:val="19"/>
            </w:pPr>
            <w:r>
              <w:t>2550.93</w:t>
            </w:r>
          </w:p>
        </w:tc>
        <w:tc>
          <w:tcPr>
            <w:tcW w:w="3402" w:type="dxa"/>
            <w:vAlign w:val="center"/>
          </w:tcPr>
          <w:p>
            <w:pPr>
              <w:pStyle w:val="18"/>
            </w:pPr>
            <w:r>
              <w:t>支出总计</w:t>
            </w:r>
          </w:p>
        </w:tc>
        <w:tc>
          <w:tcPr>
            <w:tcW w:w="1474" w:type="dxa"/>
            <w:vAlign w:val="center"/>
          </w:tcPr>
          <w:p>
            <w:pPr>
              <w:pStyle w:val="19"/>
            </w:pPr>
            <w:r>
              <w:t>2550.93</w:t>
            </w:r>
          </w:p>
        </w:tc>
        <w:tc>
          <w:tcPr>
            <w:tcW w:w="1474" w:type="dxa"/>
            <w:vAlign w:val="center"/>
          </w:tcPr>
          <w:p>
            <w:pPr>
              <w:pStyle w:val="19"/>
            </w:pPr>
            <w:r>
              <w:t>2550.93</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467012河北省生态环境保护技术服务中心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2550.93</w:t>
            </w:r>
          </w:p>
        </w:tc>
        <w:tc>
          <w:tcPr>
            <w:tcW w:w="2551" w:type="dxa"/>
            <w:vAlign w:val="center"/>
          </w:tcPr>
          <w:p>
            <w:pPr>
              <w:pStyle w:val="19"/>
            </w:pPr>
            <w:r>
              <w:t>647.93</w:t>
            </w:r>
          </w:p>
        </w:tc>
        <w:tc>
          <w:tcPr>
            <w:tcW w:w="2551" w:type="dxa"/>
            <w:vAlign w:val="center"/>
          </w:tcPr>
          <w:p>
            <w:pPr>
              <w:pStyle w:val="19"/>
            </w:pPr>
            <w:r>
              <w:t>1903.00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67.55</w:t>
            </w:r>
          </w:p>
        </w:tc>
        <w:tc>
          <w:tcPr>
            <w:tcW w:w="2551" w:type="dxa"/>
            <w:vAlign w:val="center"/>
          </w:tcPr>
          <w:p>
            <w:pPr>
              <w:pStyle w:val="15"/>
            </w:pPr>
            <w:r>
              <w:t>67.55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67.55</w:t>
            </w:r>
          </w:p>
        </w:tc>
        <w:tc>
          <w:tcPr>
            <w:tcW w:w="2551" w:type="dxa"/>
            <w:vAlign w:val="center"/>
          </w:tcPr>
          <w:p>
            <w:pPr>
              <w:pStyle w:val="15"/>
            </w:pPr>
            <w:r>
              <w:t>67.55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2080502</w:t>
            </w:r>
          </w:p>
        </w:tc>
        <w:tc>
          <w:tcPr>
            <w:tcW w:w="4535" w:type="dxa"/>
            <w:vAlign w:val="center"/>
          </w:tcPr>
          <w:p>
            <w:pPr>
              <w:pStyle w:val="16"/>
            </w:pPr>
            <w:r>
              <w:t>事业单位离退休</w:t>
            </w:r>
          </w:p>
        </w:tc>
        <w:tc>
          <w:tcPr>
            <w:tcW w:w="2551" w:type="dxa"/>
            <w:vAlign w:val="center"/>
          </w:tcPr>
          <w:p>
            <w:pPr>
              <w:pStyle w:val="15"/>
            </w:pPr>
            <w:r>
              <w:t>67.55</w:t>
            </w:r>
          </w:p>
        </w:tc>
        <w:tc>
          <w:tcPr>
            <w:tcW w:w="2551" w:type="dxa"/>
            <w:vAlign w:val="center"/>
          </w:tcPr>
          <w:p>
            <w:pPr>
              <w:pStyle w:val="15"/>
            </w:pPr>
            <w:r>
              <w:t>67.55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211</w:t>
            </w:r>
          </w:p>
        </w:tc>
        <w:tc>
          <w:tcPr>
            <w:tcW w:w="4535" w:type="dxa"/>
            <w:vAlign w:val="center"/>
          </w:tcPr>
          <w:p>
            <w:pPr>
              <w:pStyle w:val="16"/>
            </w:pPr>
            <w:r>
              <w:t>节能环保支出</w:t>
            </w:r>
          </w:p>
        </w:tc>
        <w:tc>
          <w:tcPr>
            <w:tcW w:w="2551" w:type="dxa"/>
            <w:vAlign w:val="center"/>
          </w:tcPr>
          <w:p>
            <w:pPr>
              <w:pStyle w:val="15"/>
            </w:pPr>
            <w:r>
              <w:t>2443.21</w:t>
            </w:r>
          </w:p>
        </w:tc>
        <w:tc>
          <w:tcPr>
            <w:tcW w:w="2551" w:type="dxa"/>
            <w:vAlign w:val="center"/>
          </w:tcPr>
          <w:p>
            <w:pPr>
              <w:pStyle w:val="15"/>
            </w:pPr>
            <w:r>
              <w:t>540.21</w:t>
            </w:r>
          </w:p>
        </w:tc>
        <w:tc>
          <w:tcPr>
            <w:tcW w:w="2551" w:type="dxa"/>
            <w:vAlign w:val="center"/>
          </w:tcPr>
          <w:p>
            <w:pPr>
              <w:pStyle w:val="15"/>
            </w:pPr>
            <w:r>
              <w:t>1903.00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21101</w:t>
            </w:r>
          </w:p>
        </w:tc>
        <w:tc>
          <w:tcPr>
            <w:tcW w:w="4535" w:type="dxa"/>
            <w:vAlign w:val="center"/>
          </w:tcPr>
          <w:p>
            <w:pPr>
              <w:pStyle w:val="16"/>
            </w:pPr>
            <w:r>
              <w:t>环境保护管理事务</w:t>
            </w:r>
          </w:p>
        </w:tc>
        <w:tc>
          <w:tcPr>
            <w:tcW w:w="2551" w:type="dxa"/>
            <w:vAlign w:val="center"/>
          </w:tcPr>
          <w:p>
            <w:pPr>
              <w:pStyle w:val="15"/>
            </w:pPr>
            <w:r>
              <w:t>194.00</w:t>
            </w:r>
          </w:p>
        </w:tc>
        <w:tc>
          <w:tcPr>
            <w:tcW w:w="2551" w:type="dxa"/>
            <w:vAlign w:val="center"/>
          </w:tcPr>
          <w:p>
            <w:pPr>
              <w:pStyle w:val="15"/>
            </w:pPr>
          </w:p>
        </w:tc>
        <w:tc>
          <w:tcPr>
            <w:tcW w:w="2551" w:type="dxa"/>
            <w:vAlign w:val="center"/>
          </w:tcPr>
          <w:p>
            <w:pPr>
              <w:pStyle w:val="15"/>
            </w:pPr>
            <w:r>
              <w:t>194.00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2110103</w:t>
            </w:r>
          </w:p>
        </w:tc>
        <w:tc>
          <w:tcPr>
            <w:tcW w:w="4535" w:type="dxa"/>
            <w:vAlign w:val="center"/>
          </w:tcPr>
          <w:p>
            <w:pPr>
              <w:pStyle w:val="16"/>
            </w:pPr>
            <w:r>
              <w:t>机关服务</w:t>
            </w:r>
          </w:p>
        </w:tc>
        <w:tc>
          <w:tcPr>
            <w:tcW w:w="2551" w:type="dxa"/>
            <w:vAlign w:val="center"/>
          </w:tcPr>
          <w:p>
            <w:pPr>
              <w:pStyle w:val="15"/>
            </w:pPr>
            <w:r>
              <w:t>194.00</w:t>
            </w:r>
          </w:p>
        </w:tc>
        <w:tc>
          <w:tcPr>
            <w:tcW w:w="2551" w:type="dxa"/>
            <w:vAlign w:val="center"/>
          </w:tcPr>
          <w:p>
            <w:pPr>
              <w:pStyle w:val="15"/>
            </w:pPr>
          </w:p>
        </w:tc>
        <w:tc>
          <w:tcPr>
            <w:tcW w:w="2551" w:type="dxa"/>
            <w:vAlign w:val="center"/>
          </w:tcPr>
          <w:p>
            <w:pPr>
              <w:pStyle w:val="15"/>
            </w:pPr>
            <w:r>
              <w:t>194.00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21102</w:t>
            </w:r>
          </w:p>
        </w:tc>
        <w:tc>
          <w:tcPr>
            <w:tcW w:w="4535" w:type="dxa"/>
            <w:vAlign w:val="center"/>
          </w:tcPr>
          <w:p>
            <w:pPr>
              <w:pStyle w:val="16"/>
            </w:pPr>
            <w:r>
              <w:t>环境监测与监察</w:t>
            </w:r>
          </w:p>
        </w:tc>
        <w:tc>
          <w:tcPr>
            <w:tcW w:w="2551" w:type="dxa"/>
            <w:vAlign w:val="center"/>
          </w:tcPr>
          <w:p>
            <w:pPr>
              <w:pStyle w:val="15"/>
            </w:pPr>
            <w:r>
              <w:t>1924.21</w:t>
            </w:r>
          </w:p>
        </w:tc>
        <w:tc>
          <w:tcPr>
            <w:tcW w:w="2551" w:type="dxa"/>
            <w:vAlign w:val="center"/>
          </w:tcPr>
          <w:p>
            <w:pPr>
              <w:pStyle w:val="15"/>
            </w:pPr>
            <w:r>
              <w:t>540.21</w:t>
            </w:r>
          </w:p>
        </w:tc>
        <w:tc>
          <w:tcPr>
            <w:tcW w:w="2551" w:type="dxa"/>
            <w:vAlign w:val="center"/>
          </w:tcPr>
          <w:p>
            <w:pPr>
              <w:pStyle w:val="15"/>
            </w:pPr>
            <w:r>
              <w:t>1384.00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2110203</w:t>
            </w:r>
          </w:p>
        </w:tc>
        <w:tc>
          <w:tcPr>
            <w:tcW w:w="4535" w:type="dxa"/>
            <w:vAlign w:val="center"/>
          </w:tcPr>
          <w:p>
            <w:pPr>
              <w:pStyle w:val="16"/>
            </w:pPr>
            <w:r>
              <w:t>建设项目环评审查与监督</w:t>
            </w:r>
          </w:p>
        </w:tc>
        <w:tc>
          <w:tcPr>
            <w:tcW w:w="2551" w:type="dxa"/>
            <w:vAlign w:val="center"/>
          </w:tcPr>
          <w:p>
            <w:pPr>
              <w:pStyle w:val="15"/>
            </w:pPr>
            <w:r>
              <w:t>1924.21</w:t>
            </w:r>
          </w:p>
        </w:tc>
        <w:tc>
          <w:tcPr>
            <w:tcW w:w="2551" w:type="dxa"/>
            <w:vAlign w:val="center"/>
          </w:tcPr>
          <w:p>
            <w:pPr>
              <w:pStyle w:val="15"/>
            </w:pPr>
            <w:r>
              <w:t>540.21</w:t>
            </w:r>
          </w:p>
        </w:tc>
        <w:tc>
          <w:tcPr>
            <w:tcW w:w="2551" w:type="dxa"/>
            <w:vAlign w:val="center"/>
          </w:tcPr>
          <w:p>
            <w:pPr>
              <w:pStyle w:val="15"/>
            </w:pPr>
            <w:r>
              <w:t>1384.00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21103</w:t>
            </w:r>
          </w:p>
        </w:tc>
        <w:tc>
          <w:tcPr>
            <w:tcW w:w="4535" w:type="dxa"/>
            <w:vAlign w:val="center"/>
          </w:tcPr>
          <w:p>
            <w:pPr>
              <w:pStyle w:val="16"/>
            </w:pPr>
            <w:r>
              <w:t>污染防治</w:t>
            </w:r>
          </w:p>
        </w:tc>
        <w:tc>
          <w:tcPr>
            <w:tcW w:w="2551" w:type="dxa"/>
            <w:vAlign w:val="center"/>
          </w:tcPr>
          <w:p>
            <w:pPr>
              <w:pStyle w:val="15"/>
            </w:pPr>
            <w:r>
              <w:t>325.00</w:t>
            </w:r>
          </w:p>
        </w:tc>
        <w:tc>
          <w:tcPr>
            <w:tcW w:w="2551" w:type="dxa"/>
            <w:vAlign w:val="center"/>
          </w:tcPr>
          <w:p>
            <w:pPr>
              <w:pStyle w:val="15"/>
            </w:pPr>
          </w:p>
        </w:tc>
        <w:tc>
          <w:tcPr>
            <w:tcW w:w="2551" w:type="dxa"/>
            <w:vAlign w:val="center"/>
          </w:tcPr>
          <w:p>
            <w:pPr>
              <w:pStyle w:val="15"/>
            </w:pPr>
            <w:r>
              <w:t>325.00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2110307</w:t>
            </w:r>
          </w:p>
        </w:tc>
        <w:tc>
          <w:tcPr>
            <w:tcW w:w="4535" w:type="dxa"/>
            <w:vAlign w:val="center"/>
          </w:tcPr>
          <w:p>
            <w:pPr>
              <w:pStyle w:val="16"/>
            </w:pPr>
            <w:r>
              <w:t>土壤</w:t>
            </w:r>
          </w:p>
        </w:tc>
        <w:tc>
          <w:tcPr>
            <w:tcW w:w="2551" w:type="dxa"/>
            <w:vAlign w:val="center"/>
          </w:tcPr>
          <w:p>
            <w:pPr>
              <w:pStyle w:val="15"/>
            </w:pPr>
            <w:r>
              <w:t>325.00</w:t>
            </w:r>
          </w:p>
        </w:tc>
        <w:tc>
          <w:tcPr>
            <w:tcW w:w="2551" w:type="dxa"/>
            <w:vAlign w:val="center"/>
          </w:tcPr>
          <w:p>
            <w:pPr>
              <w:pStyle w:val="15"/>
            </w:pPr>
          </w:p>
        </w:tc>
        <w:tc>
          <w:tcPr>
            <w:tcW w:w="2551" w:type="dxa"/>
            <w:vAlign w:val="center"/>
          </w:tcPr>
          <w:p>
            <w:pPr>
              <w:pStyle w:val="15"/>
            </w:pPr>
            <w:r>
              <w:t>325.00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40.17</w:t>
            </w:r>
          </w:p>
        </w:tc>
        <w:tc>
          <w:tcPr>
            <w:tcW w:w="2551" w:type="dxa"/>
            <w:vAlign w:val="center"/>
          </w:tcPr>
          <w:p>
            <w:pPr>
              <w:pStyle w:val="15"/>
            </w:pPr>
            <w:r>
              <w:t>40.17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40.17</w:t>
            </w:r>
          </w:p>
        </w:tc>
        <w:tc>
          <w:tcPr>
            <w:tcW w:w="2551" w:type="dxa"/>
            <w:vAlign w:val="center"/>
          </w:tcPr>
          <w:p>
            <w:pPr>
              <w:pStyle w:val="15"/>
            </w:pPr>
            <w:r>
              <w:t>40.17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40.17</w:t>
            </w:r>
          </w:p>
        </w:tc>
        <w:tc>
          <w:tcPr>
            <w:tcW w:w="2551" w:type="dxa"/>
            <w:vAlign w:val="center"/>
          </w:tcPr>
          <w:p>
            <w:pPr>
              <w:pStyle w:val="15"/>
            </w:pPr>
            <w:r>
              <w:t>40.17</w:t>
            </w:r>
          </w:p>
        </w:tc>
        <w:tc>
          <w:tcPr>
            <w:tcW w:w="255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467012河北省生态环境保护技术服务中心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647.93</w:t>
            </w:r>
          </w:p>
        </w:tc>
        <w:tc>
          <w:tcPr>
            <w:tcW w:w="2551" w:type="dxa"/>
            <w:vAlign w:val="center"/>
          </w:tcPr>
          <w:p>
            <w:pPr>
              <w:pStyle w:val="19"/>
            </w:pPr>
            <w:r>
              <w:t>647.93</w:t>
            </w:r>
          </w:p>
        </w:tc>
        <w:tc>
          <w:tcPr>
            <w:tcW w:w="2552"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580.15</w:t>
            </w:r>
          </w:p>
        </w:tc>
        <w:tc>
          <w:tcPr>
            <w:tcW w:w="2551" w:type="dxa"/>
            <w:vAlign w:val="center"/>
          </w:tcPr>
          <w:p>
            <w:pPr>
              <w:pStyle w:val="15"/>
            </w:pPr>
            <w:r>
              <w:t>580.15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220.32</w:t>
            </w:r>
          </w:p>
        </w:tc>
        <w:tc>
          <w:tcPr>
            <w:tcW w:w="2551" w:type="dxa"/>
            <w:vAlign w:val="center"/>
          </w:tcPr>
          <w:p>
            <w:pPr>
              <w:pStyle w:val="15"/>
            </w:pPr>
            <w:r>
              <w:t>220.32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24.76</w:t>
            </w:r>
          </w:p>
        </w:tc>
        <w:tc>
          <w:tcPr>
            <w:tcW w:w="2551" w:type="dxa"/>
            <w:vAlign w:val="center"/>
          </w:tcPr>
          <w:p>
            <w:pPr>
              <w:pStyle w:val="15"/>
            </w:pPr>
            <w:r>
              <w:t>24.76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185.41</w:t>
            </w:r>
          </w:p>
        </w:tc>
        <w:tc>
          <w:tcPr>
            <w:tcW w:w="2551" w:type="dxa"/>
            <w:vAlign w:val="center"/>
          </w:tcPr>
          <w:p>
            <w:pPr>
              <w:pStyle w:val="15"/>
            </w:pPr>
            <w:r>
              <w:t>185.41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93.65</w:t>
            </w:r>
          </w:p>
        </w:tc>
        <w:tc>
          <w:tcPr>
            <w:tcW w:w="2551" w:type="dxa"/>
            <w:vAlign w:val="center"/>
          </w:tcPr>
          <w:p>
            <w:pPr>
              <w:pStyle w:val="15"/>
            </w:pPr>
            <w:r>
              <w:t>93.65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40.17</w:t>
            </w:r>
          </w:p>
        </w:tc>
        <w:tc>
          <w:tcPr>
            <w:tcW w:w="2551" w:type="dxa"/>
            <w:vAlign w:val="center"/>
          </w:tcPr>
          <w:p>
            <w:pPr>
              <w:pStyle w:val="15"/>
            </w:pPr>
            <w:r>
              <w:t>40.17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15.84</w:t>
            </w:r>
          </w:p>
        </w:tc>
        <w:tc>
          <w:tcPr>
            <w:tcW w:w="2551" w:type="dxa"/>
            <w:vAlign w:val="center"/>
          </w:tcPr>
          <w:p>
            <w:pPr>
              <w:pStyle w:val="15"/>
            </w:pPr>
            <w:r>
              <w:t>15.84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67.78</w:t>
            </w:r>
          </w:p>
        </w:tc>
        <w:tc>
          <w:tcPr>
            <w:tcW w:w="2551" w:type="dxa"/>
            <w:vAlign w:val="center"/>
          </w:tcPr>
          <w:p>
            <w:pPr>
              <w:pStyle w:val="15"/>
            </w:pPr>
            <w:r>
              <w:t>67.78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67.55</w:t>
            </w:r>
          </w:p>
        </w:tc>
        <w:tc>
          <w:tcPr>
            <w:tcW w:w="2551" w:type="dxa"/>
            <w:vAlign w:val="center"/>
          </w:tcPr>
          <w:p>
            <w:pPr>
              <w:pStyle w:val="15"/>
            </w:pPr>
            <w:r>
              <w:t>67.55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0.23</w:t>
            </w:r>
          </w:p>
        </w:tc>
        <w:tc>
          <w:tcPr>
            <w:tcW w:w="2551" w:type="dxa"/>
            <w:vAlign w:val="center"/>
          </w:tcPr>
          <w:p>
            <w:pPr>
              <w:pStyle w:val="15"/>
            </w:pPr>
            <w:r>
              <w:t>0.23</w:t>
            </w:r>
          </w:p>
        </w:tc>
        <w:tc>
          <w:tcPr>
            <w:tcW w:w="2552"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467012河北省生态环境保护技术服务中心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467012河北省生态环境保护技术服务中心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p>
      <w:pPr>
        <w:ind w:firstLine="420"/>
        <w:rPr>
          <w:rFonts w:ascii="方正书宋_GBK" w:hAnsi="方正书宋_GBK" w:eastAsia="方正书宋_GBK" w:cs="方正书宋_GBK"/>
          <w:color w:val="000000"/>
          <w:sz w:val="21"/>
        </w:rPr>
      </w:pP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467012河北省生态环境保护技术服务中心</w:t>
            </w:r>
          </w:p>
        </w:tc>
        <w:tc>
          <w:tcPr>
            <w:tcW w:w="2381" w:type="dxa"/>
            <w:tcBorders>
              <w:top w:val="single" w:color="FFFFFF" w:sz="6" w:space="0"/>
              <w:left w:val="single" w:color="FFFFFF" w:sz="6" w:space="0"/>
              <w:right w:val="single" w:color="FFFFFF" w:sz="6" w:space="0"/>
            </w:tcBorders>
            <w:vAlign w:val="center"/>
          </w:tcPr>
          <w:p>
            <w:pPr>
              <w:pStyle w:val="12"/>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vAlign w:val="top"/>
          </w:tcPr>
          <w:p/>
        </w:tc>
        <w:tc>
          <w:tcPr>
            <w:tcW w:w="3798" w:type="dxa"/>
            <w:vMerge w:val="continue"/>
            <w:vAlign w:val="top"/>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p>
        </w:tc>
        <w:tc>
          <w:tcPr>
            <w:tcW w:w="2381" w:type="dxa"/>
            <w:vAlign w:val="center"/>
          </w:tcPr>
          <w:p>
            <w:pPr>
              <w:pStyle w:val="19"/>
            </w:pP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rPr>
          <w:rFonts w:ascii="方正书宋_GBK" w:hAnsi="方正书宋_GBK" w:eastAsia="方正书宋_GBK" w:cs="方正书宋_GBK"/>
          <w:color w:val="000000"/>
          <w:sz w:val="21"/>
        </w:rPr>
        <w:sectPr>
          <w:pgSz w:w="16840" w:h="11900" w:orient="landscape"/>
          <w:pgMar w:top="1361" w:right="1020" w:bottom="1361" w:left="1020" w:header="720" w:footer="720" w:gutter="0"/>
          <w:pgNumType w:fmt="decimal"/>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河北省生态环境保护技术服务中心2023年单位预算信息公开情况说明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按照《预算法》、《地方预决算公开操作规程》和《关于进一步推进预算公开工作的实施意见》规定，现将河北省生态环境保护技术服务中心2023年单位预算公开如下：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(一)、负责生态环境保护专项规划编制研究。</w:t>
      </w:r>
    </w:p>
    <w:p>
      <w:pPr>
        <w:pStyle w:val="29"/>
      </w:pPr>
      <w:r>
        <w:t>(二)、负责生态环境政策、标准的起草及其实施效果评估的技术性工作。</w:t>
      </w:r>
    </w:p>
    <w:p>
      <w:pPr>
        <w:pStyle w:val="29"/>
      </w:pPr>
      <w:r>
        <w:t>(三)、承担建设项目环境影响的技术评估、咨询工作。</w:t>
      </w:r>
    </w:p>
    <w:p>
      <w:pPr>
        <w:pStyle w:val="29"/>
      </w:pPr>
      <w:r>
        <w:t>(四)、承担环境影响评价及排污许可事中事后监督检查的技术支撑工作。</w:t>
      </w:r>
    </w:p>
    <w:p>
      <w:pPr>
        <w:pStyle w:val="29"/>
      </w:pPr>
      <w:r>
        <w:t>(五)、负责全省“三线一单”应用研究工作。</w:t>
      </w:r>
    </w:p>
    <w:p>
      <w:pPr>
        <w:pStyle w:val="29"/>
      </w:pPr>
      <w:r>
        <w:t>(六)、承担省生态环境污染防治专项资金工程项目的技术支撑工作。</w:t>
      </w:r>
    </w:p>
    <w:p>
      <w:pPr>
        <w:pStyle w:val="29"/>
      </w:pPr>
      <w:r>
        <w:t>(七)、承担大气、水、土壤生态环境管理的技术支撑工作。</w:t>
      </w:r>
    </w:p>
    <w:p>
      <w:pPr>
        <w:pStyle w:val="29"/>
      </w:pPr>
      <w:r>
        <w:t>(八)、承担农村环境综合整治有关技术支撑工作。</w:t>
      </w:r>
    </w:p>
    <w:p>
      <w:pPr>
        <w:pStyle w:val="29"/>
      </w:pPr>
      <w:r>
        <w:t>(九)、开展生态环境保护技术、设备的开发利用与推广工作,提供生态环境保护工程的设计与施工。</w:t>
      </w:r>
    </w:p>
    <w:p>
      <w:pPr>
        <w:pStyle w:val="29"/>
      </w:pPr>
      <w:r>
        <w:t>(十)、承担河北省生态环境厅机关后勤服务保障工作。</w:t>
      </w:r>
    </w:p>
    <w:p>
      <w:pPr>
        <w:pStyle w:val="29"/>
      </w:pPr>
      <w:r>
        <w:t>(十一)、完成河北省生态环境厅交办的其他任务。</w:t>
      </w:r>
    </w:p>
    <w:p>
      <w:pPr>
        <w:ind w:firstLine="640"/>
        <w:rPr>
          <w:rFonts w:ascii="方正楷体_GBK" w:hAnsi="方正楷体_GBK" w:eastAsia="方正楷体_GBK" w:cs="方正楷体_GBK"/>
          <w:b/>
          <w:color w:val="000000"/>
          <w:sz w:val="32"/>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河北省生态环境保护技术服务中心</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财政性资金定额或定项补助</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0"/>
      </w:pPr>
      <w:r>
        <w:t>1、收入说明</w:t>
      </w:r>
    </w:p>
    <w:p>
      <w:pPr>
        <w:pStyle w:val="30"/>
      </w:pPr>
      <w:r>
        <w:t>反映本单位当年全部收入。2023年预算收入3472.19万元，其中：一般公共预算2550.93万元，基金预算收入0万元，国有资本经营预算收入0万元，财政专户核拨收入0万元，单位资金收入921.26万元，上年结转结余0万元。</w:t>
      </w:r>
    </w:p>
    <w:p>
      <w:pPr>
        <w:pStyle w:val="30"/>
      </w:pPr>
      <w:r>
        <w:t>2、支出说明</w:t>
      </w:r>
    </w:p>
    <w:p>
      <w:pPr>
        <w:pStyle w:val="30"/>
      </w:pPr>
      <w:r>
        <w:t>收支预算总表支出栏、基本支出表、项目支出表按经济分类和支出功能分类科目编制，反映河北省生态环境保护技术服务中心年度单位预算中支出预算的总体情况。2023年支出预算3472.19万元，其中基本支出1569.19万元，包括人员经费1090.03万元和日常公用经费479.16万元；项目支出1903万元，主要为河北省大气环境污染防治技术支撑项目，建设项目环境影响评价文件技术复核项目，重点涉气行业污染治理成效评估项目，生态环境保护资金项目技术评估和监督检查，生态环境政策、标准实施效果评估，环评与排污许可事中事后监管，“三线一单”成果实施与评估调整，重点尾矿库环境风险隐患技术评估报告，建设项目环境影响评价报告书（表）技术评估，入河入淀排污口规范化建设技术支撑项目，水环境规范化管理技术支撑项目，土壤及农业农村污染防治工作技术支撑，应对气候变化技术支撑专项，应对气候变化技术支撑专项，河北省唐山市曹妃甸区耕地土壤重金属污染成因排查项目，河北省耕地土壤重金属污染成因排查及调查监测试点项目等。</w:t>
      </w:r>
    </w:p>
    <w:p>
      <w:pPr>
        <w:pStyle w:val="30"/>
      </w:pPr>
      <w:r>
        <w:t>3、比上年增减情况</w:t>
      </w:r>
    </w:p>
    <w:p>
      <w:pPr>
        <w:pStyle w:val="30"/>
      </w:pPr>
      <w:r>
        <w:t>2023年预算收支安排3472.19万元，较2022年预算增加675.19万元，其中：基本支出增加919.19万元，主要为增加人员经费支出；项目支出减少619万元，主要为资金压减节约。</w:t>
      </w:r>
    </w:p>
    <w:p>
      <w:pPr>
        <w:spacing w:before="10" w:after="10"/>
        <w:ind w:firstLine="640"/>
        <w:outlineLvl w:val="5"/>
      </w:pPr>
      <w:r>
        <w:rPr>
          <w:rFonts w:ascii="黑体" w:hAnsi="黑体" w:eastAsia="黑体" w:cs="黑体"/>
          <w:color w:val="000000"/>
          <w:sz w:val="32"/>
        </w:rPr>
        <w:t>三、机关运行经费安排情况</w:t>
      </w:r>
    </w:p>
    <w:p>
      <w:pPr>
        <w:pStyle w:val="31"/>
      </w:pPr>
      <w:r>
        <w:t>2023年，我单位运行经费共计安排479.16万元，主要用于日常维修、办公用房水电费、办公用房取暖费、办公用房物业费等日常运行支出。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2"/>
        <w:rPr>
          <w:rFonts w:hint="eastAsia" w:eastAsia="方正仿宋_GBK"/>
          <w:lang w:eastAsia="zh-CN"/>
        </w:rPr>
      </w:pPr>
      <w:r>
        <w:t>2023年，我单位财政拨款”三公“经费预算安排</w:t>
      </w:r>
      <w:r>
        <w:rPr>
          <w:rFonts w:hint="eastAsia"/>
          <w:lang w:val="en-US" w:eastAsia="zh-CN"/>
        </w:rPr>
        <w:t>0</w:t>
      </w:r>
      <w:r>
        <w:t>万元，其中因公出国（境）费0万元；公务用车购置及运维费</w:t>
      </w:r>
      <w:r>
        <w:rPr>
          <w:rFonts w:hint="eastAsia"/>
          <w:lang w:val="en-US" w:eastAsia="zh-CN"/>
        </w:rPr>
        <w:t>0</w:t>
      </w:r>
      <w:r>
        <w:t>万元（其中：公务用车购置费为0万元，公务用车运维费</w:t>
      </w:r>
      <w:r>
        <w:rPr>
          <w:rFonts w:hint="eastAsia"/>
          <w:lang w:val="en-US" w:eastAsia="zh-CN"/>
        </w:rPr>
        <w:t>0</w:t>
      </w:r>
      <w:r>
        <w:t>万元）；公务接待费0万元</w:t>
      </w:r>
      <w:r>
        <w:rPr>
          <w:rFonts w:hint="eastAsia"/>
          <w:lang w:eastAsia="zh-CN"/>
        </w:rPr>
        <w:t>，</w:t>
      </w:r>
      <w:r>
        <w:t>与2022年相比</w:t>
      </w:r>
      <w:r>
        <w:rPr>
          <w:rFonts w:hint="eastAsia"/>
          <w:lang w:eastAsia="zh-CN"/>
        </w:rPr>
        <w:t>持平。</w:t>
      </w:r>
    </w:p>
    <w:p>
      <w:pPr>
        <w:spacing w:before="10" w:after="10"/>
        <w:ind w:firstLine="640"/>
        <w:outlineLvl w:val="5"/>
        <w:sectPr>
          <w:pgSz w:w="16840" w:h="11900" w:orient="landscape"/>
          <w:pgMar w:top="1361" w:right="1020" w:bottom="1361" w:left="1020" w:header="720" w:footer="720" w:gutter="0"/>
          <w:pgNumType w:fmt="decimal"/>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1、环保机关后勤服务工作经费绩效目标表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1.用于机关内部物业服务，保证河北省生态环境厅机关院内正常工作。</w:t>
            </w:r>
          </w:p>
          <w:p>
            <w:pPr>
              <w:pStyle w:val="16"/>
            </w:pPr>
            <w:r>
              <w:t>2.对办公设备设施等进行维修维护，保障办公设备设施管理正常运转。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物业服务面积</w:t>
            </w:r>
          </w:p>
        </w:tc>
        <w:tc>
          <w:tcPr>
            <w:tcW w:w="2835" w:type="dxa"/>
            <w:vAlign w:val="center"/>
          </w:tcPr>
          <w:p>
            <w:pPr>
              <w:pStyle w:val="16"/>
            </w:pPr>
            <w:r>
              <w:t>满足机关内部物业服务面积约13109平米，保障河北省生态环境厅机关院内安全保卫、车辆管理、卫生保洁、会议服务、房屋维修、水电暖供应、医疗卫生，文印等后勤保障工作，干部职工用餐，维护维修，办公设备设施管理正常运转。</w:t>
            </w:r>
          </w:p>
        </w:tc>
        <w:tc>
          <w:tcPr>
            <w:tcW w:w="2551" w:type="dxa"/>
            <w:vAlign w:val="center"/>
          </w:tcPr>
          <w:p>
            <w:pPr>
              <w:pStyle w:val="16"/>
            </w:pPr>
            <w:r>
              <w:t>≧13109M2</w:t>
            </w:r>
          </w:p>
        </w:tc>
        <w:tc>
          <w:tcPr>
            <w:tcW w:w="2268" w:type="dxa"/>
            <w:vAlign w:val="center"/>
          </w:tcPr>
          <w:p>
            <w:pPr>
              <w:pStyle w:val="16"/>
            </w:pPr>
            <w:r>
              <w:t>物业管理服务合同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办公设备设施维护完成率</w:t>
            </w:r>
          </w:p>
        </w:tc>
        <w:tc>
          <w:tcPr>
            <w:tcW w:w="2835" w:type="dxa"/>
            <w:vAlign w:val="center"/>
          </w:tcPr>
          <w:p>
            <w:pPr>
              <w:pStyle w:val="16"/>
            </w:pPr>
            <w:r>
              <w:t>办公设备设施维修维护</w:t>
            </w:r>
          </w:p>
        </w:tc>
        <w:tc>
          <w:tcPr>
            <w:tcW w:w="2551" w:type="dxa"/>
            <w:vAlign w:val="center"/>
          </w:tcPr>
          <w:p>
            <w:pPr>
              <w:pStyle w:val="16"/>
            </w:pPr>
            <w:r>
              <w:t>≥100%</w:t>
            </w:r>
          </w:p>
        </w:tc>
        <w:tc>
          <w:tcPr>
            <w:tcW w:w="2268"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物业服务合格率</w:t>
            </w:r>
          </w:p>
        </w:tc>
        <w:tc>
          <w:tcPr>
            <w:tcW w:w="2835" w:type="dxa"/>
            <w:vAlign w:val="center"/>
          </w:tcPr>
          <w:p>
            <w:pPr>
              <w:pStyle w:val="16"/>
            </w:pPr>
            <w:r>
              <w:t>达到物业管理服务工作目标</w:t>
            </w:r>
          </w:p>
        </w:tc>
        <w:tc>
          <w:tcPr>
            <w:tcW w:w="2551" w:type="dxa"/>
            <w:vAlign w:val="center"/>
          </w:tcPr>
          <w:p>
            <w:pPr>
              <w:pStyle w:val="16"/>
            </w:pPr>
            <w:r>
              <w:t>≧100%</w:t>
            </w:r>
          </w:p>
        </w:tc>
        <w:tc>
          <w:tcPr>
            <w:tcW w:w="2268" w:type="dxa"/>
            <w:vAlign w:val="center"/>
          </w:tcPr>
          <w:p>
            <w:pPr>
              <w:pStyle w:val="16"/>
            </w:pPr>
            <w:r>
              <w:t>物业管理服务合同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办公设备设施维护验收合格率</w:t>
            </w:r>
          </w:p>
        </w:tc>
        <w:tc>
          <w:tcPr>
            <w:tcW w:w="2835" w:type="dxa"/>
            <w:vAlign w:val="center"/>
          </w:tcPr>
          <w:p>
            <w:pPr>
              <w:pStyle w:val="16"/>
            </w:pPr>
            <w:r>
              <w:t>办公设备设施维修维护合格</w:t>
            </w:r>
          </w:p>
        </w:tc>
        <w:tc>
          <w:tcPr>
            <w:tcW w:w="2551" w:type="dxa"/>
            <w:vAlign w:val="center"/>
          </w:tcPr>
          <w:p>
            <w:pPr>
              <w:pStyle w:val="16"/>
            </w:pPr>
            <w:r>
              <w:t>≥100%</w:t>
            </w:r>
          </w:p>
        </w:tc>
        <w:tc>
          <w:tcPr>
            <w:tcW w:w="2268"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物业服务完成时限</w:t>
            </w:r>
          </w:p>
        </w:tc>
        <w:tc>
          <w:tcPr>
            <w:tcW w:w="2835" w:type="dxa"/>
            <w:vAlign w:val="center"/>
          </w:tcPr>
          <w:p>
            <w:pPr>
              <w:pStyle w:val="16"/>
            </w:pPr>
            <w:r>
              <w:t>及时完成服务内容</w:t>
            </w:r>
          </w:p>
        </w:tc>
        <w:tc>
          <w:tcPr>
            <w:tcW w:w="2551" w:type="dxa"/>
            <w:vAlign w:val="center"/>
          </w:tcPr>
          <w:p>
            <w:pPr>
              <w:pStyle w:val="16"/>
            </w:pPr>
            <w:r>
              <w:t>全年</w:t>
            </w:r>
          </w:p>
        </w:tc>
        <w:tc>
          <w:tcPr>
            <w:tcW w:w="2268" w:type="dxa"/>
            <w:vAlign w:val="center"/>
          </w:tcPr>
          <w:p>
            <w:pPr>
              <w:pStyle w:val="16"/>
            </w:pPr>
            <w:r>
              <w:t>物业管理服务合同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预算成本控制</w:t>
            </w:r>
          </w:p>
        </w:tc>
        <w:tc>
          <w:tcPr>
            <w:tcW w:w="2835" w:type="dxa"/>
            <w:vAlign w:val="center"/>
          </w:tcPr>
          <w:p>
            <w:pPr>
              <w:pStyle w:val="16"/>
            </w:pPr>
            <w:r>
              <w:t>年度预算安排物业管理费54万，委托业务费120万，维修（护）费20万。</w:t>
            </w:r>
          </w:p>
        </w:tc>
        <w:tc>
          <w:tcPr>
            <w:tcW w:w="2551" w:type="dxa"/>
            <w:vAlign w:val="center"/>
          </w:tcPr>
          <w:p>
            <w:pPr>
              <w:pStyle w:val="16"/>
            </w:pPr>
            <w:r>
              <w:t>≤194万元</w:t>
            </w:r>
          </w:p>
        </w:tc>
        <w:tc>
          <w:tcPr>
            <w:tcW w:w="2268" w:type="dxa"/>
            <w:vAlign w:val="center"/>
          </w:tcPr>
          <w:p>
            <w:pPr>
              <w:pStyle w:val="16"/>
            </w:pPr>
            <w:r>
              <w:t>年度预算安排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保障工作正常运转</w:t>
            </w:r>
          </w:p>
        </w:tc>
        <w:tc>
          <w:tcPr>
            <w:tcW w:w="2835" w:type="dxa"/>
            <w:vAlign w:val="center"/>
          </w:tcPr>
          <w:p>
            <w:pPr>
              <w:pStyle w:val="16"/>
            </w:pPr>
            <w:r>
              <w:t>有效保障</w:t>
            </w:r>
          </w:p>
        </w:tc>
        <w:tc>
          <w:tcPr>
            <w:tcW w:w="2551" w:type="dxa"/>
            <w:vAlign w:val="center"/>
          </w:tcPr>
          <w:p>
            <w:pPr>
              <w:pStyle w:val="16"/>
            </w:pPr>
            <w:r>
              <w:t>进一步保障</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使用人员满意度</w:t>
            </w:r>
          </w:p>
        </w:tc>
        <w:tc>
          <w:tcPr>
            <w:tcW w:w="2835" w:type="dxa"/>
            <w:vAlign w:val="center"/>
          </w:tcPr>
          <w:p>
            <w:pPr>
              <w:pStyle w:val="16"/>
            </w:pPr>
            <w:r>
              <w:t>满意或较满意对象人数占全部调查对象人数的比率</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 生态环境政策、标准实施效果评估绩效目标表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1.通过收集有关文件和资料、开展重点地区与企业调研、汇总分析收集到的各种资料、数据编制形成生态环境标准实施效果评估报告。</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形成评估报告本数</w:t>
            </w:r>
          </w:p>
        </w:tc>
        <w:tc>
          <w:tcPr>
            <w:tcW w:w="2835" w:type="dxa"/>
            <w:vAlign w:val="center"/>
          </w:tcPr>
          <w:p>
            <w:pPr>
              <w:pStyle w:val="16"/>
            </w:pPr>
            <w:r>
              <w:t>出具评估报告</w:t>
            </w:r>
          </w:p>
        </w:tc>
        <w:tc>
          <w:tcPr>
            <w:tcW w:w="2551" w:type="dxa"/>
            <w:vAlign w:val="center"/>
          </w:tcPr>
          <w:p>
            <w:pPr>
              <w:pStyle w:val="16"/>
            </w:pPr>
            <w:r>
              <w:t>1本</w:t>
            </w:r>
          </w:p>
        </w:tc>
        <w:tc>
          <w:tcPr>
            <w:tcW w:w="2268" w:type="dxa"/>
            <w:vAlign w:val="center"/>
          </w:tcPr>
          <w:p>
            <w:pPr>
              <w:pStyle w:val="16"/>
            </w:pPr>
            <w:r>
              <w:t>《生态环境标准管理办法》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专家评审通过率</w:t>
            </w:r>
          </w:p>
        </w:tc>
        <w:tc>
          <w:tcPr>
            <w:tcW w:w="2835" w:type="dxa"/>
            <w:vAlign w:val="center"/>
          </w:tcPr>
          <w:p>
            <w:pPr>
              <w:pStyle w:val="16"/>
            </w:pPr>
            <w:r>
              <w:t>评估报告通过专家评审</w:t>
            </w:r>
          </w:p>
        </w:tc>
        <w:tc>
          <w:tcPr>
            <w:tcW w:w="2551" w:type="dxa"/>
            <w:vAlign w:val="center"/>
          </w:tcPr>
          <w:p>
            <w:pPr>
              <w:pStyle w:val="16"/>
            </w:pPr>
            <w:r>
              <w:t>100%</w:t>
            </w:r>
          </w:p>
        </w:tc>
        <w:tc>
          <w:tcPr>
            <w:tcW w:w="2268" w:type="dxa"/>
            <w:vAlign w:val="center"/>
          </w:tcPr>
          <w:p>
            <w:pPr>
              <w:pStyle w:val="16"/>
            </w:pPr>
            <w:r>
              <w:t>通过专家评审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报告计划完成时限</w:t>
            </w:r>
          </w:p>
        </w:tc>
        <w:tc>
          <w:tcPr>
            <w:tcW w:w="2835" w:type="dxa"/>
            <w:vAlign w:val="center"/>
          </w:tcPr>
          <w:p>
            <w:pPr>
              <w:pStyle w:val="16"/>
            </w:pPr>
            <w:r>
              <w:t>年底前完成评估任务</w:t>
            </w:r>
          </w:p>
        </w:tc>
        <w:tc>
          <w:tcPr>
            <w:tcW w:w="2551" w:type="dxa"/>
            <w:vAlign w:val="center"/>
          </w:tcPr>
          <w:p>
            <w:pPr>
              <w:pStyle w:val="16"/>
            </w:pPr>
            <w:r>
              <w:t>12月20日前</w:t>
            </w:r>
          </w:p>
        </w:tc>
        <w:tc>
          <w:tcPr>
            <w:tcW w:w="2268" w:type="dxa"/>
            <w:vAlign w:val="center"/>
          </w:tcPr>
          <w:p>
            <w:pPr>
              <w:pStyle w:val="16"/>
            </w:pPr>
            <w:r>
              <w:t>根据工作需要及预算安排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预算金额</w:t>
            </w:r>
          </w:p>
        </w:tc>
        <w:tc>
          <w:tcPr>
            <w:tcW w:w="2835" w:type="dxa"/>
            <w:vAlign w:val="center"/>
          </w:tcPr>
          <w:p>
            <w:pPr>
              <w:pStyle w:val="16"/>
            </w:pPr>
            <w:r>
              <w:t>预算支出控制率</w:t>
            </w:r>
          </w:p>
        </w:tc>
        <w:tc>
          <w:tcPr>
            <w:tcW w:w="2551" w:type="dxa"/>
            <w:vAlign w:val="center"/>
          </w:tcPr>
          <w:p>
            <w:pPr>
              <w:pStyle w:val="16"/>
            </w:pPr>
            <w:r>
              <w:t>≤40万元</w:t>
            </w:r>
          </w:p>
        </w:tc>
        <w:tc>
          <w:tcPr>
            <w:tcW w:w="2268" w:type="dxa"/>
            <w:vAlign w:val="center"/>
          </w:tcPr>
          <w:p>
            <w:pPr>
              <w:pStyle w:val="16"/>
            </w:pPr>
            <w:r>
              <w:t>预算总额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推进标准的发展及先进治理技术的推广</w:t>
            </w:r>
          </w:p>
        </w:tc>
        <w:tc>
          <w:tcPr>
            <w:tcW w:w="2835" w:type="dxa"/>
            <w:vAlign w:val="center"/>
          </w:tcPr>
          <w:p>
            <w:pPr>
              <w:pStyle w:val="16"/>
            </w:pPr>
            <w:r>
              <w:t>有利于推进标准的发展及先进治理技术的推广</w:t>
            </w:r>
          </w:p>
        </w:tc>
        <w:tc>
          <w:tcPr>
            <w:tcW w:w="2551" w:type="dxa"/>
            <w:vAlign w:val="center"/>
          </w:tcPr>
          <w:p>
            <w:pPr>
              <w:pStyle w:val="16"/>
            </w:pPr>
            <w:r>
              <w:t>进一步有利推进</w:t>
            </w:r>
          </w:p>
        </w:tc>
        <w:tc>
          <w:tcPr>
            <w:tcW w:w="2268" w:type="dxa"/>
            <w:vAlign w:val="center"/>
          </w:tcPr>
          <w:p>
            <w:pPr>
              <w:pStyle w:val="16"/>
            </w:pPr>
            <w:r>
              <w:t>《生态环境标准管理办法》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调研企业满意度</w:t>
            </w:r>
          </w:p>
        </w:tc>
        <w:tc>
          <w:tcPr>
            <w:tcW w:w="2835" w:type="dxa"/>
            <w:vAlign w:val="center"/>
          </w:tcPr>
          <w:p>
            <w:pPr>
              <w:pStyle w:val="16"/>
            </w:pPr>
            <w:r>
              <w:t>调研企业对工作满意度调查</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3、河北省大气环境污染防治技术支撑项目绩效目标表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1.开展重点领域扬尘污染治理现状调查评估和焦化行业VOCs排放现状评估，完成《河北省扬尘污染防治现状评估报告》</w:t>
            </w:r>
            <w:r>
              <w:rPr>
                <w:rFonts w:hint="eastAsia"/>
                <w:lang w:eastAsia="zh-CN"/>
              </w:rPr>
              <w:t>。</w:t>
            </w:r>
          </w:p>
          <w:p>
            <w:pPr>
              <w:pStyle w:val="16"/>
            </w:pPr>
            <w:r>
              <w:t>2.完成《河北省焦化行业VOCs排放现状评估报告》2份，有利于减少扬尘和VOCs排放，持续改善大气环境质量。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完成2本报告</w:t>
            </w:r>
          </w:p>
        </w:tc>
        <w:tc>
          <w:tcPr>
            <w:tcW w:w="2835" w:type="dxa"/>
            <w:vAlign w:val="center"/>
          </w:tcPr>
          <w:p>
            <w:pPr>
              <w:pStyle w:val="16"/>
            </w:pPr>
            <w:r>
              <w:t>完成《河北省扬尘污染防治现状评估报告》和《河北省焦化行业VOCs排放现状评估报告》</w:t>
            </w:r>
          </w:p>
        </w:tc>
        <w:tc>
          <w:tcPr>
            <w:tcW w:w="2551" w:type="dxa"/>
            <w:vAlign w:val="center"/>
          </w:tcPr>
          <w:p>
            <w:pPr>
              <w:pStyle w:val="16"/>
            </w:pPr>
            <w:r>
              <w:t>2份</w:t>
            </w:r>
          </w:p>
        </w:tc>
        <w:tc>
          <w:tcPr>
            <w:tcW w:w="2268" w:type="dxa"/>
            <w:vAlign w:val="center"/>
          </w:tcPr>
          <w:p>
            <w:pPr>
              <w:pStyle w:val="16"/>
            </w:pPr>
            <w:r>
              <w:t>《关于深入打好污染防治攻坚战的意见》《重点行业挥发性有机物综合治理方案》《河北省大气污染防治条例（2021年修订）》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专家验收合格率</w:t>
            </w:r>
          </w:p>
        </w:tc>
        <w:tc>
          <w:tcPr>
            <w:tcW w:w="2835" w:type="dxa"/>
            <w:vAlign w:val="center"/>
          </w:tcPr>
          <w:p>
            <w:pPr>
              <w:pStyle w:val="16"/>
            </w:pPr>
            <w:r>
              <w:t>请专家对项目完成情况进行验收</w:t>
            </w:r>
          </w:p>
        </w:tc>
        <w:tc>
          <w:tcPr>
            <w:tcW w:w="2551" w:type="dxa"/>
            <w:vAlign w:val="center"/>
          </w:tcPr>
          <w:p>
            <w:pPr>
              <w:pStyle w:val="16"/>
            </w:pPr>
            <w:r>
              <w:t>100%</w:t>
            </w:r>
          </w:p>
        </w:tc>
        <w:tc>
          <w:tcPr>
            <w:tcW w:w="2268" w:type="dxa"/>
            <w:vAlign w:val="center"/>
          </w:tcPr>
          <w:p>
            <w:pPr>
              <w:pStyle w:val="16"/>
            </w:pPr>
            <w:r>
              <w:t>专家验收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计划完成时间</w:t>
            </w:r>
          </w:p>
        </w:tc>
        <w:tc>
          <w:tcPr>
            <w:tcW w:w="2835" w:type="dxa"/>
            <w:vAlign w:val="center"/>
          </w:tcPr>
          <w:p>
            <w:pPr>
              <w:pStyle w:val="16"/>
            </w:pPr>
            <w:r>
              <w:t>2023年12月底前完成项目报告</w:t>
            </w:r>
          </w:p>
        </w:tc>
        <w:tc>
          <w:tcPr>
            <w:tcW w:w="2551" w:type="dxa"/>
            <w:vAlign w:val="center"/>
          </w:tcPr>
          <w:p>
            <w:pPr>
              <w:pStyle w:val="16"/>
            </w:pPr>
            <w:r>
              <w:t>12月底前完成</w:t>
            </w:r>
          </w:p>
        </w:tc>
        <w:tc>
          <w:tcPr>
            <w:tcW w:w="2268" w:type="dxa"/>
            <w:vAlign w:val="center"/>
          </w:tcPr>
          <w:p>
            <w:pPr>
              <w:pStyle w:val="16"/>
            </w:pPr>
            <w:r>
              <w:t>根据工作需要及预算安排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预算支出控制额</w:t>
            </w:r>
          </w:p>
        </w:tc>
        <w:tc>
          <w:tcPr>
            <w:tcW w:w="2835" w:type="dxa"/>
            <w:vAlign w:val="center"/>
          </w:tcPr>
          <w:p>
            <w:pPr>
              <w:pStyle w:val="16"/>
            </w:pPr>
            <w:r>
              <w:t>实际支出不超预算</w:t>
            </w:r>
          </w:p>
        </w:tc>
        <w:tc>
          <w:tcPr>
            <w:tcW w:w="2551" w:type="dxa"/>
            <w:vAlign w:val="center"/>
          </w:tcPr>
          <w:p>
            <w:pPr>
              <w:pStyle w:val="16"/>
            </w:pPr>
            <w:r>
              <w:t>≤90万元</w:t>
            </w:r>
          </w:p>
        </w:tc>
        <w:tc>
          <w:tcPr>
            <w:tcW w:w="2268" w:type="dxa"/>
            <w:vAlign w:val="center"/>
          </w:tcPr>
          <w:p>
            <w:pPr>
              <w:pStyle w:val="16"/>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环境质量</w:t>
            </w:r>
          </w:p>
        </w:tc>
        <w:tc>
          <w:tcPr>
            <w:tcW w:w="2835" w:type="dxa"/>
            <w:vAlign w:val="center"/>
          </w:tcPr>
          <w:p>
            <w:pPr>
              <w:pStyle w:val="16"/>
            </w:pPr>
            <w:r>
              <w:t>有利于减少扬尘和VOCs排放，持续改善大气环境质量</w:t>
            </w:r>
          </w:p>
        </w:tc>
        <w:tc>
          <w:tcPr>
            <w:tcW w:w="2551" w:type="dxa"/>
            <w:vAlign w:val="center"/>
          </w:tcPr>
          <w:p>
            <w:pPr>
              <w:pStyle w:val="16"/>
            </w:pPr>
            <w:r>
              <w:t>比上年改善</w:t>
            </w:r>
          </w:p>
        </w:tc>
        <w:tc>
          <w:tcPr>
            <w:tcW w:w="2268" w:type="dxa"/>
            <w:vAlign w:val="center"/>
          </w:tcPr>
          <w:p>
            <w:pPr>
              <w:pStyle w:val="16"/>
            </w:pPr>
            <w:r>
              <w:t>《河北省生态环境保护“十四五”规划》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企业投诉率</w:t>
            </w:r>
          </w:p>
        </w:tc>
        <w:tc>
          <w:tcPr>
            <w:tcW w:w="2835" w:type="dxa"/>
            <w:vAlign w:val="center"/>
          </w:tcPr>
          <w:p>
            <w:pPr>
              <w:pStyle w:val="16"/>
            </w:pPr>
            <w:r>
              <w:t>各企业对工作的投诉</w:t>
            </w:r>
          </w:p>
        </w:tc>
        <w:tc>
          <w:tcPr>
            <w:tcW w:w="2551" w:type="dxa"/>
            <w:vAlign w:val="center"/>
          </w:tcPr>
          <w:p>
            <w:pPr>
              <w:pStyle w:val="16"/>
            </w:pPr>
            <w:r>
              <w:t>≤5%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4、河北省耕地土壤重金属污染成因排查及调查监测试点项目绩效目标表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在河北省石家庄市行唐县重点区域开展耕地土壤重金属污染成因排查及调查监测工作，通过土壤、灌溉水及底泥、农业投入品、地表径流、地下渗滤、作物移除、大气沉降物等调查工作，初步了解各类污染源对土壤和农产品的影响，并出具1本综合研究报告。</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综合研究报告</w:t>
            </w:r>
          </w:p>
        </w:tc>
        <w:tc>
          <w:tcPr>
            <w:tcW w:w="2835" w:type="dxa"/>
            <w:vAlign w:val="center"/>
          </w:tcPr>
          <w:p>
            <w:pPr>
              <w:pStyle w:val="16"/>
            </w:pPr>
            <w:r>
              <w:t>根据土壤、灌溉水及底泥、农业投入品、地表径流、地下渗滤、作物移除、大气沉降物等调查工作，出具1本综合研究报告</w:t>
            </w:r>
          </w:p>
        </w:tc>
        <w:tc>
          <w:tcPr>
            <w:tcW w:w="2551" w:type="dxa"/>
            <w:vAlign w:val="center"/>
          </w:tcPr>
          <w:p>
            <w:pPr>
              <w:pStyle w:val="16"/>
            </w:pPr>
            <w:r>
              <w:t>1本</w:t>
            </w:r>
          </w:p>
        </w:tc>
        <w:tc>
          <w:tcPr>
            <w:tcW w:w="2268" w:type="dxa"/>
            <w:vAlign w:val="center"/>
          </w:tcPr>
          <w:p>
            <w:pPr>
              <w:pStyle w:val="16"/>
            </w:pPr>
            <w:r>
              <w:t>生态环境部《关于开展耕地土壤重金属污染成因排查工作的通知》等文件。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项目实施质量</w:t>
            </w:r>
          </w:p>
        </w:tc>
        <w:tc>
          <w:tcPr>
            <w:tcW w:w="2835" w:type="dxa"/>
            <w:vAlign w:val="center"/>
          </w:tcPr>
          <w:p>
            <w:pPr>
              <w:pStyle w:val="16"/>
            </w:pPr>
            <w:r>
              <w:t>综合研究报告达到技术方案相关标准，通过审核</w:t>
            </w:r>
          </w:p>
        </w:tc>
        <w:tc>
          <w:tcPr>
            <w:tcW w:w="2551" w:type="dxa"/>
            <w:vAlign w:val="center"/>
          </w:tcPr>
          <w:p>
            <w:pPr>
              <w:pStyle w:val="16"/>
            </w:pPr>
            <w:r>
              <w:t>100%</w:t>
            </w:r>
          </w:p>
        </w:tc>
        <w:tc>
          <w:tcPr>
            <w:tcW w:w="2268" w:type="dxa"/>
            <w:vAlign w:val="center"/>
          </w:tcPr>
          <w:p>
            <w:pPr>
              <w:pStyle w:val="16"/>
            </w:pPr>
            <w:r>
              <w:t>根据《耕地土壤重金属污染成因排查工作指南》《耕地土壤重金属输入输出因素调查监测技术要求》等文件。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完成时间</w:t>
            </w:r>
          </w:p>
        </w:tc>
        <w:tc>
          <w:tcPr>
            <w:tcW w:w="2835" w:type="dxa"/>
            <w:vAlign w:val="center"/>
          </w:tcPr>
          <w:p>
            <w:pPr>
              <w:pStyle w:val="16"/>
            </w:pPr>
            <w:r>
              <w:t>年度内完成</w:t>
            </w:r>
          </w:p>
        </w:tc>
        <w:tc>
          <w:tcPr>
            <w:tcW w:w="2551" w:type="dxa"/>
            <w:vAlign w:val="center"/>
          </w:tcPr>
          <w:p>
            <w:pPr>
              <w:pStyle w:val="16"/>
            </w:pPr>
            <w:r>
              <w:t>12月底</w:t>
            </w:r>
          </w:p>
        </w:tc>
        <w:tc>
          <w:tcPr>
            <w:tcW w:w="2268" w:type="dxa"/>
            <w:vAlign w:val="center"/>
          </w:tcPr>
          <w:p>
            <w:pPr>
              <w:pStyle w:val="16"/>
            </w:pPr>
            <w:r>
              <w:t>根据工作需要排。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项目总投资</w:t>
            </w:r>
          </w:p>
        </w:tc>
        <w:tc>
          <w:tcPr>
            <w:tcW w:w="2835" w:type="dxa"/>
            <w:vAlign w:val="center"/>
          </w:tcPr>
          <w:p>
            <w:pPr>
              <w:pStyle w:val="16"/>
            </w:pPr>
            <w:r>
              <w:t>委托业务支费77.19万元、劳务费14.9万元、差旅费18.18万元、其他交通费22.73万元、专用材料费8万元、办公费2万元、咨询费3万元、其他商品和服务支出2万元、维修（护）费3万元、租赁费4万元。</w:t>
            </w:r>
          </w:p>
        </w:tc>
        <w:tc>
          <w:tcPr>
            <w:tcW w:w="2551" w:type="dxa"/>
            <w:vAlign w:val="center"/>
          </w:tcPr>
          <w:p>
            <w:pPr>
              <w:pStyle w:val="16"/>
            </w:pPr>
            <w:r>
              <w:t>≤155万元</w:t>
            </w:r>
          </w:p>
        </w:tc>
        <w:tc>
          <w:tcPr>
            <w:tcW w:w="2268" w:type="dxa"/>
            <w:vAlign w:val="center"/>
          </w:tcPr>
          <w:p>
            <w:pPr>
              <w:pStyle w:val="16"/>
            </w:pPr>
            <w:r>
              <w:t>根据工作需要。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初步摸清土壤污染成因</w:t>
            </w:r>
          </w:p>
        </w:tc>
        <w:tc>
          <w:tcPr>
            <w:tcW w:w="2835" w:type="dxa"/>
            <w:vAlign w:val="center"/>
          </w:tcPr>
          <w:p>
            <w:pPr>
              <w:pStyle w:val="16"/>
            </w:pPr>
            <w:r>
              <w:t>为后续切断农用地污染源提供依据</w:t>
            </w:r>
          </w:p>
        </w:tc>
        <w:tc>
          <w:tcPr>
            <w:tcW w:w="2551" w:type="dxa"/>
            <w:vAlign w:val="center"/>
          </w:tcPr>
          <w:p>
            <w:pPr>
              <w:pStyle w:val="16"/>
            </w:pPr>
            <w:r>
              <w:t>提供依据</w:t>
            </w:r>
          </w:p>
        </w:tc>
        <w:tc>
          <w:tcPr>
            <w:tcW w:w="2268" w:type="dxa"/>
            <w:vAlign w:val="center"/>
          </w:tcPr>
          <w:p>
            <w:pPr>
              <w:pStyle w:val="16"/>
            </w:pPr>
            <w:r>
              <w:t>根据《耕地土壤重金属污染成因排查工作指南》《耕地土壤重金属输入输出因素调查监测技术要求》等文件。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初步摸清耕地污染成因</w:t>
            </w:r>
          </w:p>
        </w:tc>
        <w:tc>
          <w:tcPr>
            <w:tcW w:w="2835" w:type="dxa"/>
            <w:vAlign w:val="center"/>
          </w:tcPr>
          <w:p>
            <w:pPr>
              <w:pStyle w:val="16"/>
            </w:pPr>
            <w:r>
              <w:t>为农用地安全利用提供依据</w:t>
            </w:r>
          </w:p>
        </w:tc>
        <w:tc>
          <w:tcPr>
            <w:tcW w:w="2551" w:type="dxa"/>
            <w:vAlign w:val="center"/>
          </w:tcPr>
          <w:p>
            <w:pPr>
              <w:pStyle w:val="16"/>
            </w:pPr>
            <w:r>
              <w:t>提供依据</w:t>
            </w:r>
          </w:p>
        </w:tc>
        <w:tc>
          <w:tcPr>
            <w:tcW w:w="2268" w:type="dxa"/>
            <w:vAlign w:val="center"/>
          </w:tcPr>
          <w:p>
            <w:pPr>
              <w:pStyle w:val="16"/>
            </w:pPr>
            <w:r>
              <w:t>根据《耕地土壤重金属污染成因排查工作指南》《耕地土壤重金属输入输出因素调查监测技术要求》等文件。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满意度</w:t>
            </w:r>
          </w:p>
        </w:tc>
        <w:tc>
          <w:tcPr>
            <w:tcW w:w="2835" w:type="dxa"/>
            <w:vAlign w:val="center"/>
          </w:tcPr>
          <w:p>
            <w:pPr>
              <w:pStyle w:val="16"/>
            </w:pPr>
            <w:r>
              <w:t>主管部门对工作完成情况满意程度调查满意率</w:t>
            </w:r>
          </w:p>
        </w:tc>
        <w:tc>
          <w:tcPr>
            <w:tcW w:w="2551" w:type="dxa"/>
            <w:vAlign w:val="center"/>
          </w:tcPr>
          <w:p>
            <w:pPr>
              <w:pStyle w:val="16"/>
            </w:pPr>
            <w:r>
              <w:t>≥95%</w:t>
            </w:r>
          </w:p>
        </w:tc>
        <w:tc>
          <w:tcPr>
            <w:tcW w:w="2268" w:type="dxa"/>
            <w:vAlign w:val="center"/>
          </w:tcPr>
          <w:p>
            <w:pPr>
              <w:pStyle w:val="16"/>
            </w:pPr>
            <w:r>
              <w:t>随机抽查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5、河北省唐山市曹妃甸区耕地土壤重金属污染成因排查项目绩效目标表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在河北省唐山曹妃甸重点区域开展耕地土壤重金属污染成因排查及调查监测工作，通过土壤、灌溉水及底泥、农业投入品、地表径流、地下渗滤、作物移除、大气沉降物等调查工作，初步了解各类污染源对土壤和农产品的影响，并出具1本综合研究报告。</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综合研究报告</w:t>
            </w:r>
          </w:p>
        </w:tc>
        <w:tc>
          <w:tcPr>
            <w:tcW w:w="2835" w:type="dxa"/>
            <w:vAlign w:val="center"/>
          </w:tcPr>
          <w:p>
            <w:pPr>
              <w:pStyle w:val="16"/>
            </w:pPr>
            <w:r>
              <w:t>根据土壤、灌溉水及底泥、农业投入品、地表径流、地下渗滤、作物移除、大气沉降物等调查工作，出具1本综合研究报告</w:t>
            </w:r>
          </w:p>
        </w:tc>
        <w:tc>
          <w:tcPr>
            <w:tcW w:w="2551" w:type="dxa"/>
            <w:vAlign w:val="center"/>
          </w:tcPr>
          <w:p>
            <w:pPr>
              <w:pStyle w:val="16"/>
            </w:pPr>
            <w:r>
              <w:t>1本</w:t>
            </w:r>
          </w:p>
        </w:tc>
        <w:tc>
          <w:tcPr>
            <w:tcW w:w="2268" w:type="dxa"/>
            <w:vAlign w:val="center"/>
          </w:tcPr>
          <w:p>
            <w:pPr>
              <w:pStyle w:val="16"/>
            </w:pPr>
            <w:r>
              <w:t>生态环境部《关于开展耕地土壤重金属污染成因排查工作的通知》等文件要求。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项目实施质量</w:t>
            </w:r>
          </w:p>
        </w:tc>
        <w:tc>
          <w:tcPr>
            <w:tcW w:w="2835" w:type="dxa"/>
            <w:vAlign w:val="center"/>
          </w:tcPr>
          <w:p>
            <w:pPr>
              <w:pStyle w:val="16"/>
            </w:pPr>
            <w:r>
              <w:t>综合研究报告达到技术方案相关标准，通过审核</w:t>
            </w:r>
          </w:p>
        </w:tc>
        <w:tc>
          <w:tcPr>
            <w:tcW w:w="2551" w:type="dxa"/>
            <w:vAlign w:val="center"/>
          </w:tcPr>
          <w:p>
            <w:pPr>
              <w:pStyle w:val="16"/>
            </w:pPr>
            <w:r>
              <w:t>100%</w:t>
            </w:r>
          </w:p>
        </w:tc>
        <w:tc>
          <w:tcPr>
            <w:tcW w:w="2268" w:type="dxa"/>
            <w:vAlign w:val="center"/>
          </w:tcPr>
          <w:p>
            <w:pPr>
              <w:pStyle w:val="16"/>
            </w:pPr>
            <w:r>
              <w:t>根据《耕地土壤重金属污染成因排查工作指南》《耕地土壤重金属输入输出因素调查监测技术要求》等文件要求。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完成时间</w:t>
            </w:r>
          </w:p>
        </w:tc>
        <w:tc>
          <w:tcPr>
            <w:tcW w:w="2835" w:type="dxa"/>
            <w:vAlign w:val="center"/>
          </w:tcPr>
          <w:p>
            <w:pPr>
              <w:pStyle w:val="16"/>
            </w:pPr>
            <w:r>
              <w:t>年度内完成</w:t>
            </w:r>
          </w:p>
        </w:tc>
        <w:tc>
          <w:tcPr>
            <w:tcW w:w="2551" w:type="dxa"/>
            <w:vAlign w:val="center"/>
          </w:tcPr>
          <w:p>
            <w:pPr>
              <w:pStyle w:val="16"/>
            </w:pPr>
            <w:r>
              <w:t>12月底</w:t>
            </w:r>
          </w:p>
        </w:tc>
        <w:tc>
          <w:tcPr>
            <w:tcW w:w="2268" w:type="dxa"/>
            <w:vAlign w:val="center"/>
          </w:tcPr>
          <w:p>
            <w:pPr>
              <w:pStyle w:val="16"/>
            </w:pPr>
            <w:r>
              <w:t>根据工作需要排。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项目总投资</w:t>
            </w:r>
          </w:p>
        </w:tc>
        <w:tc>
          <w:tcPr>
            <w:tcW w:w="2835" w:type="dxa"/>
            <w:vAlign w:val="center"/>
          </w:tcPr>
          <w:p>
            <w:pPr>
              <w:pStyle w:val="16"/>
            </w:pPr>
            <w:r>
              <w:t>委托业务费82.15万元、劳务费17.46万元、差旅费21.06万元、其他交通费26.33万元、专用材料费8万元、办公费2万元、咨询费4万元、其它商品和服务支出2万元、维修（护）费3万元、租赁费4万元。</w:t>
            </w:r>
          </w:p>
        </w:tc>
        <w:tc>
          <w:tcPr>
            <w:tcW w:w="2551" w:type="dxa"/>
            <w:vAlign w:val="center"/>
          </w:tcPr>
          <w:p>
            <w:pPr>
              <w:pStyle w:val="16"/>
            </w:pPr>
            <w:r>
              <w:t>≤170万元</w:t>
            </w:r>
          </w:p>
        </w:tc>
        <w:tc>
          <w:tcPr>
            <w:tcW w:w="2268" w:type="dxa"/>
            <w:vAlign w:val="center"/>
          </w:tcPr>
          <w:p>
            <w:pPr>
              <w:pStyle w:val="16"/>
            </w:pPr>
            <w:r>
              <w:t>根据工作需要。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初步摸清土壤污染成因</w:t>
            </w:r>
          </w:p>
        </w:tc>
        <w:tc>
          <w:tcPr>
            <w:tcW w:w="2835" w:type="dxa"/>
            <w:vAlign w:val="center"/>
          </w:tcPr>
          <w:p>
            <w:pPr>
              <w:pStyle w:val="16"/>
            </w:pPr>
            <w:r>
              <w:t>为后续切断农用地污染源提供依据</w:t>
            </w:r>
          </w:p>
        </w:tc>
        <w:tc>
          <w:tcPr>
            <w:tcW w:w="2551" w:type="dxa"/>
            <w:vAlign w:val="center"/>
          </w:tcPr>
          <w:p>
            <w:pPr>
              <w:pStyle w:val="16"/>
            </w:pPr>
            <w:r>
              <w:t>提供依据</w:t>
            </w:r>
          </w:p>
        </w:tc>
        <w:tc>
          <w:tcPr>
            <w:tcW w:w="2268" w:type="dxa"/>
            <w:vAlign w:val="center"/>
          </w:tcPr>
          <w:p>
            <w:pPr>
              <w:pStyle w:val="16"/>
            </w:pPr>
            <w:r>
              <w:t>生态环境部《关于开展耕地土壤重金属污染成因排查工作的通知》等文件要求。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初步摸清耕地污染成因</w:t>
            </w:r>
          </w:p>
        </w:tc>
        <w:tc>
          <w:tcPr>
            <w:tcW w:w="2835" w:type="dxa"/>
            <w:vAlign w:val="center"/>
          </w:tcPr>
          <w:p>
            <w:pPr>
              <w:pStyle w:val="16"/>
            </w:pPr>
            <w:r>
              <w:t>为农用地安全利用提供依据</w:t>
            </w:r>
          </w:p>
        </w:tc>
        <w:tc>
          <w:tcPr>
            <w:tcW w:w="2551" w:type="dxa"/>
            <w:vAlign w:val="center"/>
          </w:tcPr>
          <w:p>
            <w:pPr>
              <w:pStyle w:val="16"/>
            </w:pPr>
            <w:r>
              <w:t>提供依据</w:t>
            </w:r>
          </w:p>
        </w:tc>
        <w:tc>
          <w:tcPr>
            <w:tcW w:w="2268" w:type="dxa"/>
            <w:vAlign w:val="center"/>
          </w:tcPr>
          <w:p>
            <w:pPr>
              <w:pStyle w:val="16"/>
            </w:pPr>
            <w:r>
              <w:t>生态环境部《关于开展耕地土壤重金属污染成因排查工作的通知》等文件要求。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满意度</w:t>
            </w:r>
          </w:p>
        </w:tc>
        <w:tc>
          <w:tcPr>
            <w:tcW w:w="2835" w:type="dxa"/>
            <w:vAlign w:val="center"/>
          </w:tcPr>
          <w:p>
            <w:pPr>
              <w:pStyle w:val="16"/>
            </w:pPr>
            <w:r>
              <w:t>主管部门对工作完成情况满意程度调查满意率</w:t>
            </w:r>
          </w:p>
        </w:tc>
        <w:tc>
          <w:tcPr>
            <w:tcW w:w="2551" w:type="dxa"/>
            <w:vAlign w:val="center"/>
          </w:tcPr>
          <w:p>
            <w:pPr>
              <w:pStyle w:val="16"/>
            </w:pPr>
            <w:r>
              <w:t>≥95%</w:t>
            </w:r>
          </w:p>
        </w:tc>
        <w:tc>
          <w:tcPr>
            <w:tcW w:w="2268" w:type="dxa"/>
            <w:vAlign w:val="center"/>
          </w:tcPr>
          <w:p>
            <w:pPr>
              <w:pStyle w:val="16"/>
            </w:pPr>
            <w:r>
              <w:t>随机抽查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6、环评与排污许可事中事后监管绩效目标表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1.对典型行业及其他行业排污许可证执行报告进行抽查约2000个。</w:t>
            </w:r>
          </w:p>
          <w:p>
            <w:pPr>
              <w:pStyle w:val="16"/>
            </w:pPr>
            <w:r>
              <w:t>2.露天矿山采矿证延续资料审核不少于省自然资源厅来函征求意见矿山数量。提高企业执行报告提交率，督促企业规范执行报告填报质量。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排污许可证执行报告抽查次数</w:t>
            </w:r>
          </w:p>
        </w:tc>
        <w:tc>
          <w:tcPr>
            <w:tcW w:w="2835" w:type="dxa"/>
            <w:vAlign w:val="center"/>
          </w:tcPr>
          <w:p>
            <w:pPr>
              <w:pStyle w:val="16"/>
            </w:pPr>
            <w:r>
              <w:t>对河北省全部典型行业及10%其他行业排污许可证执行报告进行审核。</w:t>
            </w:r>
          </w:p>
        </w:tc>
        <w:tc>
          <w:tcPr>
            <w:tcW w:w="2551" w:type="dxa"/>
            <w:vAlign w:val="center"/>
          </w:tcPr>
          <w:p>
            <w:pPr>
              <w:pStyle w:val="16"/>
            </w:pPr>
            <w:r>
              <w:t>4次</w:t>
            </w:r>
          </w:p>
        </w:tc>
        <w:tc>
          <w:tcPr>
            <w:tcW w:w="2268" w:type="dxa"/>
            <w:vAlign w:val="center"/>
          </w:tcPr>
          <w:p>
            <w:pPr>
              <w:pStyle w:val="16"/>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露天矿山采矿证延续资料审核份数</w:t>
            </w:r>
          </w:p>
        </w:tc>
        <w:tc>
          <w:tcPr>
            <w:tcW w:w="2835" w:type="dxa"/>
            <w:vAlign w:val="center"/>
          </w:tcPr>
          <w:p>
            <w:pPr>
              <w:pStyle w:val="16"/>
            </w:pPr>
            <w:r>
              <w:t>受省生态环境厅环评处委托对露天矿山采矿证延续资料审核。</w:t>
            </w:r>
          </w:p>
        </w:tc>
        <w:tc>
          <w:tcPr>
            <w:tcW w:w="2551" w:type="dxa"/>
            <w:vAlign w:val="center"/>
          </w:tcPr>
          <w:p>
            <w:pPr>
              <w:pStyle w:val="16"/>
            </w:pPr>
            <w:r>
              <w:t>主管部门要求审核企业数量</w:t>
            </w:r>
          </w:p>
        </w:tc>
        <w:tc>
          <w:tcPr>
            <w:tcW w:w="2268" w:type="dxa"/>
            <w:vAlign w:val="center"/>
          </w:tcPr>
          <w:p>
            <w:pPr>
              <w:pStyle w:val="16"/>
            </w:pPr>
            <w:r>
              <w:t>审核需求以自然资源厅来函为准。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排污许可证执行报告抽查审核完成率。　</w:t>
            </w:r>
          </w:p>
        </w:tc>
        <w:tc>
          <w:tcPr>
            <w:tcW w:w="2835" w:type="dxa"/>
            <w:vAlign w:val="center"/>
          </w:tcPr>
          <w:p>
            <w:pPr>
              <w:pStyle w:val="16"/>
            </w:pPr>
            <w:r>
              <w:t>已审核报告数量/需审核报告数量*100%。　</w:t>
            </w:r>
          </w:p>
        </w:tc>
        <w:tc>
          <w:tcPr>
            <w:tcW w:w="2551" w:type="dxa"/>
            <w:vAlign w:val="center"/>
          </w:tcPr>
          <w:p>
            <w:pPr>
              <w:pStyle w:val="16"/>
            </w:pPr>
            <w:r>
              <w:t>100%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露天矿山采矿证延续资料审核完成率。</w:t>
            </w:r>
          </w:p>
        </w:tc>
        <w:tc>
          <w:tcPr>
            <w:tcW w:w="2835" w:type="dxa"/>
            <w:vAlign w:val="center"/>
          </w:tcPr>
          <w:p>
            <w:pPr>
              <w:pStyle w:val="16"/>
            </w:pPr>
            <w:r>
              <w:t>已审核报告数量/需审核报告数量*100%。</w:t>
            </w:r>
          </w:p>
        </w:tc>
        <w:tc>
          <w:tcPr>
            <w:tcW w:w="2551" w:type="dxa"/>
            <w:vAlign w:val="center"/>
          </w:tcPr>
          <w:p>
            <w:pPr>
              <w:pStyle w:val="16"/>
            </w:pPr>
            <w:r>
              <w:t>100%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项目完成时间</w:t>
            </w:r>
          </w:p>
        </w:tc>
        <w:tc>
          <w:tcPr>
            <w:tcW w:w="2835" w:type="dxa"/>
            <w:vAlign w:val="center"/>
          </w:tcPr>
          <w:p>
            <w:pPr>
              <w:pStyle w:val="16"/>
            </w:pPr>
            <w:r>
              <w:t>按照主管部门要求与预算计划完成环评与排污许可事中事后监管工作。</w:t>
            </w:r>
          </w:p>
        </w:tc>
        <w:tc>
          <w:tcPr>
            <w:tcW w:w="2551" w:type="dxa"/>
            <w:vAlign w:val="center"/>
          </w:tcPr>
          <w:p>
            <w:pPr>
              <w:pStyle w:val="16"/>
            </w:pPr>
            <w:r>
              <w:t>年底全部完成</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预算经费控制</w:t>
            </w:r>
          </w:p>
        </w:tc>
        <w:tc>
          <w:tcPr>
            <w:tcW w:w="2835" w:type="dxa"/>
            <w:vAlign w:val="center"/>
          </w:tcPr>
          <w:p>
            <w:pPr>
              <w:pStyle w:val="16"/>
            </w:pPr>
            <w:r>
              <w:t>预算经费支出不超出预算金额　</w:t>
            </w:r>
          </w:p>
        </w:tc>
        <w:tc>
          <w:tcPr>
            <w:tcW w:w="2551" w:type="dxa"/>
            <w:vAlign w:val="center"/>
          </w:tcPr>
          <w:p>
            <w:pPr>
              <w:pStyle w:val="16"/>
            </w:pPr>
            <w:r>
              <w:t>≤100万元</w:t>
            </w:r>
          </w:p>
        </w:tc>
        <w:tc>
          <w:tcPr>
            <w:tcW w:w="2268" w:type="dxa"/>
            <w:vAlign w:val="center"/>
          </w:tcPr>
          <w:p>
            <w:pPr>
              <w:pStyle w:val="16"/>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促进执行报告提交率与规范性</w:t>
            </w:r>
          </w:p>
        </w:tc>
        <w:tc>
          <w:tcPr>
            <w:tcW w:w="2835" w:type="dxa"/>
            <w:vAlign w:val="center"/>
          </w:tcPr>
          <w:p>
            <w:pPr>
              <w:pStyle w:val="16"/>
            </w:pPr>
            <w:r>
              <w:t>提高企业执行报告提交率，督促企业规范执行报告填报质量。</w:t>
            </w:r>
          </w:p>
        </w:tc>
        <w:tc>
          <w:tcPr>
            <w:tcW w:w="2551" w:type="dxa"/>
            <w:vAlign w:val="center"/>
          </w:tcPr>
          <w:p>
            <w:pPr>
              <w:pStyle w:val="16"/>
            </w:pPr>
            <w:r>
              <w:t>比上年提高</w:t>
            </w:r>
          </w:p>
        </w:tc>
        <w:tc>
          <w:tcPr>
            <w:tcW w:w="2268" w:type="dxa"/>
            <w:vAlign w:val="center"/>
          </w:tcPr>
          <w:p>
            <w:pPr>
              <w:pStyle w:val="16"/>
            </w:pPr>
            <w:r>
              <w:t>生态环境部《关于印发〈排污许可提质增效工作方案（2022-2024年）〉的通知》（环办环评函〔2022〕237号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主管部门满意度</w:t>
            </w:r>
          </w:p>
        </w:tc>
        <w:tc>
          <w:tcPr>
            <w:tcW w:w="2835" w:type="dxa"/>
            <w:vAlign w:val="center"/>
          </w:tcPr>
          <w:p>
            <w:pPr>
              <w:pStyle w:val="16"/>
            </w:pPr>
            <w:r>
              <w:t>主管部门对环评与排污许可事中事后监管工作满意程度</w:t>
            </w:r>
          </w:p>
        </w:tc>
        <w:tc>
          <w:tcPr>
            <w:tcW w:w="2551" w:type="dxa"/>
            <w:vAlign w:val="center"/>
          </w:tcPr>
          <w:p>
            <w:pPr>
              <w:pStyle w:val="16"/>
            </w:pPr>
            <w:r>
              <w:t>≥95%</w:t>
            </w:r>
          </w:p>
        </w:tc>
        <w:tc>
          <w:tcPr>
            <w:tcW w:w="2268" w:type="dxa"/>
            <w:vAlign w:val="center"/>
          </w:tcPr>
          <w:p>
            <w:pPr>
              <w:pStyle w:val="16"/>
            </w:pPr>
            <w:r>
              <w:t>随机抽查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7、建设项目环境影响评价报告书（表）技术评估绩效目标表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1.编写2023年度建设项目技术评估分析报告和编制两个行业环评文件 评估要点；完成委托项目技术评估工作（预计150项），出具评估意见，提高环评质量。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出具评估意见的数量</w:t>
            </w:r>
          </w:p>
        </w:tc>
        <w:tc>
          <w:tcPr>
            <w:tcW w:w="2835" w:type="dxa"/>
            <w:vAlign w:val="center"/>
          </w:tcPr>
          <w:p>
            <w:pPr>
              <w:pStyle w:val="16"/>
            </w:pPr>
            <w:r>
              <w:t>出具建设项目技术评估评估意见的数量</w:t>
            </w:r>
          </w:p>
        </w:tc>
        <w:tc>
          <w:tcPr>
            <w:tcW w:w="2551" w:type="dxa"/>
            <w:vAlign w:val="center"/>
          </w:tcPr>
          <w:p>
            <w:pPr>
              <w:pStyle w:val="16"/>
            </w:pPr>
            <w:r>
              <w:t>150本</w:t>
            </w:r>
          </w:p>
        </w:tc>
        <w:tc>
          <w:tcPr>
            <w:tcW w:w="2268" w:type="dxa"/>
            <w:vAlign w:val="center"/>
          </w:tcPr>
          <w:p>
            <w:pPr>
              <w:pStyle w:val="16"/>
            </w:pPr>
            <w:r>
              <w:t>《河北省环境保护厅建设项目环境影响评价文件审批程序规定》的通知（冀环办发〔2022〕11号）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完成委托的项目数量</w:t>
            </w:r>
          </w:p>
        </w:tc>
        <w:tc>
          <w:tcPr>
            <w:tcW w:w="2835" w:type="dxa"/>
            <w:vAlign w:val="center"/>
          </w:tcPr>
          <w:p>
            <w:pPr>
              <w:pStyle w:val="16"/>
            </w:pPr>
            <w:r>
              <w:t>编制《环境影响评价管理汇编》（2023年度）、两个行业环评文件评估要点—《铁路建设项目环评文件评估要点》和《管线类建设项目环评文件评估要点》</w:t>
            </w:r>
          </w:p>
        </w:tc>
        <w:tc>
          <w:tcPr>
            <w:tcW w:w="2551" w:type="dxa"/>
            <w:vAlign w:val="center"/>
          </w:tcPr>
          <w:p>
            <w:pPr>
              <w:pStyle w:val="16"/>
            </w:pPr>
            <w:r>
              <w:t>4本</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评估覆盖率</w:t>
            </w:r>
          </w:p>
        </w:tc>
        <w:tc>
          <w:tcPr>
            <w:tcW w:w="2835" w:type="dxa"/>
            <w:vAlign w:val="center"/>
          </w:tcPr>
          <w:p>
            <w:pPr>
              <w:pStyle w:val="16"/>
            </w:pPr>
            <w:r>
              <w:t>评估数量/总评估数量</w:t>
            </w:r>
          </w:p>
        </w:tc>
        <w:tc>
          <w:tcPr>
            <w:tcW w:w="2551" w:type="dxa"/>
            <w:vAlign w:val="center"/>
          </w:tcPr>
          <w:p>
            <w:pPr>
              <w:pStyle w:val="16"/>
            </w:pPr>
            <w:r>
              <w:t>100%</w:t>
            </w:r>
          </w:p>
        </w:tc>
        <w:tc>
          <w:tcPr>
            <w:tcW w:w="2268" w:type="dxa"/>
            <w:vAlign w:val="center"/>
          </w:tcPr>
          <w:p>
            <w:pPr>
              <w:pStyle w:val="16"/>
            </w:pPr>
            <w:r>
              <w:t>《河北省环境保护厅建设项目环境影响评价文件审批程序规定》的通知（冀环办发〔2022〕11号）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委托服务完成合格率</w:t>
            </w:r>
          </w:p>
        </w:tc>
        <w:tc>
          <w:tcPr>
            <w:tcW w:w="2835" w:type="dxa"/>
            <w:vAlign w:val="center"/>
          </w:tcPr>
          <w:p>
            <w:pPr>
              <w:pStyle w:val="16"/>
            </w:pPr>
            <w:r>
              <w:t>委托服务合格数量/委托服务数量</w:t>
            </w:r>
          </w:p>
        </w:tc>
        <w:tc>
          <w:tcPr>
            <w:tcW w:w="2551" w:type="dxa"/>
            <w:vAlign w:val="center"/>
          </w:tcPr>
          <w:p>
            <w:pPr>
              <w:pStyle w:val="16"/>
            </w:pPr>
            <w:r>
              <w:t>100%</w:t>
            </w:r>
          </w:p>
        </w:tc>
        <w:tc>
          <w:tcPr>
            <w:tcW w:w="2268" w:type="dxa"/>
            <w:vAlign w:val="center"/>
          </w:tcPr>
          <w:p>
            <w:pPr>
              <w:pStyle w:val="16"/>
            </w:pPr>
            <w:r>
              <w:t>《河北省环境保护厅建设项目环境影响评价文件审批程序规定》的通知（冀环办发〔2022〕11号）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评估项目完成时限</w:t>
            </w:r>
          </w:p>
        </w:tc>
        <w:tc>
          <w:tcPr>
            <w:tcW w:w="2835" w:type="dxa"/>
            <w:vAlign w:val="center"/>
          </w:tcPr>
          <w:p>
            <w:pPr>
              <w:pStyle w:val="16"/>
            </w:pPr>
            <w:r>
              <w:t>每个项目在相应时限内完成</w:t>
            </w:r>
          </w:p>
        </w:tc>
        <w:tc>
          <w:tcPr>
            <w:tcW w:w="2551" w:type="dxa"/>
            <w:vAlign w:val="center"/>
          </w:tcPr>
          <w:p>
            <w:pPr>
              <w:pStyle w:val="16"/>
            </w:pPr>
            <w:r>
              <w:t>≤20天</w:t>
            </w:r>
          </w:p>
        </w:tc>
        <w:tc>
          <w:tcPr>
            <w:tcW w:w="2268" w:type="dxa"/>
            <w:vAlign w:val="center"/>
          </w:tcPr>
          <w:p>
            <w:pPr>
              <w:pStyle w:val="16"/>
            </w:pPr>
            <w:r>
              <w:t>评估项目完成时限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预算支出控制额</w:t>
            </w:r>
          </w:p>
        </w:tc>
        <w:tc>
          <w:tcPr>
            <w:tcW w:w="2835" w:type="dxa"/>
            <w:vAlign w:val="center"/>
          </w:tcPr>
          <w:p>
            <w:pPr>
              <w:pStyle w:val="16"/>
            </w:pPr>
            <w:r>
              <w:t>咨询费90万元，劳务费21.6万元，租赁费27万元，差旅费24.6万元，其他交通经费25.5万元，办公费1.5万元，印刷费1.8万元，委托业务费48万元。</w:t>
            </w:r>
          </w:p>
        </w:tc>
        <w:tc>
          <w:tcPr>
            <w:tcW w:w="2551" w:type="dxa"/>
            <w:vAlign w:val="center"/>
          </w:tcPr>
          <w:p>
            <w:pPr>
              <w:pStyle w:val="16"/>
            </w:pPr>
            <w:r>
              <w:t>≤240万元240万元</w:t>
            </w:r>
          </w:p>
        </w:tc>
        <w:tc>
          <w:tcPr>
            <w:tcW w:w="2268" w:type="dxa"/>
            <w:vAlign w:val="center"/>
          </w:tcPr>
          <w:p>
            <w:pPr>
              <w:pStyle w:val="16"/>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提高环评质量</w:t>
            </w:r>
          </w:p>
        </w:tc>
        <w:tc>
          <w:tcPr>
            <w:tcW w:w="2835" w:type="dxa"/>
            <w:vAlign w:val="center"/>
          </w:tcPr>
          <w:p>
            <w:pPr>
              <w:pStyle w:val="16"/>
            </w:pPr>
            <w:r>
              <w:t>环评文件符合相关法律法规、产业政策、审批原则等相关要求</w:t>
            </w:r>
          </w:p>
        </w:tc>
        <w:tc>
          <w:tcPr>
            <w:tcW w:w="2551" w:type="dxa"/>
            <w:vAlign w:val="center"/>
          </w:tcPr>
          <w:p>
            <w:pPr>
              <w:pStyle w:val="16"/>
            </w:pPr>
            <w:r>
              <w:t>进一步提高</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送评单位满意度调查</w:t>
            </w:r>
          </w:p>
        </w:tc>
        <w:tc>
          <w:tcPr>
            <w:tcW w:w="2835" w:type="dxa"/>
            <w:vAlign w:val="center"/>
          </w:tcPr>
          <w:p>
            <w:pPr>
              <w:pStyle w:val="16"/>
            </w:pPr>
            <w:r>
              <w:t>委托评估工作的满意程度</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8、建设项目环境影响评价文件技术复核项目绩效目标表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1.年度内分期分批完成不少于200个建设项目环评文件质量技术复核，并对存在问题的环评文件编制单位和个人提出处理建议，将处理建议报送环评处。</w:t>
            </w:r>
          </w:p>
          <w:p>
            <w:pPr>
              <w:pStyle w:val="16"/>
            </w:pPr>
            <w:r>
              <w:t>2.编写年度建设项目环评文件技术复核工作成果报告。</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技术复核意见的条数</w:t>
            </w:r>
          </w:p>
        </w:tc>
        <w:tc>
          <w:tcPr>
            <w:tcW w:w="2835" w:type="dxa"/>
            <w:vAlign w:val="center"/>
          </w:tcPr>
          <w:p>
            <w:pPr>
              <w:pStyle w:val="16"/>
            </w:pPr>
            <w:r>
              <w:t>形成环评文件技术复核意见</w:t>
            </w:r>
          </w:p>
        </w:tc>
        <w:tc>
          <w:tcPr>
            <w:tcW w:w="2551" w:type="dxa"/>
            <w:vAlign w:val="center"/>
          </w:tcPr>
          <w:p>
            <w:pPr>
              <w:pStyle w:val="16"/>
            </w:pPr>
            <w:r>
              <w:t>≥12条</w:t>
            </w:r>
          </w:p>
        </w:tc>
        <w:tc>
          <w:tcPr>
            <w:tcW w:w="2268" w:type="dxa"/>
            <w:vAlign w:val="center"/>
          </w:tcPr>
          <w:p>
            <w:pPr>
              <w:pStyle w:val="16"/>
            </w:pPr>
            <w:r>
              <w:t>河北省生态环境厅《环境影响评价文件技术复核工作规程》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形成复核工作成果报告本数</w:t>
            </w:r>
          </w:p>
        </w:tc>
        <w:tc>
          <w:tcPr>
            <w:tcW w:w="2835" w:type="dxa"/>
            <w:vAlign w:val="center"/>
          </w:tcPr>
          <w:p>
            <w:pPr>
              <w:pStyle w:val="16"/>
            </w:pPr>
            <w:r>
              <w:t>编写年度复核工作成果报告</w:t>
            </w:r>
          </w:p>
        </w:tc>
        <w:tc>
          <w:tcPr>
            <w:tcW w:w="2551" w:type="dxa"/>
            <w:vAlign w:val="center"/>
          </w:tcPr>
          <w:p>
            <w:pPr>
              <w:pStyle w:val="16"/>
            </w:pPr>
            <w:r>
              <w:t>1本</w:t>
            </w:r>
          </w:p>
        </w:tc>
        <w:tc>
          <w:tcPr>
            <w:tcW w:w="2268" w:type="dxa"/>
            <w:vAlign w:val="center"/>
          </w:tcPr>
          <w:p>
            <w:pPr>
              <w:pStyle w:val="16"/>
            </w:pPr>
            <w:r>
              <w:t>河北省生态环境厅《关于加强环评与排污许可管理等技术支撑工作的通知》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技术复核意见采纳率</w:t>
            </w:r>
          </w:p>
        </w:tc>
        <w:tc>
          <w:tcPr>
            <w:tcW w:w="2835" w:type="dxa"/>
            <w:vAlign w:val="center"/>
          </w:tcPr>
          <w:p>
            <w:pPr>
              <w:pStyle w:val="16"/>
            </w:pPr>
            <w:r>
              <w:t>技术复核意见采纳条数/复核意见数量</w:t>
            </w:r>
          </w:p>
        </w:tc>
        <w:tc>
          <w:tcPr>
            <w:tcW w:w="2551" w:type="dxa"/>
            <w:vAlign w:val="center"/>
          </w:tcPr>
          <w:p>
            <w:pPr>
              <w:pStyle w:val="16"/>
            </w:pPr>
            <w:r>
              <w:t>≥90%</w:t>
            </w:r>
          </w:p>
        </w:tc>
        <w:tc>
          <w:tcPr>
            <w:tcW w:w="2268" w:type="dxa"/>
            <w:vAlign w:val="center"/>
          </w:tcPr>
          <w:p>
            <w:pPr>
              <w:pStyle w:val="16"/>
            </w:pPr>
            <w:r>
              <w:t>生态环境部《关于强化建设项目环境影响评价事中事后监管的实施意见》（环环评〔2018〕11号）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报告及得复核率</w:t>
            </w:r>
          </w:p>
        </w:tc>
        <w:tc>
          <w:tcPr>
            <w:tcW w:w="2835" w:type="dxa"/>
            <w:vAlign w:val="center"/>
          </w:tcPr>
          <w:p>
            <w:pPr>
              <w:pStyle w:val="16"/>
            </w:pPr>
            <w:r>
              <w:t>全年复核完成报告/全年送审报告数量</w:t>
            </w:r>
          </w:p>
        </w:tc>
        <w:tc>
          <w:tcPr>
            <w:tcW w:w="2551" w:type="dxa"/>
            <w:vAlign w:val="center"/>
          </w:tcPr>
          <w:p>
            <w:pPr>
              <w:pStyle w:val="16"/>
            </w:pPr>
            <w:r>
              <w:t>≥95%</w:t>
            </w:r>
          </w:p>
        </w:tc>
        <w:tc>
          <w:tcPr>
            <w:tcW w:w="2268" w:type="dxa"/>
            <w:vAlign w:val="center"/>
          </w:tcPr>
          <w:p>
            <w:pPr>
              <w:pStyle w:val="16"/>
            </w:pPr>
            <w:r>
              <w:t>生态环境部《关于强化建设项目环境影响评价事中事后监管的实施意见》（环环评〔2018〕11号）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技术复核的完成时间</w:t>
            </w:r>
          </w:p>
        </w:tc>
        <w:tc>
          <w:tcPr>
            <w:tcW w:w="2835" w:type="dxa"/>
            <w:vAlign w:val="center"/>
          </w:tcPr>
          <w:p>
            <w:pPr>
              <w:pStyle w:val="16"/>
            </w:pPr>
            <w:r>
              <w:t>报告送交复核后1个月按时完成</w:t>
            </w:r>
          </w:p>
        </w:tc>
        <w:tc>
          <w:tcPr>
            <w:tcW w:w="2551" w:type="dxa"/>
            <w:vAlign w:val="center"/>
          </w:tcPr>
          <w:p>
            <w:pPr>
              <w:pStyle w:val="16"/>
            </w:pPr>
            <w:r>
              <w:t>≤1个月</w:t>
            </w:r>
          </w:p>
        </w:tc>
        <w:tc>
          <w:tcPr>
            <w:tcW w:w="2268" w:type="dxa"/>
            <w:vAlign w:val="center"/>
          </w:tcPr>
          <w:p>
            <w:pPr>
              <w:pStyle w:val="16"/>
            </w:pPr>
            <w:r>
              <w:t>按照相关管理制度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项目预算支出成本控制</w:t>
            </w:r>
          </w:p>
        </w:tc>
        <w:tc>
          <w:tcPr>
            <w:tcW w:w="2835" w:type="dxa"/>
            <w:vAlign w:val="center"/>
          </w:tcPr>
          <w:p>
            <w:pPr>
              <w:pStyle w:val="16"/>
            </w:pPr>
            <w:r>
              <w:t>差旅费，咨询费、劳务费等支出</w:t>
            </w:r>
          </w:p>
        </w:tc>
        <w:tc>
          <w:tcPr>
            <w:tcW w:w="2551" w:type="dxa"/>
            <w:vAlign w:val="center"/>
          </w:tcPr>
          <w:p>
            <w:pPr>
              <w:pStyle w:val="16"/>
            </w:pPr>
            <w:r>
              <w:t>≤2750元，每个环评文件</w:t>
            </w:r>
          </w:p>
        </w:tc>
        <w:tc>
          <w:tcPr>
            <w:tcW w:w="2268" w:type="dxa"/>
            <w:vAlign w:val="center"/>
          </w:tcPr>
          <w:p>
            <w:pPr>
              <w:pStyle w:val="16"/>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提升环评管理提升环评文件质量</w:t>
            </w:r>
          </w:p>
        </w:tc>
        <w:tc>
          <w:tcPr>
            <w:tcW w:w="2835" w:type="dxa"/>
            <w:vAlign w:val="center"/>
          </w:tcPr>
          <w:p>
            <w:pPr>
              <w:pStyle w:val="16"/>
            </w:pPr>
            <w:r>
              <w:t>促进环评体系完善，提升环评文件质量增强环评审批质量，加强环评编制单位的管理</w:t>
            </w:r>
          </w:p>
        </w:tc>
        <w:tc>
          <w:tcPr>
            <w:tcW w:w="2551" w:type="dxa"/>
            <w:vAlign w:val="center"/>
          </w:tcPr>
          <w:p>
            <w:pPr>
              <w:pStyle w:val="16"/>
            </w:pPr>
            <w:r>
              <w:t>比上年提升</w:t>
            </w:r>
          </w:p>
        </w:tc>
        <w:tc>
          <w:tcPr>
            <w:tcW w:w="2268" w:type="dxa"/>
            <w:vAlign w:val="center"/>
          </w:tcPr>
          <w:p>
            <w:pPr>
              <w:pStyle w:val="16"/>
            </w:pPr>
            <w:r>
              <w:t>生态环境部《关于强化建设项目环境影响评价事中事后监管的实施意见》（环环评〔2018〕11号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环评单位投诉率</w:t>
            </w:r>
          </w:p>
        </w:tc>
        <w:tc>
          <w:tcPr>
            <w:tcW w:w="2835" w:type="dxa"/>
            <w:vAlign w:val="center"/>
          </w:tcPr>
          <w:p>
            <w:pPr>
              <w:pStyle w:val="16"/>
            </w:pPr>
            <w:r>
              <w:t>环评文件编制单位投诉率小于%5</w:t>
            </w:r>
          </w:p>
        </w:tc>
        <w:tc>
          <w:tcPr>
            <w:tcW w:w="2551" w:type="dxa"/>
            <w:vAlign w:val="center"/>
          </w:tcPr>
          <w:p>
            <w:pPr>
              <w:pStyle w:val="16"/>
            </w:pPr>
            <w:r>
              <w:t>≤5%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9、入河入淀排污口规范化建设技术支撑项目绩效目标表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1.通过资料收集，现场调研等，编制石家庄市、定州市、辛集市入河排污口现状调查报告3份，保障水环境质量</w:t>
            </w:r>
            <w:r>
              <w:rPr>
                <w:rFonts w:hint="eastAsia"/>
                <w:lang w:eastAsia="zh-CN"/>
              </w:rPr>
              <w:t>。</w:t>
            </w:r>
          </w:p>
          <w:p>
            <w:pPr>
              <w:pStyle w:val="16"/>
            </w:pPr>
            <w:r>
              <w:t>2.河北省入河入淀排污口管理系统的运行维护，保障系统正常使用。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形成报告份数</w:t>
            </w:r>
          </w:p>
        </w:tc>
        <w:tc>
          <w:tcPr>
            <w:tcW w:w="2835" w:type="dxa"/>
            <w:vAlign w:val="center"/>
          </w:tcPr>
          <w:p>
            <w:pPr>
              <w:pStyle w:val="16"/>
            </w:pPr>
            <w:r>
              <w:t>完成“石家庄市、定州市、辛集市入河排污口数字化一张图”及现状调查报告。</w:t>
            </w:r>
          </w:p>
        </w:tc>
        <w:tc>
          <w:tcPr>
            <w:tcW w:w="2551" w:type="dxa"/>
            <w:vAlign w:val="center"/>
          </w:tcPr>
          <w:p>
            <w:pPr>
              <w:pStyle w:val="16"/>
            </w:pPr>
            <w:r>
              <w:t>3份</w:t>
            </w:r>
          </w:p>
        </w:tc>
        <w:tc>
          <w:tcPr>
            <w:tcW w:w="2268" w:type="dxa"/>
            <w:vAlign w:val="center"/>
          </w:tcPr>
          <w:p>
            <w:pPr>
              <w:pStyle w:val="16"/>
            </w:pPr>
            <w:r>
              <w:t>河北省生态环境厅《关于委托声环境工程评估中心技术支撑服务的通知》（2019年10月10日）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运行与维护系统套数</w:t>
            </w:r>
          </w:p>
        </w:tc>
        <w:tc>
          <w:tcPr>
            <w:tcW w:w="2835" w:type="dxa"/>
            <w:vAlign w:val="center"/>
          </w:tcPr>
          <w:p>
            <w:pPr>
              <w:pStyle w:val="16"/>
            </w:pPr>
            <w:r>
              <w:t>河北省入河入淀排污口管理系统的运行与维护</w:t>
            </w:r>
          </w:p>
        </w:tc>
        <w:tc>
          <w:tcPr>
            <w:tcW w:w="2551" w:type="dxa"/>
            <w:vAlign w:val="center"/>
          </w:tcPr>
          <w:p>
            <w:pPr>
              <w:pStyle w:val="16"/>
            </w:pPr>
            <w:r>
              <w:t>1套</w:t>
            </w:r>
          </w:p>
        </w:tc>
        <w:tc>
          <w:tcPr>
            <w:tcW w:w="2268" w:type="dxa"/>
            <w:vAlign w:val="center"/>
          </w:tcPr>
          <w:p>
            <w:pPr>
              <w:pStyle w:val="16"/>
            </w:pPr>
            <w:r>
              <w:t>历年工作经验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报告验收合格率</w:t>
            </w:r>
          </w:p>
        </w:tc>
        <w:tc>
          <w:tcPr>
            <w:tcW w:w="2835" w:type="dxa"/>
            <w:vAlign w:val="center"/>
          </w:tcPr>
          <w:p>
            <w:pPr>
              <w:pStyle w:val="16"/>
            </w:pPr>
            <w:r>
              <w:t>通过验收报告数量/送审报告数量×100%</w:t>
            </w:r>
          </w:p>
        </w:tc>
        <w:tc>
          <w:tcPr>
            <w:tcW w:w="2551" w:type="dxa"/>
            <w:vAlign w:val="center"/>
          </w:tcPr>
          <w:p>
            <w:pPr>
              <w:pStyle w:val="16"/>
            </w:pPr>
            <w:r>
              <w:t>100%</w:t>
            </w:r>
          </w:p>
        </w:tc>
        <w:tc>
          <w:tcPr>
            <w:tcW w:w="2268" w:type="dxa"/>
            <w:vAlign w:val="center"/>
          </w:tcPr>
          <w:p>
            <w:pPr>
              <w:pStyle w:val="16"/>
            </w:pPr>
            <w:r>
              <w:t>专家验收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报告完成时间</w:t>
            </w:r>
          </w:p>
        </w:tc>
        <w:tc>
          <w:tcPr>
            <w:tcW w:w="2835" w:type="dxa"/>
            <w:vAlign w:val="center"/>
          </w:tcPr>
          <w:p>
            <w:pPr>
              <w:pStyle w:val="16"/>
            </w:pPr>
            <w:r>
              <w:t>12月底前完成报告</w:t>
            </w:r>
          </w:p>
        </w:tc>
        <w:tc>
          <w:tcPr>
            <w:tcW w:w="2551" w:type="dxa"/>
            <w:vAlign w:val="center"/>
          </w:tcPr>
          <w:p>
            <w:pPr>
              <w:pStyle w:val="16"/>
            </w:pPr>
            <w:r>
              <w:t>年底前</w:t>
            </w:r>
          </w:p>
        </w:tc>
        <w:tc>
          <w:tcPr>
            <w:tcW w:w="2268" w:type="dxa"/>
            <w:vAlign w:val="center"/>
          </w:tcPr>
          <w:p>
            <w:pPr>
              <w:pStyle w:val="16"/>
            </w:pPr>
            <w:r>
              <w:t>历年工作经验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系统维护及时率</w:t>
            </w:r>
          </w:p>
        </w:tc>
        <w:tc>
          <w:tcPr>
            <w:tcW w:w="2835" w:type="dxa"/>
            <w:vAlign w:val="center"/>
          </w:tcPr>
          <w:p>
            <w:pPr>
              <w:pStyle w:val="16"/>
            </w:pPr>
            <w:r>
              <w:t>保障系统正常运行</w:t>
            </w:r>
          </w:p>
        </w:tc>
        <w:tc>
          <w:tcPr>
            <w:tcW w:w="2551" w:type="dxa"/>
            <w:vAlign w:val="center"/>
          </w:tcPr>
          <w:p>
            <w:pPr>
              <w:pStyle w:val="16"/>
            </w:pPr>
            <w:r>
              <w:t>100%</w:t>
            </w:r>
          </w:p>
        </w:tc>
        <w:tc>
          <w:tcPr>
            <w:tcW w:w="2268" w:type="dxa"/>
            <w:vAlign w:val="center"/>
          </w:tcPr>
          <w:p>
            <w:pPr>
              <w:pStyle w:val="16"/>
            </w:pPr>
            <w:r>
              <w:t>历年工作经验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预算支出控制额　</w:t>
            </w:r>
          </w:p>
        </w:tc>
        <w:tc>
          <w:tcPr>
            <w:tcW w:w="2835" w:type="dxa"/>
            <w:vAlign w:val="center"/>
          </w:tcPr>
          <w:p>
            <w:pPr>
              <w:pStyle w:val="16"/>
            </w:pPr>
            <w:r>
              <w:t>劳务费12万元；咨询费4.5万元；差旅费3.528万元；委托业务费30万元；租赁费5万元；印刷费1.5万元；其它交通费3.2万元；办公费1万元；其他商品和服务支出0.272万元。</w:t>
            </w:r>
          </w:p>
        </w:tc>
        <w:tc>
          <w:tcPr>
            <w:tcW w:w="2551" w:type="dxa"/>
            <w:vAlign w:val="center"/>
          </w:tcPr>
          <w:p>
            <w:pPr>
              <w:pStyle w:val="16"/>
            </w:pPr>
            <w:r>
              <w:t>≤61万元</w:t>
            </w:r>
          </w:p>
        </w:tc>
        <w:tc>
          <w:tcPr>
            <w:tcW w:w="2268" w:type="dxa"/>
            <w:vAlign w:val="center"/>
          </w:tcPr>
          <w:p>
            <w:pPr>
              <w:pStyle w:val="16"/>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系统运行故障率</w:t>
            </w:r>
          </w:p>
        </w:tc>
        <w:tc>
          <w:tcPr>
            <w:tcW w:w="2835" w:type="dxa"/>
            <w:vAlign w:val="center"/>
          </w:tcPr>
          <w:p>
            <w:pPr>
              <w:pStyle w:val="16"/>
            </w:pPr>
            <w:r>
              <w:t>故障时间/运行时间×100%</w:t>
            </w:r>
          </w:p>
        </w:tc>
        <w:tc>
          <w:tcPr>
            <w:tcW w:w="2551" w:type="dxa"/>
            <w:vAlign w:val="center"/>
          </w:tcPr>
          <w:p>
            <w:pPr>
              <w:pStyle w:val="16"/>
            </w:pPr>
            <w:r>
              <w:t>≤5%</w:t>
            </w:r>
          </w:p>
        </w:tc>
        <w:tc>
          <w:tcPr>
            <w:tcW w:w="2268" w:type="dxa"/>
            <w:vAlign w:val="center"/>
          </w:tcPr>
          <w:p>
            <w:pPr>
              <w:pStyle w:val="16"/>
            </w:pPr>
            <w:r>
              <w:t>根据工作需要和预算安排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保障水环境质量　</w:t>
            </w:r>
          </w:p>
        </w:tc>
        <w:tc>
          <w:tcPr>
            <w:tcW w:w="2835" w:type="dxa"/>
            <w:vAlign w:val="center"/>
          </w:tcPr>
          <w:p>
            <w:pPr>
              <w:pStyle w:val="16"/>
            </w:pPr>
            <w:r>
              <w:t>促进入河入淀排污口规范化建设，有效保障水环境质量</w:t>
            </w:r>
          </w:p>
        </w:tc>
        <w:tc>
          <w:tcPr>
            <w:tcW w:w="2551" w:type="dxa"/>
            <w:vAlign w:val="center"/>
          </w:tcPr>
          <w:p>
            <w:pPr>
              <w:pStyle w:val="16"/>
            </w:pPr>
            <w:r>
              <w:t>进一步保障</w:t>
            </w:r>
          </w:p>
        </w:tc>
        <w:tc>
          <w:tcPr>
            <w:tcW w:w="2268" w:type="dxa"/>
            <w:vAlign w:val="center"/>
          </w:tcPr>
          <w:p>
            <w:pPr>
              <w:pStyle w:val="16"/>
            </w:pPr>
            <w:r>
              <w:t>国务院办公厅《关于加强入河入海排污口监督管理工作的实施意见》（国办函7号）；</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可持续发展</w:t>
            </w:r>
          </w:p>
        </w:tc>
        <w:tc>
          <w:tcPr>
            <w:tcW w:w="2835" w:type="dxa"/>
            <w:vAlign w:val="center"/>
          </w:tcPr>
          <w:p>
            <w:pPr>
              <w:pStyle w:val="16"/>
            </w:pPr>
            <w:r>
              <w:t>促进水质量持续改善</w:t>
            </w:r>
          </w:p>
        </w:tc>
        <w:tc>
          <w:tcPr>
            <w:tcW w:w="2551" w:type="dxa"/>
            <w:vAlign w:val="center"/>
          </w:tcPr>
          <w:p>
            <w:pPr>
              <w:pStyle w:val="16"/>
            </w:pPr>
            <w:r>
              <w:t>进一步改善</w:t>
            </w:r>
          </w:p>
        </w:tc>
        <w:tc>
          <w:tcPr>
            <w:tcW w:w="2268" w:type="dxa"/>
            <w:vAlign w:val="center"/>
          </w:tcPr>
          <w:p>
            <w:pPr>
              <w:pStyle w:val="16"/>
            </w:pPr>
            <w:r>
              <w:t>国务院办公厅《关于加强入河入海排污口监督管理工作的实施意见》（国办函7号）；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主管部门满意度　</w:t>
            </w:r>
          </w:p>
        </w:tc>
        <w:tc>
          <w:tcPr>
            <w:tcW w:w="2835" w:type="dxa"/>
            <w:vAlign w:val="center"/>
          </w:tcPr>
          <w:p>
            <w:pPr>
              <w:pStyle w:val="16"/>
            </w:pPr>
            <w:r>
              <w:t>主管部门对工作的满意程度</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10、三线一单”成果实施与评估调整绩效目标表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1.通过收集资料、工作调研等，形成河北省“三线一单”跟踪评估报告，发挥“三线一单”生态环境源头预防作用。</w:t>
            </w:r>
          </w:p>
          <w:p>
            <w:pPr>
              <w:pStyle w:val="16"/>
            </w:pPr>
            <w:r>
              <w:t>2.新建“三线一单”手机APP系统，扩大“三线一单”应用范围，促进成果应用共享。</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形成评估报告份数</w:t>
            </w:r>
          </w:p>
        </w:tc>
        <w:tc>
          <w:tcPr>
            <w:tcW w:w="2835" w:type="dxa"/>
            <w:vAlign w:val="center"/>
          </w:tcPr>
          <w:p>
            <w:pPr>
              <w:pStyle w:val="16"/>
            </w:pPr>
            <w:r>
              <w:t>形成河北省“三线一单”跟踪评估报告1份</w:t>
            </w:r>
          </w:p>
        </w:tc>
        <w:tc>
          <w:tcPr>
            <w:tcW w:w="2551" w:type="dxa"/>
            <w:vAlign w:val="center"/>
          </w:tcPr>
          <w:p>
            <w:pPr>
              <w:pStyle w:val="16"/>
            </w:pPr>
            <w:r>
              <w:t>1份</w:t>
            </w:r>
          </w:p>
        </w:tc>
        <w:tc>
          <w:tcPr>
            <w:tcW w:w="2268" w:type="dxa"/>
            <w:vAlign w:val="center"/>
          </w:tcPr>
          <w:p>
            <w:pPr>
              <w:pStyle w:val="16"/>
            </w:pPr>
            <w:r>
              <w:t>《关于实施“三线一单”生态环境分区管控的指导意见（试行）》（环环评〔2021〕108号）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新建手机APP系统套数</w:t>
            </w:r>
          </w:p>
        </w:tc>
        <w:tc>
          <w:tcPr>
            <w:tcW w:w="2835" w:type="dxa"/>
            <w:vAlign w:val="center"/>
          </w:tcPr>
          <w:p>
            <w:pPr>
              <w:pStyle w:val="16"/>
            </w:pPr>
            <w:r>
              <w:t>新建“三线一单”手机APP系统1套</w:t>
            </w:r>
          </w:p>
        </w:tc>
        <w:tc>
          <w:tcPr>
            <w:tcW w:w="2551" w:type="dxa"/>
            <w:vAlign w:val="center"/>
          </w:tcPr>
          <w:p>
            <w:pPr>
              <w:pStyle w:val="16"/>
            </w:pPr>
            <w:r>
              <w:t>1套</w:t>
            </w:r>
          </w:p>
        </w:tc>
        <w:tc>
          <w:tcPr>
            <w:tcW w:w="2268" w:type="dxa"/>
            <w:vAlign w:val="center"/>
          </w:tcPr>
          <w:p>
            <w:pPr>
              <w:pStyle w:val="16"/>
            </w:pPr>
            <w:r>
              <w:t>《关于实施“三线一单”生态环境分区管控的指导意见（试行）》（环环评〔2021〕108号）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评审合格率</w:t>
            </w:r>
          </w:p>
        </w:tc>
        <w:tc>
          <w:tcPr>
            <w:tcW w:w="2835" w:type="dxa"/>
            <w:vAlign w:val="center"/>
          </w:tcPr>
          <w:p>
            <w:pPr>
              <w:pStyle w:val="16"/>
            </w:pPr>
            <w:r>
              <w:t>报告审核通过率、APP系统验收合格率</w:t>
            </w:r>
          </w:p>
        </w:tc>
        <w:tc>
          <w:tcPr>
            <w:tcW w:w="2551" w:type="dxa"/>
            <w:vAlign w:val="center"/>
          </w:tcPr>
          <w:p>
            <w:pPr>
              <w:pStyle w:val="16"/>
            </w:pPr>
            <w:r>
              <w:t>100%</w:t>
            </w:r>
          </w:p>
        </w:tc>
        <w:tc>
          <w:tcPr>
            <w:tcW w:w="2268" w:type="dxa"/>
            <w:vAlign w:val="center"/>
          </w:tcPr>
          <w:p>
            <w:pPr>
              <w:pStyle w:val="16"/>
            </w:pPr>
            <w:r>
              <w:t>专家评审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完成的及时性</w:t>
            </w:r>
          </w:p>
        </w:tc>
        <w:tc>
          <w:tcPr>
            <w:tcW w:w="2835" w:type="dxa"/>
            <w:vAlign w:val="center"/>
          </w:tcPr>
          <w:p>
            <w:pPr>
              <w:pStyle w:val="16"/>
            </w:pPr>
            <w:r>
              <w:t>APP系统2023年9月30日前完成</w:t>
            </w:r>
          </w:p>
        </w:tc>
        <w:tc>
          <w:tcPr>
            <w:tcW w:w="2551" w:type="dxa"/>
            <w:vAlign w:val="center"/>
          </w:tcPr>
          <w:p>
            <w:pPr>
              <w:pStyle w:val="16"/>
            </w:pPr>
            <w:r>
              <w:t>2023年9月30日前</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完成的及时性</w:t>
            </w:r>
          </w:p>
        </w:tc>
        <w:tc>
          <w:tcPr>
            <w:tcW w:w="2835" w:type="dxa"/>
            <w:vAlign w:val="center"/>
          </w:tcPr>
          <w:p>
            <w:pPr>
              <w:pStyle w:val="16"/>
            </w:pPr>
            <w:r>
              <w:t>评估报告2023年11月30日前完成</w:t>
            </w:r>
          </w:p>
        </w:tc>
        <w:tc>
          <w:tcPr>
            <w:tcW w:w="2551" w:type="dxa"/>
            <w:vAlign w:val="center"/>
          </w:tcPr>
          <w:p>
            <w:pPr>
              <w:pStyle w:val="16"/>
            </w:pPr>
            <w:r>
              <w:t>2023年11月30日</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APP系统成本控制</w:t>
            </w:r>
          </w:p>
        </w:tc>
        <w:tc>
          <w:tcPr>
            <w:tcW w:w="2835" w:type="dxa"/>
            <w:vAlign w:val="center"/>
          </w:tcPr>
          <w:p>
            <w:pPr>
              <w:pStyle w:val="16"/>
            </w:pPr>
            <w:r>
              <w:t>支出不超出预算金额　</w:t>
            </w:r>
          </w:p>
        </w:tc>
        <w:tc>
          <w:tcPr>
            <w:tcW w:w="2551" w:type="dxa"/>
            <w:vAlign w:val="center"/>
          </w:tcPr>
          <w:p>
            <w:pPr>
              <w:pStyle w:val="16"/>
            </w:pPr>
            <w:r>
              <w:t>≤30万</w:t>
            </w:r>
          </w:p>
        </w:tc>
        <w:tc>
          <w:tcPr>
            <w:tcW w:w="2268" w:type="dxa"/>
            <w:vAlign w:val="center"/>
          </w:tcPr>
          <w:p>
            <w:pPr>
              <w:pStyle w:val="16"/>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总体支出控制额</w:t>
            </w:r>
          </w:p>
        </w:tc>
        <w:tc>
          <w:tcPr>
            <w:tcW w:w="2835" w:type="dxa"/>
            <w:vAlign w:val="center"/>
          </w:tcPr>
          <w:p>
            <w:pPr>
              <w:pStyle w:val="16"/>
            </w:pPr>
            <w:r>
              <w:t>支出不超出预算金额　　</w:t>
            </w:r>
          </w:p>
        </w:tc>
        <w:tc>
          <w:tcPr>
            <w:tcW w:w="2551" w:type="dxa"/>
            <w:vAlign w:val="center"/>
          </w:tcPr>
          <w:p>
            <w:pPr>
              <w:pStyle w:val="16"/>
            </w:pPr>
            <w:r>
              <w:t>≤105万</w:t>
            </w:r>
          </w:p>
        </w:tc>
        <w:tc>
          <w:tcPr>
            <w:tcW w:w="2268" w:type="dxa"/>
            <w:vAlign w:val="center"/>
          </w:tcPr>
          <w:p>
            <w:pPr>
              <w:pStyle w:val="16"/>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发挥“三线一单”生态环境源头预防作用</w:t>
            </w:r>
          </w:p>
        </w:tc>
        <w:tc>
          <w:tcPr>
            <w:tcW w:w="2835" w:type="dxa"/>
            <w:vAlign w:val="center"/>
          </w:tcPr>
          <w:p>
            <w:pPr>
              <w:pStyle w:val="16"/>
            </w:pPr>
            <w:r>
              <w:t>推动“三线一单”在政策制定、园区管理、规划环评、建设项目环评、要素管理、项目选址等方面的应用实施。</w:t>
            </w:r>
          </w:p>
        </w:tc>
        <w:tc>
          <w:tcPr>
            <w:tcW w:w="2551" w:type="dxa"/>
            <w:vAlign w:val="center"/>
          </w:tcPr>
          <w:p>
            <w:pPr>
              <w:pStyle w:val="16"/>
            </w:pPr>
            <w:r>
              <w:t>进一步提升</w:t>
            </w:r>
          </w:p>
        </w:tc>
        <w:tc>
          <w:tcPr>
            <w:tcW w:w="2268" w:type="dxa"/>
            <w:vAlign w:val="center"/>
          </w:tcPr>
          <w:p>
            <w:pPr>
              <w:pStyle w:val="16"/>
            </w:pPr>
            <w:r>
              <w:t>《关于实施“三线一单”生态环境分区管控的指导意见（试行）》（环环评〔2021〕108号）、《关于加快实施“三线一单”生态环境分区管控的意见》（冀政字〔2020〕71号）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从源头上预防环境污染，从布局上降低环境风险</w:t>
            </w:r>
          </w:p>
        </w:tc>
        <w:tc>
          <w:tcPr>
            <w:tcW w:w="2835" w:type="dxa"/>
            <w:vAlign w:val="center"/>
          </w:tcPr>
          <w:p>
            <w:pPr>
              <w:pStyle w:val="16"/>
            </w:pPr>
            <w:r>
              <w:t>优化生态环境保护空间格局</w:t>
            </w:r>
          </w:p>
        </w:tc>
        <w:tc>
          <w:tcPr>
            <w:tcW w:w="2551" w:type="dxa"/>
            <w:vAlign w:val="center"/>
          </w:tcPr>
          <w:p>
            <w:pPr>
              <w:pStyle w:val="16"/>
            </w:pPr>
            <w:r>
              <w:t>进一步优化</w:t>
            </w:r>
          </w:p>
        </w:tc>
        <w:tc>
          <w:tcPr>
            <w:tcW w:w="2268" w:type="dxa"/>
            <w:vAlign w:val="center"/>
          </w:tcPr>
          <w:p>
            <w:pPr>
              <w:pStyle w:val="16"/>
            </w:pPr>
            <w:r>
              <w:t>《关于实施“三线一单”生态环境分区管控的指导意见（试行）》（环环评〔2021〕108号）、《关于加快实施“三线一单”生态环境分区管控的意见》（冀政字〔2020〕71号）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不断优化调整“三线一单”成果</w:t>
            </w:r>
          </w:p>
        </w:tc>
        <w:tc>
          <w:tcPr>
            <w:tcW w:w="2835" w:type="dxa"/>
            <w:vAlign w:val="center"/>
          </w:tcPr>
          <w:p>
            <w:pPr>
              <w:pStyle w:val="16"/>
            </w:pPr>
            <w:r>
              <w:t>建立与新时代高质量发展和高水平保护相适应的生态环境分区管控体系</w:t>
            </w:r>
          </w:p>
        </w:tc>
        <w:tc>
          <w:tcPr>
            <w:tcW w:w="2551" w:type="dxa"/>
            <w:vAlign w:val="center"/>
          </w:tcPr>
          <w:p>
            <w:pPr>
              <w:pStyle w:val="16"/>
            </w:pPr>
            <w:r>
              <w:t>进一步优化</w:t>
            </w:r>
          </w:p>
        </w:tc>
        <w:tc>
          <w:tcPr>
            <w:tcW w:w="2268" w:type="dxa"/>
            <w:vAlign w:val="center"/>
          </w:tcPr>
          <w:p>
            <w:pPr>
              <w:pStyle w:val="16"/>
            </w:pPr>
            <w:r>
              <w:t>《关于实施“三线一单”生态环境分区管控的指导意见（试行）》（环环评〔2021〕108号）、《关于加快实施“三线一单”生态环境分区管控的意见》（冀政字〔2020〕71号）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使用单位满意度</w:t>
            </w:r>
          </w:p>
        </w:tc>
        <w:tc>
          <w:tcPr>
            <w:tcW w:w="2835" w:type="dxa"/>
            <w:vAlign w:val="center"/>
          </w:tcPr>
          <w:p>
            <w:pPr>
              <w:pStyle w:val="16"/>
            </w:pPr>
            <w:r>
              <w:t>使用单位满意度</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11、生态环境保护资金项目技术评估和监督检查绩效目标表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1.开展生态环境专项资金入库项目专家评审,按季度形成专项资金入库专家意见汇总表。</w:t>
            </w:r>
          </w:p>
          <w:p>
            <w:pPr>
              <w:pStyle w:val="16"/>
            </w:pPr>
            <w:r>
              <w:t>2.生态环境专项资金项目现场检查报告。</w:t>
            </w:r>
          </w:p>
          <w:p>
            <w:pPr>
              <w:pStyle w:val="16"/>
            </w:pPr>
            <w:r>
              <w:t>3.重点生态环境专项资金的重点年度绩效评价报告,规范生态环境专项资金使用推进各地资金项目管理水平的提升。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专家审查意见汇总表个数</w:t>
            </w:r>
          </w:p>
        </w:tc>
        <w:tc>
          <w:tcPr>
            <w:tcW w:w="2835" w:type="dxa"/>
            <w:vAlign w:val="center"/>
          </w:tcPr>
          <w:p>
            <w:pPr>
              <w:pStyle w:val="16"/>
            </w:pPr>
            <w:r>
              <w:t>按季度完成委托的入库项目审查，形成专家审查意见汇总表</w:t>
            </w:r>
          </w:p>
        </w:tc>
        <w:tc>
          <w:tcPr>
            <w:tcW w:w="2551" w:type="dxa"/>
            <w:vAlign w:val="center"/>
          </w:tcPr>
          <w:p>
            <w:pPr>
              <w:pStyle w:val="16"/>
            </w:pPr>
            <w:r>
              <w:t>＝4个</w:t>
            </w:r>
          </w:p>
        </w:tc>
        <w:tc>
          <w:tcPr>
            <w:tcW w:w="2268" w:type="dxa"/>
            <w:vAlign w:val="center"/>
          </w:tcPr>
          <w:p>
            <w:pPr>
              <w:pStyle w:val="16"/>
            </w:pPr>
            <w:r>
              <w:t>《中央生态环境资金项目储备库入库指南》等文件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专项资金检查报告本数</w:t>
            </w:r>
          </w:p>
        </w:tc>
        <w:tc>
          <w:tcPr>
            <w:tcW w:w="2835" w:type="dxa"/>
            <w:vAlign w:val="center"/>
          </w:tcPr>
          <w:p>
            <w:pPr>
              <w:pStyle w:val="16"/>
            </w:pPr>
            <w:r>
              <w:t>完成委托的专项资金项目现场检查，形成年度现场检查报告</w:t>
            </w:r>
          </w:p>
        </w:tc>
        <w:tc>
          <w:tcPr>
            <w:tcW w:w="2551" w:type="dxa"/>
            <w:vAlign w:val="center"/>
          </w:tcPr>
          <w:p>
            <w:pPr>
              <w:pStyle w:val="16"/>
            </w:pPr>
            <w:r>
              <w:t>＝1本</w:t>
            </w:r>
          </w:p>
        </w:tc>
        <w:tc>
          <w:tcPr>
            <w:tcW w:w="2268" w:type="dxa"/>
            <w:vAlign w:val="center"/>
          </w:tcPr>
          <w:p>
            <w:pPr>
              <w:pStyle w:val="16"/>
            </w:pPr>
            <w:r>
              <w:t>《财政专项资金使用与监督管理办法》等文件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绩效评价报告本数</w:t>
            </w:r>
          </w:p>
        </w:tc>
        <w:tc>
          <w:tcPr>
            <w:tcW w:w="2835" w:type="dxa"/>
            <w:vAlign w:val="center"/>
          </w:tcPr>
          <w:p>
            <w:pPr>
              <w:pStyle w:val="16"/>
            </w:pPr>
            <w:r>
              <w:t>按照委托完成重点专项资金的重点年度绩效评价报告</w:t>
            </w:r>
          </w:p>
        </w:tc>
        <w:tc>
          <w:tcPr>
            <w:tcW w:w="2551" w:type="dxa"/>
            <w:vAlign w:val="center"/>
          </w:tcPr>
          <w:p>
            <w:pPr>
              <w:pStyle w:val="16"/>
            </w:pPr>
            <w:r>
              <w:t>＝1本</w:t>
            </w:r>
          </w:p>
        </w:tc>
        <w:tc>
          <w:tcPr>
            <w:tcW w:w="2268" w:type="dxa"/>
            <w:vAlign w:val="center"/>
          </w:tcPr>
          <w:p>
            <w:pPr>
              <w:pStyle w:val="16"/>
            </w:pPr>
            <w:r>
              <w:t>《专项资金绩效评价办法》、《项目支出绩效评价管理办法》等绩效评价规定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专家审查意见采纳率</w:t>
            </w:r>
          </w:p>
        </w:tc>
        <w:tc>
          <w:tcPr>
            <w:tcW w:w="2835" w:type="dxa"/>
            <w:vAlign w:val="center"/>
          </w:tcPr>
          <w:p>
            <w:pPr>
              <w:pStyle w:val="16"/>
            </w:pPr>
            <w:r>
              <w:t>专家审查意见采纳数量/所有专家意见数量</w:t>
            </w:r>
          </w:p>
        </w:tc>
        <w:tc>
          <w:tcPr>
            <w:tcW w:w="2551" w:type="dxa"/>
            <w:vAlign w:val="center"/>
          </w:tcPr>
          <w:p>
            <w:pPr>
              <w:pStyle w:val="16"/>
            </w:pPr>
            <w:r>
              <w:t>≥90%</w:t>
            </w:r>
          </w:p>
        </w:tc>
        <w:tc>
          <w:tcPr>
            <w:tcW w:w="2268" w:type="dxa"/>
            <w:vAlign w:val="center"/>
          </w:tcPr>
          <w:p>
            <w:pPr>
              <w:pStyle w:val="16"/>
            </w:pPr>
            <w:r>
              <w:t>中央及省级专项资金管理规定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检查发现问题采纳率</w:t>
            </w:r>
          </w:p>
        </w:tc>
        <w:tc>
          <w:tcPr>
            <w:tcW w:w="2835" w:type="dxa"/>
            <w:vAlign w:val="center"/>
          </w:tcPr>
          <w:p>
            <w:pPr>
              <w:pStyle w:val="16"/>
            </w:pPr>
            <w:r>
              <w:t>检查发现问题采纳数量/检查发现问题数量</w:t>
            </w:r>
          </w:p>
        </w:tc>
        <w:tc>
          <w:tcPr>
            <w:tcW w:w="2551" w:type="dxa"/>
            <w:vAlign w:val="center"/>
          </w:tcPr>
          <w:p>
            <w:pPr>
              <w:pStyle w:val="16"/>
            </w:pPr>
            <w:r>
              <w:t>≥90%</w:t>
            </w:r>
          </w:p>
        </w:tc>
        <w:tc>
          <w:tcPr>
            <w:tcW w:w="2268" w:type="dxa"/>
            <w:vAlign w:val="center"/>
          </w:tcPr>
          <w:p>
            <w:pPr>
              <w:pStyle w:val="16"/>
            </w:pPr>
            <w:r>
              <w:t>中央及省级专项资金管理规定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评价结果应用率</w:t>
            </w:r>
          </w:p>
        </w:tc>
        <w:tc>
          <w:tcPr>
            <w:tcW w:w="2835" w:type="dxa"/>
            <w:vAlign w:val="center"/>
          </w:tcPr>
          <w:p>
            <w:pPr>
              <w:pStyle w:val="16"/>
            </w:pPr>
            <w:r>
              <w:t>评价结果应用数量/评价结果数量</w:t>
            </w:r>
          </w:p>
        </w:tc>
        <w:tc>
          <w:tcPr>
            <w:tcW w:w="2551" w:type="dxa"/>
            <w:vAlign w:val="center"/>
          </w:tcPr>
          <w:p>
            <w:pPr>
              <w:pStyle w:val="16"/>
            </w:pPr>
            <w:r>
              <w:t>≥80%</w:t>
            </w:r>
          </w:p>
        </w:tc>
        <w:tc>
          <w:tcPr>
            <w:tcW w:w="2268" w:type="dxa"/>
            <w:vAlign w:val="center"/>
          </w:tcPr>
          <w:p>
            <w:pPr>
              <w:pStyle w:val="16"/>
            </w:pPr>
            <w:r>
              <w:t>《项目支出绩效评价管理办法》等绩效评价规定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计划完成时间</w:t>
            </w:r>
          </w:p>
        </w:tc>
        <w:tc>
          <w:tcPr>
            <w:tcW w:w="2835" w:type="dxa"/>
            <w:vAlign w:val="center"/>
          </w:tcPr>
          <w:p>
            <w:pPr>
              <w:pStyle w:val="16"/>
            </w:pPr>
            <w:r>
              <w:t>项目实施按任务计划完成</w:t>
            </w:r>
          </w:p>
        </w:tc>
        <w:tc>
          <w:tcPr>
            <w:tcW w:w="2551" w:type="dxa"/>
            <w:vAlign w:val="center"/>
          </w:tcPr>
          <w:p>
            <w:pPr>
              <w:pStyle w:val="16"/>
            </w:pPr>
            <w:r>
              <w:t>≤12月</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对各处室提供的生态环境专项资金入库项目进行专家评审，并形成专家意见。控制成本，不超出项目预算。</w:t>
            </w:r>
          </w:p>
        </w:tc>
        <w:tc>
          <w:tcPr>
            <w:tcW w:w="2835" w:type="dxa"/>
            <w:vAlign w:val="center"/>
          </w:tcPr>
          <w:p>
            <w:pPr>
              <w:pStyle w:val="16"/>
            </w:pPr>
            <w:r>
              <w:t>劳务费21.6万元；咨询费45万元；差旅费13.8万元；租赁费22.68万元；其他交通费10.68万元；印刷费0.87万元；办公费0.37万元；委托业务费45万元</w:t>
            </w:r>
          </w:p>
        </w:tc>
        <w:tc>
          <w:tcPr>
            <w:tcW w:w="2551" w:type="dxa"/>
            <w:vAlign w:val="center"/>
          </w:tcPr>
          <w:p>
            <w:pPr>
              <w:pStyle w:val="16"/>
            </w:pPr>
            <w:r>
              <w:t>≤160万元</w:t>
            </w:r>
          </w:p>
        </w:tc>
        <w:tc>
          <w:tcPr>
            <w:tcW w:w="2268" w:type="dxa"/>
            <w:vAlign w:val="center"/>
          </w:tcPr>
          <w:p>
            <w:pPr>
              <w:pStyle w:val="16"/>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推进资金项目管理水平提升</w:t>
            </w:r>
          </w:p>
        </w:tc>
        <w:tc>
          <w:tcPr>
            <w:tcW w:w="2835" w:type="dxa"/>
            <w:vAlign w:val="center"/>
          </w:tcPr>
          <w:p>
            <w:pPr>
              <w:pStyle w:val="16"/>
            </w:pPr>
            <w:r>
              <w:t>通过规范生态环境专项资金使用推进各地资金项目管理水平的提升</w:t>
            </w:r>
          </w:p>
        </w:tc>
        <w:tc>
          <w:tcPr>
            <w:tcW w:w="2551" w:type="dxa"/>
            <w:vAlign w:val="center"/>
          </w:tcPr>
          <w:p>
            <w:pPr>
              <w:pStyle w:val="16"/>
            </w:pPr>
            <w:r>
              <w:t>进一步规范</w:t>
            </w:r>
          </w:p>
        </w:tc>
        <w:tc>
          <w:tcPr>
            <w:tcW w:w="2268" w:type="dxa"/>
            <w:vAlign w:val="center"/>
          </w:tcPr>
          <w:p>
            <w:pPr>
              <w:pStyle w:val="16"/>
            </w:pPr>
            <w:r>
              <w:t>中央及省级专项资金管理规定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促进专项资金持续发挥作用</w:t>
            </w:r>
          </w:p>
        </w:tc>
        <w:tc>
          <w:tcPr>
            <w:tcW w:w="2835" w:type="dxa"/>
            <w:vAlign w:val="center"/>
          </w:tcPr>
          <w:p>
            <w:pPr>
              <w:pStyle w:val="16"/>
            </w:pPr>
            <w:r>
              <w:t>通过规范各项生态环境专项资金使用从而促进专项资金持续发挥带动引领作用</w:t>
            </w:r>
          </w:p>
        </w:tc>
        <w:tc>
          <w:tcPr>
            <w:tcW w:w="2551" w:type="dxa"/>
            <w:vAlign w:val="center"/>
          </w:tcPr>
          <w:p>
            <w:pPr>
              <w:pStyle w:val="16"/>
            </w:pPr>
            <w:r>
              <w:t>进一步持续发挥</w:t>
            </w:r>
          </w:p>
        </w:tc>
        <w:tc>
          <w:tcPr>
            <w:tcW w:w="2268" w:type="dxa"/>
            <w:vAlign w:val="center"/>
          </w:tcPr>
          <w:p>
            <w:pPr>
              <w:pStyle w:val="16"/>
            </w:pPr>
            <w:r>
              <w:t>中央及省级专项资金管理规定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主管部门满意度</w:t>
            </w:r>
          </w:p>
        </w:tc>
        <w:tc>
          <w:tcPr>
            <w:tcW w:w="2835" w:type="dxa"/>
            <w:vAlign w:val="center"/>
          </w:tcPr>
          <w:p>
            <w:pPr>
              <w:pStyle w:val="16"/>
            </w:pPr>
            <w:r>
              <w:t>主管部门对工作开展情况的满意度</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12、水环境规范化管理技术支撑项目绩效目标表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1.通过资料收集，现场调研等，出具水源地划分、调整、取消水源保护区技术报告技术审核意见，编制河北省城市黑臭水体2023年现状评估报告。</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出具审核意见数量</w:t>
            </w:r>
          </w:p>
        </w:tc>
        <w:tc>
          <w:tcPr>
            <w:tcW w:w="2835" w:type="dxa"/>
            <w:vAlign w:val="center"/>
          </w:tcPr>
          <w:p>
            <w:pPr>
              <w:pStyle w:val="16"/>
            </w:pPr>
            <w:r>
              <w:t>水源地划分、调整、取消水源保护区技术报告技术审核意见</w:t>
            </w:r>
          </w:p>
        </w:tc>
        <w:tc>
          <w:tcPr>
            <w:tcW w:w="2551" w:type="dxa"/>
            <w:vAlign w:val="center"/>
          </w:tcPr>
          <w:p>
            <w:pPr>
              <w:pStyle w:val="16"/>
            </w:pPr>
            <w:r>
              <w:t>委托数</w:t>
            </w:r>
          </w:p>
        </w:tc>
        <w:tc>
          <w:tcPr>
            <w:tcW w:w="2268" w:type="dxa"/>
            <w:vAlign w:val="center"/>
          </w:tcPr>
          <w:p>
            <w:pPr>
              <w:pStyle w:val="16"/>
            </w:pPr>
            <w:r>
              <w:t>河北省生态环境厅《关于委托声环境工程评估中心技术支撑服务的通知》（2019年10月10日）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形成报告套数</w:t>
            </w:r>
          </w:p>
        </w:tc>
        <w:tc>
          <w:tcPr>
            <w:tcW w:w="2835" w:type="dxa"/>
            <w:vAlign w:val="center"/>
          </w:tcPr>
          <w:p>
            <w:pPr>
              <w:pStyle w:val="16"/>
            </w:pPr>
            <w:r>
              <w:t>河北省城市黑臭水体2023年现状评估报告</w:t>
            </w:r>
          </w:p>
        </w:tc>
        <w:tc>
          <w:tcPr>
            <w:tcW w:w="2551" w:type="dxa"/>
            <w:vAlign w:val="center"/>
          </w:tcPr>
          <w:p>
            <w:pPr>
              <w:pStyle w:val="16"/>
            </w:pPr>
            <w:r>
              <w:t>1套</w:t>
            </w:r>
          </w:p>
        </w:tc>
        <w:tc>
          <w:tcPr>
            <w:tcW w:w="2268" w:type="dxa"/>
            <w:vAlign w:val="center"/>
          </w:tcPr>
          <w:p>
            <w:pPr>
              <w:pStyle w:val="16"/>
            </w:pPr>
            <w:r>
              <w:t>河北省生态环境厅  河北省住房和城乡建设厅《关于印发&lt;河北省“十四五”城市黑臭水体整治环境保护行动方案&gt;的通知》 （冀环水体〔2022〕118号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评审合格率</w:t>
            </w:r>
          </w:p>
        </w:tc>
        <w:tc>
          <w:tcPr>
            <w:tcW w:w="2835" w:type="dxa"/>
            <w:vAlign w:val="center"/>
          </w:tcPr>
          <w:p>
            <w:pPr>
              <w:pStyle w:val="16"/>
            </w:pPr>
            <w:r>
              <w:t>技术审核意见及现场调研实施全过程严格执行法律法规和规章制度；审核报告事实清楚、证据确凿、评价客观公正。</w:t>
            </w:r>
          </w:p>
        </w:tc>
        <w:tc>
          <w:tcPr>
            <w:tcW w:w="2551" w:type="dxa"/>
            <w:vAlign w:val="center"/>
          </w:tcPr>
          <w:p>
            <w:pPr>
              <w:pStyle w:val="16"/>
            </w:pPr>
            <w:r>
              <w:t>100%</w:t>
            </w:r>
          </w:p>
        </w:tc>
        <w:tc>
          <w:tcPr>
            <w:tcW w:w="2268" w:type="dxa"/>
            <w:vAlign w:val="center"/>
          </w:tcPr>
          <w:p>
            <w:pPr>
              <w:pStyle w:val="16"/>
            </w:pPr>
            <w:r>
              <w:t>专家评审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报告验收合格率</w:t>
            </w:r>
          </w:p>
        </w:tc>
        <w:tc>
          <w:tcPr>
            <w:tcW w:w="2835" w:type="dxa"/>
            <w:vAlign w:val="center"/>
          </w:tcPr>
          <w:p>
            <w:pPr>
              <w:pStyle w:val="16"/>
            </w:pPr>
            <w:r>
              <w:t>通过验收报告数量/送审报告数量×100%</w:t>
            </w:r>
          </w:p>
        </w:tc>
        <w:tc>
          <w:tcPr>
            <w:tcW w:w="2551" w:type="dxa"/>
            <w:vAlign w:val="center"/>
          </w:tcPr>
          <w:p>
            <w:pPr>
              <w:pStyle w:val="16"/>
            </w:pPr>
            <w:r>
              <w:t>100%</w:t>
            </w:r>
          </w:p>
        </w:tc>
        <w:tc>
          <w:tcPr>
            <w:tcW w:w="2268" w:type="dxa"/>
            <w:vAlign w:val="center"/>
          </w:tcPr>
          <w:p>
            <w:pPr>
              <w:pStyle w:val="16"/>
            </w:pPr>
            <w:r>
              <w:t>专家验收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工作完成时限</w:t>
            </w:r>
          </w:p>
        </w:tc>
        <w:tc>
          <w:tcPr>
            <w:tcW w:w="2835" w:type="dxa"/>
            <w:vAlign w:val="center"/>
          </w:tcPr>
          <w:p>
            <w:pPr>
              <w:pStyle w:val="16"/>
            </w:pPr>
            <w:r>
              <w:t>根据委托时间及时安排踏勘现场、评审会议及审核意见。</w:t>
            </w:r>
          </w:p>
        </w:tc>
        <w:tc>
          <w:tcPr>
            <w:tcW w:w="2551" w:type="dxa"/>
            <w:vAlign w:val="center"/>
          </w:tcPr>
          <w:p>
            <w:pPr>
              <w:pStyle w:val="16"/>
            </w:pPr>
            <w:r>
              <w:t>年底完成</w:t>
            </w:r>
          </w:p>
        </w:tc>
        <w:tc>
          <w:tcPr>
            <w:tcW w:w="2268" w:type="dxa"/>
            <w:vAlign w:val="center"/>
          </w:tcPr>
          <w:p>
            <w:pPr>
              <w:pStyle w:val="16"/>
            </w:pPr>
            <w:r>
              <w:t>历年工作经验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工作完成时限</w:t>
            </w:r>
          </w:p>
        </w:tc>
        <w:tc>
          <w:tcPr>
            <w:tcW w:w="2835" w:type="dxa"/>
            <w:vAlign w:val="center"/>
          </w:tcPr>
          <w:p>
            <w:pPr>
              <w:pStyle w:val="16"/>
            </w:pPr>
            <w:r>
              <w:t>12月底前完成报告</w:t>
            </w:r>
          </w:p>
        </w:tc>
        <w:tc>
          <w:tcPr>
            <w:tcW w:w="2551" w:type="dxa"/>
            <w:vAlign w:val="center"/>
          </w:tcPr>
          <w:p>
            <w:pPr>
              <w:pStyle w:val="16"/>
            </w:pPr>
            <w:r>
              <w:t>12月31日</w:t>
            </w:r>
          </w:p>
        </w:tc>
        <w:tc>
          <w:tcPr>
            <w:tcW w:w="2268" w:type="dxa"/>
            <w:vAlign w:val="center"/>
          </w:tcPr>
          <w:p>
            <w:pPr>
              <w:pStyle w:val="16"/>
            </w:pPr>
            <w:r>
              <w:t>历年工作经验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预算支出控制额</w:t>
            </w:r>
          </w:p>
        </w:tc>
        <w:tc>
          <w:tcPr>
            <w:tcW w:w="2835" w:type="dxa"/>
            <w:vAlign w:val="center"/>
          </w:tcPr>
          <w:p>
            <w:pPr>
              <w:pStyle w:val="16"/>
            </w:pPr>
            <w:r>
              <w:t>咨询费3.75万元；劳务费42万元；委托业务费75万元；差旅费6.86万元；租赁费4万元；印刷费2万元；其它交通费4.8万元；办公费1万元；其他商品和服务支出0.59万元。</w:t>
            </w:r>
          </w:p>
        </w:tc>
        <w:tc>
          <w:tcPr>
            <w:tcW w:w="2551" w:type="dxa"/>
            <w:vAlign w:val="center"/>
          </w:tcPr>
          <w:p>
            <w:pPr>
              <w:pStyle w:val="16"/>
            </w:pPr>
            <w:r>
              <w:t>≤140万元</w:t>
            </w:r>
          </w:p>
        </w:tc>
        <w:tc>
          <w:tcPr>
            <w:tcW w:w="2268" w:type="dxa"/>
            <w:vAlign w:val="center"/>
          </w:tcPr>
          <w:p>
            <w:pPr>
              <w:pStyle w:val="16"/>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保障水环境质量</w:t>
            </w:r>
          </w:p>
        </w:tc>
        <w:tc>
          <w:tcPr>
            <w:tcW w:w="2835" w:type="dxa"/>
            <w:vAlign w:val="center"/>
          </w:tcPr>
          <w:p>
            <w:pPr>
              <w:pStyle w:val="16"/>
            </w:pPr>
            <w:r>
              <w:t>有效保障水环境质量</w:t>
            </w:r>
          </w:p>
        </w:tc>
        <w:tc>
          <w:tcPr>
            <w:tcW w:w="2551" w:type="dxa"/>
            <w:vAlign w:val="center"/>
          </w:tcPr>
          <w:p>
            <w:pPr>
              <w:pStyle w:val="16"/>
            </w:pPr>
            <w:r>
              <w:t>进一步保障</w:t>
            </w:r>
          </w:p>
        </w:tc>
        <w:tc>
          <w:tcPr>
            <w:tcW w:w="2268" w:type="dxa"/>
            <w:vAlign w:val="center"/>
          </w:tcPr>
          <w:p>
            <w:pPr>
              <w:pStyle w:val="16"/>
            </w:pPr>
            <w:r>
              <w:t>《河北省水污染防治专项资金使用管理实施细则》 冀财规〔2022〕1号 ；《深入打好城市黑臭水体治理攻坚战实施方案》 建城〔2022〕29号 ；冀环水体〔2022〕118号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可持续发展</w:t>
            </w:r>
          </w:p>
        </w:tc>
        <w:tc>
          <w:tcPr>
            <w:tcW w:w="2835" w:type="dxa"/>
            <w:vAlign w:val="center"/>
          </w:tcPr>
          <w:p>
            <w:pPr>
              <w:pStyle w:val="16"/>
            </w:pPr>
            <w:r>
              <w:t>促进水环境持续改善</w:t>
            </w:r>
          </w:p>
        </w:tc>
        <w:tc>
          <w:tcPr>
            <w:tcW w:w="2551" w:type="dxa"/>
            <w:vAlign w:val="center"/>
          </w:tcPr>
          <w:p>
            <w:pPr>
              <w:pStyle w:val="16"/>
            </w:pPr>
            <w:r>
              <w:t>进一步改善</w:t>
            </w:r>
          </w:p>
        </w:tc>
        <w:tc>
          <w:tcPr>
            <w:tcW w:w="2268" w:type="dxa"/>
            <w:vAlign w:val="center"/>
          </w:tcPr>
          <w:p>
            <w:pPr>
              <w:pStyle w:val="16"/>
            </w:pPr>
            <w:r>
              <w:t>《河北省水污染防治专项资金使用管理实施细则》 （冀财规〔2022〕1号 ）；《深入打好城市黑臭水体治理攻坚战实施方案》 （建城〔2022〕29号 ）；（冀环水体〔2022〕118号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主管部门满意度</w:t>
            </w:r>
          </w:p>
        </w:tc>
        <w:tc>
          <w:tcPr>
            <w:tcW w:w="2835" w:type="dxa"/>
            <w:vAlign w:val="center"/>
          </w:tcPr>
          <w:p>
            <w:pPr>
              <w:pStyle w:val="16"/>
            </w:pPr>
            <w:r>
              <w:t>主管部门对工作的满意程度</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13、土壤及农业农村污染防治工作技术支撑绩效目标表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1.通过对我省农村环境整治完成情况进行抽查检查，综合分析，形成河北省农村环境综合整治成效评估报告1套。</w:t>
            </w:r>
          </w:p>
          <w:p>
            <w:pPr>
              <w:pStyle w:val="16"/>
            </w:pPr>
            <w:r>
              <w:t>2.通过对建设用地土壤污染状况初步调查报告进行抽查，组织专家评审，汇总分析形成建设用地土壤污染状况初步调查报告抽查工作情况报告1份。</w:t>
            </w:r>
          </w:p>
          <w:p>
            <w:pPr>
              <w:pStyle w:val="16"/>
            </w:pPr>
            <w:r>
              <w:t xml:space="preserve">3.通过对我省农村生活污水处理设施进行现场调研等，分析论证，形成河北省农村生活污水处理设施运行维护技术指南1套。 </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形成报告、技术指南个数</w:t>
            </w:r>
          </w:p>
        </w:tc>
        <w:tc>
          <w:tcPr>
            <w:tcW w:w="2835" w:type="dxa"/>
            <w:vAlign w:val="center"/>
          </w:tcPr>
          <w:p>
            <w:pPr>
              <w:pStyle w:val="16"/>
            </w:pPr>
            <w:r>
              <w:t>完成河北省农村环境整治成效评估报告、建设用地土壤污染状况初步调查报告抽查检查工作情况报告编制。委托完成河北省农村生活污水处理设施运行维护技术指南。</w:t>
            </w:r>
          </w:p>
        </w:tc>
        <w:tc>
          <w:tcPr>
            <w:tcW w:w="2551" w:type="dxa"/>
            <w:vAlign w:val="center"/>
          </w:tcPr>
          <w:p>
            <w:pPr>
              <w:pStyle w:val="16"/>
            </w:pPr>
            <w:r>
              <w:t>3个</w:t>
            </w:r>
          </w:p>
        </w:tc>
        <w:tc>
          <w:tcPr>
            <w:tcW w:w="2268" w:type="dxa"/>
            <w:vAlign w:val="center"/>
          </w:tcPr>
          <w:p>
            <w:pPr>
              <w:pStyle w:val="16"/>
            </w:pPr>
            <w:r>
              <w:t>生态环境部办公厅《农村环境整治成效评估工作方案（试行）》（环办土壤函〔2020〕411号）等文件要求。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主管部门对报告的采纳率</w:t>
            </w:r>
          </w:p>
        </w:tc>
        <w:tc>
          <w:tcPr>
            <w:tcW w:w="2835" w:type="dxa"/>
            <w:vAlign w:val="center"/>
          </w:tcPr>
          <w:p>
            <w:pPr>
              <w:pStyle w:val="16"/>
            </w:pPr>
            <w:r>
              <w:t>完成工作任务数量/任务工作数量*100%。</w:t>
            </w:r>
          </w:p>
        </w:tc>
        <w:tc>
          <w:tcPr>
            <w:tcW w:w="2551" w:type="dxa"/>
            <w:vAlign w:val="center"/>
          </w:tcPr>
          <w:p>
            <w:pPr>
              <w:pStyle w:val="16"/>
            </w:pPr>
            <w:r>
              <w:t>100%</w:t>
            </w:r>
          </w:p>
        </w:tc>
        <w:tc>
          <w:tcPr>
            <w:tcW w:w="2268" w:type="dxa"/>
            <w:vAlign w:val="center"/>
          </w:tcPr>
          <w:p>
            <w:pPr>
              <w:pStyle w:val="16"/>
            </w:pPr>
            <w:r>
              <w:t>根据相关管理制度、管理办法、省委省政府相关文件、行业标准等。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土壤调查报告抽查覆盖率</w:t>
            </w:r>
          </w:p>
        </w:tc>
        <w:tc>
          <w:tcPr>
            <w:tcW w:w="2835" w:type="dxa"/>
            <w:vAlign w:val="center"/>
          </w:tcPr>
          <w:p>
            <w:pPr>
              <w:pStyle w:val="16"/>
            </w:pPr>
            <w:r>
              <w:t>按照主管部门工作要求，抽查报告数量不少于80本。</w:t>
            </w:r>
          </w:p>
        </w:tc>
        <w:tc>
          <w:tcPr>
            <w:tcW w:w="2551" w:type="dxa"/>
            <w:vAlign w:val="center"/>
          </w:tcPr>
          <w:p>
            <w:pPr>
              <w:pStyle w:val="16"/>
            </w:pPr>
            <w:r>
              <w:t>≥80个</w:t>
            </w:r>
          </w:p>
        </w:tc>
        <w:tc>
          <w:tcPr>
            <w:tcW w:w="2268" w:type="dxa"/>
            <w:vAlign w:val="center"/>
          </w:tcPr>
          <w:p>
            <w:pPr>
              <w:pStyle w:val="16"/>
            </w:pPr>
            <w:r>
              <w:t>《建设用地土壤污染状况初步调查监督检查工作指南（试行）》《建设用地土壤污染状况调查质量控制技术规定（试行）》等文件要求。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项目计划完成时间</w:t>
            </w:r>
          </w:p>
        </w:tc>
        <w:tc>
          <w:tcPr>
            <w:tcW w:w="2835" w:type="dxa"/>
            <w:vAlign w:val="center"/>
          </w:tcPr>
          <w:p>
            <w:pPr>
              <w:pStyle w:val="16"/>
            </w:pPr>
            <w:r>
              <w:t>年底前完成所有委托工作任务</w:t>
            </w:r>
          </w:p>
        </w:tc>
        <w:tc>
          <w:tcPr>
            <w:tcW w:w="2551" w:type="dxa"/>
            <w:vAlign w:val="center"/>
          </w:tcPr>
          <w:p>
            <w:pPr>
              <w:pStyle w:val="16"/>
            </w:pPr>
            <w:r>
              <w:t>12月底</w:t>
            </w:r>
          </w:p>
        </w:tc>
        <w:tc>
          <w:tcPr>
            <w:tcW w:w="2268" w:type="dxa"/>
            <w:vAlign w:val="center"/>
          </w:tcPr>
          <w:p>
            <w:pPr>
              <w:pStyle w:val="16"/>
            </w:pPr>
            <w:r>
              <w:t xml:space="preserve">根据相关管理制度、管理办法、省委省政府相关文件、行业标准等。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经费支出成本控制</w:t>
            </w:r>
          </w:p>
        </w:tc>
        <w:tc>
          <w:tcPr>
            <w:tcW w:w="2835" w:type="dxa"/>
            <w:vAlign w:val="center"/>
          </w:tcPr>
          <w:p>
            <w:pPr>
              <w:pStyle w:val="16"/>
            </w:pPr>
            <w:r>
              <w:t>劳务费27万元；咨询费11.25万元；差旅费10.6万元；租赁费4.5万元；其他交通费4.8万元；印刷费2.8万元；办公费0.65万元；设备购置费13.4万元；委托费45万元。</w:t>
            </w:r>
          </w:p>
        </w:tc>
        <w:tc>
          <w:tcPr>
            <w:tcW w:w="2551" w:type="dxa"/>
            <w:vAlign w:val="center"/>
          </w:tcPr>
          <w:p>
            <w:pPr>
              <w:pStyle w:val="16"/>
            </w:pPr>
            <w:r>
              <w:t>≤120万元</w:t>
            </w:r>
          </w:p>
        </w:tc>
        <w:tc>
          <w:tcPr>
            <w:tcW w:w="2268" w:type="dxa"/>
            <w:vAlign w:val="center"/>
          </w:tcPr>
          <w:p>
            <w:pPr>
              <w:pStyle w:val="16"/>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为乡村振兴奠定基础</w:t>
            </w:r>
          </w:p>
        </w:tc>
        <w:tc>
          <w:tcPr>
            <w:tcW w:w="2835" w:type="dxa"/>
            <w:vAlign w:val="center"/>
          </w:tcPr>
          <w:p>
            <w:pPr>
              <w:pStyle w:val="16"/>
            </w:pPr>
            <w:r>
              <w:t>为服务对象提供技术支撑，为乡村振兴奠定基础。</w:t>
            </w:r>
          </w:p>
        </w:tc>
        <w:tc>
          <w:tcPr>
            <w:tcW w:w="2551" w:type="dxa"/>
            <w:vAlign w:val="center"/>
          </w:tcPr>
          <w:p>
            <w:pPr>
              <w:pStyle w:val="16"/>
            </w:pPr>
            <w:r>
              <w:t>进一步保障</w:t>
            </w:r>
          </w:p>
        </w:tc>
        <w:tc>
          <w:tcPr>
            <w:tcW w:w="2268" w:type="dxa"/>
            <w:vAlign w:val="center"/>
          </w:tcPr>
          <w:p>
            <w:pPr>
              <w:pStyle w:val="16"/>
            </w:pPr>
            <w:r>
              <w:t>《建设用地土壤污染状况初步调查监督检查工作指南（试行）》《建设用地土壤污染状况调查质量控制技术规定（试行）》等文件要求。。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提升建设用地土壤污染状况初步调查报告质量</w:t>
            </w:r>
          </w:p>
        </w:tc>
        <w:tc>
          <w:tcPr>
            <w:tcW w:w="2835" w:type="dxa"/>
            <w:vAlign w:val="center"/>
          </w:tcPr>
          <w:p>
            <w:pPr>
              <w:pStyle w:val="16"/>
            </w:pPr>
            <w:r>
              <w:t>促进建设用地土壤污染状况初步调查报告体系完善，提升调查报告质量，加强调查报告编制单位管理。</w:t>
            </w:r>
          </w:p>
        </w:tc>
        <w:tc>
          <w:tcPr>
            <w:tcW w:w="2551" w:type="dxa"/>
            <w:vAlign w:val="center"/>
          </w:tcPr>
          <w:p>
            <w:pPr>
              <w:pStyle w:val="16"/>
            </w:pPr>
            <w:r>
              <w:t>比上年提升</w:t>
            </w:r>
          </w:p>
        </w:tc>
        <w:tc>
          <w:tcPr>
            <w:tcW w:w="2268" w:type="dxa"/>
            <w:vAlign w:val="center"/>
          </w:tcPr>
          <w:p>
            <w:pPr>
              <w:pStyle w:val="16"/>
            </w:pPr>
            <w:r>
              <w:t>《建设用地土壤污染状况初步调查监督检查工作指南（试行）》《建设用地土壤污染状况调查质量控制技术规定（试行）》等文件要求。。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农民生活环境质量得到改善</w:t>
            </w:r>
          </w:p>
        </w:tc>
        <w:tc>
          <w:tcPr>
            <w:tcW w:w="2835" w:type="dxa"/>
            <w:vAlign w:val="center"/>
          </w:tcPr>
          <w:p>
            <w:pPr>
              <w:pStyle w:val="16"/>
            </w:pPr>
            <w:r>
              <w:t>农民生活环境质量得到改善。</w:t>
            </w:r>
          </w:p>
        </w:tc>
        <w:tc>
          <w:tcPr>
            <w:tcW w:w="2551" w:type="dxa"/>
            <w:vAlign w:val="center"/>
          </w:tcPr>
          <w:p>
            <w:pPr>
              <w:pStyle w:val="16"/>
            </w:pPr>
            <w:r>
              <w:t>进一步改善</w:t>
            </w:r>
          </w:p>
        </w:tc>
        <w:tc>
          <w:tcPr>
            <w:tcW w:w="2268" w:type="dxa"/>
            <w:vAlign w:val="center"/>
          </w:tcPr>
          <w:p>
            <w:pPr>
              <w:pStyle w:val="16"/>
            </w:pPr>
            <w:r>
              <w:t>《建设用地土壤污染状况初步调查监督检查工作指南（试行）》《建设用地土壤污染状况调查质量控制技术规定（试行）》等文件要求。。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主管部门满意度</w:t>
            </w:r>
          </w:p>
        </w:tc>
        <w:tc>
          <w:tcPr>
            <w:tcW w:w="2835" w:type="dxa"/>
            <w:vAlign w:val="center"/>
          </w:tcPr>
          <w:p>
            <w:pPr>
              <w:pStyle w:val="16"/>
            </w:pPr>
            <w:r>
              <w:t>主管部门对工作完成情况满意程度调查</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14、应对气候变化技术支撑专项绩效目标表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1.通过组织专家实地踏勘，召开专家评审会，对降碳产品方法学备案推荐材料进行技术审查等工作，编制《降碳产品方法学技术审核意见》和《火电行业碳监测试点评估报告》。</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评估报告份数</w:t>
            </w:r>
          </w:p>
        </w:tc>
        <w:tc>
          <w:tcPr>
            <w:tcW w:w="2835" w:type="dxa"/>
            <w:vAlign w:val="center"/>
          </w:tcPr>
          <w:p>
            <w:pPr>
              <w:pStyle w:val="16"/>
            </w:pPr>
            <w:r>
              <w:t>完成《火电行业碳监测试点评估报告》编制</w:t>
            </w:r>
          </w:p>
        </w:tc>
        <w:tc>
          <w:tcPr>
            <w:tcW w:w="2551" w:type="dxa"/>
            <w:vAlign w:val="center"/>
          </w:tcPr>
          <w:p>
            <w:pPr>
              <w:pStyle w:val="16"/>
            </w:pPr>
            <w:r>
              <w:t>1份</w:t>
            </w:r>
          </w:p>
        </w:tc>
        <w:tc>
          <w:tcPr>
            <w:tcW w:w="2268" w:type="dxa"/>
            <w:vAlign w:val="center"/>
          </w:tcPr>
          <w:p>
            <w:pPr>
              <w:pStyle w:val="16"/>
            </w:pPr>
            <w:r>
              <w:t>根据工作相关管理制度、管理办法、省委省政府相关文件、行业标准等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审核意见份数</w:t>
            </w:r>
          </w:p>
        </w:tc>
        <w:tc>
          <w:tcPr>
            <w:tcW w:w="2835" w:type="dxa"/>
            <w:vAlign w:val="center"/>
          </w:tcPr>
          <w:p>
            <w:pPr>
              <w:pStyle w:val="16"/>
            </w:pPr>
            <w:r>
              <w:t>完成《降碳产品方法学技术审核意见》编制</w:t>
            </w:r>
          </w:p>
        </w:tc>
        <w:tc>
          <w:tcPr>
            <w:tcW w:w="2551" w:type="dxa"/>
            <w:vAlign w:val="center"/>
          </w:tcPr>
          <w:p>
            <w:pPr>
              <w:pStyle w:val="16"/>
            </w:pPr>
            <w:r>
              <w:t>1份</w:t>
            </w:r>
          </w:p>
        </w:tc>
        <w:tc>
          <w:tcPr>
            <w:tcW w:w="2268" w:type="dxa"/>
            <w:vAlign w:val="center"/>
          </w:tcPr>
          <w:p>
            <w:pPr>
              <w:pStyle w:val="16"/>
            </w:pPr>
            <w:r>
              <w:t>根据工作相关管理制度、管理办法、省委省政府相关文件、行业标准等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专家验收合格率</w:t>
            </w:r>
          </w:p>
        </w:tc>
        <w:tc>
          <w:tcPr>
            <w:tcW w:w="2835" w:type="dxa"/>
            <w:vAlign w:val="center"/>
          </w:tcPr>
          <w:p>
            <w:pPr>
              <w:pStyle w:val="16"/>
            </w:pPr>
            <w:r>
              <w:t>请专家对项目完成情况进行验收</w:t>
            </w:r>
          </w:p>
        </w:tc>
        <w:tc>
          <w:tcPr>
            <w:tcW w:w="2551" w:type="dxa"/>
            <w:vAlign w:val="center"/>
          </w:tcPr>
          <w:p>
            <w:pPr>
              <w:pStyle w:val="16"/>
            </w:pPr>
            <w:r>
              <w:t>100%</w:t>
            </w:r>
          </w:p>
        </w:tc>
        <w:tc>
          <w:tcPr>
            <w:tcW w:w="2268" w:type="dxa"/>
            <w:vAlign w:val="center"/>
          </w:tcPr>
          <w:p>
            <w:pPr>
              <w:pStyle w:val="16"/>
            </w:pPr>
            <w:r>
              <w:t>专家验收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评估报告、审核意见计划完成时间</w:t>
            </w:r>
          </w:p>
        </w:tc>
        <w:tc>
          <w:tcPr>
            <w:tcW w:w="2835" w:type="dxa"/>
            <w:vAlign w:val="center"/>
          </w:tcPr>
          <w:p>
            <w:pPr>
              <w:pStyle w:val="16"/>
            </w:pPr>
            <w:r>
              <w:t>2023年12月底前完成《火电行业碳监测试点评估报告》、《降碳产品方法学技术审核意见》编制</w:t>
            </w:r>
          </w:p>
        </w:tc>
        <w:tc>
          <w:tcPr>
            <w:tcW w:w="2551" w:type="dxa"/>
            <w:vAlign w:val="center"/>
          </w:tcPr>
          <w:p>
            <w:pPr>
              <w:pStyle w:val="16"/>
            </w:pPr>
            <w:r>
              <w:t>12月底前完成</w:t>
            </w:r>
          </w:p>
        </w:tc>
        <w:tc>
          <w:tcPr>
            <w:tcW w:w="2268" w:type="dxa"/>
            <w:vAlign w:val="center"/>
          </w:tcPr>
          <w:p>
            <w:pPr>
              <w:pStyle w:val="16"/>
            </w:pPr>
            <w:r>
              <w:t>根据工作需要及预算安排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预算支出控制额</w:t>
            </w:r>
          </w:p>
        </w:tc>
        <w:tc>
          <w:tcPr>
            <w:tcW w:w="2835" w:type="dxa"/>
            <w:vAlign w:val="center"/>
          </w:tcPr>
          <w:p>
            <w:pPr>
              <w:pStyle w:val="16"/>
            </w:pPr>
            <w:r>
              <w:t>劳务费14.4万元、咨询费22.5万元、差旅费17.22万元、委托业务费30万元、租赁费2.40万元、其他交通费6万元、印刷费2万元、办公费1万元、其它商品和服务费0.48万元。</w:t>
            </w:r>
          </w:p>
        </w:tc>
        <w:tc>
          <w:tcPr>
            <w:tcW w:w="2551" w:type="dxa"/>
            <w:vAlign w:val="center"/>
          </w:tcPr>
          <w:p>
            <w:pPr>
              <w:pStyle w:val="16"/>
            </w:pPr>
            <w:r>
              <w:t>≤96万元</w:t>
            </w:r>
          </w:p>
        </w:tc>
        <w:tc>
          <w:tcPr>
            <w:tcW w:w="2268" w:type="dxa"/>
            <w:vAlign w:val="center"/>
          </w:tcPr>
          <w:p>
            <w:pPr>
              <w:pStyle w:val="16"/>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加强碳排放管理</w:t>
            </w:r>
          </w:p>
        </w:tc>
        <w:tc>
          <w:tcPr>
            <w:tcW w:w="2835" w:type="dxa"/>
            <w:vAlign w:val="center"/>
          </w:tcPr>
          <w:p>
            <w:pPr>
              <w:pStyle w:val="16"/>
            </w:pPr>
            <w:r>
              <w:t>有利于加强碳排放能力建设和实现碳排放科学管理，减少碳排放</w:t>
            </w:r>
          </w:p>
        </w:tc>
        <w:tc>
          <w:tcPr>
            <w:tcW w:w="2551" w:type="dxa"/>
            <w:vAlign w:val="center"/>
          </w:tcPr>
          <w:p>
            <w:pPr>
              <w:pStyle w:val="16"/>
            </w:pPr>
            <w:r>
              <w:t>进一步改善</w:t>
            </w:r>
          </w:p>
        </w:tc>
        <w:tc>
          <w:tcPr>
            <w:tcW w:w="2268" w:type="dxa"/>
            <w:vAlign w:val="center"/>
          </w:tcPr>
          <w:p>
            <w:pPr>
              <w:pStyle w:val="16"/>
            </w:pPr>
            <w:r>
              <w:t>生态环境部等七部委《减污降碳协同增效实施方案》(环综合〔2022〕42号)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可持续发展</w:t>
            </w:r>
          </w:p>
        </w:tc>
        <w:tc>
          <w:tcPr>
            <w:tcW w:w="2835" w:type="dxa"/>
            <w:vAlign w:val="center"/>
          </w:tcPr>
          <w:p>
            <w:pPr>
              <w:pStyle w:val="16"/>
            </w:pPr>
            <w:r>
              <w:t>促进碳达峰碳中和</w:t>
            </w:r>
          </w:p>
        </w:tc>
        <w:tc>
          <w:tcPr>
            <w:tcW w:w="2551" w:type="dxa"/>
            <w:vAlign w:val="center"/>
          </w:tcPr>
          <w:p>
            <w:pPr>
              <w:pStyle w:val="16"/>
            </w:pPr>
            <w:r>
              <w:t>进一步促进</w:t>
            </w:r>
          </w:p>
        </w:tc>
        <w:tc>
          <w:tcPr>
            <w:tcW w:w="2268" w:type="dxa"/>
            <w:vAlign w:val="center"/>
          </w:tcPr>
          <w:p>
            <w:pPr>
              <w:pStyle w:val="16"/>
            </w:pPr>
            <w:r>
              <w:t>《河北省生态环境保护“十四五”规划》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企业投诉率</w:t>
            </w:r>
          </w:p>
        </w:tc>
        <w:tc>
          <w:tcPr>
            <w:tcW w:w="2835" w:type="dxa"/>
            <w:vAlign w:val="center"/>
          </w:tcPr>
          <w:p>
            <w:pPr>
              <w:pStyle w:val="16"/>
            </w:pPr>
            <w:r>
              <w:t>各企业对工作的投诉</w:t>
            </w:r>
          </w:p>
        </w:tc>
        <w:tc>
          <w:tcPr>
            <w:tcW w:w="2551" w:type="dxa"/>
            <w:vAlign w:val="center"/>
          </w:tcPr>
          <w:p>
            <w:pPr>
              <w:pStyle w:val="16"/>
            </w:pPr>
            <w:r>
              <w:t>≤5%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15、重点涉气行业污染治理成效评估项目绩效目标表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1.梳理汇总钢铁工业相关产业发展、环保治理等政策文件，完成《钢铁行业建设项目总体环境评估报告》</w:t>
            </w:r>
            <w:r>
              <w:rPr>
                <w:rFonts w:hint="eastAsia"/>
                <w:lang w:eastAsia="zh-CN"/>
              </w:rPr>
              <w:t>。</w:t>
            </w:r>
          </w:p>
          <w:p>
            <w:pPr>
              <w:pStyle w:val="16"/>
            </w:pPr>
            <w:r>
              <w:t>2.修订完善《河北省钢铁行业建设项目碳排放环境影响评价试点技术指南》</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完成报告数量</w:t>
            </w:r>
          </w:p>
        </w:tc>
        <w:tc>
          <w:tcPr>
            <w:tcW w:w="2835" w:type="dxa"/>
            <w:vAlign w:val="center"/>
          </w:tcPr>
          <w:p>
            <w:pPr>
              <w:pStyle w:val="16"/>
            </w:pPr>
            <w:r>
              <w:t>完成《钢铁行业建设项目总体环境评估报告》</w:t>
            </w:r>
          </w:p>
        </w:tc>
        <w:tc>
          <w:tcPr>
            <w:tcW w:w="2551" w:type="dxa"/>
            <w:vAlign w:val="center"/>
          </w:tcPr>
          <w:p>
            <w:pPr>
              <w:pStyle w:val="16"/>
            </w:pPr>
            <w:r>
              <w:t>1份</w:t>
            </w:r>
          </w:p>
        </w:tc>
        <w:tc>
          <w:tcPr>
            <w:tcW w:w="2268" w:type="dxa"/>
            <w:vAlign w:val="center"/>
          </w:tcPr>
          <w:p>
            <w:pPr>
              <w:pStyle w:val="16"/>
            </w:pPr>
            <w:r>
              <w:t>《关于推进实施钢铁行业超低排放的意见》《关于加强高耗能、高排放建设项目生态环境源头防控的指导意见》《关于加强高耗能、高排放建设项目生态环境源头防控的指导意见》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完成技术指南数量</w:t>
            </w:r>
          </w:p>
        </w:tc>
        <w:tc>
          <w:tcPr>
            <w:tcW w:w="2835" w:type="dxa"/>
            <w:vAlign w:val="center"/>
          </w:tcPr>
          <w:p>
            <w:pPr>
              <w:pStyle w:val="16"/>
            </w:pPr>
            <w:r>
              <w:t>修订完善《河北省钢铁行业建设项目碳排放环境影响评价试点技术指南》</w:t>
            </w:r>
          </w:p>
        </w:tc>
        <w:tc>
          <w:tcPr>
            <w:tcW w:w="2551" w:type="dxa"/>
            <w:vAlign w:val="center"/>
          </w:tcPr>
          <w:p>
            <w:pPr>
              <w:pStyle w:val="16"/>
            </w:pPr>
            <w:r>
              <w:t>1份</w:t>
            </w:r>
          </w:p>
        </w:tc>
        <w:tc>
          <w:tcPr>
            <w:tcW w:w="2268" w:type="dxa"/>
            <w:vAlign w:val="center"/>
          </w:tcPr>
          <w:p>
            <w:pPr>
              <w:pStyle w:val="16"/>
            </w:pPr>
            <w:r>
              <w:t>《河北省钢铁行业建设项目碳排放环境影响评价试点工作方案》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报告专家审核通过率</w:t>
            </w:r>
          </w:p>
        </w:tc>
        <w:tc>
          <w:tcPr>
            <w:tcW w:w="2835" w:type="dxa"/>
            <w:vAlign w:val="center"/>
          </w:tcPr>
          <w:p>
            <w:pPr>
              <w:pStyle w:val="16"/>
            </w:pPr>
            <w:r>
              <w:t>专家进行审核</w:t>
            </w:r>
          </w:p>
        </w:tc>
        <w:tc>
          <w:tcPr>
            <w:tcW w:w="2551" w:type="dxa"/>
            <w:vAlign w:val="center"/>
          </w:tcPr>
          <w:p>
            <w:pPr>
              <w:pStyle w:val="16"/>
            </w:pPr>
            <w:r>
              <w:t>100%</w:t>
            </w:r>
          </w:p>
        </w:tc>
        <w:tc>
          <w:tcPr>
            <w:tcW w:w="2268" w:type="dxa"/>
            <w:vAlign w:val="center"/>
          </w:tcPr>
          <w:p>
            <w:pPr>
              <w:pStyle w:val="16"/>
            </w:pPr>
            <w:r>
              <w:t>专家评审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指南评审合格率</w:t>
            </w:r>
          </w:p>
        </w:tc>
        <w:tc>
          <w:tcPr>
            <w:tcW w:w="2835" w:type="dxa"/>
            <w:vAlign w:val="center"/>
          </w:tcPr>
          <w:p>
            <w:pPr>
              <w:pStyle w:val="16"/>
            </w:pPr>
            <w:r>
              <w:t>专家进行审核</w:t>
            </w:r>
          </w:p>
        </w:tc>
        <w:tc>
          <w:tcPr>
            <w:tcW w:w="2551" w:type="dxa"/>
            <w:vAlign w:val="center"/>
          </w:tcPr>
          <w:p>
            <w:pPr>
              <w:pStyle w:val="16"/>
            </w:pPr>
            <w:r>
              <w:t>100%</w:t>
            </w:r>
          </w:p>
        </w:tc>
        <w:tc>
          <w:tcPr>
            <w:tcW w:w="2268" w:type="dxa"/>
            <w:vAlign w:val="center"/>
          </w:tcPr>
          <w:p>
            <w:pPr>
              <w:pStyle w:val="16"/>
            </w:pPr>
            <w:r>
              <w:t>专家评审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评估报告、指南完成时限</w:t>
            </w:r>
          </w:p>
        </w:tc>
        <w:tc>
          <w:tcPr>
            <w:tcW w:w="2835" w:type="dxa"/>
            <w:vAlign w:val="center"/>
          </w:tcPr>
          <w:p>
            <w:pPr>
              <w:pStyle w:val="16"/>
            </w:pPr>
            <w:r>
              <w:t>12月底前完成《钢铁行业建设项目总体环境评估报告》及修订完善《河北省钢铁行业建设项目碳排放环境影响评价试点技术指南》</w:t>
            </w:r>
          </w:p>
        </w:tc>
        <w:tc>
          <w:tcPr>
            <w:tcW w:w="2551" w:type="dxa"/>
            <w:vAlign w:val="center"/>
          </w:tcPr>
          <w:p>
            <w:pPr>
              <w:pStyle w:val="16"/>
            </w:pPr>
            <w:r>
              <w:t>12月底前完成</w:t>
            </w:r>
          </w:p>
        </w:tc>
        <w:tc>
          <w:tcPr>
            <w:tcW w:w="2268" w:type="dxa"/>
            <w:vAlign w:val="center"/>
          </w:tcPr>
          <w:p>
            <w:pPr>
              <w:pStyle w:val="16"/>
            </w:pPr>
            <w:r>
              <w:t>《关于推进实施钢铁行业超低排放的意见》《关于加强高耗能、高排放建设项目生态环境源头防控的指导意见》《关于加强高耗能、高排放建设项目生态环境源头防控的指导意见》等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预算支出控制额</w:t>
            </w:r>
          </w:p>
        </w:tc>
        <w:tc>
          <w:tcPr>
            <w:tcW w:w="2835" w:type="dxa"/>
            <w:vAlign w:val="center"/>
          </w:tcPr>
          <w:p>
            <w:pPr>
              <w:pStyle w:val="16"/>
            </w:pPr>
            <w:r>
              <w:t>预算超支额</w:t>
            </w:r>
          </w:p>
        </w:tc>
        <w:tc>
          <w:tcPr>
            <w:tcW w:w="2551" w:type="dxa"/>
            <w:vAlign w:val="center"/>
          </w:tcPr>
          <w:p>
            <w:pPr>
              <w:pStyle w:val="16"/>
            </w:pPr>
            <w:r>
              <w:t>≤92万元</w:t>
            </w:r>
          </w:p>
        </w:tc>
        <w:tc>
          <w:tcPr>
            <w:tcW w:w="2268" w:type="dxa"/>
            <w:vAlign w:val="center"/>
          </w:tcPr>
          <w:p>
            <w:pPr>
              <w:pStyle w:val="16"/>
            </w:pPr>
            <w:r>
              <w:t>按照预算安排，包括劳务费12.6万元、专家咨询费18万元、差旅费11.16万元、业务委托费39万元、租赁费2.4万元、交通费6万元、印刷费1.6万元、办公费1万元、其他商品和服务支出0.24万元。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提出优化钢铁行业污染物治理的建议</w:t>
            </w:r>
          </w:p>
        </w:tc>
        <w:tc>
          <w:tcPr>
            <w:tcW w:w="2835" w:type="dxa"/>
            <w:vAlign w:val="center"/>
          </w:tcPr>
          <w:p>
            <w:pPr>
              <w:pStyle w:val="16"/>
            </w:pPr>
            <w:r>
              <w:t>有利于减少钢铁行业污染物排放</w:t>
            </w:r>
          </w:p>
        </w:tc>
        <w:tc>
          <w:tcPr>
            <w:tcW w:w="2551" w:type="dxa"/>
            <w:vAlign w:val="center"/>
          </w:tcPr>
          <w:p>
            <w:pPr>
              <w:pStyle w:val="16"/>
            </w:pPr>
            <w:r>
              <w:t>减少排放</w:t>
            </w:r>
          </w:p>
        </w:tc>
        <w:tc>
          <w:tcPr>
            <w:tcW w:w="2268" w:type="dxa"/>
            <w:vAlign w:val="center"/>
          </w:tcPr>
          <w:p>
            <w:pPr>
              <w:pStyle w:val="16"/>
            </w:pPr>
            <w:r>
              <w:t>《河北省2022年大气污染综合治理工作要点》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可持续发展</w:t>
            </w:r>
          </w:p>
        </w:tc>
        <w:tc>
          <w:tcPr>
            <w:tcW w:w="2835" w:type="dxa"/>
            <w:vAlign w:val="center"/>
          </w:tcPr>
          <w:p>
            <w:pPr>
              <w:pStyle w:val="16"/>
            </w:pPr>
            <w:r>
              <w:t>促进大气环境质量持续改善</w:t>
            </w:r>
          </w:p>
        </w:tc>
        <w:tc>
          <w:tcPr>
            <w:tcW w:w="2551" w:type="dxa"/>
            <w:vAlign w:val="center"/>
          </w:tcPr>
          <w:p>
            <w:pPr>
              <w:pStyle w:val="16"/>
            </w:pPr>
            <w:r>
              <w:t>持续改善</w:t>
            </w:r>
          </w:p>
        </w:tc>
        <w:tc>
          <w:tcPr>
            <w:tcW w:w="2268" w:type="dxa"/>
            <w:vAlign w:val="center"/>
          </w:tcPr>
          <w:p>
            <w:pPr>
              <w:pStyle w:val="16"/>
            </w:pPr>
            <w:r>
              <w:t>《河北省2022年大气污染综合治理工作要点》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企业投诉率</w:t>
            </w:r>
          </w:p>
        </w:tc>
        <w:tc>
          <w:tcPr>
            <w:tcW w:w="2835" w:type="dxa"/>
            <w:vAlign w:val="center"/>
          </w:tcPr>
          <w:p>
            <w:pPr>
              <w:pStyle w:val="16"/>
            </w:pPr>
            <w:r>
              <w:t>投诉率</w:t>
            </w:r>
          </w:p>
        </w:tc>
        <w:tc>
          <w:tcPr>
            <w:tcW w:w="2551" w:type="dxa"/>
            <w:vAlign w:val="center"/>
          </w:tcPr>
          <w:p>
            <w:pPr>
              <w:pStyle w:val="16"/>
            </w:pPr>
            <w:r>
              <w:t>≤5%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16、重点尾矿库环境风险隐患技术评估报告绩效目标表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 对省内不少于150家重点尾矿库进行环境风险隐患实地调查。</w:t>
            </w:r>
          </w:p>
          <w:p>
            <w:pPr>
              <w:pStyle w:val="16"/>
            </w:pPr>
            <w:r>
              <w:t>2.形成重点尾矿库环境风险隐患技术评估报告,对尾矿库存在的问题隐患，提出整改意见建议.。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重点尾矿库调查数量</w:t>
            </w:r>
          </w:p>
        </w:tc>
        <w:tc>
          <w:tcPr>
            <w:tcW w:w="2835" w:type="dxa"/>
            <w:vAlign w:val="center"/>
          </w:tcPr>
          <w:p>
            <w:pPr>
              <w:pStyle w:val="16"/>
            </w:pPr>
            <w:r>
              <w:t>完成不少于150家重点尾矿库进行实地调查</w:t>
            </w:r>
          </w:p>
        </w:tc>
        <w:tc>
          <w:tcPr>
            <w:tcW w:w="2551" w:type="dxa"/>
            <w:vAlign w:val="center"/>
          </w:tcPr>
          <w:p>
            <w:pPr>
              <w:pStyle w:val="16"/>
            </w:pPr>
            <w:r>
              <w:t>≥150家</w:t>
            </w:r>
          </w:p>
        </w:tc>
        <w:tc>
          <w:tcPr>
            <w:tcW w:w="2268" w:type="dxa"/>
            <w:vAlign w:val="center"/>
          </w:tcPr>
          <w:p>
            <w:pPr>
              <w:pStyle w:val="16"/>
            </w:pPr>
            <w:r>
              <w:t>生态环境部《关于发布&lt;尾矿库污染隐患排查治理工作指南（试行）〉的公告》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工作质量审核通过率</w:t>
            </w:r>
          </w:p>
        </w:tc>
        <w:tc>
          <w:tcPr>
            <w:tcW w:w="2835" w:type="dxa"/>
            <w:vAlign w:val="center"/>
          </w:tcPr>
          <w:p>
            <w:pPr>
              <w:pStyle w:val="16"/>
            </w:pPr>
            <w:r>
              <w:t>评估报告工作质量达到管理部门要求</w:t>
            </w:r>
          </w:p>
        </w:tc>
        <w:tc>
          <w:tcPr>
            <w:tcW w:w="2551" w:type="dxa"/>
            <w:vAlign w:val="center"/>
          </w:tcPr>
          <w:p>
            <w:pPr>
              <w:pStyle w:val="16"/>
            </w:pPr>
            <w:r>
              <w:t>100%</w:t>
            </w:r>
          </w:p>
        </w:tc>
        <w:tc>
          <w:tcPr>
            <w:tcW w:w="2268" w:type="dxa"/>
            <w:vAlign w:val="center"/>
          </w:tcPr>
          <w:p>
            <w:pPr>
              <w:pStyle w:val="16"/>
            </w:pPr>
            <w:r>
              <w:t>生态环境部《关于发布&lt;尾矿库污染隐患排查治理工作指南（试行）〉的公告》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及时性</w:t>
            </w:r>
          </w:p>
        </w:tc>
        <w:tc>
          <w:tcPr>
            <w:tcW w:w="2835" w:type="dxa"/>
            <w:vAlign w:val="center"/>
          </w:tcPr>
          <w:p>
            <w:pPr>
              <w:pStyle w:val="16"/>
            </w:pPr>
            <w:r>
              <w:t>年底前是否完成所有委托工作任务</w:t>
            </w:r>
          </w:p>
        </w:tc>
        <w:tc>
          <w:tcPr>
            <w:tcW w:w="2551" w:type="dxa"/>
            <w:vAlign w:val="center"/>
          </w:tcPr>
          <w:p>
            <w:pPr>
              <w:pStyle w:val="16"/>
            </w:pPr>
            <w:r>
              <w:t>12月20日</w:t>
            </w:r>
          </w:p>
        </w:tc>
        <w:tc>
          <w:tcPr>
            <w:tcW w:w="2268" w:type="dxa"/>
            <w:vAlign w:val="center"/>
          </w:tcPr>
          <w:p>
            <w:pPr>
              <w:pStyle w:val="16"/>
            </w:pPr>
            <w:r>
              <w:t>生态环境部《关于发布&lt;尾矿库污染隐患排查治理工作指南（试行）〉的公告》 及预算安排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对省内不少于150家重点尾矿库进行环境风险隐患实地调查,形成重点尾矿库环境风险隐患技术评估报告,对尾矿库存在的问题隐患，提出整改意见建议。控制成本，不超出项目预算数。</w:t>
            </w:r>
          </w:p>
        </w:tc>
        <w:tc>
          <w:tcPr>
            <w:tcW w:w="2835" w:type="dxa"/>
            <w:vAlign w:val="center"/>
          </w:tcPr>
          <w:p>
            <w:pPr>
              <w:pStyle w:val="16"/>
            </w:pPr>
            <w:r>
              <w:t>劳务费和外勤经费支出是否超出预算金额</w:t>
            </w:r>
          </w:p>
        </w:tc>
        <w:tc>
          <w:tcPr>
            <w:tcW w:w="2551" w:type="dxa"/>
            <w:vAlign w:val="center"/>
          </w:tcPr>
          <w:p>
            <w:pPr>
              <w:pStyle w:val="16"/>
            </w:pPr>
            <w:r>
              <w:t>≤85万元</w:t>
            </w:r>
          </w:p>
        </w:tc>
        <w:tc>
          <w:tcPr>
            <w:tcW w:w="2268" w:type="dxa"/>
            <w:vAlign w:val="center"/>
          </w:tcPr>
          <w:p>
            <w:pPr>
              <w:pStyle w:val="16"/>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形成报告数量</w:t>
            </w:r>
          </w:p>
        </w:tc>
        <w:tc>
          <w:tcPr>
            <w:tcW w:w="2835" w:type="dxa"/>
            <w:vAlign w:val="center"/>
          </w:tcPr>
          <w:p>
            <w:pPr>
              <w:pStyle w:val="16"/>
            </w:pPr>
            <w:r>
              <w:t>形成不少于1份重点尾矿库环境风险隐患技术评估报告</w:t>
            </w:r>
          </w:p>
        </w:tc>
        <w:tc>
          <w:tcPr>
            <w:tcW w:w="2551" w:type="dxa"/>
            <w:vAlign w:val="center"/>
          </w:tcPr>
          <w:p>
            <w:pPr>
              <w:pStyle w:val="16"/>
            </w:pPr>
            <w:r>
              <w:t>≥1份</w:t>
            </w:r>
          </w:p>
        </w:tc>
        <w:tc>
          <w:tcPr>
            <w:tcW w:w="2268" w:type="dxa"/>
            <w:vAlign w:val="center"/>
          </w:tcPr>
          <w:p>
            <w:pPr>
              <w:pStyle w:val="16"/>
            </w:pPr>
            <w:r>
              <w:t>生态环境部《关于发布&lt;尾矿库污染隐患排查治理工作指南（试行）〉的公告》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提出隐患问题整改意见建议</w:t>
            </w:r>
          </w:p>
        </w:tc>
        <w:tc>
          <w:tcPr>
            <w:tcW w:w="2835" w:type="dxa"/>
            <w:vAlign w:val="center"/>
          </w:tcPr>
          <w:p>
            <w:pPr>
              <w:pStyle w:val="16"/>
            </w:pPr>
            <w:r>
              <w:t>对尾矿库存在的问题隐患，提出整改意见建议</w:t>
            </w:r>
          </w:p>
        </w:tc>
        <w:tc>
          <w:tcPr>
            <w:tcW w:w="2551" w:type="dxa"/>
            <w:vAlign w:val="center"/>
          </w:tcPr>
          <w:p>
            <w:pPr>
              <w:pStyle w:val="16"/>
            </w:pPr>
            <w:r>
              <w:t>≥95%</w:t>
            </w:r>
          </w:p>
        </w:tc>
        <w:tc>
          <w:tcPr>
            <w:tcW w:w="2268" w:type="dxa"/>
            <w:vAlign w:val="center"/>
          </w:tcPr>
          <w:p>
            <w:pPr>
              <w:pStyle w:val="16"/>
            </w:pPr>
            <w:r>
              <w:t>生态环境部《关于发布&lt;尾矿库污染隐患排查治理工作指南（试行）〉的公告》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主管部门满意度</w:t>
            </w:r>
          </w:p>
        </w:tc>
        <w:tc>
          <w:tcPr>
            <w:tcW w:w="2835" w:type="dxa"/>
            <w:vAlign w:val="center"/>
          </w:tcPr>
          <w:p>
            <w:pPr>
              <w:pStyle w:val="16"/>
            </w:pPr>
            <w:r>
              <w:t>主管部门对本项目完成情况满意度</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2023年，河北省生态环境保护技术服务中心安排政府采购预算443.58万元。具体内容见下表。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467012河北省生态环境保护技术服务中心</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vAlign w:val="top"/>
          </w:tcPr>
          <w:p/>
        </w:tc>
        <w:tc>
          <w:tcPr>
            <w:tcW w:w="1134" w:type="dxa"/>
            <w:vMerge w:val="continue"/>
            <w:vAlign w:val="top"/>
          </w:tcPr>
          <w:p/>
        </w:tc>
        <w:tc>
          <w:tcPr>
            <w:tcW w:w="709" w:type="dxa"/>
            <w:vMerge w:val="continue"/>
            <w:vAlign w:val="top"/>
          </w:tcPr>
          <w:p/>
        </w:tc>
        <w:tc>
          <w:tcPr>
            <w:tcW w:w="850" w:type="dxa"/>
            <w:vMerge w:val="continue"/>
            <w:vAlign w:val="top"/>
          </w:tcPr>
          <w:p/>
        </w:tc>
        <w:tc>
          <w:tcPr>
            <w:tcW w:w="850" w:type="dxa"/>
            <w:vMerge w:val="continue"/>
            <w:vAlign w:val="top"/>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443.58</w:t>
            </w:r>
          </w:p>
        </w:tc>
        <w:tc>
          <w:tcPr>
            <w:tcW w:w="964" w:type="dxa"/>
            <w:vAlign w:val="center"/>
          </w:tcPr>
          <w:p>
            <w:pPr>
              <w:pStyle w:val="19"/>
            </w:pPr>
            <w:r>
              <w:t>425.08</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18.50</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332.05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河北省生态环境保护技术服务中心小计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443.58</w:t>
            </w:r>
          </w:p>
        </w:tc>
        <w:tc>
          <w:tcPr>
            <w:tcW w:w="964" w:type="dxa"/>
            <w:vAlign w:val="center"/>
          </w:tcPr>
          <w:p>
            <w:pPr>
              <w:pStyle w:val="19"/>
            </w:pPr>
            <w:r>
              <w:t>425.08</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18.50</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332.05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479.16</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15.00</w:t>
            </w:r>
          </w:p>
        </w:tc>
        <w:tc>
          <w:tcPr>
            <w:tcW w:w="964" w:type="dxa"/>
            <w:vAlign w:val="center"/>
          </w:tcPr>
          <w:p>
            <w:pPr>
              <w:pStyle w:val="15"/>
            </w:pPr>
            <w:r>
              <w:t>15.00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479.16</w:t>
            </w:r>
          </w:p>
        </w:tc>
        <w:tc>
          <w:tcPr>
            <w:tcW w:w="1134" w:type="dxa"/>
            <w:vAlign w:val="center"/>
          </w:tcPr>
          <w:p>
            <w:pPr>
              <w:pStyle w:val="16"/>
            </w:pPr>
            <w:r>
              <w:t>车辆维修和保养服务</w:t>
            </w:r>
          </w:p>
        </w:tc>
        <w:tc>
          <w:tcPr>
            <w:tcW w:w="1134" w:type="dxa"/>
            <w:vAlign w:val="center"/>
          </w:tcPr>
          <w:p>
            <w:pPr>
              <w:pStyle w:val="16"/>
            </w:pPr>
            <w:r>
              <w:t>C23120301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1.20</w:t>
            </w:r>
          </w:p>
        </w:tc>
        <w:tc>
          <w:tcPr>
            <w:tcW w:w="964" w:type="dxa"/>
            <w:vAlign w:val="center"/>
          </w:tcPr>
          <w:p>
            <w:pPr>
              <w:pStyle w:val="15"/>
            </w:pPr>
            <w:r>
              <w:t>1.20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公用类项目</w:t>
            </w:r>
          </w:p>
        </w:tc>
        <w:tc>
          <w:tcPr>
            <w:tcW w:w="964" w:type="dxa"/>
            <w:vAlign w:val="center"/>
          </w:tcPr>
          <w:p>
            <w:pPr>
              <w:pStyle w:val="15"/>
            </w:pPr>
            <w:r>
              <w:t>479.16</w:t>
            </w:r>
          </w:p>
        </w:tc>
        <w:tc>
          <w:tcPr>
            <w:tcW w:w="1134" w:type="dxa"/>
            <w:vAlign w:val="center"/>
          </w:tcPr>
          <w:p>
            <w:pPr>
              <w:pStyle w:val="16"/>
            </w:pPr>
            <w:r>
              <w:t>车辆加油、添加燃料服务</w:t>
            </w:r>
          </w:p>
        </w:tc>
        <w:tc>
          <w:tcPr>
            <w:tcW w:w="1134" w:type="dxa"/>
            <w:vAlign w:val="center"/>
          </w:tcPr>
          <w:p>
            <w:pPr>
              <w:pStyle w:val="16"/>
            </w:pPr>
            <w:r>
              <w:t>C23120302</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0.80</w:t>
            </w:r>
          </w:p>
        </w:tc>
        <w:tc>
          <w:tcPr>
            <w:tcW w:w="964" w:type="dxa"/>
            <w:vAlign w:val="center"/>
          </w:tcPr>
          <w:p>
            <w:pPr>
              <w:pStyle w:val="15"/>
            </w:pPr>
            <w:r>
              <w:t>0.80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0.80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479.16</w:t>
            </w:r>
          </w:p>
        </w:tc>
        <w:tc>
          <w:tcPr>
            <w:tcW w:w="1134" w:type="dxa"/>
            <w:vAlign w:val="center"/>
          </w:tcPr>
          <w:p>
            <w:pPr>
              <w:pStyle w:val="16"/>
            </w:pPr>
            <w:r>
              <w:t>其他服务</w:t>
            </w:r>
          </w:p>
        </w:tc>
        <w:tc>
          <w:tcPr>
            <w:tcW w:w="1134" w:type="dxa"/>
            <w:vAlign w:val="center"/>
          </w:tcPr>
          <w:p>
            <w:pPr>
              <w:pStyle w:val="16"/>
            </w:pPr>
            <w:r>
              <w:t>C99000000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1.50</w:t>
            </w: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环保机关后勤服务工作经费</w:t>
            </w:r>
          </w:p>
        </w:tc>
        <w:tc>
          <w:tcPr>
            <w:tcW w:w="964" w:type="dxa"/>
            <w:vAlign w:val="center"/>
          </w:tcPr>
          <w:p>
            <w:pPr>
              <w:pStyle w:val="15"/>
            </w:pPr>
            <w:r>
              <w:t>194.00</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54.00</w:t>
            </w:r>
          </w:p>
        </w:tc>
        <w:tc>
          <w:tcPr>
            <w:tcW w:w="964" w:type="dxa"/>
            <w:vAlign w:val="center"/>
          </w:tcPr>
          <w:p>
            <w:pPr>
              <w:pStyle w:val="15"/>
            </w:pPr>
            <w:r>
              <w:t>54.00</w:t>
            </w:r>
          </w:p>
        </w:tc>
        <w:tc>
          <w:tcPr>
            <w:tcW w:w="964" w:type="dxa"/>
            <w:vAlign w:val="center"/>
          </w:tcPr>
          <w:p>
            <w:pPr>
              <w:pStyle w:val="15"/>
            </w:pPr>
            <w:r>
              <w:t>54.00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环保机关后勤服务工作经费</w:t>
            </w:r>
          </w:p>
        </w:tc>
        <w:tc>
          <w:tcPr>
            <w:tcW w:w="964" w:type="dxa"/>
            <w:vAlign w:val="center"/>
          </w:tcPr>
          <w:p>
            <w:pPr>
              <w:pStyle w:val="15"/>
            </w:pPr>
            <w:r>
              <w:t>194.00</w:t>
            </w:r>
          </w:p>
        </w:tc>
        <w:tc>
          <w:tcPr>
            <w:tcW w:w="1134" w:type="dxa"/>
            <w:vAlign w:val="center"/>
          </w:tcPr>
          <w:p>
            <w:pPr>
              <w:pStyle w:val="16"/>
            </w:pPr>
            <w:r>
              <w:t>其他商务服务</w:t>
            </w:r>
          </w:p>
        </w:tc>
        <w:tc>
          <w:tcPr>
            <w:tcW w:w="1134" w:type="dxa"/>
            <w:vAlign w:val="center"/>
          </w:tcPr>
          <w:p>
            <w:pPr>
              <w:pStyle w:val="16"/>
            </w:pPr>
            <w:r>
              <w:t>C23990000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120.00</w:t>
            </w:r>
          </w:p>
        </w:tc>
        <w:tc>
          <w:tcPr>
            <w:tcW w:w="964" w:type="dxa"/>
            <w:vAlign w:val="center"/>
          </w:tcPr>
          <w:p>
            <w:pPr>
              <w:pStyle w:val="15"/>
            </w:pPr>
            <w:r>
              <w:t>120.00</w:t>
            </w:r>
          </w:p>
        </w:tc>
        <w:tc>
          <w:tcPr>
            <w:tcW w:w="964" w:type="dxa"/>
            <w:vAlign w:val="center"/>
          </w:tcPr>
          <w:p>
            <w:pPr>
              <w:pStyle w:val="15"/>
            </w:pPr>
            <w:r>
              <w:t>120.00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河北省大气环境污染防治技术支撑项目</w:t>
            </w:r>
          </w:p>
        </w:tc>
        <w:tc>
          <w:tcPr>
            <w:tcW w:w="964" w:type="dxa"/>
            <w:vAlign w:val="center"/>
          </w:tcPr>
          <w:p>
            <w:pPr>
              <w:pStyle w:val="15"/>
            </w:pPr>
            <w:r>
              <w:t>90.00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1</w:t>
            </w:r>
          </w:p>
        </w:tc>
        <w:tc>
          <w:tcPr>
            <w:tcW w:w="850" w:type="dxa"/>
            <w:vAlign w:val="center"/>
          </w:tcPr>
          <w:p>
            <w:pPr>
              <w:pStyle w:val="15"/>
            </w:pPr>
            <w:r>
              <w:t>1</w:t>
            </w:r>
          </w:p>
        </w:tc>
        <w:tc>
          <w:tcPr>
            <w:tcW w:w="850" w:type="dxa"/>
            <w:vAlign w:val="center"/>
          </w:tcPr>
          <w:p>
            <w:pPr>
              <w:pStyle w:val="15"/>
            </w:pPr>
            <w:r>
              <w:t>0.60</w:t>
            </w:r>
          </w:p>
        </w:tc>
        <w:tc>
          <w:tcPr>
            <w:tcW w:w="964" w:type="dxa"/>
            <w:vAlign w:val="center"/>
          </w:tcPr>
          <w:p>
            <w:pPr>
              <w:pStyle w:val="15"/>
            </w:pPr>
            <w:r>
              <w:t>0.60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河北省耕地土壤重金属污染成因排查及调查监测试点项目</w:t>
            </w:r>
          </w:p>
        </w:tc>
        <w:tc>
          <w:tcPr>
            <w:tcW w:w="964" w:type="dxa"/>
            <w:vAlign w:val="center"/>
          </w:tcPr>
          <w:p>
            <w:pPr>
              <w:pStyle w:val="15"/>
            </w:pPr>
            <w:r>
              <w:t>155.00</w:t>
            </w:r>
          </w:p>
        </w:tc>
        <w:tc>
          <w:tcPr>
            <w:tcW w:w="1134" w:type="dxa"/>
            <w:vAlign w:val="center"/>
          </w:tcPr>
          <w:p>
            <w:pPr>
              <w:pStyle w:val="16"/>
            </w:pPr>
            <w:r>
              <w:t>其他生态环境保护服务</w:t>
            </w:r>
          </w:p>
        </w:tc>
        <w:tc>
          <w:tcPr>
            <w:tcW w:w="1134" w:type="dxa"/>
            <w:vAlign w:val="center"/>
          </w:tcPr>
          <w:p>
            <w:pPr>
              <w:pStyle w:val="16"/>
            </w:pPr>
            <w:r>
              <w:t>C07019900</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77.19</w:t>
            </w:r>
          </w:p>
        </w:tc>
        <w:tc>
          <w:tcPr>
            <w:tcW w:w="964" w:type="dxa"/>
            <w:vAlign w:val="center"/>
          </w:tcPr>
          <w:p>
            <w:pPr>
              <w:pStyle w:val="15"/>
            </w:pPr>
            <w:r>
              <w:t>77.19</w:t>
            </w:r>
          </w:p>
        </w:tc>
        <w:tc>
          <w:tcPr>
            <w:tcW w:w="964" w:type="dxa"/>
            <w:vAlign w:val="center"/>
          </w:tcPr>
          <w:p>
            <w:pPr>
              <w:pStyle w:val="15"/>
            </w:pPr>
            <w:r>
              <w:t>77.19</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23.16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河北省唐山市曹妃甸区耕地土壤重金属污染成因排查项目</w:t>
            </w:r>
          </w:p>
        </w:tc>
        <w:tc>
          <w:tcPr>
            <w:tcW w:w="964" w:type="dxa"/>
            <w:vAlign w:val="center"/>
          </w:tcPr>
          <w:p>
            <w:pPr>
              <w:pStyle w:val="15"/>
            </w:pPr>
            <w:r>
              <w:t>170.00</w:t>
            </w:r>
          </w:p>
        </w:tc>
        <w:tc>
          <w:tcPr>
            <w:tcW w:w="1134" w:type="dxa"/>
            <w:vAlign w:val="center"/>
          </w:tcPr>
          <w:p>
            <w:pPr>
              <w:pStyle w:val="16"/>
            </w:pPr>
            <w:r>
              <w:t>其他生态环境保护服务</w:t>
            </w:r>
          </w:p>
        </w:tc>
        <w:tc>
          <w:tcPr>
            <w:tcW w:w="1134" w:type="dxa"/>
            <w:vAlign w:val="center"/>
          </w:tcPr>
          <w:p>
            <w:pPr>
              <w:pStyle w:val="16"/>
            </w:pPr>
            <w:r>
              <w:t>C07019900</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82.15</w:t>
            </w:r>
          </w:p>
        </w:tc>
        <w:tc>
          <w:tcPr>
            <w:tcW w:w="964" w:type="dxa"/>
            <w:vAlign w:val="center"/>
          </w:tcPr>
          <w:p>
            <w:pPr>
              <w:pStyle w:val="15"/>
            </w:pPr>
            <w:r>
              <w:t>82.15</w:t>
            </w:r>
          </w:p>
        </w:tc>
        <w:tc>
          <w:tcPr>
            <w:tcW w:w="964" w:type="dxa"/>
            <w:vAlign w:val="center"/>
          </w:tcPr>
          <w:p>
            <w:pPr>
              <w:pStyle w:val="15"/>
            </w:pPr>
            <w:r>
              <w:t>82.15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24.65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环评与排污许可事中事后监管</w:t>
            </w:r>
          </w:p>
        </w:tc>
        <w:tc>
          <w:tcPr>
            <w:tcW w:w="964" w:type="dxa"/>
            <w:vAlign w:val="center"/>
          </w:tcPr>
          <w:p>
            <w:pPr>
              <w:pStyle w:val="15"/>
            </w:pPr>
            <w:r>
              <w:t>100.00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1.31</w:t>
            </w:r>
          </w:p>
        </w:tc>
        <w:tc>
          <w:tcPr>
            <w:tcW w:w="964" w:type="dxa"/>
            <w:vAlign w:val="center"/>
          </w:tcPr>
          <w:p>
            <w:pPr>
              <w:pStyle w:val="15"/>
            </w:pPr>
            <w:r>
              <w:t>1.31</w:t>
            </w:r>
          </w:p>
        </w:tc>
        <w:tc>
          <w:tcPr>
            <w:tcW w:w="964" w:type="dxa"/>
            <w:vAlign w:val="center"/>
          </w:tcPr>
          <w:p>
            <w:pPr>
              <w:pStyle w:val="15"/>
            </w:pPr>
            <w:r>
              <w:t>1.31</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建设项目环境影响评价报告书（表）技术评估</w:t>
            </w:r>
          </w:p>
        </w:tc>
        <w:tc>
          <w:tcPr>
            <w:tcW w:w="964" w:type="dxa"/>
            <w:vAlign w:val="center"/>
          </w:tcPr>
          <w:p>
            <w:pPr>
              <w:pStyle w:val="15"/>
            </w:pPr>
            <w:r>
              <w:t>240.00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1.80</w:t>
            </w:r>
          </w:p>
        </w:tc>
        <w:tc>
          <w:tcPr>
            <w:tcW w:w="964" w:type="dxa"/>
            <w:vAlign w:val="center"/>
          </w:tcPr>
          <w:p>
            <w:pPr>
              <w:pStyle w:val="15"/>
            </w:pPr>
            <w:r>
              <w:t>1.80</w:t>
            </w:r>
          </w:p>
        </w:tc>
        <w:tc>
          <w:tcPr>
            <w:tcW w:w="964" w:type="dxa"/>
            <w:vAlign w:val="center"/>
          </w:tcPr>
          <w:p>
            <w:pPr>
              <w:pStyle w:val="15"/>
            </w:pPr>
            <w:r>
              <w:t>1.80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建设项目环境影响评价文件技术复核项目</w:t>
            </w:r>
          </w:p>
        </w:tc>
        <w:tc>
          <w:tcPr>
            <w:tcW w:w="964" w:type="dxa"/>
            <w:vAlign w:val="center"/>
          </w:tcPr>
          <w:p>
            <w:pPr>
              <w:pStyle w:val="15"/>
            </w:pPr>
            <w:r>
              <w:t>55.00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0.33</w:t>
            </w:r>
          </w:p>
        </w:tc>
        <w:tc>
          <w:tcPr>
            <w:tcW w:w="964" w:type="dxa"/>
            <w:vAlign w:val="center"/>
          </w:tcPr>
          <w:p>
            <w:pPr>
              <w:pStyle w:val="15"/>
            </w:pPr>
            <w:r>
              <w:t>0.33</w:t>
            </w:r>
          </w:p>
        </w:tc>
        <w:tc>
          <w:tcPr>
            <w:tcW w:w="964" w:type="dxa"/>
            <w:vAlign w:val="center"/>
          </w:tcPr>
          <w:p>
            <w:pPr>
              <w:pStyle w:val="15"/>
            </w:pPr>
            <w:r>
              <w:t>0.33</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入河入淀排污口规范化建设技术支撑项目</w:t>
            </w:r>
          </w:p>
        </w:tc>
        <w:tc>
          <w:tcPr>
            <w:tcW w:w="964" w:type="dxa"/>
            <w:vAlign w:val="center"/>
          </w:tcPr>
          <w:p>
            <w:pPr>
              <w:pStyle w:val="15"/>
            </w:pPr>
            <w:r>
              <w:t>61.00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1.50</w:t>
            </w:r>
          </w:p>
        </w:tc>
        <w:tc>
          <w:tcPr>
            <w:tcW w:w="964" w:type="dxa"/>
            <w:vAlign w:val="center"/>
          </w:tcPr>
          <w:p>
            <w:pPr>
              <w:pStyle w:val="15"/>
            </w:pPr>
            <w:r>
              <w:t>1.50</w:t>
            </w: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三线一单”成果实施与评估调整</w:t>
            </w:r>
          </w:p>
        </w:tc>
        <w:tc>
          <w:tcPr>
            <w:tcW w:w="964" w:type="dxa"/>
            <w:vAlign w:val="center"/>
          </w:tcPr>
          <w:p>
            <w:pPr>
              <w:pStyle w:val="15"/>
            </w:pPr>
            <w:r>
              <w:t>105.00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生态环境保护资金项目技术评估和监督检查</w:t>
            </w:r>
          </w:p>
        </w:tc>
        <w:tc>
          <w:tcPr>
            <w:tcW w:w="964" w:type="dxa"/>
            <w:vAlign w:val="center"/>
          </w:tcPr>
          <w:p>
            <w:pPr>
              <w:pStyle w:val="15"/>
            </w:pPr>
            <w:r>
              <w:t>160.00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0.30</w:t>
            </w:r>
          </w:p>
        </w:tc>
        <w:tc>
          <w:tcPr>
            <w:tcW w:w="964" w:type="dxa"/>
            <w:vAlign w:val="center"/>
          </w:tcPr>
          <w:p>
            <w:pPr>
              <w:pStyle w:val="15"/>
            </w:pPr>
            <w:r>
              <w:t>0.30</w:t>
            </w:r>
          </w:p>
        </w:tc>
        <w:tc>
          <w:tcPr>
            <w:tcW w:w="964" w:type="dxa"/>
            <w:vAlign w:val="center"/>
          </w:tcPr>
          <w:p>
            <w:pPr>
              <w:pStyle w:val="15"/>
            </w:pPr>
            <w:r>
              <w:t>0.30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水环境规范化管理技术支撑项目</w:t>
            </w:r>
          </w:p>
        </w:tc>
        <w:tc>
          <w:tcPr>
            <w:tcW w:w="964" w:type="dxa"/>
            <w:vAlign w:val="center"/>
          </w:tcPr>
          <w:p>
            <w:pPr>
              <w:pStyle w:val="15"/>
            </w:pPr>
            <w:r>
              <w:t>140.00</w:t>
            </w:r>
          </w:p>
        </w:tc>
        <w:tc>
          <w:tcPr>
            <w:tcW w:w="1134" w:type="dxa"/>
            <w:vAlign w:val="center"/>
          </w:tcPr>
          <w:p>
            <w:pPr>
              <w:pStyle w:val="16"/>
            </w:pPr>
            <w:r>
              <w:t>其他水污染治理服务</w:t>
            </w:r>
          </w:p>
        </w:tc>
        <w:tc>
          <w:tcPr>
            <w:tcW w:w="1134" w:type="dxa"/>
            <w:vAlign w:val="center"/>
          </w:tcPr>
          <w:p>
            <w:pPr>
              <w:pStyle w:val="16"/>
            </w:pPr>
            <w:r>
              <w:t>C07029900</w:t>
            </w:r>
          </w:p>
        </w:tc>
        <w:tc>
          <w:tcPr>
            <w:tcW w:w="709" w:type="dxa"/>
            <w:vAlign w:val="center"/>
          </w:tcPr>
          <w:p>
            <w:pPr>
              <w:pStyle w:val="17"/>
            </w:pPr>
            <w:r>
              <w:t>年</w:t>
            </w:r>
          </w:p>
        </w:tc>
        <w:tc>
          <w:tcPr>
            <w:tcW w:w="850" w:type="dxa"/>
            <w:vAlign w:val="center"/>
          </w:tcPr>
          <w:p>
            <w:pPr>
              <w:pStyle w:val="15"/>
            </w:pPr>
            <w:r>
              <w:t>3</w:t>
            </w:r>
          </w:p>
        </w:tc>
        <w:tc>
          <w:tcPr>
            <w:tcW w:w="850" w:type="dxa"/>
            <w:vAlign w:val="center"/>
          </w:tcPr>
          <w:p>
            <w:pPr>
              <w:pStyle w:val="15"/>
            </w:pPr>
            <w:r>
              <w:t>25.00</w:t>
            </w:r>
          </w:p>
        </w:tc>
        <w:tc>
          <w:tcPr>
            <w:tcW w:w="964" w:type="dxa"/>
            <w:vAlign w:val="center"/>
          </w:tcPr>
          <w:p>
            <w:pPr>
              <w:pStyle w:val="15"/>
            </w:pPr>
            <w:r>
              <w:t>75.00</w:t>
            </w:r>
          </w:p>
        </w:tc>
        <w:tc>
          <w:tcPr>
            <w:tcW w:w="964" w:type="dxa"/>
            <w:vAlign w:val="center"/>
          </w:tcPr>
          <w:p>
            <w:pPr>
              <w:pStyle w:val="15"/>
            </w:pPr>
            <w:r>
              <w:t>75.00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水环境规范化管理技术支撑项目</w:t>
            </w:r>
          </w:p>
        </w:tc>
        <w:tc>
          <w:tcPr>
            <w:tcW w:w="964" w:type="dxa"/>
            <w:vAlign w:val="center"/>
          </w:tcPr>
          <w:p>
            <w:pPr>
              <w:pStyle w:val="15"/>
            </w:pPr>
            <w:r>
              <w:t>140.00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土壤及农业农村污染防治工作技术支撑</w:t>
            </w:r>
          </w:p>
        </w:tc>
        <w:tc>
          <w:tcPr>
            <w:tcW w:w="964" w:type="dxa"/>
            <w:vAlign w:val="center"/>
          </w:tcPr>
          <w:p>
            <w:pPr>
              <w:pStyle w:val="15"/>
            </w:pPr>
            <w:r>
              <w:t>120.00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2.80</w:t>
            </w:r>
          </w:p>
        </w:tc>
        <w:tc>
          <w:tcPr>
            <w:tcW w:w="964" w:type="dxa"/>
            <w:vAlign w:val="center"/>
          </w:tcPr>
          <w:p>
            <w:pPr>
              <w:pStyle w:val="15"/>
            </w:pPr>
            <w:r>
              <w:t>2.80</w:t>
            </w:r>
          </w:p>
        </w:tc>
        <w:tc>
          <w:tcPr>
            <w:tcW w:w="964" w:type="dxa"/>
            <w:vAlign w:val="center"/>
          </w:tcPr>
          <w:p>
            <w:pPr>
              <w:pStyle w:val="15"/>
            </w:pPr>
            <w:r>
              <w:t>2.80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应对气候变化技术支撑专项</w:t>
            </w:r>
          </w:p>
        </w:tc>
        <w:tc>
          <w:tcPr>
            <w:tcW w:w="964" w:type="dxa"/>
            <w:vAlign w:val="center"/>
          </w:tcPr>
          <w:p>
            <w:pPr>
              <w:pStyle w:val="15"/>
            </w:pPr>
            <w:r>
              <w:t>96.00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重点涉气行业污染治理成效评估项目</w:t>
            </w:r>
          </w:p>
        </w:tc>
        <w:tc>
          <w:tcPr>
            <w:tcW w:w="964" w:type="dxa"/>
            <w:vAlign w:val="center"/>
          </w:tcPr>
          <w:p>
            <w:pPr>
              <w:pStyle w:val="15"/>
            </w:pPr>
            <w:r>
              <w:t>92.00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1.60</w:t>
            </w:r>
          </w:p>
        </w:tc>
        <w:tc>
          <w:tcPr>
            <w:tcW w:w="964" w:type="dxa"/>
            <w:vAlign w:val="center"/>
          </w:tcPr>
          <w:p>
            <w:pPr>
              <w:pStyle w:val="15"/>
            </w:pPr>
            <w:r>
              <w:t>1.60</w:t>
            </w:r>
          </w:p>
        </w:tc>
        <w:tc>
          <w:tcPr>
            <w:tcW w:w="964" w:type="dxa"/>
            <w:vAlign w:val="center"/>
          </w:tcPr>
          <w:p>
            <w:pPr>
              <w:pStyle w:val="15"/>
            </w:pPr>
            <w:r>
              <w:t>1.60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重点尾矿库环境风险隐患技术评估报告</w:t>
            </w:r>
          </w:p>
        </w:tc>
        <w:tc>
          <w:tcPr>
            <w:tcW w:w="964" w:type="dxa"/>
            <w:vAlign w:val="center"/>
          </w:tcPr>
          <w:p>
            <w:pPr>
              <w:pStyle w:val="15"/>
            </w:pPr>
            <w:r>
              <w:t>85.00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0.50</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河北省生态环境保护技术服务中心上年末固定资产金额为265.88万元（详见下表）。本年度拟购置固定资产总额为13.40万元，已按要求列入政府采购预算，详见政府采购预算表。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467012河北省生态环境保护技术服务中心</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265.88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2</w:t>
            </w:r>
          </w:p>
        </w:tc>
        <w:tc>
          <w:tcPr>
            <w:tcW w:w="2835" w:type="dxa"/>
            <w:vAlign w:val="center"/>
          </w:tcPr>
          <w:p>
            <w:pPr>
              <w:pStyle w:val="15"/>
            </w:pPr>
            <w:r>
              <w:t>47.28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4、其他固定资产</w:t>
            </w:r>
          </w:p>
        </w:tc>
        <w:tc>
          <w:tcPr>
            <w:tcW w:w="2835" w:type="dxa"/>
            <w:vAlign w:val="center"/>
          </w:tcPr>
          <w:p>
            <w:pPr>
              <w:pStyle w:val="17"/>
            </w:pPr>
          </w:p>
        </w:tc>
        <w:tc>
          <w:tcPr>
            <w:tcW w:w="2835" w:type="dxa"/>
            <w:vAlign w:val="center"/>
          </w:tcPr>
          <w:p>
            <w:pPr>
              <w:pStyle w:val="15"/>
            </w:pPr>
            <w:r>
              <w:t>218.60</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pgNumType w:fmt="decimal"/>
          <w:cols w:space="720" w:num="1"/>
        </w:sectPr>
      </w:pPr>
      <w:r>
        <w:rPr>
          <w:rFonts w:eastAsia="方正仿宋_GBK"/>
          <w:color w:val="000000"/>
          <w:sz w:val="28"/>
        </w:rPr>
        <w:t>我单位无其他需要说明的事项。</w:t>
      </w:r>
    </w:p>
    <w:p>
      <w:pPr>
        <w:jc w:val="center"/>
        <w:outlineLvl w:val="3"/>
      </w:pPr>
      <w:bookmarkStart w:id="6" w:name="_Toc_4_4_0000000025"/>
      <w:r>
        <w:rPr>
          <w:rFonts w:ascii="方正小标宋_GBK" w:hAnsi="方正小标宋_GBK" w:eastAsia="方正小标宋_GBK" w:cs="方正小标宋_GBK"/>
          <w:color w:val="000000"/>
          <w:sz w:val="44"/>
        </w:rPr>
        <w:t>七、河北省固体废物污染防治中心收支预算</w:t>
      </w:r>
      <w:bookmarkEnd w:id="6"/>
    </w:p>
    <w:p>
      <w:pPr>
        <w:jc w:val="center"/>
        <w:outlineLvl w:val="4"/>
      </w:pPr>
      <w:r>
        <w:rPr>
          <w:rFonts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467016河北省固体废物污染防治中心</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376.54</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25.14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14.08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r>
              <w:t>323.06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14.26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8"/>
            </w:pPr>
            <w:r>
              <w:t>本年收入合计</w:t>
            </w:r>
          </w:p>
        </w:tc>
        <w:tc>
          <w:tcPr>
            <w:tcW w:w="2126" w:type="dxa"/>
            <w:vAlign w:val="center"/>
          </w:tcPr>
          <w:p>
            <w:pPr>
              <w:pStyle w:val="19"/>
            </w:pPr>
            <w:r>
              <w:t>376.54</w:t>
            </w:r>
          </w:p>
        </w:tc>
        <w:tc>
          <w:tcPr>
            <w:tcW w:w="4535" w:type="dxa"/>
            <w:vAlign w:val="center"/>
          </w:tcPr>
          <w:p>
            <w:pPr>
              <w:pStyle w:val="18"/>
            </w:pPr>
            <w:r>
              <w:t>本年支出合计</w:t>
            </w:r>
          </w:p>
        </w:tc>
        <w:tc>
          <w:tcPr>
            <w:tcW w:w="2126" w:type="dxa"/>
            <w:vAlign w:val="center"/>
          </w:tcPr>
          <w:p>
            <w:pPr>
              <w:pStyle w:val="19"/>
            </w:pPr>
            <w:r>
              <w:t>376.54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6" w:type="dxa"/>
            <w:vAlign w:val="center"/>
          </w:tcPr>
          <w:p>
            <w:pPr>
              <w:pStyle w:val="18"/>
            </w:pPr>
            <w:r>
              <w:t>收入总计</w:t>
            </w:r>
          </w:p>
        </w:tc>
        <w:tc>
          <w:tcPr>
            <w:tcW w:w="2126" w:type="dxa"/>
            <w:vAlign w:val="center"/>
          </w:tcPr>
          <w:p>
            <w:pPr>
              <w:pStyle w:val="19"/>
            </w:pPr>
            <w:r>
              <w:t>376.54</w:t>
            </w:r>
          </w:p>
        </w:tc>
        <w:tc>
          <w:tcPr>
            <w:tcW w:w="4535" w:type="dxa"/>
            <w:vAlign w:val="center"/>
          </w:tcPr>
          <w:p>
            <w:pPr>
              <w:pStyle w:val="18"/>
            </w:pPr>
            <w:r>
              <w:t>支出总计</w:t>
            </w:r>
          </w:p>
        </w:tc>
        <w:tc>
          <w:tcPr>
            <w:tcW w:w="2126" w:type="dxa"/>
            <w:vAlign w:val="center"/>
          </w:tcPr>
          <w:p>
            <w:pPr>
              <w:pStyle w:val="19"/>
            </w:pPr>
            <w:r>
              <w:t>376.54</w:t>
            </w: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467016河北省固体废物污染防治中心</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vAlign w:val="top"/>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vAlign w:val="top"/>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376.54</w:t>
            </w:r>
          </w:p>
        </w:tc>
        <w:tc>
          <w:tcPr>
            <w:tcW w:w="1134" w:type="dxa"/>
            <w:vAlign w:val="center"/>
          </w:tcPr>
          <w:p>
            <w:pPr>
              <w:pStyle w:val="19"/>
            </w:pPr>
            <w:r>
              <w:t>376.54</w:t>
            </w:r>
          </w:p>
        </w:tc>
        <w:tc>
          <w:tcPr>
            <w:tcW w:w="1134" w:type="dxa"/>
            <w:vAlign w:val="center"/>
          </w:tcPr>
          <w:p>
            <w:pPr>
              <w:pStyle w:val="19"/>
            </w:pPr>
            <w:r>
              <w:t>376.54</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25.14</w:t>
            </w:r>
          </w:p>
        </w:tc>
        <w:tc>
          <w:tcPr>
            <w:tcW w:w="1134" w:type="dxa"/>
            <w:vAlign w:val="center"/>
          </w:tcPr>
          <w:p>
            <w:pPr>
              <w:pStyle w:val="15"/>
            </w:pPr>
            <w:r>
              <w:t>25.14</w:t>
            </w:r>
          </w:p>
        </w:tc>
        <w:tc>
          <w:tcPr>
            <w:tcW w:w="1134" w:type="dxa"/>
            <w:vAlign w:val="center"/>
          </w:tcPr>
          <w:p>
            <w:pPr>
              <w:pStyle w:val="15"/>
            </w:pPr>
            <w:r>
              <w:t>25.14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25.14</w:t>
            </w:r>
          </w:p>
        </w:tc>
        <w:tc>
          <w:tcPr>
            <w:tcW w:w="1134" w:type="dxa"/>
            <w:vAlign w:val="center"/>
          </w:tcPr>
          <w:p>
            <w:pPr>
              <w:pStyle w:val="15"/>
            </w:pPr>
            <w:r>
              <w:t>25.14</w:t>
            </w:r>
          </w:p>
        </w:tc>
        <w:tc>
          <w:tcPr>
            <w:tcW w:w="1134" w:type="dxa"/>
            <w:vAlign w:val="center"/>
          </w:tcPr>
          <w:p>
            <w:pPr>
              <w:pStyle w:val="15"/>
            </w:pPr>
            <w:r>
              <w:t>25.14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16.76</w:t>
            </w:r>
          </w:p>
        </w:tc>
        <w:tc>
          <w:tcPr>
            <w:tcW w:w="1134" w:type="dxa"/>
            <w:vAlign w:val="center"/>
          </w:tcPr>
          <w:p>
            <w:pPr>
              <w:pStyle w:val="15"/>
            </w:pPr>
            <w:r>
              <w:t>16.76</w:t>
            </w:r>
          </w:p>
        </w:tc>
        <w:tc>
          <w:tcPr>
            <w:tcW w:w="1134" w:type="dxa"/>
            <w:vAlign w:val="center"/>
          </w:tcPr>
          <w:p>
            <w:pPr>
              <w:pStyle w:val="15"/>
            </w:pPr>
            <w:r>
              <w:t>16.76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8.38</w:t>
            </w:r>
          </w:p>
        </w:tc>
        <w:tc>
          <w:tcPr>
            <w:tcW w:w="1134" w:type="dxa"/>
            <w:vAlign w:val="center"/>
          </w:tcPr>
          <w:p>
            <w:pPr>
              <w:pStyle w:val="15"/>
            </w:pPr>
            <w:r>
              <w:t>8.38</w:t>
            </w:r>
          </w:p>
        </w:tc>
        <w:tc>
          <w:tcPr>
            <w:tcW w:w="1134" w:type="dxa"/>
            <w:vAlign w:val="center"/>
          </w:tcPr>
          <w:p>
            <w:pPr>
              <w:pStyle w:val="15"/>
            </w:pPr>
            <w:r>
              <w:t>8.38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14.08</w:t>
            </w:r>
          </w:p>
        </w:tc>
        <w:tc>
          <w:tcPr>
            <w:tcW w:w="1134" w:type="dxa"/>
            <w:vAlign w:val="center"/>
          </w:tcPr>
          <w:p>
            <w:pPr>
              <w:pStyle w:val="15"/>
            </w:pPr>
            <w:r>
              <w:t>14.08</w:t>
            </w:r>
          </w:p>
        </w:tc>
        <w:tc>
          <w:tcPr>
            <w:tcW w:w="1134" w:type="dxa"/>
            <w:vAlign w:val="center"/>
          </w:tcPr>
          <w:p>
            <w:pPr>
              <w:pStyle w:val="15"/>
            </w:pPr>
            <w:r>
              <w:t>14.08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14.08</w:t>
            </w:r>
          </w:p>
        </w:tc>
        <w:tc>
          <w:tcPr>
            <w:tcW w:w="1134" w:type="dxa"/>
            <w:vAlign w:val="center"/>
          </w:tcPr>
          <w:p>
            <w:pPr>
              <w:pStyle w:val="15"/>
            </w:pPr>
            <w:r>
              <w:t>14.08</w:t>
            </w:r>
          </w:p>
        </w:tc>
        <w:tc>
          <w:tcPr>
            <w:tcW w:w="1134" w:type="dxa"/>
            <w:vAlign w:val="center"/>
          </w:tcPr>
          <w:p>
            <w:pPr>
              <w:pStyle w:val="15"/>
            </w:pPr>
            <w:r>
              <w:t>14.08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14.08</w:t>
            </w:r>
          </w:p>
        </w:tc>
        <w:tc>
          <w:tcPr>
            <w:tcW w:w="1134" w:type="dxa"/>
            <w:vAlign w:val="center"/>
          </w:tcPr>
          <w:p>
            <w:pPr>
              <w:pStyle w:val="15"/>
            </w:pPr>
            <w:r>
              <w:t>14.08</w:t>
            </w:r>
          </w:p>
        </w:tc>
        <w:tc>
          <w:tcPr>
            <w:tcW w:w="1134" w:type="dxa"/>
            <w:vAlign w:val="center"/>
          </w:tcPr>
          <w:p>
            <w:pPr>
              <w:pStyle w:val="15"/>
            </w:pPr>
            <w:r>
              <w:t>14.08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211</w:t>
            </w:r>
          </w:p>
        </w:tc>
        <w:tc>
          <w:tcPr>
            <w:tcW w:w="1559" w:type="dxa"/>
            <w:vAlign w:val="center"/>
          </w:tcPr>
          <w:p>
            <w:pPr>
              <w:pStyle w:val="16"/>
            </w:pPr>
            <w:r>
              <w:t>节能环保支出</w:t>
            </w:r>
          </w:p>
        </w:tc>
        <w:tc>
          <w:tcPr>
            <w:tcW w:w="1134" w:type="dxa"/>
            <w:vAlign w:val="center"/>
          </w:tcPr>
          <w:p>
            <w:pPr>
              <w:pStyle w:val="15"/>
            </w:pPr>
            <w:r>
              <w:t>323.06</w:t>
            </w:r>
          </w:p>
        </w:tc>
        <w:tc>
          <w:tcPr>
            <w:tcW w:w="1134" w:type="dxa"/>
            <w:vAlign w:val="center"/>
          </w:tcPr>
          <w:p>
            <w:pPr>
              <w:pStyle w:val="15"/>
            </w:pPr>
            <w:r>
              <w:t>323.06</w:t>
            </w:r>
          </w:p>
        </w:tc>
        <w:tc>
          <w:tcPr>
            <w:tcW w:w="1134" w:type="dxa"/>
            <w:vAlign w:val="center"/>
          </w:tcPr>
          <w:p>
            <w:pPr>
              <w:pStyle w:val="15"/>
            </w:pPr>
            <w:r>
              <w:t>323.06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21103</w:t>
            </w:r>
          </w:p>
        </w:tc>
        <w:tc>
          <w:tcPr>
            <w:tcW w:w="1559" w:type="dxa"/>
            <w:vAlign w:val="center"/>
          </w:tcPr>
          <w:p>
            <w:pPr>
              <w:pStyle w:val="16"/>
            </w:pPr>
            <w:r>
              <w:t>污染防治</w:t>
            </w:r>
          </w:p>
        </w:tc>
        <w:tc>
          <w:tcPr>
            <w:tcW w:w="1134" w:type="dxa"/>
            <w:vAlign w:val="center"/>
          </w:tcPr>
          <w:p>
            <w:pPr>
              <w:pStyle w:val="15"/>
            </w:pPr>
            <w:r>
              <w:t>323.06</w:t>
            </w:r>
          </w:p>
        </w:tc>
        <w:tc>
          <w:tcPr>
            <w:tcW w:w="1134" w:type="dxa"/>
            <w:vAlign w:val="center"/>
          </w:tcPr>
          <w:p>
            <w:pPr>
              <w:pStyle w:val="15"/>
            </w:pPr>
            <w:r>
              <w:t>323.06</w:t>
            </w:r>
          </w:p>
        </w:tc>
        <w:tc>
          <w:tcPr>
            <w:tcW w:w="1134" w:type="dxa"/>
            <w:vAlign w:val="center"/>
          </w:tcPr>
          <w:p>
            <w:pPr>
              <w:pStyle w:val="15"/>
            </w:pPr>
            <w:r>
              <w:t>323.06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2110304</w:t>
            </w:r>
          </w:p>
        </w:tc>
        <w:tc>
          <w:tcPr>
            <w:tcW w:w="1559" w:type="dxa"/>
            <w:vAlign w:val="center"/>
          </w:tcPr>
          <w:p>
            <w:pPr>
              <w:pStyle w:val="16"/>
            </w:pPr>
            <w:r>
              <w:t>固体废弃物与化学品</w:t>
            </w:r>
          </w:p>
        </w:tc>
        <w:tc>
          <w:tcPr>
            <w:tcW w:w="1134" w:type="dxa"/>
            <w:vAlign w:val="center"/>
          </w:tcPr>
          <w:p>
            <w:pPr>
              <w:pStyle w:val="15"/>
            </w:pPr>
            <w:r>
              <w:t>323.06</w:t>
            </w:r>
          </w:p>
        </w:tc>
        <w:tc>
          <w:tcPr>
            <w:tcW w:w="1134" w:type="dxa"/>
            <w:vAlign w:val="center"/>
          </w:tcPr>
          <w:p>
            <w:pPr>
              <w:pStyle w:val="15"/>
            </w:pPr>
            <w:r>
              <w:t>323.06</w:t>
            </w:r>
          </w:p>
        </w:tc>
        <w:tc>
          <w:tcPr>
            <w:tcW w:w="1134" w:type="dxa"/>
            <w:vAlign w:val="center"/>
          </w:tcPr>
          <w:p>
            <w:pPr>
              <w:pStyle w:val="15"/>
            </w:pPr>
            <w:r>
              <w:t>323.06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14.26</w:t>
            </w:r>
          </w:p>
        </w:tc>
        <w:tc>
          <w:tcPr>
            <w:tcW w:w="1134" w:type="dxa"/>
            <w:vAlign w:val="center"/>
          </w:tcPr>
          <w:p>
            <w:pPr>
              <w:pStyle w:val="15"/>
            </w:pPr>
            <w:r>
              <w:t>14.26</w:t>
            </w:r>
          </w:p>
        </w:tc>
        <w:tc>
          <w:tcPr>
            <w:tcW w:w="1134" w:type="dxa"/>
            <w:vAlign w:val="center"/>
          </w:tcPr>
          <w:p>
            <w:pPr>
              <w:pStyle w:val="15"/>
            </w:pPr>
            <w:r>
              <w:t>14.26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14.26</w:t>
            </w:r>
          </w:p>
        </w:tc>
        <w:tc>
          <w:tcPr>
            <w:tcW w:w="1134" w:type="dxa"/>
            <w:vAlign w:val="center"/>
          </w:tcPr>
          <w:p>
            <w:pPr>
              <w:pStyle w:val="15"/>
            </w:pPr>
            <w:r>
              <w:t>14.26</w:t>
            </w:r>
          </w:p>
        </w:tc>
        <w:tc>
          <w:tcPr>
            <w:tcW w:w="1134" w:type="dxa"/>
            <w:vAlign w:val="center"/>
          </w:tcPr>
          <w:p>
            <w:pPr>
              <w:pStyle w:val="15"/>
            </w:pPr>
            <w:r>
              <w:t>14.26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14.26</w:t>
            </w:r>
          </w:p>
        </w:tc>
        <w:tc>
          <w:tcPr>
            <w:tcW w:w="1134" w:type="dxa"/>
            <w:vAlign w:val="center"/>
          </w:tcPr>
          <w:p>
            <w:pPr>
              <w:pStyle w:val="15"/>
            </w:pPr>
            <w:r>
              <w:t>14.26</w:t>
            </w:r>
          </w:p>
        </w:tc>
        <w:tc>
          <w:tcPr>
            <w:tcW w:w="1134" w:type="dxa"/>
            <w:vAlign w:val="center"/>
          </w:tcPr>
          <w:p>
            <w:pPr>
              <w:pStyle w:val="15"/>
            </w:pPr>
            <w:r>
              <w:t>14.26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467016河北省固体废物污染防治中心</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376.54</w:t>
            </w:r>
          </w:p>
        </w:tc>
        <w:tc>
          <w:tcPr>
            <w:tcW w:w="1361" w:type="dxa"/>
            <w:vAlign w:val="center"/>
          </w:tcPr>
          <w:p>
            <w:pPr>
              <w:pStyle w:val="19"/>
            </w:pPr>
            <w:r>
              <w:t>197.54</w:t>
            </w:r>
          </w:p>
        </w:tc>
        <w:tc>
          <w:tcPr>
            <w:tcW w:w="1361" w:type="dxa"/>
            <w:vAlign w:val="center"/>
          </w:tcPr>
          <w:p>
            <w:pPr>
              <w:pStyle w:val="19"/>
            </w:pPr>
            <w:r>
              <w:t>179.00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6" w:type="dxa"/>
            <w:vAlign w:val="center"/>
          </w:tcPr>
          <w:p>
            <w:pPr>
              <w:pStyle w:val="16"/>
            </w:pPr>
            <w:r>
              <w:t>社会保障和就业支出</w:t>
            </w:r>
          </w:p>
        </w:tc>
        <w:tc>
          <w:tcPr>
            <w:tcW w:w="1361" w:type="dxa"/>
            <w:vAlign w:val="center"/>
          </w:tcPr>
          <w:p>
            <w:pPr>
              <w:pStyle w:val="15"/>
            </w:pPr>
            <w:r>
              <w:t>25.14</w:t>
            </w:r>
          </w:p>
        </w:tc>
        <w:tc>
          <w:tcPr>
            <w:tcW w:w="1361" w:type="dxa"/>
            <w:vAlign w:val="center"/>
          </w:tcPr>
          <w:p>
            <w:pPr>
              <w:pStyle w:val="15"/>
            </w:pPr>
            <w:r>
              <w:t>25.14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6" w:type="dxa"/>
            <w:vAlign w:val="center"/>
          </w:tcPr>
          <w:p>
            <w:pPr>
              <w:pStyle w:val="16"/>
            </w:pPr>
            <w:r>
              <w:t>行政事业单位养老支出</w:t>
            </w:r>
          </w:p>
        </w:tc>
        <w:tc>
          <w:tcPr>
            <w:tcW w:w="1361" w:type="dxa"/>
            <w:vAlign w:val="center"/>
          </w:tcPr>
          <w:p>
            <w:pPr>
              <w:pStyle w:val="15"/>
            </w:pPr>
            <w:r>
              <w:t>25.14</w:t>
            </w:r>
          </w:p>
        </w:tc>
        <w:tc>
          <w:tcPr>
            <w:tcW w:w="1361" w:type="dxa"/>
            <w:vAlign w:val="center"/>
          </w:tcPr>
          <w:p>
            <w:pPr>
              <w:pStyle w:val="15"/>
            </w:pPr>
            <w:r>
              <w:t>25.14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2080505</w:t>
            </w:r>
          </w:p>
        </w:tc>
        <w:tc>
          <w:tcPr>
            <w:tcW w:w="4536" w:type="dxa"/>
            <w:vAlign w:val="center"/>
          </w:tcPr>
          <w:p>
            <w:pPr>
              <w:pStyle w:val="16"/>
            </w:pPr>
            <w:r>
              <w:t>机关事业单位基本养老保险缴费支出</w:t>
            </w:r>
          </w:p>
        </w:tc>
        <w:tc>
          <w:tcPr>
            <w:tcW w:w="1361" w:type="dxa"/>
            <w:vAlign w:val="center"/>
          </w:tcPr>
          <w:p>
            <w:pPr>
              <w:pStyle w:val="15"/>
            </w:pPr>
            <w:r>
              <w:t>16.76</w:t>
            </w:r>
          </w:p>
        </w:tc>
        <w:tc>
          <w:tcPr>
            <w:tcW w:w="1361" w:type="dxa"/>
            <w:vAlign w:val="center"/>
          </w:tcPr>
          <w:p>
            <w:pPr>
              <w:pStyle w:val="15"/>
            </w:pPr>
            <w:r>
              <w:t>16.76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2080506</w:t>
            </w:r>
          </w:p>
        </w:tc>
        <w:tc>
          <w:tcPr>
            <w:tcW w:w="4536" w:type="dxa"/>
            <w:vAlign w:val="center"/>
          </w:tcPr>
          <w:p>
            <w:pPr>
              <w:pStyle w:val="16"/>
            </w:pPr>
            <w:r>
              <w:t>机关事业单位职业年金缴费支出</w:t>
            </w:r>
          </w:p>
        </w:tc>
        <w:tc>
          <w:tcPr>
            <w:tcW w:w="1361" w:type="dxa"/>
            <w:vAlign w:val="center"/>
          </w:tcPr>
          <w:p>
            <w:pPr>
              <w:pStyle w:val="15"/>
            </w:pPr>
            <w:r>
              <w:t>8.38</w:t>
            </w:r>
          </w:p>
        </w:tc>
        <w:tc>
          <w:tcPr>
            <w:tcW w:w="1361" w:type="dxa"/>
            <w:vAlign w:val="center"/>
          </w:tcPr>
          <w:p>
            <w:pPr>
              <w:pStyle w:val="15"/>
            </w:pPr>
            <w:r>
              <w:t>8.38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210</w:t>
            </w:r>
          </w:p>
        </w:tc>
        <w:tc>
          <w:tcPr>
            <w:tcW w:w="4536" w:type="dxa"/>
            <w:vAlign w:val="center"/>
          </w:tcPr>
          <w:p>
            <w:pPr>
              <w:pStyle w:val="16"/>
            </w:pPr>
            <w:r>
              <w:t>卫生健康支出</w:t>
            </w:r>
          </w:p>
        </w:tc>
        <w:tc>
          <w:tcPr>
            <w:tcW w:w="1361" w:type="dxa"/>
            <w:vAlign w:val="center"/>
          </w:tcPr>
          <w:p>
            <w:pPr>
              <w:pStyle w:val="15"/>
            </w:pPr>
            <w:r>
              <w:t>14.08</w:t>
            </w:r>
          </w:p>
        </w:tc>
        <w:tc>
          <w:tcPr>
            <w:tcW w:w="1361" w:type="dxa"/>
            <w:vAlign w:val="center"/>
          </w:tcPr>
          <w:p>
            <w:pPr>
              <w:pStyle w:val="15"/>
            </w:pPr>
            <w:r>
              <w:t>14.08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21011</w:t>
            </w:r>
          </w:p>
        </w:tc>
        <w:tc>
          <w:tcPr>
            <w:tcW w:w="4536" w:type="dxa"/>
            <w:vAlign w:val="center"/>
          </w:tcPr>
          <w:p>
            <w:pPr>
              <w:pStyle w:val="16"/>
            </w:pPr>
            <w:r>
              <w:t>行政事业单位医疗</w:t>
            </w:r>
          </w:p>
        </w:tc>
        <w:tc>
          <w:tcPr>
            <w:tcW w:w="1361" w:type="dxa"/>
            <w:vAlign w:val="center"/>
          </w:tcPr>
          <w:p>
            <w:pPr>
              <w:pStyle w:val="15"/>
            </w:pPr>
            <w:r>
              <w:t>14.08</w:t>
            </w:r>
          </w:p>
        </w:tc>
        <w:tc>
          <w:tcPr>
            <w:tcW w:w="1361" w:type="dxa"/>
            <w:vAlign w:val="center"/>
          </w:tcPr>
          <w:p>
            <w:pPr>
              <w:pStyle w:val="15"/>
            </w:pPr>
            <w:r>
              <w:t>14.08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2101102</w:t>
            </w:r>
          </w:p>
        </w:tc>
        <w:tc>
          <w:tcPr>
            <w:tcW w:w="4536" w:type="dxa"/>
            <w:vAlign w:val="center"/>
          </w:tcPr>
          <w:p>
            <w:pPr>
              <w:pStyle w:val="16"/>
            </w:pPr>
            <w:r>
              <w:t>事业单位医疗</w:t>
            </w:r>
          </w:p>
        </w:tc>
        <w:tc>
          <w:tcPr>
            <w:tcW w:w="1361" w:type="dxa"/>
            <w:vAlign w:val="center"/>
          </w:tcPr>
          <w:p>
            <w:pPr>
              <w:pStyle w:val="15"/>
            </w:pPr>
            <w:r>
              <w:t>14.08</w:t>
            </w:r>
          </w:p>
        </w:tc>
        <w:tc>
          <w:tcPr>
            <w:tcW w:w="1361" w:type="dxa"/>
            <w:vAlign w:val="center"/>
          </w:tcPr>
          <w:p>
            <w:pPr>
              <w:pStyle w:val="15"/>
            </w:pPr>
            <w:r>
              <w:t>14.08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211</w:t>
            </w:r>
          </w:p>
        </w:tc>
        <w:tc>
          <w:tcPr>
            <w:tcW w:w="4536" w:type="dxa"/>
            <w:vAlign w:val="center"/>
          </w:tcPr>
          <w:p>
            <w:pPr>
              <w:pStyle w:val="16"/>
            </w:pPr>
            <w:r>
              <w:t>节能环保支出</w:t>
            </w:r>
          </w:p>
        </w:tc>
        <w:tc>
          <w:tcPr>
            <w:tcW w:w="1361" w:type="dxa"/>
            <w:vAlign w:val="center"/>
          </w:tcPr>
          <w:p>
            <w:pPr>
              <w:pStyle w:val="15"/>
            </w:pPr>
            <w:r>
              <w:t>323.06</w:t>
            </w:r>
          </w:p>
        </w:tc>
        <w:tc>
          <w:tcPr>
            <w:tcW w:w="1361" w:type="dxa"/>
            <w:vAlign w:val="center"/>
          </w:tcPr>
          <w:p>
            <w:pPr>
              <w:pStyle w:val="15"/>
            </w:pPr>
            <w:r>
              <w:t>144.06</w:t>
            </w:r>
          </w:p>
        </w:tc>
        <w:tc>
          <w:tcPr>
            <w:tcW w:w="1361" w:type="dxa"/>
            <w:vAlign w:val="center"/>
          </w:tcPr>
          <w:p>
            <w:pPr>
              <w:pStyle w:val="15"/>
            </w:pPr>
            <w:r>
              <w:t>179.00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21103</w:t>
            </w:r>
          </w:p>
        </w:tc>
        <w:tc>
          <w:tcPr>
            <w:tcW w:w="4536" w:type="dxa"/>
            <w:vAlign w:val="center"/>
          </w:tcPr>
          <w:p>
            <w:pPr>
              <w:pStyle w:val="16"/>
            </w:pPr>
            <w:r>
              <w:t>污染防治</w:t>
            </w:r>
          </w:p>
        </w:tc>
        <w:tc>
          <w:tcPr>
            <w:tcW w:w="1361" w:type="dxa"/>
            <w:vAlign w:val="center"/>
          </w:tcPr>
          <w:p>
            <w:pPr>
              <w:pStyle w:val="15"/>
            </w:pPr>
            <w:r>
              <w:t>323.06</w:t>
            </w:r>
          </w:p>
        </w:tc>
        <w:tc>
          <w:tcPr>
            <w:tcW w:w="1361" w:type="dxa"/>
            <w:vAlign w:val="center"/>
          </w:tcPr>
          <w:p>
            <w:pPr>
              <w:pStyle w:val="15"/>
            </w:pPr>
            <w:r>
              <w:t>144.06</w:t>
            </w:r>
          </w:p>
        </w:tc>
        <w:tc>
          <w:tcPr>
            <w:tcW w:w="1361" w:type="dxa"/>
            <w:vAlign w:val="center"/>
          </w:tcPr>
          <w:p>
            <w:pPr>
              <w:pStyle w:val="15"/>
            </w:pPr>
            <w:r>
              <w:t>179.00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2110304</w:t>
            </w:r>
          </w:p>
        </w:tc>
        <w:tc>
          <w:tcPr>
            <w:tcW w:w="4536" w:type="dxa"/>
            <w:vAlign w:val="center"/>
          </w:tcPr>
          <w:p>
            <w:pPr>
              <w:pStyle w:val="16"/>
            </w:pPr>
            <w:r>
              <w:t>固体废弃物与化学品</w:t>
            </w:r>
          </w:p>
        </w:tc>
        <w:tc>
          <w:tcPr>
            <w:tcW w:w="1361" w:type="dxa"/>
            <w:vAlign w:val="center"/>
          </w:tcPr>
          <w:p>
            <w:pPr>
              <w:pStyle w:val="15"/>
            </w:pPr>
            <w:r>
              <w:t>323.06</w:t>
            </w:r>
          </w:p>
        </w:tc>
        <w:tc>
          <w:tcPr>
            <w:tcW w:w="1361" w:type="dxa"/>
            <w:vAlign w:val="center"/>
          </w:tcPr>
          <w:p>
            <w:pPr>
              <w:pStyle w:val="15"/>
            </w:pPr>
            <w:r>
              <w:t>144.06</w:t>
            </w:r>
          </w:p>
        </w:tc>
        <w:tc>
          <w:tcPr>
            <w:tcW w:w="1361" w:type="dxa"/>
            <w:vAlign w:val="center"/>
          </w:tcPr>
          <w:p>
            <w:pPr>
              <w:pStyle w:val="15"/>
            </w:pPr>
            <w:r>
              <w:t>179.00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221</w:t>
            </w:r>
          </w:p>
        </w:tc>
        <w:tc>
          <w:tcPr>
            <w:tcW w:w="4536" w:type="dxa"/>
            <w:vAlign w:val="center"/>
          </w:tcPr>
          <w:p>
            <w:pPr>
              <w:pStyle w:val="16"/>
            </w:pPr>
            <w:r>
              <w:t>住房保障支出</w:t>
            </w:r>
          </w:p>
        </w:tc>
        <w:tc>
          <w:tcPr>
            <w:tcW w:w="1361" w:type="dxa"/>
            <w:vAlign w:val="center"/>
          </w:tcPr>
          <w:p>
            <w:pPr>
              <w:pStyle w:val="15"/>
            </w:pPr>
            <w:r>
              <w:t>14.26</w:t>
            </w:r>
          </w:p>
        </w:tc>
        <w:tc>
          <w:tcPr>
            <w:tcW w:w="1361" w:type="dxa"/>
            <w:vAlign w:val="center"/>
          </w:tcPr>
          <w:p>
            <w:pPr>
              <w:pStyle w:val="15"/>
            </w:pPr>
            <w:r>
              <w:t>14.26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22102</w:t>
            </w:r>
          </w:p>
        </w:tc>
        <w:tc>
          <w:tcPr>
            <w:tcW w:w="4536" w:type="dxa"/>
            <w:vAlign w:val="center"/>
          </w:tcPr>
          <w:p>
            <w:pPr>
              <w:pStyle w:val="16"/>
            </w:pPr>
            <w:r>
              <w:t>住房改革支出</w:t>
            </w:r>
          </w:p>
        </w:tc>
        <w:tc>
          <w:tcPr>
            <w:tcW w:w="1361" w:type="dxa"/>
            <w:vAlign w:val="center"/>
          </w:tcPr>
          <w:p>
            <w:pPr>
              <w:pStyle w:val="15"/>
            </w:pPr>
            <w:r>
              <w:t>14.26</w:t>
            </w:r>
          </w:p>
        </w:tc>
        <w:tc>
          <w:tcPr>
            <w:tcW w:w="1361" w:type="dxa"/>
            <w:vAlign w:val="center"/>
          </w:tcPr>
          <w:p>
            <w:pPr>
              <w:pStyle w:val="15"/>
            </w:pPr>
            <w:r>
              <w:t>14.26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2210201</w:t>
            </w:r>
          </w:p>
        </w:tc>
        <w:tc>
          <w:tcPr>
            <w:tcW w:w="4536" w:type="dxa"/>
            <w:vAlign w:val="center"/>
          </w:tcPr>
          <w:p>
            <w:pPr>
              <w:pStyle w:val="16"/>
            </w:pPr>
            <w:r>
              <w:t>住房公积金</w:t>
            </w:r>
          </w:p>
        </w:tc>
        <w:tc>
          <w:tcPr>
            <w:tcW w:w="1361" w:type="dxa"/>
            <w:vAlign w:val="center"/>
          </w:tcPr>
          <w:p>
            <w:pPr>
              <w:pStyle w:val="15"/>
            </w:pPr>
            <w:r>
              <w:t>14.26</w:t>
            </w:r>
          </w:p>
        </w:tc>
        <w:tc>
          <w:tcPr>
            <w:tcW w:w="1361" w:type="dxa"/>
            <w:vAlign w:val="center"/>
          </w:tcPr>
          <w:p>
            <w:pPr>
              <w:pStyle w:val="15"/>
            </w:pPr>
            <w:r>
              <w:t>14.26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467016河北省固体废物污染防治中心</w:t>
            </w:r>
          </w:p>
        </w:tc>
        <w:tc>
          <w:tcPr>
            <w:tcW w:w="3402" w:type="dxa"/>
            <w:tcBorders>
              <w:top w:val="single" w:color="FFFFFF" w:sz="6" w:space="0"/>
              <w:left w:val="single" w:color="FFFFFF" w:sz="6" w:space="0"/>
              <w:right w:val="single" w:color="FFFFFF" w:sz="6" w:space="0"/>
            </w:tcBorders>
            <w:vAlign w:val="center"/>
          </w:tcPr>
          <w:p>
            <w:pPr>
              <w:pStyle w:val="12"/>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376.54</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25.14</w:t>
            </w:r>
          </w:p>
        </w:tc>
        <w:tc>
          <w:tcPr>
            <w:tcW w:w="1474" w:type="dxa"/>
            <w:vAlign w:val="center"/>
          </w:tcPr>
          <w:p>
            <w:pPr>
              <w:pStyle w:val="15"/>
            </w:pPr>
            <w:r>
              <w:t>25.14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14.08</w:t>
            </w:r>
          </w:p>
        </w:tc>
        <w:tc>
          <w:tcPr>
            <w:tcW w:w="1474" w:type="dxa"/>
            <w:vAlign w:val="center"/>
          </w:tcPr>
          <w:p>
            <w:pPr>
              <w:pStyle w:val="15"/>
            </w:pPr>
            <w:r>
              <w:t>14.08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r>
              <w:t>323.06</w:t>
            </w:r>
          </w:p>
        </w:tc>
        <w:tc>
          <w:tcPr>
            <w:tcW w:w="1474" w:type="dxa"/>
            <w:vAlign w:val="center"/>
          </w:tcPr>
          <w:p>
            <w:pPr>
              <w:pStyle w:val="15"/>
            </w:pPr>
            <w:r>
              <w:t>323.06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14.26</w:t>
            </w:r>
          </w:p>
        </w:tc>
        <w:tc>
          <w:tcPr>
            <w:tcW w:w="1474" w:type="dxa"/>
            <w:vAlign w:val="center"/>
          </w:tcPr>
          <w:p>
            <w:pPr>
              <w:pStyle w:val="15"/>
            </w:pPr>
            <w:r>
              <w:t>14.26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三十一、人行科目</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8"/>
            </w:pPr>
            <w:r>
              <w:t>本年收入合计</w:t>
            </w:r>
          </w:p>
        </w:tc>
        <w:tc>
          <w:tcPr>
            <w:tcW w:w="1474" w:type="dxa"/>
            <w:vAlign w:val="center"/>
          </w:tcPr>
          <w:p>
            <w:pPr>
              <w:pStyle w:val="19"/>
            </w:pPr>
            <w:r>
              <w:t>376.54</w:t>
            </w:r>
          </w:p>
        </w:tc>
        <w:tc>
          <w:tcPr>
            <w:tcW w:w="3402" w:type="dxa"/>
            <w:vAlign w:val="center"/>
          </w:tcPr>
          <w:p>
            <w:pPr>
              <w:pStyle w:val="18"/>
            </w:pPr>
            <w:r>
              <w:t>本年支出合计</w:t>
            </w:r>
          </w:p>
        </w:tc>
        <w:tc>
          <w:tcPr>
            <w:tcW w:w="1474" w:type="dxa"/>
            <w:vAlign w:val="center"/>
          </w:tcPr>
          <w:p>
            <w:pPr>
              <w:pStyle w:val="19"/>
            </w:pPr>
            <w:r>
              <w:t>376.54</w:t>
            </w:r>
          </w:p>
        </w:tc>
        <w:tc>
          <w:tcPr>
            <w:tcW w:w="1474" w:type="dxa"/>
            <w:vAlign w:val="center"/>
          </w:tcPr>
          <w:p>
            <w:pPr>
              <w:pStyle w:val="19"/>
            </w:pPr>
            <w:r>
              <w:t>376.54</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3402" w:type="dxa"/>
            <w:vAlign w:val="center"/>
          </w:tcPr>
          <w:p>
            <w:pPr>
              <w:pStyle w:val="18"/>
            </w:pPr>
            <w:r>
              <w:t>收入总计</w:t>
            </w:r>
          </w:p>
        </w:tc>
        <w:tc>
          <w:tcPr>
            <w:tcW w:w="1474" w:type="dxa"/>
            <w:vAlign w:val="center"/>
          </w:tcPr>
          <w:p>
            <w:pPr>
              <w:pStyle w:val="19"/>
            </w:pPr>
            <w:r>
              <w:t>376.54</w:t>
            </w:r>
          </w:p>
        </w:tc>
        <w:tc>
          <w:tcPr>
            <w:tcW w:w="3402" w:type="dxa"/>
            <w:vAlign w:val="center"/>
          </w:tcPr>
          <w:p>
            <w:pPr>
              <w:pStyle w:val="18"/>
            </w:pPr>
            <w:r>
              <w:t>支出总计</w:t>
            </w:r>
          </w:p>
        </w:tc>
        <w:tc>
          <w:tcPr>
            <w:tcW w:w="1474" w:type="dxa"/>
            <w:vAlign w:val="center"/>
          </w:tcPr>
          <w:p>
            <w:pPr>
              <w:pStyle w:val="19"/>
            </w:pPr>
            <w:r>
              <w:t>376.54</w:t>
            </w:r>
          </w:p>
        </w:tc>
        <w:tc>
          <w:tcPr>
            <w:tcW w:w="1474" w:type="dxa"/>
            <w:vAlign w:val="center"/>
          </w:tcPr>
          <w:p>
            <w:pPr>
              <w:pStyle w:val="19"/>
            </w:pPr>
            <w:r>
              <w:t>376.54</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467016河北省固体废物污染防治中心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376.54</w:t>
            </w:r>
          </w:p>
        </w:tc>
        <w:tc>
          <w:tcPr>
            <w:tcW w:w="2551" w:type="dxa"/>
            <w:vAlign w:val="center"/>
          </w:tcPr>
          <w:p>
            <w:pPr>
              <w:pStyle w:val="19"/>
            </w:pPr>
            <w:r>
              <w:t>197.54</w:t>
            </w:r>
          </w:p>
        </w:tc>
        <w:tc>
          <w:tcPr>
            <w:tcW w:w="2551" w:type="dxa"/>
            <w:vAlign w:val="center"/>
          </w:tcPr>
          <w:p>
            <w:pPr>
              <w:pStyle w:val="19"/>
            </w:pPr>
            <w:r>
              <w:t>179.00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25.14</w:t>
            </w:r>
          </w:p>
        </w:tc>
        <w:tc>
          <w:tcPr>
            <w:tcW w:w="2551" w:type="dxa"/>
            <w:vAlign w:val="center"/>
          </w:tcPr>
          <w:p>
            <w:pPr>
              <w:pStyle w:val="15"/>
            </w:pPr>
            <w:r>
              <w:t>25.14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25.14</w:t>
            </w:r>
          </w:p>
        </w:tc>
        <w:tc>
          <w:tcPr>
            <w:tcW w:w="2551" w:type="dxa"/>
            <w:vAlign w:val="center"/>
          </w:tcPr>
          <w:p>
            <w:pPr>
              <w:pStyle w:val="15"/>
            </w:pPr>
            <w:r>
              <w:t>25.14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16.76</w:t>
            </w:r>
          </w:p>
        </w:tc>
        <w:tc>
          <w:tcPr>
            <w:tcW w:w="2551" w:type="dxa"/>
            <w:vAlign w:val="center"/>
          </w:tcPr>
          <w:p>
            <w:pPr>
              <w:pStyle w:val="15"/>
            </w:pPr>
            <w:r>
              <w:t>16.76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8.38</w:t>
            </w:r>
          </w:p>
        </w:tc>
        <w:tc>
          <w:tcPr>
            <w:tcW w:w="2551" w:type="dxa"/>
            <w:vAlign w:val="center"/>
          </w:tcPr>
          <w:p>
            <w:pPr>
              <w:pStyle w:val="15"/>
            </w:pPr>
            <w:r>
              <w:t>8.38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14.08</w:t>
            </w:r>
          </w:p>
        </w:tc>
        <w:tc>
          <w:tcPr>
            <w:tcW w:w="2551" w:type="dxa"/>
            <w:vAlign w:val="center"/>
          </w:tcPr>
          <w:p>
            <w:pPr>
              <w:pStyle w:val="15"/>
            </w:pPr>
            <w:r>
              <w:t>14.08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14.08</w:t>
            </w:r>
          </w:p>
        </w:tc>
        <w:tc>
          <w:tcPr>
            <w:tcW w:w="2551" w:type="dxa"/>
            <w:vAlign w:val="center"/>
          </w:tcPr>
          <w:p>
            <w:pPr>
              <w:pStyle w:val="15"/>
            </w:pPr>
            <w:r>
              <w:t>14.08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pPr>
            <w:r>
              <w:t>14.08</w:t>
            </w:r>
          </w:p>
        </w:tc>
        <w:tc>
          <w:tcPr>
            <w:tcW w:w="2551" w:type="dxa"/>
            <w:vAlign w:val="center"/>
          </w:tcPr>
          <w:p>
            <w:pPr>
              <w:pStyle w:val="15"/>
            </w:pPr>
            <w:r>
              <w:t>14.08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211</w:t>
            </w:r>
          </w:p>
        </w:tc>
        <w:tc>
          <w:tcPr>
            <w:tcW w:w="4535" w:type="dxa"/>
            <w:vAlign w:val="center"/>
          </w:tcPr>
          <w:p>
            <w:pPr>
              <w:pStyle w:val="16"/>
            </w:pPr>
            <w:r>
              <w:t>节能环保支出</w:t>
            </w:r>
          </w:p>
        </w:tc>
        <w:tc>
          <w:tcPr>
            <w:tcW w:w="2551" w:type="dxa"/>
            <w:vAlign w:val="center"/>
          </w:tcPr>
          <w:p>
            <w:pPr>
              <w:pStyle w:val="15"/>
            </w:pPr>
            <w:r>
              <w:t>323.06</w:t>
            </w:r>
          </w:p>
        </w:tc>
        <w:tc>
          <w:tcPr>
            <w:tcW w:w="2551" w:type="dxa"/>
            <w:vAlign w:val="center"/>
          </w:tcPr>
          <w:p>
            <w:pPr>
              <w:pStyle w:val="15"/>
            </w:pPr>
            <w:r>
              <w:t>144.06</w:t>
            </w:r>
          </w:p>
        </w:tc>
        <w:tc>
          <w:tcPr>
            <w:tcW w:w="2551" w:type="dxa"/>
            <w:vAlign w:val="center"/>
          </w:tcPr>
          <w:p>
            <w:pPr>
              <w:pStyle w:val="15"/>
            </w:pPr>
            <w:r>
              <w:t>179.00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21103</w:t>
            </w:r>
          </w:p>
        </w:tc>
        <w:tc>
          <w:tcPr>
            <w:tcW w:w="4535" w:type="dxa"/>
            <w:vAlign w:val="center"/>
          </w:tcPr>
          <w:p>
            <w:pPr>
              <w:pStyle w:val="16"/>
            </w:pPr>
            <w:r>
              <w:t>污染防治</w:t>
            </w:r>
          </w:p>
        </w:tc>
        <w:tc>
          <w:tcPr>
            <w:tcW w:w="2551" w:type="dxa"/>
            <w:vAlign w:val="center"/>
          </w:tcPr>
          <w:p>
            <w:pPr>
              <w:pStyle w:val="15"/>
            </w:pPr>
            <w:r>
              <w:t>323.06</w:t>
            </w:r>
          </w:p>
        </w:tc>
        <w:tc>
          <w:tcPr>
            <w:tcW w:w="2551" w:type="dxa"/>
            <w:vAlign w:val="center"/>
          </w:tcPr>
          <w:p>
            <w:pPr>
              <w:pStyle w:val="15"/>
            </w:pPr>
            <w:r>
              <w:t>144.06</w:t>
            </w:r>
          </w:p>
        </w:tc>
        <w:tc>
          <w:tcPr>
            <w:tcW w:w="2551" w:type="dxa"/>
            <w:vAlign w:val="center"/>
          </w:tcPr>
          <w:p>
            <w:pPr>
              <w:pStyle w:val="15"/>
            </w:pPr>
            <w:r>
              <w:t>179.00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2110304</w:t>
            </w:r>
          </w:p>
        </w:tc>
        <w:tc>
          <w:tcPr>
            <w:tcW w:w="4535" w:type="dxa"/>
            <w:vAlign w:val="center"/>
          </w:tcPr>
          <w:p>
            <w:pPr>
              <w:pStyle w:val="16"/>
            </w:pPr>
            <w:r>
              <w:t>固体废弃物与化学品</w:t>
            </w:r>
          </w:p>
        </w:tc>
        <w:tc>
          <w:tcPr>
            <w:tcW w:w="2551" w:type="dxa"/>
            <w:vAlign w:val="center"/>
          </w:tcPr>
          <w:p>
            <w:pPr>
              <w:pStyle w:val="15"/>
            </w:pPr>
            <w:r>
              <w:t>323.06</w:t>
            </w:r>
          </w:p>
        </w:tc>
        <w:tc>
          <w:tcPr>
            <w:tcW w:w="2551" w:type="dxa"/>
            <w:vAlign w:val="center"/>
          </w:tcPr>
          <w:p>
            <w:pPr>
              <w:pStyle w:val="15"/>
            </w:pPr>
            <w:r>
              <w:t>144.06</w:t>
            </w:r>
          </w:p>
        </w:tc>
        <w:tc>
          <w:tcPr>
            <w:tcW w:w="2551" w:type="dxa"/>
            <w:vAlign w:val="center"/>
          </w:tcPr>
          <w:p>
            <w:pPr>
              <w:pStyle w:val="15"/>
            </w:pPr>
            <w:r>
              <w:t>179.00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14.26</w:t>
            </w:r>
          </w:p>
        </w:tc>
        <w:tc>
          <w:tcPr>
            <w:tcW w:w="2551" w:type="dxa"/>
            <w:vAlign w:val="center"/>
          </w:tcPr>
          <w:p>
            <w:pPr>
              <w:pStyle w:val="15"/>
            </w:pPr>
            <w:r>
              <w:t>14.26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14.26</w:t>
            </w:r>
          </w:p>
        </w:tc>
        <w:tc>
          <w:tcPr>
            <w:tcW w:w="2551" w:type="dxa"/>
            <w:vAlign w:val="center"/>
          </w:tcPr>
          <w:p>
            <w:pPr>
              <w:pStyle w:val="15"/>
            </w:pPr>
            <w:r>
              <w:t>14.26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14.26</w:t>
            </w:r>
          </w:p>
        </w:tc>
        <w:tc>
          <w:tcPr>
            <w:tcW w:w="2551" w:type="dxa"/>
            <w:vAlign w:val="center"/>
          </w:tcPr>
          <w:p>
            <w:pPr>
              <w:pStyle w:val="15"/>
            </w:pPr>
            <w:r>
              <w:t>14.26</w:t>
            </w:r>
          </w:p>
        </w:tc>
        <w:tc>
          <w:tcPr>
            <w:tcW w:w="255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467016河北省固体废物污染防治中心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197.54</w:t>
            </w:r>
          </w:p>
        </w:tc>
        <w:tc>
          <w:tcPr>
            <w:tcW w:w="2551" w:type="dxa"/>
            <w:vAlign w:val="center"/>
          </w:tcPr>
          <w:p>
            <w:pPr>
              <w:pStyle w:val="19"/>
            </w:pPr>
            <w:r>
              <w:t>192.64</w:t>
            </w:r>
          </w:p>
        </w:tc>
        <w:tc>
          <w:tcPr>
            <w:tcW w:w="2552" w:type="dxa"/>
            <w:vAlign w:val="center"/>
          </w:tcPr>
          <w:p>
            <w:pPr>
              <w:pStyle w:val="19"/>
            </w:pPr>
            <w:r>
              <w:t>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192.63</w:t>
            </w:r>
          </w:p>
        </w:tc>
        <w:tc>
          <w:tcPr>
            <w:tcW w:w="2551" w:type="dxa"/>
            <w:vAlign w:val="center"/>
          </w:tcPr>
          <w:p>
            <w:pPr>
              <w:pStyle w:val="15"/>
            </w:pPr>
            <w:r>
              <w:t>192.63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49.55</w:t>
            </w:r>
          </w:p>
        </w:tc>
        <w:tc>
          <w:tcPr>
            <w:tcW w:w="2551" w:type="dxa"/>
            <w:vAlign w:val="center"/>
          </w:tcPr>
          <w:p>
            <w:pPr>
              <w:pStyle w:val="15"/>
            </w:pPr>
            <w:r>
              <w:t>49.55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8.76</w:t>
            </w:r>
          </w:p>
        </w:tc>
        <w:tc>
          <w:tcPr>
            <w:tcW w:w="2551" w:type="dxa"/>
            <w:vAlign w:val="center"/>
          </w:tcPr>
          <w:p>
            <w:pPr>
              <w:pStyle w:val="15"/>
            </w:pPr>
            <w:r>
              <w:t>8.76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39.39</w:t>
            </w:r>
          </w:p>
        </w:tc>
        <w:tc>
          <w:tcPr>
            <w:tcW w:w="2551" w:type="dxa"/>
            <w:vAlign w:val="center"/>
          </w:tcPr>
          <w:p>
            <w:pPr>
              <w:pStyle w:val="15"/>
            </w:pPr>
            <w:r>
              <w:t>39.39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31.91</w:t>
            </w:r>
          </w:p>
        </w:tc>
        <w:tc>
          <w:tcPr>
            <w:tcW w:w="2551" w:type="dxa"/>
            <w:vAlign w:val="center"/>
          </w:tcPr>
          <w:p>
            <w:pPr>
              <w:pStyle w:val="15"/>
            </w:pPr>
            <w:r>
              <w:t>31.91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16.76</w:t>
            </w:r>
          </w:p>
        </w:tc>
        <w:tc>
          <w:tcPr>
            <w:tcW w:w="2551" w:type="dxa"/>
            <w:vAlign w:val="center"/>
          </w:tcPr>
          <w:p>
            <w:pPr>
              <w:pStyle w:val="15"/>
            </w:pPr>
            <w:r>
              <w:t>16.76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8.38</w:t>
            </w:r>
          </w:p>
        </w:tc>
        <w:tc>
          <w:tcPr>
            <w:tcW w:w="2551" w:type="dxa"/>
            <w:vAlign w:val="center"/>
          </w:tcPr>
          <w:p>
            <w:pPr>
              <w:pStyle w:val="15"/>
            </w:pPr>
            <w:r>
              <w:t>8.38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6.15</w:t>
            </w:r>
          </w:p>
        </w:tc>
        <w:tc>
          <w:tcPr>
            <w:tcW w:w="2551" w:type="dxa"/>
            <w:vAlign w:val="center"/>
          </w:tcPr>
          <w:p>
            <w:pPr>
              <w:pStyle w:val="15"/>
            </w:pPr>
            <w:r>
              <w:t>6.15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9.80</w:t>
            </w:r>
          </w:p>
        </w:tc>
        <w:tc>
          <w:tcPr>
            <w:tcW w:w="2551" w:type="dxa"/>
            <w:vAlign w:val="center"/>
          </w:tcPr>
          <w:p>
            <w:pPr>
              <w:pStyle w:val="15"/>
            </w:pPr>
            <w:r>
              <w:t>9.80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14.26</w:t>
            </w:r>
          </w:p>
        </w:tc>
        <w:tc>
          <w:tcPr>
            <w:tcW w:w="2551" w:type="dxa"/>
            <w:vAlign w:val="center"/>
          </w:tcPr>
          <w:p>
            <w:pPr>
              <w:pStyle w:val="15"/>
            </w:pPr>
            <w:r>
              <w:t>14.26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7.67</w:t>
            </w:r>
          </w:p>
        </w:tc>
        <w:tc>
          <w:tcPr>
            <w:tcW w:w="2551" w:type="dxa"/>
            <w:vAlign w:val="center"/>
          </w:tcPr>
          <w:p>
            <w:pPr>
              <w:pStyle w:val="15"/>
            </w:pPr>
            <w:r>
              <w:t>7.67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4.90</w:t>
            </w:r>
          </w:p>
        </w:tc>
        <w:tc>
          <w:tcPr>
            <w:tcW w:w="2551" w:type="dxa"/>
            <w:vAlign w:val="center"/>
          </w:tcPr>
          <w:p>
            <w:pPr>
              <w:pStyle w:val="15"/>
            </w:pPr>
          </w:p>
        </w:tc>
        <w:tc>
          <w:tcPr>
            <w:tcW w:w="2552" w:type="dxa"/>
            <w:vAlign w:val="center"/>
          </w:tcPr>
          <w:p>
            <w:pPr>
              <w:pStyle w:val="15"/>
            </w:pPr>
            <w:r>
              <w:t>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2.25</w:t>
            </w:r>
          </w:p>
        </w:tc>
        <w:tc>
          <w:tcPr>
            <w:tcW w:w="2551" w:type="dxa"/>
            <w:vAlign w:val="center"/>
          </w:tcPr>
          <w:p>
            <w:pPr>
              <w:pStyle w:val="15"/>
            </w:pPr>
          </w:p>
        </w:tc>
        <w:tc>
          <w:tcPr>
            <w:tcW w:w="2552" w:type="dxa"/>
            <w:vAlign w:val="center"/>
          </w:tcPr>
          <w:p>
            <w:pPr>
              <w:pStyle w:val="15"/>
            </w:pPr>
            <w:r>
              <w:t>2.25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2.45</w:t>
            </w:r>
          </w:p>
        </w:tc>
        <w:tc>
          <w:tcPr>
            <w:tcW w:w="2551" w:type="dxa"/>
            <w:vAlign w:val="center"/>
          </w:tcPr>
          <w:p>
            <w:pPr>
              <w:pStyle w:val="15"/>
            </w:pPr>
          </w:p>
        </w:tc>
        <w:tc>
          <w:tcPr>
            <w:tcW w:w="2552" w:type="dxa"/>
            <w:vAlign w:val="center"/>
          </w:tcPr>
          <w:p>
            <w:pPr>
              <w:pStyle w:val="15"/>
            </w:pPr>
            <w:r>
              <w:t>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0.20</w:t>
            </w:r>
          </w:p>
        </w:tc>
        <w:tc>
          <w:tcPr>
            <w:tcW w:w="2551" w:type="dxa"/>
            <w:vAlign w:val="center"/>
          </w:tcPr>
          <w:p>
            <w:pPr>
              <w:pStyle w:val="15"/>
            </w:pPr>
          </w:p>
        </w:tc>
        <w:tc>
          <w:tcPr>
            <w:tcW w:w="2552" w:type="dxa"/>
            <w:vAlign w:val="center"/>
          </w:tcPr>
          <w:p>
            <w:pPr>
              <w:pStyle w:val="15"/>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0.01</w:t>
            </w:r>
          </w:p>
        </w:tc>
        <w:tc>
          <w:tcPr>
            <w:tcW w:w="2551" w:type="dxa"/>
            <w:vAlign w:val="center"/>
          </w:tcPr>
          <w:p>
            <w:pPr>
              <w:pStyle w:val="15"/>
            </w:pPr>
            <w:r>
              <w:t>0.01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0.01</w:t>
            </w:r>
          </w:p>
        </w:tc>
        <w:tc>
          <w:tcPr>
            <w:tcW w:w="2551" w:type="dxa"/>
            <w:vAlign w:val="center"/>
          </w:tcPr>
          <w:p>
            <w:pPr>
              <w:pStyle w:val="15"/>
            </w:pPr>
            <w:r>
              <w:t>0.01</w:t>
            </w:r>
          </w:p>
        </w:tc>
        <w:tc>
          <w:tcPr>
            <w:tcW w:w="2552"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467016河北省固体废物污染防治中心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467016河北省固体废物污染防治中心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467016河北省固体废物污染防治中心</w:t>
            </w:r>
          </w:p>
        </w:tc>
        <w:tc>
          <w:tcPr>
            <w:tcW w:w="2381" w:type="dxa"/>
            <w:tcBorders>
              <w:top w:val="single" w:color="FFFFFF" w:sz="6" w:space="0"/>
              <w:left w:val="single" w:color="FFFFFF" w:sz="6" w:space="0"/>
              <w:right w:val="single" w:color="FFFFFF" w:sz="6" w:space="0"/>
            </w:tcBorders>
            <w:vAlign w:val="center"/>
          </w:tcPr>
          <w:p>
            <w:pPr>
              <w:pStyle w:val="12"/>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vAlign w:val="top"/>
          </w:tcPr>
          <w:p/>
        </w:tc>
        <w:tc>
          <w:tcPr>
            <w:tcW w:w="3798" w:type="dxa"/>
            <w:vMerge w:val="continue"/>
            <w:vAlign w:val="top"/>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r>
              <w:t>2.28</w:t>
            </w:r>
          </w:p>
        </w:tc>
        <w:tc>
          <w:tcPr>
            <w:tcW w:w="2381" w:type="dxa"/>
            <w:vAlign w:val="center"/>
          </w:tcPr>
          <w:p>
            <w:pPr>
              <w:pStyle w:val="19"/>
            </w:pPr>
            <w:r>
              <w:t>2.28</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2" w:type="dxa"/>
            <w:vAlign w:val="center"/>
          </w:tcPr>
          <w:p>
            <w:pPr>
              <w:pStyle w:val="15"/>
            </w:pPr>
            <w:r>
              <w:t>2.28</w:t>
            </w:r>
          </w:p>
        </w:tc>
        <w:tc>
          <w:tcPr>
            <w:tcW w:w="2381" w:type="dxa"/>
            <w:vAlign w:val="center"/>
          </w:tcPr>
          <w:p>
            <w:pPr>
              <w:pStyle w:val="15"/>
            </w:pPr>
            <w:r>
              <w:t>2.28</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2" w:type="dxa"/>
            <w:vAlign w:val="center"/>
          </w:tcPr>
          <w:p>
            <w:pPr>
              <w:pStyle w:val="15"/>
            </w:pPr>
            <w:r>
              <w:t>2.28</w:t>
            </w:r>
          </w:p>
        </w:tc>
        <w:tc>
          <w:tcPr>
            <w:tcW w:w="2381" w:type="dxa"/>
            <w:vAlign w:val="center"/>
          </w:tcPr>
          <w:p>
            <w:pPr>
              <w:pStyle w:val="15"/>
            </w:pPr>
            <w:r>
              <w:t>2.28</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44"/>
        </w:rPr>
        <w:t>河北省固体废物污染防治中心2023年单位预算信息公开情况说明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按照《预算法》、《地方预决算公开操作规程》和《关于进一步推进预算公开工作的实施意见》规定，现将河北省固体废物污染防治中心2023年单位预算公开如下：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（一）建立固体废物和化学品相关档案和数据库。</w:t>
      </w:r>
    </w:p>
    <w:p>
      <w:pPr>
        <w:pStyle w:val="29"/>
      </w:pPr>
      <w:r>
        <w:t>（二）固体废物和危险废物转移、交换、处置等活动相关技术支撑和服务。</w:t>
      </w:r>
    </w:p>
    <w:p>
      <w:pPr>
        <w:pStyle w:val="29"/>
      </w:pPr>
      <w:r>
        <w:t>（三）为管理危险（医疗）废物处置单位及设施运行提供技术支撑和服务保障。</w:t>
      </w:r>
    </w:p>
    <w:p>
      <w:pPr>
        <w:pStyle w:val="29"/>
      </w:pPr>
      <w:r>
        <w:t>（四）为危险废物经营许可提供技术支撑和服务保障。</w:t>
      </w:r>
    </w:p>
    <w:p>
      <w:pPr>
        <w:pStyle w:val="29"/>
      </w:pPr>
      <w:r>
        <w:t>（五）协助处置突发性危险废物、危险化学品污染事故。</w:t>
      </w:r>
    </w:p>
    <w:p>
      <w:pPr>
        <w:pStyle w:val="29"/>
        <w:rPr>
          <w:rFonts w:hint="eastAsia" w:eastAsia="方正仿宋_GBK"/>
          <w:lang w:eastAsia="zh-CN"/>
        </w:rPr>
      </w:pPr>
      <w:r>
        <w:t>（六）固体废物和化学品技术人员的相关培训。</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河北省固体废物污染防治中心</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0"/>
      </w:pPr>
      <w:r>
        <w:t>1、收入说明</w:t>
      </w:r>
    </w:p>
    <w:p>
      <w:pPr>
        <w:pStyle w:val="30"/>
      </w:pPr>
      <w:r>
        <w:t>反应本单位当年全部收入。2023年预算收入376.54万元，其中：一般公共预算收入376.54万元，基金预算收入0万元，国有资本经营预算收入0万元，财政专户核拨收入0万元，单位资金收入0万元，上年结转0万元。</w:t>
      </w:r>
    </w:p>
    <w:p>
      <w:pPr>
        <w:pStyle w:val="30"/>
      </w:pPr>
      <w:r>
        <w:t>2、支出说明</w:t>
      </w:r>
    </w:p>
    <w:p>
      <w:pPr>
        <w:pStyle w:val="30"/>
      </w:pPr>
      <w:r>
        <w:t>收支预算总表支出栏、基本支出表、项目支出表按经济分类和支出功能分类科目编制，反应河北省固体废物污染防治中心年度单位预算中支出预算的总体情况。2023年支出预算376.54万元，其中基本支出197.54万元，包括人员经费192.64万元和日常公用经费4.90万元；项目支出179万元，主要为固体废物管理工作经费和固体废物环境管理技术支撑等项目支出。</w:t>
      </w:r>
    </w:p>
    <w:p>
      <w:pPr>
        <w:pStyle w:val="30"/>
      </w:pPr>
      <w:r>
        <w:t>3、比上年增减情况</w:t>
      </w:r>
    </w:p>
    <w:p>
      <w:pPr>
        <w:pStyle w:val="30"/>
      </w:pPr>
      <w:r>
        <w:t>2023年预算收入安排376.54万元，较2022年预算增加8.71万元，其中：基本支出增加1.71万元，主要为增加人员经费支出；项目支出增加7万元，主要增加了预算项目。</w:t>
      </w:r>
    </w:p>
    <w:p>
      <w:pPr>
        <w:spacing w:before="10" w:after="10"/>
        <w:ind w:firstLine="640"/>
        <w:outlineLvl w:val="5"/>
      </w:pPr>
      <w:r>
        <w:rPr>
          <w:rFonts w:ascii="黑体" w:hAnsi="黑体" w:eastAsia="黑体" w:cs="黑体"/>
          <w:color w:val="000000"/>
          <w:sz w:val="32"/>
        </w:rPr>
        <w:t>三、机关运行经费安排情况</w:t>
      </w:r>
    </w:p>
    <w:p>
      <w:pPr>
        <w:pStyle w:val="31"/>
      </w:pPr>
      <w:r>
        <w:t>2023年，本单位运行经费共计安排4.90万元，主要用于工会经费、党组织活动经费等日常支出。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2"/>
      </w:pPr>
      <w:r>
        <w:t>2023年，本单位财政拨款“三公”经费预算安排2.28万元，其中因公出国（境）费0万元；公务用车购置及运行维护费2.28万元（其中：公务用车购置费0万元，公务用车运行维护费2.28万元）；公务接待费0万元。与2022年相比持平，无增减变化。</w:t>
      </w:r>
    </w:p>
    <w:p>
      <w:pPr>
        <w:spacing w:before="10" w:after="10"/>
        <w:ind w:firstLine="640"/>
        <w:outlineLvl w:val="5"/>
        <w:sectPr>
          <w:pgSz w:w="16840" w:h="11900" w:orient="landscape"/>
          <w:pgMar w:top="1361" w:right="1020" w:bottom="1361" w:left="1020" w:header="720" w:footer="720" w:gutter="0"/>
          <w:pgNumType w:fmt="decimal"/>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1、固体废物管理工作经费绩效目标表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1.组织开展危险废物规范化环境管理评估、危险废物经营许可技术评审、废弃电器电子产品拆解处理情况现场审查持久性有机污染物统计调查等4项工作，和保障固体废物管理日常工作运转。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开展固废管理技术支持工作的项数</w:t>
            </w:r>
          </w:p>
        </w:tc>
        <w:tc>
          <w:tcPr>
            <w:tcW w:w="2835" w:type="dxa"/>
            <w:vAlign w:val="center"/>
          </w:tcPr>
          <w:p>
            <w:pPr>
              <w:pStyle w:val="16"/>
            </w:pPr>
            <w:r>
              <w:t>组织开展危险废物规范化环境管理评估、危险废物经营许可技术评审、废充电器电子产品拆解处理情况现场核查和持久性有机污染物统计调查等工作</w:t>
            </w:r>
          </w:p>
        </w:tc>
        <w:tc>
          <w:tcPr>
            <w:tcW w:w="2551" w:type="dxa"/>
            <w:vAlign w:val="center"/>
          </w:tcPr>
          <w:p>
            <w:pPr>
              <w:pStyle w:val="16"/>
            </w:pPr>
            <w:r>
              <w:t>≥4项</w:t>
            </w:r>
          </w:p>
        </w:tc>
        <w:tc>
          <w:tcPr>
            <w:tcW w:w="2268" w:type="dxa"/>
            <w:vAlign w:val="center"/>
          </w:tcPr>
          <w:p>
            <w:pPr>
              <w:pStyle w:val="16"/>
            </w:pPr>
            <w:r>
              <w:t>《“十四五”全国危险废物规范化环境管理评估工作方案》《环境保护部、财政部&lt;关于组织开展废弃电器电子产品拆解处理情况审核工作的通知&gt;》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单位正常运转</w:t>
            </w:r>
          </w:p>
        </w:tc>
        <w:tc>
          <w:tcPr>
            <w:tcW w:w="2835" w:type="dxa"/>
            <w:vAlign w:val="center"/>
          </w:tcPr>
          <w:p>
            <w:pPr>
              <w:pStyle w:val="16"/>
            </w:pPr>
            <w:r>
              <w:t>各项工作落实国家相关要求</w:t>
            </w:r>
          </w:p>
        </w:tc>
        <w:tc>
          <w:tcPr>
            <w:tcW w:w="2551" w:type="dxa"/>
            <w:vAlign w:val="center"/>
          </w:tcPr>
          <w:p>
            <w:pPr>
              <w:pStyle w:val="16"/>
            </w:pPr>
            <w:r>
              <w:t>100%</w:t>
            </w:r>
          </w:p>
        </w:tc>
        <w:tc>
          <w:tcPr>
            <w:tcW w:w="2268" w:type="dxa"/>
            <w:vAlign w:val="center"/>
          </w:tcPr>
          <w:p>
            <w:pPr>
              <w:pStyle w:val="16"/>
            </w:pPr>
            <w:r>
              <w:t>《“十四五”全国危险废物规范化环境管理评估工作方案》《环境保护部、财政部&lt;关于组织开展废弃电器电子产品拆解处理情况审核工作的通知&gt;》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工作完成时限</w:t>
            </w:r>
          </w:p>
        </w:tc>
        <w:tc>
          <w:tcPr>
            <w:tcW w:w="2835" w:type="dxa"/>
            <w:vAlign w:val="center"/>
          </w:tcPr>
          <w:p>
            <w:pPr>
              <w:pStyle w:val="16"/>
            </w:pPr>
            <w:r>
              <w:t>各项工作按照国家要求完成</w:t>
            </w:r>
          </w:p>
        </w:tc>
        <w:tc>
          <w:tcPr>
            <w:tcW w:w="2551" w:type="dxa"/>
            <w:vAlign w:val="center"/>
          </w:tcPr>
          <w:p>
            <w:pPr>
              <w:pStyle w:val="16"/>
            </w:pPr>
            <w:r>
              <w:t>12月底前完成</w:t>
            </w:r>
          </w:p>
        </w:tc>
        <w:tc>
          <w:tcPr>
            <w:tcW w:w="2268" w:type="dxa"/>
            <w:vAlign w:val="center"/>
          </w:tcPr>
          <w:p>
            <w:pPr>
              <w:pStyle w:val="16"/>
            </w:pPr>
            <w:r>
              <w:t>《“十四五”全国危险废物规范化环境管理评估工作方案》《环境保护部、财政部&lt;关于组织开展废弃电器电子产品拆解处理情况审核工作的通知&gt;》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管理工作预算成本控制</w:t>
            </w:r>
          </w:p>
        </w:tc>
        <w:tc>
          <w:tcPr>
            <w:tcW w:w="2835" w:type="dxa"/>
            <w:vAlign w:val="center"/>
          </w:tcPr>
          <w:p>
            <w:pPr>
              <w:pStyle w:val="16"/>
            </w:pPr>
            <w:r>
              <w:t>管理工作成本控制</w:t>
            </w:r>
          </w:p>
        </w:tc>
        <w:tc>
          <w:tcPr>
            <w:tcW w:w="2551" w:type="dxa"/>
            <w:vAlign w:val="center"/>
          </w:tcPr>
          <w:p>
            <w:pPr>
              <w:pStyle w:val="16"/>
            </w:pPr>
            <w:r>
              <w:t>≤50万元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保障单位正常运转</w:t>
            </w:r>
          </w:p>
        </w:tc>
        <w:tc>
          <w:tcPr>
            <w:tcW w:w="2835" w:type="dxa"/>
            <w:vAlign w:val="center"/>
          </w:tcPr>
          <w:p>
            <w:pPr>
              <w:pStyle w:val="16"/>
            </w:pPr>
            <w:r>
              <w:t>保障单位正常运转</w:t>
            </w:r>
          </w:p>
        </w:tc>
        <w:tc>
          <w:tcPr>
            <w:tcW w:w="2551" w:type="dxa"/>
            <w:vAlign w:val="center"/>
          </w:tcPr>
          <w:p>
            <w:pPr>
              <w:pStyle w:val="16"/>
            </w:pPr>
            <w:r>
              <w:t>进一步保障</w:t>
            </w:r>
          </w:p>
        </w:tc>
        <w:tc>
          <w:tcPr>
            <w:tcW w:w="2268" w:type="dxa"/>
            <w:vAlign w:val="center"/>
          </w:tcPr>
          <w:p>
            <w:pPr>
              <w:pStyle w:val="16"/>
            </w:pPr>
            <w:r>
              <w:t>《“十四五”全国危险废物规范化环境管理评估工作方案》《环境保护部、财政部&lt;关于组织开展废弃电器电子产品拆解处理情况审核工作的通知&gt;》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单位工作人员满意度</w:t>
            </w:r>
          </w:p>
        </w:tc>
        <w:tc>
          <w:tcPr>
            <w:tcW w:w="2835" w:type="dxa"/>
            <w:vAlign w:val="center"/>
          </w:tcPr>
          <w:p>
            <w:pPr>
              <w:pStyle w:val="16"/>
            </w:pPr>
            <w:r>
              <w:t>单位工作人员对开展各项工作保障满意度</w:t>
            </w:r>
          </w:p>
        </w:tc>
        <w:tc>
          <w:tcPr>
            <w:tcW w:w="2551" w:type="dxa"/>
            <w:vAlign w:val="center"/>
          </w:tcPr>
          <w:p>
            <w:pPr>
              <w:pStyle w:val="16"/>
            </w:pPr>
            <w:r>
              <w:t>≥98%</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2、固体废物环境管理技术支撑绩效目标表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1.根据厅机关委托，完成固废管理相关技术支撑5次，完成15次危险废物经营许可评审工作，每个项目按时完成技术评审意见和其他专业技术报告，促进企业危废管理符合规范要求，防范风险保护环境。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出具评审报告的数量</w:t>
            </w:r>
          </w:p>
        </w:tc>
        <w:tc>
          <w:tcPr>
            <w:tcW w:w="2835" w:type="dxa"/>
            <w:vAlign w:val="center"/>
          </w:tcPr>
          <w:p>
            <w:pPr>
              <w:pStyle w:val="16"/>
            </w:pPr>
            <w:r>
              <w:t>完成危废经营许可技术评审</w:t>
            </w:r>
          </w:p>
        </w:tc>
        <w:tc>
          <w:tcPr>
            <w:tcW w:w="2551" w:type="dxa"/>
            <w:vAlign w:val="center"/>
          </w:tcPr>
          <w:p>
            <w:pPr>
              <w:pStyle w:val="16"/>
            </w:pPr>
            <w:r>
              <w:t>15次</w:t>
            </w:r>
          </w:p>
        </w:tc>
        <w:tc>
          <w:tcPr>
            <w:tcW w:w="2268" w:type="dxa"/>
            <w:vAlign w:val="center"/>
          </w:tcPr>
          <w:p>
            <w:pPr>
              <w:pStyle w:val="16"/>
            </w:pPr>
            <w:r>
              <w:t>根据评审指南和工作需要。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咨询次数</w:t>
            </w:r>
          </w:p>
        </w:tc>
        <w:tc>
          <w:tcPr>
            <w:tcW w:w="2835" w:type="dxa"/>
            <w:vAlign w:val="center"/>
          </w:tcPr>
          <w:p>
            <w:pPr>
              <w:pStyle w:val="16"/>
            </w:pPr>
            <w:r>
              <w:t>相关调查、调研和评估</w:t>
            </w:r>
          </w:p>
        </w:tc>
        <w:tc>
          <w:tcPr>
            <w:tcW w:w="2551" w:type="dxa"/>
            <w:vAlign w:val="center"/>
          </w:tcPr>
          <w:p>
            <w:pPr>
              <w:pStyle w:val="16"/>
            </w:pPr>
            <w:r>
              <w:t>5次</w:t>
            </w:r>
          </w:p>
        </w:tc>
        <w:tc>
          <w:tcPr>
            <w:tcW w:w="2268" w:type="dxa"/>
            <w:vAlign w:val="center"/>
          </w:tcPr>
          <w:p>
            <w:pPr>
              <w:pStyle w:val="16"/>
            </w:pPr>
            <w:r>
              <w:t>根据评审指南和工作需要。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报告质量报审通过率</w:t>
            </w:r>
          </w:p>
        </w:tc>
        <w:tc>
          <w:tcPr>
            <w:tcW w:w="2835" w:type="dxa"/>
            <w:vAlign w:val="center"/>
          </w:tcPr>
          <w:p>
            <w:pPr>
              <w:pStyle w:val="16"/>
            </w:pPr>
            <w:r>
              <w:t>报送厅固体处报告接受的比例</w:t>
            </w:r>
          </w:p>
        </w:tc>
        <w:tc>
          <w:tcPr>
            <w:tcW w:w="2551" w:type="dxa"/>
            <w:vAlign w:val="center"/>
          </w:tcPr>
          <w:p>
            <w:pPr>
              <w:pStyle w:val="16"/>
            </w:pPr>
            <w:r>
              <w:t>100%</w:t>
            </w:r>
          </w:p>
        </w:tc>
        <w:tc>
          <w:tcPr>
            <w:tcW w:w="2268" w:type="dxa"/>
            <w:vAlign w:val="center"/>
          </w:tcPr>
          <w:p>
            <w:pPr>
              <w:pStyle w:val="16"/>
            </w:pPr>
            <w:r>
              <w:t>根据评审指南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采纳率</w:t>
            </w:r>
          </w:p>
        </w:tc>
        <w:tc>
          <w:tcPr>
            <w:tcW w:w="2835" w:type="dxa"/>
            <w:vAlign w:val="center"/>
          </w:tcPr>
          <w:p>
            <w:pPr>
              <w:pStyle w:val="16"/>
            </w:pPr>
            <w:r>
              <w:t>咨询意见接受的比例</w:t>
            </w:r>
          </w:p>
        </w:tc>
        <w:tc>
          <w:tcPr>
            <w:tcW w:w="2551" w:type="dxa"/>
            <w:vAlign w:val="center"/>
          </w:tcPr>
          <w:p>
            <w:pPr>
              <w:pStyle w:val="16"/>
            </w:pPr>
            <w:r>
              <w:t>≥80%</w:t>
            </w:r>
          </w:p>
        </w:tc>
        <w:tc>
          <w:tcPr>
            <w:tcW w:w="2268" w:type="dxa"/>
            <w:vAlign w:val="center"/>
          </w:tcPr>
          <w:p>
            <w:pPr>
              <w:pStyle w:val="16"/>
            </w:pPr>
            <w:r>
              <w:t>根据评审指南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完成时间</w:t>
            </w:r>
          </w:p>
        </w:tc>
        <w:tc>
          <w:tcPr>
            <w:tcW w:w="2835" w:type="dxa"/>
            <w:vAlign w:val="center"/>
          </w:tcPr>
          <w:p>
            <w:pPr>
              <w:pStyle w:val="16"/>
            </w:pPr>
            <w:r>
              <w:t>按照规定时间和工作计划完成</w:t>
            </w:r>
          </w:p>
        </w:tc>
        <w:tc>
          <w:tcPr>
            <w:tcW w:w="2551" w:type="dxa"/>
            <w:vAlign w:val="center"/>
          </w:tcPr>
          <w:p>
            <w:pPr>
              <w:pStyle w:val="16"/>
            </w:pPr>
            <w:r>
              <w:t>≤40天</w:t>
            </w:r>
          </w:p>
        </w:tc>
        <w:tc>
          <w:tcPr>
            <w:tcW w:w="2268" w:type="dxa"/>
            <w:vAlign w:val="center"/>
          </w:tcPr>
          <w:p>
            <w:pPr>
              <w:pStyle w:val="16"/>
            </w:pPr>
            <w:r>
              <w:t>根据评审指南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项目支出成本控制</w:t>
            </w:r>
          </w:p>
        </w:tc>
        <w:tc>
          <w:tcPr>
            <w:tcW w:w="2835" w:type="dxa"/>
            <w:vAlign w:val="center"/>
          </w:tcPr>
          <w:p>
            <w:pPr>
              <w:pStyle w:val="16"/>
            </w:pPr>
            <w:r>
              <w:t>支出不超出预算</w:t>
            </w:r>
          </w:p>
        </w:tc>
        <w:tc>
          <w:tcPr>
            <w:tcW w:w="2551" w:type="dxa"/>
            <w:vAlign w:val="center"/>
          </w:tcPr>
          <w:p>
            <w:pPr>
              <w:pStyle w:val="16"/>
            </w:pPr>
            <w:r>
              <w:t>≤65万元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促进企业规范固废环境管理</w:t>
            </w:r>
          </w:p>
        </w:tc>
        <w:tc>
          <w:tcPr>
            <w:tcW w:w="2835" w:type="dxa"/>
            <w:vAlign w:val="center"/>
          </w:tcPr>
          <w:p>
            <w:pPr>
              <w:pStyle w:val="16"/>
            </w:pPr>
            <w:r>
              <w:t>促进企业危废管理符合规范要求</w:t>
            </w:r>
          </w:p>
        </w:tc>
        <w:tc>
          <w:tcPr>
            <w:tcW w:w="2551" w:type="dxa"/>
            <w:vAlign w:val="center"/>
          </w:tcPr>
          <w:p>
            <w:pPr>
              <w:pStyle w:val="16"/>
            </w:pPr>
            <w:r>
              <w:t>比上年规范</w:t>
            </w:r>
          </w:p>
        </w:tc>
        <w:tc>
          <w:tcPr>
            <w:tcW w:w="2268" w:type="dxa"/>
            <w:vAlign w:val="center"/>
          </w:tcPr>
          <w:p>
            <w:pPr>
              <w:pStyle w:val="16"/>
            </w:pPr>
            <w:r>
              <w:t>根据评审指南和工作需要。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推动企业按环境管理要求运行</w:t>
            </w:r>
          </w:p>
        </w:tc>
        <w:tc>
          <w:tcPr>
            <w:tcW w:w="2835" w:type="dxa"/>
            <w:vAlign w:val="center"/>
          </w:tcPr>
          <w:p>
            <w:pPr>
              <w:pStyle w:val="16"/>
            </w:pPr>
            <w:r>
              <w:t>防范风险保护环境</w:t>
            </w:r>
          </w:p>
        </w:tc>
        <w:tc>
          <w:tcPr>
            <w:tcW w:w="2551" w:type="dxa"/>
            <w:vAlign w:val="center"/>
          </w:tcPr>
          <w:p>
            <w:pPr>
              <w:pStyle w:val="16"/>
            </w:pPr>
            <w:r>
              <w:t>进一步推动</w:t>
            </w:r>
          </w:p>
        </w:tc>
        <w:tc>
          <w:tcPr>
            <w:tcW w:w="2268" w:type="dxa"/>
            <w:vAlign w:val="center"/>
          </w:tcPr>
          <w:p>
            <w:pPr>
              <w:pStyle w:val="16"/>
            </w:pPr>
            <w:r>
              <w:t xml:space="preserve"> 根据评审指南和工作需要。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省厅满意度</w:t>
            </w:r>
          </w:p>
        </w:tc>
        <w:tc>
          <w:tcPr>
            <w:tcW w:w="2835" w:type="dxa"/>
            <w:vAlign w:val="center"/>
          </w:tcPr>
          <w:p>
            <w:pPr>
              <w:pStyle w:val="16"/>
            </w:pPr>
            <w:r>
              <w:t>省厅对该工作的满意度</w:t>
            </w:r>
          </w:p>
        </w:tc>
        <w:tc>
          <w:tcPr>
            <w:tcW w:w="2551" w:type="dxa"/>
            <w:vAlign w:val="center"/>
          </w:tcPr>
          <w:p>
            <w:pPr>
              <w:pStyle w:val="16"/>
            </w:pPr>
            <w:r>
              <w:t>≥90%</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3、化学物质基础信息调查绩效目标表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1.完成我省化学物质环境信息调查和调查数据质量抽样核查1500家任务并将调查数据、调查总结报告报送生态环境部，掌握辖区内化学物质环境风险底数。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 xml:space="preserve">调查企业数量 </w:t>
            </w:r>
          </w:p>
        </w:tc>
        <w:tc>
          <w:tcPr>
            <w:tcW w:w="2835" w:type="dxa"/>
            <w:vAlign w:val="center"/>
          </w:tcPr>
          <w:p>
            <w:pPr>
              <w:pStyle w:val="16"/>
            </w:pPr>
            <w:r>
              <w:t>调查企业基础数量</w:t>
            </w:r>
          </w:p>
        </w:tc>
        <w:tc>
          <w:tcPr>
            <w:tcW w:w="2551" w:type="dxa"/>
            <w:vAlign w:val="center"/>
          </w:tcPr>
          <w:p>
            <w:pPr>
              <w:pStyle w:val="16"/>
            </w:pPr>
            <w:r>
              <w:t>≥1500家</w:t>
            </w:r>
          </w:p>
        </w:tc>
        <w:tc>
          <w:tcPr>
            <w:tcW w:w="2268" w:type="dxa"/>
            <w:vAlign w:val="center"/>
          </w:tcPr>
          <w:p>
            <w:pPr>
              <w:pStyle w:val="16"/>
            </w:pPr>
            <w:r>
              <w:t>根据调查实施方案和工作需要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出具总结报告数量</w:t>
            </w:r>
          </w:p>
        </w:tc>
        <w:tc>
          <w:tcPr>
            <w:tcW w:w="2835" w:type="dxa"/>
            <w:vAlign w:val="center"/>
          </w:tcPr>
          <w:p>
            <w:pPr>
              <w:pStyle w:val="16"/>
            </w:pPr>
            <w:r>
              <w:t>编制调查总结报告</w:t>
            </w:r>
          </w:p>
        </w:tc>
        <w:tc>
          <w:tcPr>
            <w:tcW w:w="2551" w:type="dxa"/>
            <w:vAlign w:val="center"/>
          </w:tcPr>
          <w:p>
            <w:pPr>
              <w:pStyle w:val="16"/>
            </w:pPr>
            <w:r>
              <w:t>1份</w:t>
            </w:r>
          </w:p>
        </w:tc>
        <w:tc>
          <w:tcPr>
            <w:tcW w:w="2268" w:type="dxa"/>
            <w:vAlign w:val="center"/>
          </w:tcPr>
          <w:p>
            <w:pPr>
              <w:pStyle w:val="16"/>
            </w:pPr>
            <w:r>
              <w:t>根据调查实施方案和工作需要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调查数据合格率</w:t>
            </w:r>
          </w:p>
        </w:tc>
        <w:tc>
          <w:tcPr>
            <w:tcW w:w="2835" w:type="dxa"/>
            <w:vAlign w:val="center"/>
          </w:tcPr>
          <w:p>
            <w:pPr>
              <w:pStyle w:val="16"/>
            </w:pPr>
            <w:r>
              <w:t>调查数据符合国家及省有关要求</w:t>
            </w:r>
          </w:p>
        </w:tc>
        <w:tc>
          <w:tcPr>
            <w:tcW w:w="2551" w:type="dxa"/>
            <w:vAlign w:val="center"/>
          </w:tcPr>
          <w:p>
            <w:pPr>
              <w:pStyle w:val="16"/>
            </w:pPr>
            <w:r>
              <w:t>100%</w:t>
            </w:r>
          </w:p>
        </w:tc>
        <w:tc>
          <w:tcPr>
            <w:tcW w:w="2268" w:type="dxa"/>
            <w:vAlign w:val="center"/>
          </w:tcPr>
          <w:p>
            <w:pPr>
              <w:pStyle w:val="16"/>
            </w:pPr>
            <w:r>
              <w:t>根据调查实施方案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调查报告通过率</w:t>
            </w:r>
          </w:p>
        </w:tc>
        <w:tc>
          <w:tcPr>
            <w:tcW w:w="2835" w:type="dxa"/>
            <w:vAlign w:val="center"/>
          </w:tcPr>
          <w:p>
            <w:pPr>
              <w:pStyle w:val="16"/>
            </w:pPr>
            <w:r>
              <w:t>调查报告符合国家及省有关要求</w:t>
            </w:r>
          </w:p>
        </w:tc>
        <w:tc>
          <w:tcPr>
            <w:tcW w:w="2551" w:type="dxa"/>
            <w:vAlign w:val="center"/>
          </w:tcPr>
          <w:p>
            <w:pPr>
              <w:pStyle w:val="16"/>
            </w:pPr>
            <w:r>
              <w:t>100%</w:t>
            </w:r>
          </w:p>
        </w:tc>
        <w:tc>
          <w:tcPr>
            <w:tcW w:w="2268" w:type="dxa"/>
            <w:vAlign w:val="center"/>
          </w:tcPr>
          <w:p>
            <w:pPr>
              <w:pStyle w:val="16"/>
            </w:pPr>
            <w:r>
              <w:t>根据调查实施方案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报告完成时限</w:t>
            </w:r>
          </w:p>
        </w:tc>
        <w:tc>
          <w:tcPr>
            <w:tcW w:w="2835" w:type="dxa"/>
            <w:vAlign w:val="center"/>
          </w:tcPr>
          <w:p>
            <w:pPr>
              <w:pStyle w:val="16"/>
            </w:pPr>
            <w:r>
              <w:t>2023年12月底前</w:t>
            </w:r>
          </w:p>
        </w:tc>
        <w:tc>
          <w:tcPr>
            <w:tcW w:w="2551" w:type="dxa"/>
            <w:vAlign w:val="center"/>
          </w:tcPr>
          <w:p>
            <w:pPr>
              <w:pStyle w:val="16"/>
            </w:pPr>
            <w:r>
              <w:t>按时完成</w:t>
            </w:r>
          </w:p>
        </w:tc>
        <w:tc>
          <w:tcPr>
            <w:tcW w:w="2268" w:type="dxa"/>
            <w:vAlign w:val="center"/>
          </w:tcPr>
          <w:p>
            <w:pPr>
              <w:pStyle w:val="16"/>
            </w:pPr>
            <w:r>
              <w:t>根据调查实施方案和工作需要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预算支出成本控制</w:t>
            </w:r>
          </w:p>
        </w:tc>
        <w:tc>
          <w:tcPr>
            <w:tcW w:w="2835" w:type="dxa"/>
            <w:vAlign w:val="center"/>
          </w:tcPr>
          <w:p>
            <w:pPr>
              <w:pStyle w:val="16"/>
            </w:pPr>
            <w:r>
              <w:t>支出不超出预算</w:t>
            </w:r>
          </w:p>
        </w:tc>
        <w:tc>
          <w:tcPr>
            <w:tcW w:w="2551" w:type="dxa"/>
            <w:vAlign w:val="center"/>
          </w:tcPr>
          <w:p>
            <w:pPr>
              <w:pStyle w:val="16"/>
            </w:pPr>
            <w:r>
              <w:t>≤34万元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 xml:space="preserve"> 为开展化学物质相关环境风险管控工作提供数据支撑</w:t>
            </w:r>
          </w:p>
        </w:tc>
        <w:tc>
          <w:tcPr>
            <w:tcW w:w="2835" w:type="dxa"/>
            <w:vAlign w:val="center"/>
          </w:tcPr>
          <w:p>
            <w:pPr>
              <w:pStyle w:val="16"/>
            </w:pPr>
            <w:r>
              <w:t>掌握辖区内化学物质环境风险底数</w:t>
            </w:r>
          </w:p>
        </w:tc>
        <w:tc>
          <w:tcPr>
            <w:tcW w:w="2551" w:type="dxa"/>
            <w:vAlign w:val="center"/>
          </w:tcPr>
          <w:p>
            <w:pPr>
              <w:pStyle w:val="16"/>
            </w:pPr>
            <w:r>
              <w:t>进一步提供</w:t>
            </w:r>
          </w:p>
        </w:tc>
        <w:tc>
          <w:tcPr>
            <w:tcW w:w="2268" w:type="dxa"/>
            <w:vAlign w:val="center"/>
          </w:tcPr>
          <w:p>
            <w:pPr>
              <w:pStyle w:val="16"/>
            </w:pPr>
            <w:r>
              <w:t>根据工作需要和预算安排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生态环境厅满意度</w:t>
            </w:r>
          </w:p>
        </w:tc>
        <w:tc>
          <w:tcPr>
            <w:tcW w:w="2835" w:type="dxa"/>
            <w:vAlign w:val="center"/>
          </w:tcPr>
          <w:p>
            <w:pPr>
              <w:pStyle w:val="16"/>
            </w:pPr>
            <w:r>
              <w:t>省厅对调查数据、调查报告完成情况的满意度</w:t>
            </w:r>
          </w:p>
        </w:tc>
        <w:tc>
          <w:tcPr>
            <w:tcW w:w="2551" w:type="dxa"/>
            <w:vAlign w:val="center"/>
          </w:tcPr>
          <w:p>
            <w:pPr>
              <w:pStyle w:val="16"/>
            </w:pPr>
            <w:r>
              <w:t>100%</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4、危险废物经营单位环境绩效评价研究绩效目标表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1.完成危险废物经营单位运行情况调研报告1套，提供危险废物经营单位环境绩效评价方法1套，促进企业规范运行，促进危险废物经营单位提档升级。</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完成调研报告数量</w:t>
            </w:r>
          </w:p>
        </w:tc>
        <w:tc>
          <w:tcPr>
            <w:tcW w:w="2835" w:type="dxa"/>
            <w:vAlign w:val="center"/>
          </w:tcPr>
          <w:p>
            <w:pPr>
              <w:pStyle w:val="16"/>
            </w:pPr>
            <w:r>
              <w:t>完成危险废物经营单位调研报告</w:t>
            </w:r>
          </w:p>
        </w:tc>
        <w:tc>
          <w:tcPr>
            <w:tcW w:w="2551" w:type="dxa"/>
            <w:vAlign w:val="center"/>
          </w:tcPr>
          <w:p>
            <w:pPr>
              <w:pStyle w:val="16"/>
            </w:pPr>
            <w:r>
              <w:t>1份</w:t>
            </w:r>
          </w:p>
        </w:tc>
        <w:tc>
          <w:tcPr>
            <w:tcW w:w="2268" w:type="dxa"/>
            <w:vAlign w:val="center"/>
          </w:tcPr>
          <w:p>
            <w:pPr>
              <w:pStyle w:val="16"/>
            </w:pPr>
            <w:r>
              <w:t>《关于提升危险废物环境监管能力、利用处置能力和环境风险防范能力的指导意见》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形成评价方法数量</w:t>
            </w:r>
          </w:p>
        </w:tc>
        <w:tc>
          <w:tcPr>
            <w:tcW w:w="2835" w:type="dxa"/>
            <w:vAlign w:val="center"/>
          </w:tcPr>
          <w:p>
            <w:pPr>
              <w:pStyle w:val="16"/>
            </w:pPr>
            <w:r>
              <w:t>完成危险废物经营单位环境绩效评价方法</w:t>
            </w:r>
          </w:p>
        </w:tc>
        <w:tc>
          <w:tcPr>
            <w:tcW w:w="2551" w:type="dxa"/>
            <w:vAlign w:val="center"/>
          </w:tcPr>
          <w:p>
            <w:pPr>
              <w:pStyle w:val="16"/>
            </w:pPr>
            <w:r>
              <w:t>1份</w:t>
            </w:r>
          </w:p>
        </w:tc>
        <w:tc>
          <w:tcPr>
            <w:tcW w:w="2268" w:type="dxa"/>
            <w:vAlign w:val="center"/>
          </w:tcPr>
          <w:p>
            <w:pPr>
              <w:pStyle w:val="16"/>
            </w:pPr>
            <w:r>
              <w:t>《关于提升危险废物环境监管能力、利用处置能力和环境风险防范能力的指导意见》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调研报告采纳率</w:t>
            </w:r>
          </w:p>
        </w:tc>
        <w:tc>
          <w:tcPr>
            <w:tcW w:w="2835" w:type="dxa"/>
            <w:vAlign w:val="center"/>
          </w:tcPr>
          <w:p>
            <w:pPr>
              <w:pStyle w:val="16"/>
            </w:pPr>
            <w:r>
              <w:t>依据调研报告，确定绩效分级原则及指标</w:t>
            </w:r>
          </w:p>
        </w:tc>
        <w:tc>
          <w:tcPr>
            <w:tcW w:w="2551" w:type="dxa"/>
            <w:vAlign w:val="center"/>
          </w:tcPr>
          <w:p>
            <w:pPr>
              <w:pStyle w:val="16"/>
            </w:pPr>
            <w:r>
              <w:t>≥90%</w:t>
            </w:r>
          </w:p>
        </w:tc>
        <w:tc>
          <w:tcPr>
            <w:tcW w:w="2268" w:type="dxa"/>
            <w:vAlign w:val="center"/>
          </w:tcPr>
          <w:p>
            <w:pPr>
              <w:pStyle w:val="16"/>
            </w:pPr>
            <w:r>
              <w:t>《关于提升危险废物环境监管能力、利用处置能力和环境风险防范能力的指导意见》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评价方法专家通过率</w:t>
            </w:r>
          </w:p>
        </w:tc>
        <w:tc>
          <w:tcPr>
            <w:tcW w:w="2835" w:type="dxa"/>
            <w:vAlign w:val="center"/>
          </w:tcPr>
          <w:p>
            <w:pPr>
              <w:pStyle w:val="16"/>
            </w:pPr>
            <w:r>
              <w:t>危险废物经营单位环境绩效评价方法通过专家论证</w:t>
            </w:r>
          </w:p>
        </w:tc>
        <w:tc>
          <w:tcPr>
            <w:tcW w:w="2551" w:type="dxa"/>
            <w:vAlign w:val="center"/>
          </w:tcPr>
          <w:p>
            <w:pPr>
              <w:pStyle w:val="16"/>
            </w:pPr>
            <w:r>
              <w:t>100%</w:t>
            </w:r>
          </w:p>
        </w:tc>
        <w:tc>
          <w:tcPr>
            <w:tcW w:w="2268" w:type="dxa"/>
            <w:vAlign w:val="center"/>
          </w:tcPr>
          <w:p>
            <w:pPr>
              <w:pStyle w:val="16"/>
            </w:pPr>
            <w:r>
              <w:t>《关于提升危险废物环境监管能力、利用处置能力和环境风险防范能力的指导意见》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调研工作完成时限</w:t>
            </w:r>
          </w:p>
        </w:tc>
        <w:tc>
          <w:tcPr>
            <w:tcW w:w="2835" w:type="dxa"/>
            <w:vAlign w:val="center"/>
          </w:tcPr>
          <w:p>
            <w:pPr>
              <w:pStyle w:val="16"/>
            </w:pPr>
            <w:r>
              <w:t>按照相关要求，在规定时间内完成</w:t>
            </w:r>
          </w:p>
        </w:tc>
        <w:tc>
          <w:tcPr>
            <w:tcW w:w="2551" w:type="dxa"/>
            <w:vAlign w:val="center"/>
          </w:tcPr>
          <w:p>
            <w:pPr>
              <w:pStyle w:val="16"/>
            </w:pPr>
            <w:r>
              <w:t>12月底前完成</w:t>
            </w:r>
          </w:p>
        </w:tc>
        <w:tc>
          <w:tcPr>
            <w:tcW w:w="2268" w:type="dxa"/>
            <w:vAlign w:val="center"/>
          </w:tcPr>
          <w:p>
            <w:pPr>
              <w:pStyle w:val="16"/>
            </w:pPr>
            <w:r>
              <w:t>根据工作需要和预算安排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调研预算成本控制</w:t>
            </w:r>
          </w:p>
        </w:tc>
        <w:tc>
          <w:tcPr>
            <w:tcW w:w="2835" w:type="dxa"/>
            <w:vAlign w:val="center"/>
          </w:tcPr>
          <w:p>
            <w:pPr>
              <w:pStyle w:val="16"/>
            </w:pPr>
            <w:r>
              <w:t>严格控制在预算资金额内，并按照分项预算明细进行支出</w:t>
            </w:r>
          </w:p>
        </w:tc>
        <w:tc>
          <w:tcPr>
            <w:tcW w:w="2551" w:type="dxa"/>
            <w:vAlign w:val="center"/>
          </w:tcPr>
          <w:p>
            <w:pPr>
              <w:pStyle w:val="16"/>
            </w:pPr>
            <w:r>
              <w:t>≤30万元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促进企业规范运行</w:t>
            </w:r>
          </w:p>
        </w:tc>
        <w:tc>
          <w:tcPr>
            <w:tcW w:w="2835" w:type="dxa"/>
            <w:vAlign w:val="center"/>
          </w:tcPr>
          <w:p>
            <w:pPr>
              <w:pStyle w:val="16"/>
            </w:pPr>
            <w:r>
              <w:t>促进企业利用处置危险废物符合相关法律法规要求</w:t>
            </w:r>
          </w:p>
        </w:tc>
        <w:tc>
          <w:tcPr>
            <w:tcW w:w="2551" w:type="dxa"/>
            <w:vAlign w:val="center"/>
          </w:tcPr>
          <w:p>
            <w:pPr>
              <w:pStyle w:val="16"/>
            </w:pPr>
            <w:r>
              <w:t>进一步提升</w:t>
            </w:r>
          </w:p>
        </w:tc>
        <w:tc>
          <w:tcPr>
            <w:tcW w:w="2268" w:type="dxa"/>
            <w:vAlign w:val="center"/>
          </w:tcPr>
          <w:p>
            <w:pPr>
              <w:pStyle w:val="16"/>
            </w:pPr>
            <w:r>
              <w:t>根据工作需要和预算安排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推动危险废物利用处置行业健康发展</w:t>
            </w:r>
          </w:p>
        </w:tc>
        <w:tc>
          <w:tcPr>
            <w:tcW w:w="2835" w:type="dxa"/>
            <w:vAlign w:val="center"/>
          </w:tcPr>
          <w:p>
            <w:pPr>
              <w:pStyle w:val="16"/>
            </w:pPr>
            <w:r>
              <w:t>促进危险废物经营单位提档升级</w:t>
            </w:r>
          </w:p>
        </w:tc>
        <w:tc>
          <w:tcPr>
            <w:tcW w:w="2551" w:type="dxa"/>
            <w:vAlign w:val="center"/>
          </w:tcPr>
          <w:p>
            <w:pPr>
              <w:pStyle w:val="16"/>
            </w:pPr>
            <w:r>
              <w:t>进一步推动</w:t>
            </w:r>
          </w:p>
        </w:tc>
        <w:tc>
          <w:tcPr>
            <w:tcW w:w="2268" w:type="dxa"/>
            <w:vAlign w:val="center"/>
          </w:tcPr>
          <w:p>
            <w:pPr>
              <w:pStyle w:val="16"/>
            </w:pPr>
            <w:r>
              <w:t>根据工作需要和预算安排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经营单位满意度</w:t>
            </w:r>
          </w:p>
        </w:tc>
        <w:tc>
          <w:tcPr>
            <w:tcW w:w="2835" w:type="dxa"/>
            <w:vAlign w:val="center"/>
          </w:tcPr>
          <w:p>
            <w:pPr>
              <w:pStyle w:val="16"/>
            </w:pPr>
            <w:r>
              <w:t>经营单位对环境绩效评价方法的满意度</w:t>
            </w:r>
          </w:p>
        </w:tc>
        <w:tc>
          <w:tcPr>
            <w:tcW w:w="2551" w:type="dxa"/>
            <w:vAlign w:val="center"/>
          </w:tcPr>
          <w:p>
            <w:pPr>
              <w:pStyle w:val="16"/>
            </w:pPr>
            <w:r>
              <w:t>≥90%</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2023年，河北省固体废物污染防治中心安排政府采购预算20.72万元。具体内容见下表。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467016河北省固体废物污染防治中心</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vAlign w:val="top"/>
          </w:tcPr>
          <w:p/>
        </w:tc>
        <w:tc>
          <w:tcPr>
            <w:tcW w:w="1134" w:type="dxa"/>
            <w:vMerge w:val="continue"/>
            <w:vAlign w:val="top"/>
          </w:tcPr>
          <w:p/>
        </w:tc>
        <w:tc>
          <w:tcPr>
            <w:tcW w:w="709" w:type="dxa"/>
            <w:vMerge w:val="continue"/>
            <w:vAlign w:val="top"/>
          </w:tcPr>
          <w:p/>
        </w:tc>
        <w:tc>
          <w:tcPr>
            <w:tcW w:w="850" w:type="dxa"/>
            <w:vMerge w:val="continue"/>
            <w:vAlign w:val="top"/>
          </w:tcPr>
          <w:p/>
        </w:tc>
        <w:tc>
          <w:tcPr>
            <w:tcW w:w="850" w:type="dxa"/>
            <w:vMerge w:val="continue"/>
            <w:vAlign w:val="top"/>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20.72</w:t>
            </w:r>
          </w:p>
        </w:tc>
        <w:tc>
          <w:tcPr>
            <w:tcW w:w="964" w:type="dxa"/>
            <w:vAlign w:val="center"/>
          </w:tcPr>
          <w:p>
            <w:pPr>
              <w:pStyle w:val="19"/>
            </w:pPr>
            <w:r>
              <w:t>20.72</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20.72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河北省固体废物污染防治中心小计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20.72</w:t>
            </w:r>
          </w:p>
        </w:tc>
        <w:tc>
          <w:tcPr>
            <w:tcW w:w="964" w:type="dxa"/>
            <w:vAlign w:val="center"/>
          </w:tcPr>
          <w:p>
            <w:pPr>
              <w:pStyle w:val="19"/>
            </w:pPr>
            <w:r>
              <w:t>20.72</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20.72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固体废物管理工作经费</w:t>
            </w:r>
          </w:p>
        </w:tc>
        <w:tc>
          <w:tcPr>
            <w:tcW w:w="964" w:type="dxa"/>
            <w:vAlign w:val="center"/>
          </w:tcPr>
          <w:p>
            <w:pPr>
              <w:pStyle w:val="15"/>
            </w:pPr>
            <w:r>
              <w:t>50.00</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16.70</w:t>
            </w:r>
          </w:p>
        </w:tc>
        <w:tc>
          <w:tcPr>
            <w:tcW w:w="964" w:type="dxa"/>
            <w:vAlign w:val="center"/>
          </w:tcPr>
          <w:p>
            <w:pPr>
              <w:pStyle w:val="15"/>
            </w:pPr>
            <w:r>
              <w:t>16.70</w:t>
            </w:r>
          </w:p>
        </w:tc>
        <w:tc>
          <w:tcPr>
            <w:tcW w:w="964" w:type="dxa"/>
            <w:vAlign w:val="center"/>
          </w:tcPr>
          <w:p>
            <w:pPr>
              <w:pStyle w:val="15"/>
            </w:pPr>
            <w:r>
              <w:t>16.70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16.70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固体废物管理工作经费</w:t>
            </w:r>
          </w:p>
        </w:tc>
        <w:tc>
          <w:tcPr>
            <w:tcW w:w="964" w:type="dxa"/>
            <w:vAlign w:val="center"/>
          </w:tcPr>
          <w:p>
            <w:pPr>
              <w:pStyle w:val="15"/>
            </w:pPr>
            <w:r>
              <w:t>50.00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固体废物管理工作经费</w:t>
            </w:r>
          </w:p>
        </w:tc>
        <w:tc>
          <w:tcPr>
            <w:tcW w:w="964" w:type="dxa"/>
            <w:vAlign w:val="center"/>
          </w:tcPr>
          <w:p>
            <w:pPr>
              <w:pStyle w:val="15"/>
            </w:pPr>
            <w:r>
              <w:t>50.00</w:t>
            </w:r>
          </w:p>
        </w:tc>
        <w:tc>
          <w:tcPr>
            <w:tcW w:w="1134" w:type="dxa"/>
            <w:vAlign w:val="center"/>
          </w:tcPr>
          <w:p>
            <w:pPr>
              <w:pStyle w:val="16"/>
            </w:pPr>
            <w:r>
              <w:t>其他车辆维修和保养服务</w:t>
            </w:r>
          </w:p>
        </w:tc>
        <w:tc>
          <w:tcPr>
            <w:tcW w:w="1134" w:type="dxa"/>
            <w:vAlign w:val="center"/>
          </w:tcPr>
          <w:p>
            <w:pPr>
              <w:pStyle w:val="16"/>
            </w:pPr>
            <w:r>
              <w:t>C23120399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2.28</w:t>
            </w:r>
          </w:p>
        </w:tc>
        <w:tc>
          <w:tcPr>
            <w:tcW w:w="964" w:type="dxa"/>
            <w:vAlign w:val="center"/>
          </w:tcPr>
          <w:p>
            <w:pPr>
              <w:pStyle w:val="15"/>
            </w:pPr>
            <w:r>
              <w:t>2.28</w:t>
            </w:r>
          </w:p>
        </w:tc>
        <w:tc>
          <w:tcPr>
            <w:tcW w:w="964" w:type="dxa"/>
            <w:vAlign w:val="center"/>
          </w:tcPr>
          <w:p>
            <w:pPr>
              <w:pStyle w:val="15"/>
            </w:pPr>
            <w:r>
              <w:t>2.28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固体废物环境管理技术支撑</w:t>
            </w:r>
          </w:p>
        </w:tc>
        <w:tc>
          <w:tcPr>
            <w:tcW w:w="964" w:type="dxa"/>
            <w:vAlign w:val="center"/>
          </w:tcPr>
          <w:p>
            <w:pPr>
              <w:pStyle w:val="15"/>
            </w:pPr>
            <w:r>
              <w:t>65.00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0.50</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化学物质基础信息调查</w:t>
            </w:r>
          </w:p>
        </w:tc>
        <w:tc>
          <w:tcPr>
            <w:tcW w:w="964" w:type="dxa"/>
            <w:vAlign w:val="center"/>
          </w:tcPr>
          <w:p>
            <w:pPr>
              <w:pStyle w:val="15"/>
            </w:pPr>
            <w:r>
              <w:t>34.00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0.24</w:t>
            </w:r>
          </w:p>
        </w:tc>
        <w:tc>
          <w:tcPr>
            <w:tcW w:w="964" w:type="dxa"/>
            <w:vAlign w:val="center"/>
          </w:tcPr>
          <w:p>
            <w:pPr>
              <w:pStyle w:val="15"/>
            </w:pPr>
            <w:r>
              <w:t>0.24</w:t>
            </w:r>
          </w:p>
        </w:tc>
        <w:tc>
          <w:tcPr>
            <w:tcW w:w="964" w:type="dxa"/>
            <w:vAlign w:val="center"/>
          </w:tcPr>
          <w:p>
            <w:pPr>
              <w:pStyle w:val="15"/>
            </w:pPr>
            <w:r>
              <w:t>0.24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0.24</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河北省固体废物污染防治中心上年末固定资产金额为112.87万元（详见下表）。本年度拟购置固定资产总额为0.00万元，已按要求列入政府采购预算，详见政府采购预算表。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467016河北省固体废物污染防治中心</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112.87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1</w:t>
            </w:r>
          </w:p>
        </w:tc>
        <w:tc>
          <w:tcPr>
            <w:tcW w:w="2835" w:type="dxa"/>
            <w:vAlign w:val="center"/>
          </w:tcPr>
          <w:p>
            <w:pPr>
              <w:pStyle w:val="15"/>
            </w:pPr>
            <w:r>
              <w:t>21.87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4、其他固定资产</w:t>
            </w:r>
          </w:p>
        </w:tc>
        <w:tc>
          <w:tcPr>
            <w:tcW w:w="2835" w:type="dxa"/>
            <w:vAlign w:val="center"/>
          </w:tcPr>
          <w:p>
            <w:pPr>
              <w:pStyle w:val="17"/>
            </w:pPr>
            <w:r>
              <w:t>101</w:t>
            </w:r>
          </w:p>
        </w:tc>
        <w:tc>
          <w:tcPr>
            <w:tcW w:w="2835" w:type="dxa"/>
            <w:vAlign w:val="center"/>
          </w:tcPr>
          <w:p>
            <w:pPr>
              <w:pStyle w:val="15"/>
            </w:pPr>
            <w:r>
              <w:t>91.00</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pgNumType w:fmt="decimal"/>
          <w:cols w:space="720" w:num="1"/>
        </w:sectPr>
      </w:pPr>
      <w:r>
        <w:rPr>
          <w:rFonts w:eastAsia="方正仿宋_GBK"/>
          <w:color w:val="000000"/>
          <w:sz w:val="28"/>
        </w:rPr>
        <w:t>我单位无其他需要说明的事项。</w:t>
      </w:r>
    </w:p>
    <w:p>
      <w:pPr>
        <w:jc w:val="center"/>
        <w:outlineLvl w:val="3"/>
      </w:pPr>
      <w:bookmarkStart w:id="7" w:name="_Toc_4_4_0000000026"/>
      <w:r>
        <w:rPr>
          <w:rFonts w:ascii="方正小标宋_GBK" w:hAnsi="方正小标宋_GBK" w:eastAsia="方正小标宋_GBK" w:cs="方正小标宋_GBK"/>
          <w:color w:val="000000"/>
          <w:sz w:val="44"/>
        </w:rPr>
        <w:t>八、河北省污染物排放权交易服务中心收支预算</w:t>
      </w:r>
      <w:bookmarkEnd w:id="7"/>
    </w:p>
    <w:p>
      <w:pPr>
        <w:jc w:val="center"/>
        <w:outlineLvl w:val="4"/>
      </w:pPr>
      <w:r>
        <w:rPr>
          <w:rFonts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467017河北省污染物排放权交易服务中心</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690.50</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42.97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17.48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r>
              <w:t>612.78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17.27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8"/>
            </w:pPr>
            <w:r>
              <w:t>本年收入合计</w:t>
            </w:r>
          </w:p>
        </w:tc>
        <w:tc>
          <w:tcPr>
            <w:tcW w:w="2126" w:type="dxa"/>
            <w:vAlign w:val="center"/>
          </w:tcPr>
          <w:p>
            <w:pPr>
              <w:pStyle w:val="19"/>
            </w:pPr>
            <w:r>
              <w:t>690.50</w:t>
            </w:r>
          </w:p>
        </w:tc>
        <w:tc>
          <w:tcPr>
            <w:tcW w:w="4535" w:type="dxa"/>
            <w:vAlign w:val="center"/>
          </w:tcPr>
          <w:p>
            <w:pPr>
              <w:pStyle w:val="18"/>
            </w:pPr>
            <w:r>
              <w:t>本年支出合计</w:t>
            </w:r>
          </w:p>
        </w:tc>
        <w:tc>
          <w:tcPr>
            <w:tcW w:w="2126" w:type="dxa"/>
            <w:vAlign w:val="center"/>
          </w:tcPr>
          <w:p>
            <w:pPr>
              <w:pStyle w:val="19"/>
            </w:pPr>
            <w:r>
              <w:t>690.50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6" w:type="dxa"/>
            <w:vAlign w:val="center"/>
          </w:tcPr>
          <w:p>
            <w:pPr>
              <w:pStyle w:val="18"/>
            </w:pPr>
            <w:r>
              <w:t>收入总计</w:t>
            </w:r>
          </w:p>
        </w:tc>
        <w:tc>
          <w:tcPr>
            <w:tcW w:w="2126" w:type="dxa"/>
            <w:vAlign w:val="center"/>
          </w:tcPr>
          <w:p>
            <w:pPr>
              <w:pStyle w:val="19"/>
            </w:pPr>
            <w:r>
              <w:t>690.50</w:t>
            </w:r>
          </w:p>
        </w:tc>
        <w:tc>
          <w:tcPr>
            <w:tcW w:w="4535" w:type="dxa"/>
            <w:vAlign w:val="center"/>
          </w:tcPr>
          <w:p>
            <w:pPr>
              <w:pStyle w:val="18"/>
            </w:pPr>
            <w:r>
              <w:t>支出总计</w:t>
            </w:r>
          </w:p>
        </w:tc>
        <w:tc>
          <w:tcPr>
            <w:tcW w:w="2126" w:type="dxa"/>
            <w:vAlign w:val="center"/>
          </w:tcPr>
          <w:p>
            <w:pPr>
              <w:pStyle w:val="19"/>
            </w:pPr>
            <w:r>
              <w:t>690.50</w:t>
            </w: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467017河北省污染物排放权交易服务中心</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vAlign w:val="top"/>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vAlign w:val="top"/>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690.50</w:t>
            </w:r>
          </w:p>
        </w:tc>
        <w:tc>
          <w:tcPr>
            <w:tcW w:w="1134" w:type="dxa"/>
            <w:vAlign w:val="center"/>
          </w:tcPr>
          <w:p>
            <w:pPr>
              <w:pStyle w:val="19"/>
            </w:pPr>
            <w:r>
              <w:t>690.50</w:t>
            </w:r>
          </w:p>
        </w:tc>
        <w:tc>
          <w:tcPr>
            <w:tcW w:w="1134" w:type="dxa"/>
            <w:vAlign w:val="center"/>
          </w:tcPr>
          <w:p>
            <w:pPr>
              <w:pStyle w:val="19"/>
            </w:pPr>
            <w:r>
              <w:t>690.50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42.97</w:t>
            </w:r>
          </w:p>
        </w:tc>
        <w:tc>
          <w:tcPr>
            <w:tcW w:w="1134" w:type="dxa"/>
            <w:vAlign w:val="center"/>
          </w:tcPr>
          <w:p>
            <w:pPr>
              <w:pStyle w:val="15"/>
            </w:pPr>
            <w:r>
              <w:t>42.97</w:t>
            </w:r>
          </w:p>
        </w:tc>
        <w:tc>
          <w:tcPr>
            <w:tcW w:w="1134" w:type="dxa"/>
            <w:vAlign w:val="center"/>
          </w:tcPr>
          <w:p>
            <w:pPr>
              <w:pStyle w:val="15"/>
            </w:pPr>
            <w:r>
              <w:t>42.97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42.97</w:t>
            </w:r>
          </w:p>
        </w:tc>
        <w:tc>
          <w:tcPr>
            <w:tcW w:w="1134" w:type="dxa"/>
            <w:vAlign w:val="center"/>
          </w:tcPr>
          <w:p>
            <w:pPr>
              <w:pStyle w:val="15"/>
            </w:pPr>
            <w:r>
              <w:t>42.97</w:t>
            </w:r>
          </w:p>
        </w:tc>
        <w:tc>
          <w:tcPr>
            <w:tcW w:w="1134" w:type="dxa"/>
            <w:vAlign w:val="center"/>
          </w:tcPr>
          <w:p>
            <w:pPr>
              <w:pStyle w:val="15"/>
            </w:pPr>
            <w:r>
              <w:t>42.97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2080502</w:t>
            </w:r>
          </w:p>
        </w:tc>
        <w:tc>
          <w:tcPr>
            <w:tcW w:w="1559" w:type="dxa"/>
            <w:vAlign w:val="center"/>
          </w:tcPr>
          <w:p>
            <w:pPr>
              <w:pStyle w:val="16"/>
            </w:pPr>
            <w:r>
              <w:t>事业单位离退休</w:t>
            </w:r>
          </w:p>
        </w:tc>
        <w:tc>
          <w:tcPr>
            <w:tcW w:w="1134" w:type="dxa"/>
            <w:vAlign w:val="center"/>
          </w:tcPr>
          <w:p>
            <w:pPr>
              <w:pStyle w:val="15"/>
            </w:pPr>
            <w:r>
              <w:t>12.19</w:t>
            </w:r>
          </w:p>
        </w:tc>
        <w:tc>
          <w:tcPr>
            <w:tcW w:w="1134" w:type="dxa"/>
            <w:vAlign w:val="center"/>
          </w:tcPr>
          <w:p>
            <w:pPr>
              <w:pStyle w:val="15"/>
            </w:pPr>
            <w:r>
              <w:t>12.19</w:t>
            </w:r>
          </w:p>
        </w:tc>
        <w:tc>
          <w:tcPr>
            <w:tcW w:w="1134" w:type="dxa"/>
            <w:vAlign w:val="center"/>
          </w:tcPr>
          <w:p>
            <w:pPr>
              <w:pStyle w:val="15"/>
            </w:pPr>
            <w:r>
              <w:t>12.19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20.52</w:t>
            </w:r>
          </w:p>
        </w:tc>
        <w:tc>
          <w:tcPr>
            <w:tcW w:w="1134" w:type="dxa"/>
            <w:vAlign w:val="center"/>
          </w:tcPr>
          <w:p>
            <w:pPr>
              <w:pStyle w:val="15"/>
            </w:pPr>
            <w:r>
              <w:t>20.52</w:t>
            </w:r>
          </w:p>
        </w:tc>
        <w:tc>
          <w:tcPr>
            <w:tcW w:w="1134" w:type="dxa"/>
            <w:vAlign w:val="center"/>
          </w:tcPr>
          <w:p>
            <w:pPr>
              <w:pStyle w:val="15"/>
            </w:pPr>
            <w:r>
              <w:t>20.52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10.26</w:t>
            </w:r>
          </w:p>
        </w:tc>
        <w:tc>
          <w:tcPr>
            <w:tcW w:w="1134" w:type="dxa"/>
            <w:vAlign w:val="center"/>
          </w:tcPr>
          <w:p>
            <w:pPr>
              <w:pStyle w:val="15"/>
            </w:pPr>
            <w:r>
              <w:t>10.26</w:t>
            </w:r>
          </w:p>
        </w:tc>
        <w:tc>
          <w:tcPr>
            <w:tcW w:w="1134" w:type="dxa"/>
            <w:vAlign w:val="center"/>
          </w:tcPr>
          <w:p>
            <w:pPr>
              <w:pStyle w:val="15"/>
            </w:pPr>
            <w:r>
              <w:t>10.26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17.48</w:t>
            </w:r>
          </w:p>
        </w:tc>
        <w:tc>
          <w:tcPr>
            <w:tcW w:w="1134" w:type="dxa"/>
            <w:vAlign w:val="center"/>
          </w:tcPr>
          <w:p>
            <w:pPr>
              <w:pStyle w:val="15"/>
            </w:pPr>
            <w:r>
              <w:t>17.48</w:t>
            </w:r>
          </w:p>
        </w:tc>
        <w:tc>
          <w:tcPr>
            <w:tcW w:w="1134" w:type="dxa"/>
            <w:vAlign w:val="center"/>
          </w:tcPr>
          <w:p>
            <w:pPr>
              <w:pStyle w:val="15"/>
            </w:pPr>
            <w:r>
              <w:t>17.48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17.48</w:t>
            </w:r>
          </w:p>
        </w:tc>
        <w:tc>
          <w:tcPr>
            <w:tcW w:w="1134" w:type="dxa"/>
            <w:vAlign w:val="center"/>
          </w:tcPr>
          <w:p>
            <w:pPr>
              <w:pStyle w:val="15"/>
            </w:pPr>
            <w:r>
              <w:t>17.48</w:t>
            </w:r>
          </w:p>
        </w:tc>
        <w:tc>
          <w:tcPr>
            <w:tcW w:w="1134" w:type="dxa"/>
            <w:vAlign w:val="center"/>
          </w:tcPr>
          <w:p>
            <w:pPr>
              <w:pStyle w:val="15"/>
            </w:pPr>
            <w:r>
              <w:t>17.48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17.48</w:t>
            </w:r>
          </w:p>
        </w:tc>
        <w:tc>
          <w:tcPr>
            <w:tcW w:w="1134" w:type="dxa"/>
            <w:vAlign w:val="center"/>
          </w:tcPr>
          <w:p>
            <w:pPr>
              <w:pStyle w:val="15"/>
            </w:pPr>
            <w:r>
              <w:t>17.48</w:t>
            </w:r>
          </w:p>
        </w:tc>
        <w:tc>
          <w:tcPr>
            <w:tcW w:w="1134" w:type="dxa"/>
            <w:vAlign w:val="center"/>
          </w:tcPr>
          <w:p>
            <w:pPr>
              <w:pStyle w:val="15"/>
            </w:pPr>
            <w:r>
              <w:t>17.48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211</w:t>
            </w:r>
          </w:p>
        </w:tc>
        <w:tc>
          <w:tcPr>
            <w:tcW w:w="1559" w:type="dxa"/>
            <w:vAlign w:val="center"/>
          </w:tcPr>
          <w:p>
            <w:pPr>
              <w:pStyle w:val="16"/>
            </w:pPr>
            <w:r>
              <w:t>节能环保支出</w:t>
            </w:r>
          </w:p>
        </w:tc>
        <w:tc>
          <w:tcPr>
            <w:tcW w:w="1134" w:type="dxa"/>
            <w:vAlign w:val="center"/>
          </w:tcPr>
          <w:p>
            <w:pPr>
              <w:pStyle w:val="15"/>
            </w:pPr>
            <w:r>
              <w:t>612.78</w:t>
            </w:r>
          </w:p>
        </w:tc>
        <w:tc>
          <w:tcPr>
            <w:tcW w:w="1134" w:type="dxa"/>
            <w:vAlign w:val="center"/>
          </w:tcPr>
          <w:p>
            <w:pPr>
              <w:pStyle w:val="15"/>
            </w:pPr>
            <w:r>
              <w:t>612.78</w:t>
            </w:r>
          </w:p>
        </w:tc>
        <w:tc>
          <w:tcPr>
            <w:tcW w:w="1134" w:type="dxa"/>
            <w:vAlign w:val="center"/>
          </w:tcPr>
          <w:p>
            <w:pPr>
              <w:pStyle w:val="15"/>
            </w:pPr>
            <w:r>
              <w:t>612.78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21101</w:t>
            </w:r>
          </w:p>
        </w:tc>
        <w:tc>
          <w:tcPr>
            <w:tcW w:w="1559" w:type="dxa"/>
            <w:vAlign w:val="center"/>
          </w:tcPr>
          <w:p>
            <w:pPr>
              <w:pStyle w:val="16"/>
            </w:pPr>
            <w:r>
              <w:t>环境保护管理事务</w:t>
            </w:r>
          </w:p>
        </w:tc>
        <w:tc>
          <w:tcPr>
            <w:tcW w:w="1134" w:type="dxa"/>
            <w:vAlign w:val="center"/>
          </w:tcPr>
          <w:p>
            <w:pPr>
              <w:pStyle w:val="15"/>
            </w:pPr>
            <w:r>
              <w:t>173.26</w:t>
            </w:r>
          </w:p>
        </w:tc>
        <w:tc>
          <w:tcPr>
            <w:tcW w:w="1134" w:type="dxa"/>
            <w:vAlign w:val="center"/>
          </w:tcPr>
          <w:p>
            <w:pPr>
              <w:pStyle w:val="15"/>
            </w:pPr>
            <w:r>
              <w:t>173.26</w:t>
            </w:r>
          </w:p>
        </w:tc>
        <w:tc>
          <w:tcPr>
            <w:tcW w:w="1134" w:type="dxa"/>
            <w:vAlign w:val="center"/>
          </w:tcPr>
          <w:p>
            <w:pPr>
              <w:pStyle w:val="15"/>
            </w:pPr>
            <w:r>
              <w:t>173.26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2110199</w:t>
            </w:r>
          </w:p>
        </w:tc>
        <w:tc>
          <w:tcPr>
            <w:tcW w:w="1559" w:type="dxa"/>
            <w:vAlign w:val="center"/>
          </w:tcPr>
          <w:p>
            <w:pPr>
              <w:pStyle w:val="16"/>
            </w:pPr>
            <w:r>
              <w:t>其他环境保护管理事务支出</w:t>
            </w:r>
          </w:p>
        </w:tc>
        <w:tc>
          <w:tcPr>
            <w:tcW w:w="1134" w:type="dxa"/>
            <w:vAlign w:val="center"/>
          </w:tcPr>
          <w:p>
            <w:pPr>
              <w:pStyle w:val="15"/>
            </w:pPr>
            <w:r>
              <w:t>173.26</w:t>
            </w:r>
          </w:p>
        </w:tc>
        <w:tc>
          <w:tcPr>
            <w:tcW w:w="1134" w:type="dxa"/>
            <w:vAlign w:val="center"/>
          </w:tcPr>
          <w:p>
            <w:pPr>
              <w:pStyle w:val="15"/>
            </w:pPr>
            <w:r>
              <w:t>173.26</w:t>
            </w:r>
          </w:p>
        </w:tc>
        <w:tc>
          <w:tcPr>
            <w:tcW w:w="1134" w:type="dxa"/>
            <w:vAlign w:val="center"/>
          </w:tcPr>
          <w:p>
            <w:pPr>
              <w:pStyle w:val="15"/>
            </w:pPr>
            <w:r>
              <w:t>173.26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21103</w:t>
            </w:r>
          </w:p>
        </w:tc>
        <w:tc>
          <w:tcPr>
            <w:tcW w:w="1559" w:type="dxa"/>
            <w:vAlign w:val="center"/>
          </w:tcPr>
          <w:p>
            <w:pPr>
              <w:pStyle w:val="16"/>
            </w:pPr>
            <w:r>
              <w:t>污染防治</w:t>
            </w:r>
          </w:p>
        </w:tc>
        <w:tc>
          <w:tcPr>
            <w:tcW w:w="1134" w:type="dxa"/>
            <w:vAlign w:val="center"/>
          </w:tcPr>
          <w:p>
            <w:pPr>
              <w:pStyle w:val="15"/>
            </w:pPr>
            <w:r>
              <w:t>439.52</w:t>
            </w:r>
          </w:p>
        </w:tc>
        <w:tc>
          <w:tcPr>
            <w:tcW w:w="1134" w:type="dxa"/>
            <w:vAlign w:val="center"/>
          </w:tcPr>
          <w:p>
            <w:pPr>
              <w:pStyle w:val="15"/>
            </w:pPr>
            <w:r>
              <w:t>439.52</w:t>
            </w:r>
          </w:p>
        </w:tc>
        <w:tc>
          <w:tcPr>
            <w:tcW w:w="1134" w:type="dxa"/>
            <w:vAlign w:val="center"/>
          </w:tcPr>
          <w:p>
            <w:pPr>
              <w:pStyle w:val="15"/>
            </w:pPr>
            <w:r>
              <w:t>439.52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2110399</w:t>
            </w:r>
          </w:p>
        </w:tc>
        <w:tc>
          <w:tcPr>
            <w:tcW w:w="1559" w:type="dxa"/>
            <w:vAlign w:val="center"/>
          </w:tcPr>
          <w:p>
            <w:pPr>
              <w:pStyle w:val="16"/>
            </w:pPr>
            <w:r>
              <w:t>其他污染防治支出</w:t>
            </w:r>
          </w:p>
        </w:tc>
        <w:tc>
          <w:tcPr>
            <w:tcW w:w="1134" w:type="dxa"/>
            <w:vAlign w:val="center"/>
          </w:tcPr>
          <w:p>
            <w:pPr>
              <w:pStyle w:val="15"/>
            </w:pPr>
            <w:r>
              <w:t>439.52</w:t>
            </w:r>
          </w:p>
        </w:tc>
        <w:tc>
          <w:tcPr>
            <w:tcW w:w="1134" w:type="dxa"/>
            <w:vAlign w:val="center"/>
          </w:tcPr>
          <w:p>
            <w:pPr>
              <w:pStyle w:val="15"/>
            </w:pPr>
            <w:r>
              <w:t>439.52</w:t>
            </w:r>
          </w:p>
        </w:tc>
        <w:tc>
          <w:tcPr>
            <w:tcW w:w="1134" w:type="dxa"/>
            <w:vAlign w:val="center"/>
          </w:tcPr>
          <w:p>
            <w:pPr>
              <w:pStyle w:val="15"/>
            </w:pPr>
            <w:r>
              <w:t>439.52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17.27</w:t>
            </w:r>
          </w:p>
        </w:tc>
        <w:tc>
          <w:tcPr>
            <w:tcW w:w="1134" w:type="dxa"/>
            <w:vAlign w:val="center"/>
          </w:tcPr>
          <w:p>
            <w:pPr>
              <w:pStyle w:val="15"/>
            </w:pPr>
            <w:r>
              <w:t>17.27</w:t>
            </w:r>
          </w:p>
        </w:tc>
        <w:tc>
          <w:tcPr>
            <w:tcW w:w="1134" w:type="dxa"/>
            <w:vAlign w:val="center"/>
          </w:tcPr>
          <w:p>
            <w:pPr>
              <w:pStyle w:val="15"/>
            </w:pPr>
            <w:r>
              <w:t>17.27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17.27</w:t>
            </w:r>
          </w:p>
        </w:tc>
        <w:tc>
          <w:tcPr>
            <w:tcW w:w="1134" w:type="dxa"/>
            <w:vAlign w:val="center"/>
          </w:tcPr>
          <w:p>
            <w:pPr>
              <w:pStyle w:val="15"/>
            </w:pPr>
            <w:r>
              <w:t>17.27</w:t>
            </w:r>
          </w:p>
        </w:tc>
        <w:tc>
          <w:tcPr>
            <w:tcW w:w="1134" w:type="dxa"/>
            <w:vAlign w:val="center"/>
          </w:tcPr>
          <w:p>
            <w:pPr>
              <w:pStyle w:val="15"/>
            </w:pPr>
            <w:r>
              <w:t>17.27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17.27</w:t>
            </w:r>
          </w:p>
        </w:tc>
        <w:tc>
          <w:tcPr>
            <w:tcW w:w="1134" w:type="dxa"/>
            <w:vAlign w:val="center"/>
          </w:tcPr>
          <w:p>
            <w:pPr>
              <w:pStyle w:val="15"/>
            </w:pPr>
            <w:r>
              <w:t>17.27</w:t>
            </w:r>
          </w:p>
        </w:tc>
        <w:tc>
          <w:tcPr>
            <w:tcW w:w="1134" w:type="dxa"/>
            <w:vAlign w:val="center"/>
          </w:tcPr>
          <w:p>
            <w:pPr>
              <w:pStyle w:val="15"/>
            </w:pPr>
            <w:r>
              <w:t>17.27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467017河北省污染物排放权交易服务中心</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690.50</w:t>
            </w:r>
          </w:p>
        </w:tc>
        <w:tc>
          <w:tcPr>
            <w:tcW w:w="1361" w:type="dxa"/>
            <w:vAlign w:val="center"/>
          </w:tcPr>
          <w:p>
            <w:pPr>
              <w:pStyle w:val="19"/>
            </w:pPr>
            <w:r>
              <w:t>250.98</w:t>
            </w:r>
          </w:p>
        </w:tc>
        <w:tc>
          <w:tcPr>
            <w:tcW w:w="1361" w:type="dxa"/>
            <w:vAlign w:val="center"/>
          </w:tcPr>
          <w:p>
            <w:pPr>
              <w:pStyle w:val="19"/>
            </w:pPr>
            <w:r>
              <w:t>439.52</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6" w:type="dxa"/>
            <w:vAlign w:val="center"/>
          </w:tcPr>
          <w:p>
            <w:pPr>
              <w:pStyle w:val="16"/>
            </w:pPr>
            <w:r>
              <w:t>社会保障和就业支出</w:t>
            </w:r>
          </w:p>
        </w:tc>
        <w:tc>
          <w:tcPr>
            <w:tcW w:w="1361" w:type="dxa"/>
            <w:vAlign w:val="center"/>
          </w:tcPr>
          <w:p>
            <w:pPr>
              <w:pStyle w:val="15"/>
            </w:pPr>
            <w:r>
              <w:t>42.97</w:t>
            </w:r>
          </w:p>
        </w:tc>
        <w:tc>
          <w:tcPr>
            <w:tcW w:w="1361" w:type="dxa"/>
            <w:vAlign w:val="center"/>
          </w:tcPr>
          <w:p>
            <w:pPr>
              <w:pStyle w:val="15"/>
            </w:pPr>
            <w:r>
              <w:t>42.97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6" w:type="dxa"/>
            <w:vAlign w:val="center"/>
          </w:tcPr>
          <w:p>
            <w:pPr>
              <w:pStyle w:val="16"/>
            </w:pPr>
            <w:r>
              <w:t>行政事业单位养老支出</w:t>
            </w:r>
          </w:p>
        </w:tc>
        <w:tc>
          <w:tcPr>
            <w:tcW w:w="1361" w:type="dxa"/>
            <w:vAlign w:val="center"/>
          </w:tcPr>
          <w:p>
            <w:pPr>
              <w:pStyle w:val="15"/>
            </w:pPr>
            <w:r>
              <w:t>42.97</w:t>
            </w:r>
          </w:p>
        </w:tc>
        <w:tc>
          <w:tcPr>
            <w:tcW w:w="1361" w:type="dxa"/>
            <w:vAlign w:val="center"/>
          </w:tcPr>
          <w:p>
            <w:pPr>
              <w:pStyle w:val="15"/>
            </w:pPr>
            <w:r>
              <w:t>42.97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2080502</w:t>
            </w:r>
          </w:p>
        </w:tc>
        <w:tc>
          <w:tcPr>
            <w:tcW w:w="4536" w:type="dxa"/>
            <w:vAlign w:val="center"/>
          </w:tcPr>
          <w:p>
            <w:pPr>
              <w:pStyle w:val="16"/>
            </w:pPr>
            <w:r>
              <w:t>事业单位离退休</w:t>
            </w:r>
          </w:p>
        </w:tc>
        <w:tc>
          <w:tcPr>
            <w:tcW w:w="1361" w:type="dxa"/>
            <w:vAlign w:val="center"/>
          </w:tcPr>
          <w:p>
            <w:pPr>
              <w:pStyle w:val="15"/>
            </w:pPr>
            <w:r>
              <w:t>12.19</w:t>
            </w:r>
          </w:p>
        </w:tc>
        <w:tc>
          <w:tcPr>
            <w:tcW w:w="1361" w:type="dxa"/>
            <w:vAlign w:val="center"/>
          </w:tcPr>
          <w:p>
            <w:pPr>
              <w:pStyle w:val="15"/>
            </w:pPr>
            <w:r>
              <w:t>12.19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6" w:type="dxa"/>
            <w:vAlign w:val="center"/>
          </w:tcPr>
          <w:p>
            <w:pPr>
              <w:pStyle w:val="16"/>
            </w:pPr>
            <w:r>
              <w:t>机关事业单位基本养老保险缴费支出</w:t>
            </w:r>
          </w:p>
        </w:tc>
        <w:tc>
          <w:tcPr>
            <w:tcW w:w="1361" w:type="dxa"/>
            <w:vAlign w:val="center"/>
          </w:tcPr>
          <w:p>
            <w:pPr>
              <w:pStyle w:val="15"/>
            </w:pPr>
            <w:r>
              <w:t>20.52</w:t>
            </w:r>
          </w:p>
        </w:tc>
        <w:tc>
          <w:tcPr>
            <w:tcW w:w="1361" w:type="dxa"/>
            <w:vAlign w:val="center"/>
          </w:tcPr>
          <w:p>
            <w:pPr>
              <w:pStyle w:val="15"/>
            </w:pPr>
            <w:r>
              <w:t>20.52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2080506</w:t>
            </w:r>
          </w:p>
        </w:tc>
        <w:tc>
          <w:tcPr>
            <w:tcW w:w="4536" w:type="dxa"/>
            <w:vAlign w:val="center"/>
          </w:tcPr>
          <w:p>
            <w:pPr>
              <w:pStyle w:val="16"/>
            </w:pPr>
            <w:r>
              <w:t>机关事业单位职业年金缴费支出</w:t>
            </w:r>
          </w:p>
        </w:tc>
        <w:tc>
          <w:tcPr>
            <w:tcW w:w="1361" w:type="dxa"/>
            <w:vAlign w:val="center"/>
          </w:tcPr>
          <w:p>
            <w:pPr>
              <w:pStyle w:val="15"/>
            </w:pPr>
            <w:r>
              <w:t>10.26</w:t>
            </w:r>
          </w:p>
        </w:tc>
        <w:tc>
          <w:tcPr>
            <w:tcW w:w="1361" w:type="dxa"/>
            <w:vAlign w:val="center"/>
          </w:tcPr>
          <w:p>
            <w:pPr>
              <w:pStyle w:val="15"/>
            </w:pPr>
            <w:r>
              <w:t>10.26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w:t>
            </w:r>
          </w:p>
        </w:tc>
        <w:tc>
          <w:tcPr>
            <w:tcW w:w="4536" w:type="dxa"/>
            <w:vAlign w:val="center"/>
          </w:tcPr>
          <w:p>
            <w:pPr>
              <w:pStyle w:val="16"/>
            </w:pPr>
            <w:r>
              <w:t>卫生健康支出</w:t>
            </w:r>
          </w:p>
        </w:tc>
        <w:tc>
          <w:tcPr>
            <w:tcW w:w="1361" w:type="dxa"/>
            <w:vAlign w:val="center"/>
          </w:tcPr>
          <w:p>
            <w:pPr>
              <w:pStyle w:val="15"/>
            </w:pPr>
            <w:r>
              <w:t>17.48</w:t>
            </w:r>
          </w:p>
        </w:tc>
        <w:tc>
          <w:tcPr>
            <w:tcW w:w="1361" w:type="dxa"/>
            <w:vAlign w:val="center"/>
          </w:tcPr>
          <w:p>
            <w:pPr>
              <w:pStyle w:val="15"/>
            </w:pPr>
            <w:r>
              <w:t>17.48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w:t>
            </w:r>
          </w:p>
        </w:tc>
        <w:tc>
          <w:tcPr>
            <w:tcW w:w="4536" w:type="dxa"/>
            <w:vAlign w:val="center"/>
          </w:tcPr>
          <w:p>
            <w:pPr>
              <w:pStyle w:val="16"/>
            </w:pPr>
            <w:r>
              <w:t>行政事业单位医疗</w:t>
            </w:r>
          </w:p>
        </w:tc>
        <w:tc>
          <w:tcPr>
            <w:tcW w:w="1361" w:type="dxa"/>
            <w:vAlign w:val="center"/>
          </w:tcPr>
          <w:p>
            <w:pPr>
              <w:pStyle w:val="15"/>
            </w:pPr>
            <w:r>
              <w:t>17.48</w:t>
            </w:r>
          </w:p>
        </w:tc>
        <w:tc>
          <w:tcPr>
            <w:tcW w:w="1361" w:type="dxa"/>
            <w:vAlign w:val="center"/>
          </w:tcPr>
          <w:p>
            <w:pPr>
              <w:pStyle w:val="15"/>
            </w:pPr>
            <w:r>
              <w:t>17.48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2101102</w:t>
            </w:r>
          </w:p>
        </w:tc>
        <w:tc>
          <w:tcPr>
            <w:tcW w:w="4536" w:type="dxa"/>
            <w:vAlign w:val="center"/>
          </w:tcPr>
          <w:p>
            <w:pPr>
              <w:pStyle w:val="16"/>
            </w:pPr>
            <w:r>
              <w:t>事业单位医疗</w:t>
            </w:r>
          </w:p>
        </w:tc>
        <w:tc>
          <w:tcPr>
            <w:tcW w:w="1361" w:type="dxa"/>
            <w:vAlign w:val="center"/>
          </w:tcPr>
          <w:p>
            <w:pPr>
              <w:pStyle w:val="15"/>
            </w:pPr>
            <w:r>
              <w:t>17.48</w:t>
            </w:r>
          </w:p>
        </w:tc>
        <w:tc>
          <w:tcPr>
            <w:tcW w:w="1361" w:type="dxa"/>
            <w:vAlign w:val="center"/>
          </w:tcPr>
          <w:p>
            <w:pPr>
              <w:pStyle w:val="15"/>
            </w:pPr>
            <w:r>
              <w:t>17.48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211</w:t>
            </w:r>
          </w:p>
        </w:tc>
        <w:tc>
          <w:tcPr>
            <w:tcW w:w="4536" w:type="dxa"/>
            <w:vAlign w:val="center"/>
          </w:tcPr>
          <w:p>
            <w:pPr>
              <w:pStyle w:val="16"/>
            </w:pPr>
            <w:r>
              <w:t>节能环保支出</w:t>
            </w:r>
          </w:p>
        </w:tc>
        <w:tc>
          <w:tcPr>
            <w:tcW w:w="1361" w:type="dxa"/>
            <w:vAlign w:val="center"/>
          </w:tcPr>
          <w:p>
            <w:pPr>
              <w:pStyle w:val="15"/>
            </w:pPr>
            <w:r>
              <w:t>612.78</w:t>
            </w:r>
          </w:p>
        </w:tc>
        <w:tc>
          <w:tcPr>
            <w:tcW w:w="1361" w:type="dxa"/>
            <w:vAlign w:val="center"/>
          </w:tcPr>
          <w:p>
            <w:pPr>
              <w:pStyle w:val="15"/>
            </w:pPr>
            <w:r>
              <w:t>173.26</w:t>
            </w:r>
          </w:p>
        </w:tc>
        <w:tc>
          <w:tcPr>
            <w:tcW w:w="1361" w:type="dxa"/>
            <w:vAlign w:val="center"/>
          </w:tcPr>
          <w:p>
            <w:pPr>
              <w:pStyle w:val="15"/>
            </w:pPr>
            <w:r>
              <w:t>439.52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21101</w:t>
            </w:r>
          </w:p>
        </w:tc>
        <w:tc>
          <w:tcPr>
            <w:tcW w:w="4536" w:type="dxa"/>
            <w:vAlign w:val="center"/>
          </w:tcPr>
          <w:p>
            <w:pPr>
              <w:pStyle w:val="16"/>
            </w:pPr>
            <w:r>
              <w:t>环境保护管理事务</w:t>
            </w:r>
          </w:p>
        </w:tc>
        <w:tc>
          <w:tcPr>
            <w:tcW w:w="1361" w:type="dxa"/>
            <w:vAlign w:val="center"/>
          </w:tcPr>
          <w:p>
            <w:pPr>
              <w:pStyle w:val="15"/>
            </w:pPr>
            <w:r>
              <w:t>173.26</w:t>
            </w:r>
          </w:p>
        </w:tc>
        <w:tc>
          <w:tcPr>
            <w:tcW w:w="1361" w:type="dxa"/>
            <w:vAlign w:val="center"/>
          </w:tcPr>
          <w:p>
            <w:pPr>
              <w:pStyle w:val="15"/>
            </w:pPr>
            <w:r>
              <w:t>173.26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2110199</w:t>
            </w:r>
          </w:p>
        </w:tc>
        <w:tc>
          <w:tcPr>
            <w:tcW w:w="4536" w:type="dxa"/>
            <w:vAlign w:val="center"/>
          </w:tcPr>
          <w:p>
            <w:pPr>
              <w:pStyle w:val="16"/>
            </w:pPr>
            <w:r>
              <w:t>其他环境保护管理事务支出</w:t>
            </w:r>
          </w:p>
        </w:tc>
        <w:tc>
          <w:tcPr>
            <w:tcW w:w="1361" w:type="dxa"/>
            <w:vAlign w:val="center"/>
          </w:tcPr>
          <w:p>
            <w:pPr>
              <w:pStyle w:val="15"/>
            </w:pPr>
            <w:r>
              <w:t>173.26</w:t>
            </w:r>
          </w:p>
        </w:tc>
        <w:tc>
          <w:tcPr>
            <w:tcW w:w="1361" w:type="dxa"/>
            <w:vAlign w:val="center"/>
          </w:tcPr>
          <w:p>
            <w:pPr>
              <w:pStyle w:val="15"/>
            </w:pPr>
            <w:r>
              <w:t>173.26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21103</w:t>
            </w:r>
          </w:p>
        </w:tc>
        <w:tc>
          <w:tcPr>
            <w:tcW w:w="4536" w:type="dxa"/>
            <w:vAlign w:val="center"/>
          </w:tcPr>
          <w:p>
            <w:pPr>
              <w:pStyle w:val="16"/>
            </w:pPr>
            <w:r>
              <w:t>污染防治</w:t>
            </w:r>
          </w:p>
        </w:tc>
        <w:tc>
          <w:tcPr>
            <w:tcW w:w="1361" w:type="dxa"/>
            <w:vAlign w:val="center"/>
          </w:tcPr>
          <w:p>
            <w:pPr>
              <w:pStyle w:val="15"/>
            </w:pPr>
            <w:r>
              <w:t>439.52</w:t>
            </w:r>
          </w:p>
        </w:tc>
        <w:tc>
          <w:tcPr>
            <w:tcW w:w="1361" w:type="dxa"/>
            <w:vAlign w:val="center"/>
          </w:tcPr>
          <w:p>
            <w:pPr>
              <w:pStyle w:val="15"/>
            </w:pPr>
          </w:p>
        </w:tc>
        <w:tc>
          <w:tcPr>
            <w:tcW w:w="1361" w:type="dxa"/>
            <w:vAlign w:val="center"/>
          </w:tcPr>
          <w:p>
            <w:pPr>
              <w:pStyle w:val="15"/>
            </w:pPr>
            <w:r>
              <w:t>439.52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2110399</w:t>
            </w:r>
          </w:p>
        </w:tc>
        <w:tc>
          <w:tcPr>
            <w:tcW w:w="4536" w:type="dxa"/>
            <w:vAlign w:val="center"/>
          </w:tcPr>
          <w:p>
            <w:pPr>
              <w:pStyle w:val="16"/>
            </w:pPr>
            <w:r>
              <w:t>其他污染防治支出</w:t>
            </w:r>
          </w:p>
        </w:tc>
        <w:tc>
          <w:tcPr>
            <w:tcW w:w="1361" w:type="dxa"/>
            <w:vAlign w:val="center"/>
          </w:tcPr>
          <w:p>
            <w:pPr>
              <w:pStyle w:val="15"/>
            </w:pPr>
            <w:r>
              <w:t>439.52</w:t>
            </w:r>
          </w:p>
        </w:tc>
        <w:tc>
          <w:tcPr>
            <w:tcW w:w="1361" w:type="dxa"/>
            <w:vAlign w:val="center"/>
          </w:tcPr>
          <w:p>
            <w:pPr>
              <w:pStyle w:val="15"/>
            </w:pPr>
          </w:p>
        </w:tc>
        <w:tc>
          <w:tcPr>
            <w:tcW w:w="1361" w:type="dxa"/>
            <w:vAlign w:val="center"/>
          </w:tcPr>
          <w:p>
            <w:pPr>
              <w:pStyle w:val="15"/>
            </w:pPr>
            <w:r>
              <w:t>439.52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221</w:t>
            </w:r>
          </w:p>
        </w:tc>
        <w:tc>
          <w:tcPr>
            <w:tcW w:w="4536" w:type="dxa"/>
            <w:vAlign w:val="center"/>
          </w:tcPr>
          <w:p>
            <w:pPr>
              <w:pStyle w:val="16"/>
            </w:pPr>
            <w:r>
              <w:t>住房保障支出</w:t>
            </w:r>
          </w:p>
        </w:tc>
        <w:tc>
          <w:tcPr>
            <w:tcW w:w="1361" w:type="dxa"/>
            <w:vAlign w:val="center"/>
          </w:tcPr>
          <w:p>
            <w:pPr>
              <w:pStyle w:val="15"/>
            </w:pPr>
            <w:r>
              <w:t>17.27</w:t>
            </w:r>
          </w:p>
        </w:tc>
        <w:tc>
          <w:tcPr>
            <w:tcW w:w="1361" w:type="dxa"/>
            <w:vAlign w:val="center"/>
          </w:tcPr>
          <w:p>
            <w:pPr>
              <w:pStyle w:val="15"/>
            </w:pPr>
            <w:r>
              <w:t>17.27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22102</w:t>
            </w:r>
          </w:p>
        </w:tc>
        <w:tc>
          <w:tcPr>
            <w:tcW w:w="4536" w:type="dxa"/>
            <w:vAlign w:val="center"/>
          </w:tcPr>
          <w:p>
            <w:pPr>
              <w:pStyle w:val="16"/>
            </w:pPr>
            <w:r>
              <w:t>住房改革支出</w:t>
            </w:r>
          </w:p>
        </w:tc>
        <w:tc>
          <w:tcPr>
            <w:tcW w:w="1361" w:type="dxa"/>
            <w:vAlign w:val="center"/>
          </w:tcPr>
          <w:p>
            <w:pPr>
              <w:pStyle w:val="15"/>
            </w:pPr>
            <w:r>
              <w:t>17.27</w:t>
            </w:r>
          </w:p>
        </w:tc>
        <w:tc>
          <w:tcPr>
            <w:tcW w:w="1361" w:type="dxa"/>
            <w:vAlign w:val="center"/>
          </w:tcPr>
          <w:p>
            <w:pPr>
              <w:pStyle w:val="15"/>
            </w:pPr>
            <w:r>
              <w:t>17.27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2210201</w:t>
            </w:r>
          </w:p>
        </w:tc>
        <w:tc>
          <w:tcPr>
            <w:tcW w:w="4536" w:type="dxa"/>
            <w:vAlign w:val="center"/>
          </w:tcPr>
          <w:p>
            <w:pPr>
              <w:pStyle w:val="16"/>
            </w:pPr>
            <w:r>
              <w:t>住房公积金</w:t>
            </w:r>
          </w:p>
        </w:tc>
        <w:tc>
          <w:tcPr>
            <w:tcW w:w="1361" w:type="dxa"/>
            <w:vAlign w:val="center"/>
          </w:tcPr>
          <w:p>
            <w:pPr>
              <w:pStyle w:val="15"/>
            </w:pPr>
            <w:r>
              <w:t>17.27</w:t>
            </w:r>
          </w:p>
        </w:tc>
        <w:tc>
          <w:tcPr>
            <w:tcW w:w="1361" w:type="dxa"/>
            <w:vAlign w:val="center"/>
          </w:tcPr>
          <w:p>
            <w:pPr>
              <w:pStyle w:val="15"/>
            </w:pPr>
            <w:r>
              <w:t>17.27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467017河北省污染物排放权交易服务中心</w:t>
            </w:r>
          </w:p>
        </w:tc>
        <w:tc>
          <w:tcPr>
            <w:tcW w:w="3402" w:type="dxa"/>
            <w:tcBorders>
              <w:top w:val="single" w:color="FFFFFF" w:sz="6" w:space="0"/>
              <w:left w:val="single" w:color="FFFFFF" w:sz="6" w:space="0"/>
              <w:right w:val="single" w:color="FFFFFF" w:sz="6" w:space="0"/>
            </w:tcBorders>
            <w:vAlign w:val="center"/>
          </w:tcPr>
          <w:p>
            <w:pPr>
              <w:pStyle w:val="12"/>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690.50</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42.97</w:t>
            </w:r>
          </w:p>
        </w:tc>
        <w:tc>
          <w:tcPr>
            <w:tcW w:w="1474" w:type="dxa"/>
            <w:vAlign w:val="center"/>
          </w:tcPr>
          <w:p>
            <w:pPr>
              <w:pStyle w:val="15"/>
            </w:pPr>
            <w:r>
              <w:t>42.97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17.48</w:t>
            </w:r>
          </w:p>
        </w:tc>
        <w:tc>
          <w:tcPr>
            <w:tcW w:w="1474" w:type="dxa"/>
            <w:vAlign w:val="center"/>
          </w:tcPr>
          <w:p>
            <w:pPr>
              <w:pStyle w:val="15"/>
            </w:pPr>
            <w:r>
              <w:t>17.48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r>
              <w:t>612.78</w:t>
            </w:r>
          </w:p>
        </w:tc>
        <w:tc>
          <w:tcPr>
            <w:tcW w:w="1474" w:type="dxa"/>
            <w:vAlign w:val="center"/>
          </w:tcPr>
          <w:p>
            <w:pPr>
              <w:pStyle w:val="15"/>
            </w:pPr>
            <w:r>
              <w:t>612.78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17.27</w:t>
            </w:r>
          </w:p>
        </w:tc>
        <w:tc>
          <w:tcPr>
            <w:tcW w:w="1474" w:type="dxa"/>
            <w:vAlign w:val="center"/>
          </w:tcPr>
          <w:p>
            <w:pPr>
              <w:pStyle w:val="15"/>
            </w:pPr>
            <w:r>
              <w:t>17.27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三十一、人行科目</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8"/>
            </w:pPr>
            <w:r>
              <w:t>本年收入合计</w:t>
            </w:r>
          </w:p>
        </w:tc>
        <w:tc>
          <w:tcPr>
            <w:tcW w:w="1474" w:type="dxa"/>
            <w:vAlign w:val="center"/>
          </w:tcPr>
          <w:p>
            <w:pPr>
              <w:pStyle w:val="19"/>
            </w:pPr>
            <w:r>
              <w:t>690.50</w:t>
            </w:r>
          </w:p>
        </w:tc>
        <w:tc>
          <w:tcPr>
            <w:tcW w:w="3402" w:type="dxa"/>
            <w:vAlign w:val="center"/>
          </w:tcPr>
          <w:p>
            <w:pPr>
              <w:pStyle w:val="18"/>
            </w:pPr>
            <w:r>
              <w:t>本年支出合计</w:t>
            </w:r>
          </w:p>
        </w:tc>
        <w:tc>
          <w:tcPr>
            <w:tcW w:w="1474" w:type="dxa"/>
            <w:vAlign w:val="center"/>
          </w:tcPr>
          <w:p>
            <w:pPr>
              <w:pStyle w:val="19"/>
            </w:pPr>
            <w:r>
              <w:t>690.50</w:t>
            </w:r>
          </w:p>
        </w:tc>
        <w:tc>
          <w:tcPr>
            <w:tcW w:w="1474" w:type="dxa"/>
            <w:vAlign w:val="center"/>
          </w:tcPr>
          <w:p>
            <w:pPr>
              <w:pStyle w:val="19"/>
            </w:pPr>
            <w:r>
              <w:t>690.50</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3402" w:type="dxa"/>
            <w:vAlign w:val="center"/>
          </w:tcPr>
          <w:p>
            <w:pPr>
              <w:pStyle w:val="18"/>
            </w:pPr>
            <w:r>
              <w:t>收入总计</w:t>
            </w:r>
          </w:p>
        </w:tc>
        <w:tc>
          <w:tcPr>
            <w:tcW w:w="1474" w:type="dxa"/>
            <w:vAlign w:val="center"/>
          </w:tcPr>
          <w:p>
            <w:pPr>
              <w:pStyle w:val="19"/>
            </w:pPr>
            <w:r>
              <w:t>690.50</w:t>
            </w:r>
          </w:p>
        </w:tc>
        <w:tc>
          <w:tcPr>
            <w:tcW w:w="3402" w:type="dxa"/>
            <w:vAlign w:val="center"/>
          </w:tcPr>
          <w:p>
            <w:pPr>
              <w:pStyle w:val="18"/>
            </w:pPr>
            <w:r>
              <w:t>支出总计</w:t>
            </w:r>
          </w:p>
        </w:tc>
        <w:tc>
          <w:tcPr>
            <w:tcW w:w="1474" w:type="dxa"/>
            <w:vAlign w:val="center"/>
          </w:tcPr>
          <w:p>
            <w:pPr>
              <w:pStyle w:val="19"/>
            </w:pPr>
            <w:r>
              <w:t>690.50</w:t>
            </w:r>
          </w:p>
        </w:tc>
        <w:tc>
          <w:tcPr>
            <w:tcW w:w="1474" w:type="dxa"/>
            <w:vAlign w:val="center"/>
          </w:tcPr>
          <w:p>
            <w:pPr>
              <w:pStyle w:val="19"/>
            </w:pPr>
            <w:r>
              <w:t>690.50</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467017河北省污染物排放权交易服务中心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690.50</w:t>
            </w:r>
          </w:p>
        </w:tc>
        <w:tc>
          <w:tcPr>
            <w:tcW w:w="2551" w:type="dxa"/>
            <w:vAlign w:val="center"/>
          </w:tcPr>
          <w:p>
            <w:pPr>
              <w:pStyle w:val="19"/>
            </w:pPr>
            <w:r>
              <w:t>250.98</w:t>
            </w:r>
          </w:p>
        </w:tc>
        <w:tc>
          <w:tcPr>
            <w:tcW w:w="2551" w:type="dxa"/>
            <w:vAlign w:val="center"/>
          </w:tcPr>
          <w:p>
            <w:pPr>
              <w:pStyle w:val="19"/>
            </w:pPr>
            <w:r>
              <w:t>439.52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42.97</w:t>
            </w:r>
          </w:p>
        </w:tc>
        <w:tc>
          <w:tcPr>
            <w:tcW w:w="2551" w:type="dxa"/>
            <w:vAlign w:val="center"/>
          </w:tcPr>
          <w:p>
            <w:pPr>
              <w:pStyle w:val="15"/>
            </w:pPr>
            <w:r>
              <w:t>42.97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42.97</w:t>
            </w:r>
          </w:p>
        </w:tc>
        <w:tc>
          <w:tcPr>
            <w:tcW w:w="2551" w:type="dxa"/>
            <w:vAlign w:val="center"/>
          </w:tcPr>
          <w:p>
            <w:pPr>
              <w:pStyle w:val="15"/>
            </w:pPr>
            <w:r>
              <w:t>42.97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2080502</w:t>
            </w:r>
          </w:p>
        </w:tc>
        <w:tc>
          <w:tcPr>
            <w:tcW w:w="4535" w:type="dxa"/>
            <w:vAlign w:val="center"/>
          </w:tcPr>
          <w:p>
            <w:pPr>
              <w:pStyle w:val="16"/>
            </w:pPr>
            <w:r>
              <w:t>事业单位离退休</w:t>
            </w:r>
          </w:p>
        </w:tc>
        <w:tc>
          <w:tcPr>
            <w:tcW w:w="2551" w:type="dxa"/>
            <w:vAlign w:val="center"/>
          </w:tcPr>
          <w:p>
            <w:pPr>
              <w:pStyle w:val="15"/>
            </w:pPr>
            <w:r>
              <w:t>12.19</w:t>
            </w:r>
          </w:p>
        </w:tc>
        <w:tc>
          <w:tcPr>
            <w:tcW w:w="2551" w:type="dxa"/>
            <w:vAlign w:val="center"/>
          </w:tcPr>
          <w:p>
            <w:pPr>
              <w:pStyle w:val="15"/>
            </w:pPr>
            <w:r>
              <w:t>12.19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20.52</w:t>
            </w:r>
          </w:p>
        </w:tc>
        <w:tc>
          <w:tcPr>
            <w:tcW w:w="2551" w:type="dxa"/>
            <w:vAlign w:val="center"/>
          </w:tcPr>
          <w:p>
            <w:pPr>
              <w:pStyle w:val="15"/>
            </w:pPr>
            <w:r>
              <w:t>20.52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10.26</w:t>
            </w:r>
          </w:p>
        </w:tc>
        <w:tc>
          <w:tcPr>
            <w:tcW w:w="2551" w:type="dxa"/>
            <w:vAlign w:val="center"/>
          </w:tcPr>
          <w:p>
            <w:pPr>
              <w:pStyle w:val="15"/>
            </w:pPr>
            <w:r>
              <w:t>10.26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17.48</w:t>
            </w:r>
          </w:p>
        </w:tc>
        <w:tc>
          <w:tcPr>
            <w:tcW w:w="2551" w:type="dxa"/>
            <w:vAlign w:val="center"/>
          </w:tcPr>
          <w:p>
            <w:pPr>
              <w:pStyle w:val="15"/>
            </w:pPr>
            <w:r>
              <w:t>17.48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17.48</w:t>
            </w:r>
          </w:p>
        </w:tc>
        <w:tc>
          <w:tcPr>
            <w:tcW w:w="2551" w:type="dxa"/>
            <w:vAlign w:val="center"/>
          </w:tcPr>
          <w:p>
            <w:pPr>
              <w:pStyle w:val="15"/>
            </w:pPr>
            <w:r>
              <w:t>17.48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pPr>
            <w:r>
              <w:t>17.48</w:t>
            </w:r>
          </w:p>
        </w:tc>
        <w:tc>
          <w:tcPr>
            <w:tcW w:w="2551" w:type="dxa"/>
            <w:vAlign w:val="center"/>
          </w:tcPr>
          <w:p>
            <w:pPr>
              <w:pStyle w:val="15"/>
            </w:pPr>
            <w:r>
              <w:t>17.48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211</w:t>
            </w:r>
          </w:p>
        </w:tc>
        <w:tc>
          <w:tcPr>
            <w:tcW w:w="4535" w:type="dxa"/>
            <w:vAlign w:val="center"/>
          </w:tcPr>
          <w:p>
            <w:pPr>
              <w:pStyle w:val="16"/>
            </w:pPr>
            <w:r>
              <w:t>节能环保支出</w:t>
            </w:r>
          </w:p>
        </w:tc>
        <w:tc>
          <w:tcPr>
            <w:tcW w:w="2551" w:type="dxa"/>
            <w:vAlign w:val="center"/>
          </w:tcPr>
          <w:p>
            <w:pPr>
              <w:pStyle w:val="15"/>
            </w:pPr>
            <w:r>
              <w:t>612.78</w:t>
            </w:r>
          </w:p>
        </w:tc>
        <w:tc>
          <w:tcPr>
            <w:tcW w:w="2551" w:type="dxa"/>
            <w:vAlign w:val="center"/>
          </w:tcPr>
          <w:p>
            <w:pPr>
              <w:pStyle w:val="15"/>
            </w:pPr>
            <w:r>
              <w:t>173.26</w:t>
            </w:r>
          </w:p>
        </w:tc>
        <w:tc>
          <w:tcPr>
            <w:tcW w:w="2551" w:type="dxa"/>
            <w:vAlign w:val="center"/>
          </w:tcPr>
          <w:p>
            <w:pPr>
              <w:pStyle w:val="15"/>
            </w:pPr>
            <w:r>
              <w:t>439.52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21101</w:t>
            </w:r>
          </w:p>
        </w:tc>
        <w:tc>
          <w:tcPr>
            <w:tcW w:w="4535" w:type="dxa"/>
            <w:vAlign w:val="center"/>
          </w:tcPr>
          <w:p>
            <w:pPr>
              <w:pStyle w:val="16"/>
            </w:pPr>
            <w:r>
              <w:t>环境保护管理事务</w:t>
            </w:r>
          </w:p>
        </w:tc>
        <w:tc>
          <w:tcPr>
            <w:tcW w:w="2551" w:type="dxa"/>
            <w:vAlign w:val="center"/>
          </w:tcPr>
          <w:p>
            <w:pPr>
              <w:pStyle w:val="15"/>
            </w:pPr>
            <w:r>
              <w:t>173.26</w:t>
            </w:r>
          </w:p>
        </w:tc>
        <w:tc>
          <w:tcPr>
            <w:tcW w:w="2551" w:type="dxa"/>
            <w:vAlign w:val="center"/>
          </w:tcPr>
          <w:p>
            <w:pPr>
              <w:pStyle w:val="15"/>
            </w:pPr>
            <w:r>
              <w:t>173.26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2110199</w:t>
            </w:r>
          </w:p>
        </w:tc>
        <w:tc>
          <w:tcPr>
            <w:tcW w:w="4535" w:type="dxa"/>
            <w:vAlign w:val="center"/>
          </w:tcPr>
          <w:p>
            <w:pPr>
              <w:pStyle w:val="16"/>
            </w:pPr>
            <w:r>
              <w:t>其他环境保护管理事务支出</w:t>
            </w:r>
          </w:p>
        </w:tc>
        <w:tc>
          <w:tcPr>
            <w:tcW w:w="2551" w:type="dxa"/>
            <w:vAlign w:val="center"/>
          </w:tcPr>
          <w:p>
            <w:pPr>
              <w:pStyle w:val="15"/>
            </w:pPr>
            <w:r>
              <w:t>173.26</w:t>
            </w:r>
          </w:p>
        </w:tc>
        <w:tc>
          <w:tcPr>
            <w:tcW w:w="2551" w:type="dxa"/>
            <w:vAlign w:val="center"/>
          </w:tcPr>
          <w:p>
            <w:pPr>
              <w:pStyle w:val="15"/>
            </w:pPr>
            <w:r>
              <w:t>173.26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21103</w:t>
            </w:r>
          </w:p>
        </w:tc>
        <w:tc>
          <w:tcPr>
            <w:tcW w:w="4535" w:type="dxa"/>
            <w:vAlign w:val="center"/>
          </w:tcPr>
          <w:p>
            <w:pPr>
              <w:pStyle w:val="16"/>
            </w:pPr>
            <w:r>
              <w:t>污染防治</w:t>
            </w:r>
          </w:p>
        </w:tc>
        <w:tc>
          <w:tcPr>
            <w:tcW w:w="2551" w:type="dxa"/>
            <w:vAlign w:val="center"/>
          </w:tcPr>
          <w:p>
            <w:pPr>
              <w:pStyle w:val="15"/>
            </w:pPr>
            <w:r>
              <w:t>439.52</w:t>
            </w:r>
          </w:p>
        </w:tc>
        <w:tc>
          <w:tcPr>
            <w:tcW w:w="2551" w:type="dxa"/>
            <w:vAlign w:val="center"/>
          </w:tcPr>
          <w:p>
            <w:pPr>
              <w:pStyle w:val="15"/>
            </w:pPr>
          </w:p>
        </w:tc>
        <w:tc>
          <w:tcPr>
            <w:tcW w:w="2551" w:type="dxa"/>
            <w:vAlign w:val="center"/>
          </w:tcPr>
          <w:p>
            <w:pPr>
              <w:pStyle w:val="15"/>
            </w:pPr>
            <w:r>
              <w:t>439.52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2110399</w:t>
            </w:r>
          </w:p>
        </w:tc>
        <w:tc>
          <w:tcPr>
            <w:tcW w:w="4535" w:type="dxa"/>
            <w:vAlign w:val="center"/>
          </w:tcPr>
          <w:p>
            <w:pPr>
              <w:pStyle w:val="16"/>
            </w:pPr>
            <w:r>
              <w:t>其他污染防治支出</w:t>
            </w:r>
          </w:p>
        </w:tc>
        <w:tc>
          <w:tcPr>
            <w:tcW w:w="2551" w:type="dxa"/>
            <w:vAlign w:val="center"/>
          </w:tcPr>
          <w:p>
            <w:pPr>
              <w:pStyle w:val="15"/>
            </w:pPr>
            <w:r>
              <w:t>439.52</w:t>
            </w:r>
          </w:p>
        </w:tc>
        <w:tc>
          <w:tcPr>
            <w:tcW w:w="2551" w:type="dxa"/>
            <w:vAlign w:val="center"/>
          </w:tcPr>
          <w:p>
            <w:pPr>
              <w:pStyle w:val="15"/>
            </w:pPr>
          </w:p>
        </w:tc>
        <w:tc>
          <w:tcPr>
            <w:tcW w:w="2551" w:type="dxa"/>
            <w:vAlign w:val="center"/>
          </w:tcPr>
          <w:p>
            <w:pPr>
              <w:pStyle w:val="15"/>
            </w:pPr>
            <w:r>
              <w:t>439.52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17.27</w:t>
            </w:r>
          </w:p>
        </w:tc>
        <w:tc>
          <w:tcPr>
            <w:tcW w:w="2551" w:type="dxa"/>
            <w:vAlign w:val="center"/>
          </w:tcPr>
          <w:p>
            <w:pPr>
              <w:pStyle w:val="15"/>
            </w:pPr>
            <w:r>
              <w:t>17.27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17.27</w:t>
            </w:r>
          </w:p>
        </w:tc>
        <w:tc>
          <w:tcPr>
            <w:tcW w:w="2551" w:type="dxa"/>
            <w:vAlign w:val="center"/>
          </w:tcPr>
          <w:p>
            <w:pPr>
              <w:pStyle w:val="15"/>
            </w:pPr>
            <w:r>
              <w:t>17.27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17.27</w:t>
            </w:r>
          </w:p>
        </w:tc>
        <w:tc>
          <w:tcPr>
            <w:tcW w:w="2551" w:type="dxa"/>
            <w:vAlign w:val="center"/>
          </w:tcPr>
          <w:p>
            <w:pPr>
              <w:pStyle w:val="15"/>
            </w:pPr>
            <w:r>
              <w:t>17.27</w:t>
            </w:r>
          </w:p>
        </w:tc>
        <w:tc>
          <w:tcPr>
            <w:tcW w:w="255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467017河北省污染物排放权交易服务中心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250.98</w:t>
            </w:r>
          </w:p>
        </w:tc>
        <w:tc>
          <w:tcPr>
            <w:tcW w:w="2551" w:type="dxa"/>
            <w:vAlign w:val="center"/>
          </w:tcPr>
          <w:p>
            <w:pPr>
              <w:pStyle w:val="19"/>
            </w:pPr>
            <w:r>
              <w:t>242.82</w:t>
            </w:r>
          </w:p>
        </w:tc>
        <w:tc>
          <w:tcPr>
            <w:tcW w:w="2552" w:type="dxa"/>
            <w:vAlign w:val="center"/>
          </w:tcPr>
          <w:p>
            <w:pPr>
              <w:pStyle w:val="19"/>
            </w:pPr>
            <w:r>
              <w:t>8.16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230.59</w:t>
            </w:r>
          </w:p>
        </w:tc>
        <w:tc>
          <w:tcPr>
            <w:tcW w:w="2551" w:type="dxa"/>
            <w:vAlign w:val="center"/>
          </w:tcPr>
          <w:p>
            <w:pPr>
              <w:pStyle w:val="15"/>
            </w:pPr>
            <w:r>
              <w:t>230.59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62.16</w:t>
            </w:r>
          </w:p>
        </w:tc>
        <w:tc>
          <w:tcPr>
            <w:tcW w:w="2551" w:type="dxa"/>
            <w:vAlign w:val="center"/>
          </w:tcPr>
          <w:p>
            <w:pPr>
              <w:pStyle w:val="15"/>
            </w:pPr>
            <w:r>
              <w:t>62.16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9.35</w:t>
            </w:r>
          </w:p>
        </w:tc>
        <w:tc>
          <w:tcPr>
            <w:tcW w:w="2551" w:type="dxa"/>
            <w:vAlign w:val="center"/>
          </w:tcPr>
          <w:p>
            <w:pPr>
              <w:pStyle w:val="15"/>
            </w:pPr>
            <w:r>
              <w:t>9.35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45.02</w:t>
            </w:r>
          </w:p>
        </w:tc>
        <w:tc>
          <w:tcPr>
            <w:tcW w:w="2551" w:type="dxa"/>
            <w:vAlign w:val="center"/>
          </w:tcPr>
          <w:p>
            <w:pPr>
              <w:pStyle w:val="15"/>
            </w:pPr>
            <w:r>
              <w:t>45.02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36.27</w:t>
            </w:r>
          </w:p>
        </w:tc>
        <w:tc>
          <w:tcPr>
            <w:tcW w:w="2551" w:type="dxa"/>
            <w:vAlign w:val="center"/>
          </w:tcPr>
          <w:p>
            <w:pPr>
              <w:pStyle w:val="15"/>
            </w:pPr>
            <w:r>
              <w:t>36.27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20.52</w:t>
            </w:r>
          </w:p>
        </w:tc>
        <w:tc>
          <w:tcPr>
            <w:tcW w:w="2551" w:type="dxa"/>
            <w:vAlign w:val="center"/>
          </w:tcPr>
          <w:p>
            <w:pPr>
              <w:pStyle w:val="15"/>
            </w:pPr>
            <w:r>
              <w:t>20.52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10.26</w:t>
            </w:r>
          </w:p>
        </w:tc>
        <w:tc>
          <w:tcPr>
            <w:tcW w:w="2551" w:type="dxa"/>
            <w:vAlign w:val="center"/>
          </w:tcPr>
          <w:p>
            <w:pPr>
              <w:pStyle w:val="15"/>
            </w:pPr>
            <w:r>
              <w:t>10.26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7.66</w:t>
            </w:r>
          </w:p>
        </w:tc>
        <w:tc>
          <w:tcPr>
            <w:tcW w:w="2551" w:type="dxa"/>
            <w:vAlign w:val="center"/>
          </w:tcPr>
          <w:p>
            <w:pPr>
              <w:pStyle w:val="15"/>
            </w:pPr>
            <w:r>
              <w:t>7.66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11.51</w:t>
            </w:r>
          </w:p>
        </w:tc>
        <w:tc>
          <w:tcPr>
            <w:tcW w:w="2551" w:type="dxa"/>
            <w:vAlign w:val="center"/>
          </w:tcPr>
          <w:p>
            <w:pPr>
              <w:pStyle w:val="15"/>
            </w:pPr>
            <w:r>
              <w:t>11.51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17.27</w:t>
            </w:r>
          </w:p>
        </w:tc>
        <w:tc>
          <w:tcPr>
            <w:tcW w:w="2551" w:type="dxa"/>
            <w:vAlign w:val="center"/>
          </w:tcPr>
          <w:p>
            <w:pPr>
              <w:pStyle w:val="15"/>
            </w:pPr>
            <w:r>
              <w:t>17.27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10.57</w:t>
            </w:r>
          </w:p>
        </w:tc>
        <w:tc>
          <w:tcPr>
            <w:tcW w:w="2551" w:type="dxa"/>
            <w:vAlign w:val="center"/>
          </w:tcPr>
          <w:p>
            <w:pPr>
              <w:pStyle w:val="15"/>
            </w:pPr>
            <w:r>
              <w:t>10.57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8.16</w:t>
            </w:r>
          </w:p>
        </w:tc>
        <w:tc>
          <w:tcPr>
            <w:tcW w:w="2551" w:type="dxa"/>
            <w:vAlign w:val="center"/>
          </w:tcPr>
          <w:p>
            <w:pPr>
              <w:pStyle w:val="15"/>
            </w:pPr>
          </w:p>
        </w:tc>
        <w:tc>
          <w:tcPr>
            <w:tcW w:w="2552" w:type="dxa"/>
            <w:vAlign w:val="center"/>
          </w:tcPr>
          <w:p>
            <w:pPr>
              <w:pStyle w:val="15"/>
            </w:pPr>
            <w:r>
              <w:t>8.16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5.40</w:t>
            </w:r>
          </w:p>
        </w:tc>
        <w:tc>
          <w:tcPr>
            <w:tcW w:w="2551" w:type="dxa"/>
            <w:vAlign w:val="center"/>
          </w:tcPr>
          <w:p>
            <w:pPr>
              <w:pStyle w:val="15"/>
            </w:pPr>
          </w:p>
        </w:tc>
        <w:tc>
          <w:tcPr>
            <w:tcW w:w="2552" w:type="dxa"/>
            <w:vAlign w:val="center"/>
          </w:tcPr>
          <w:p>
            <w:pPr>
              <w:pStyle w:val="15"/>
            </w:pPr>
            <w:r>
              <w:t>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2.59</w:t>
            </w:r>
          </w:p>
        </w:tc>
        <w:tc>
          <w:tcPr>
            <w:tcW w:w="2551" w:type="dxa"/>
            <w:vAlign w:val="center"/>
          </w:tcPr>
          <w:p>
            <w:pPr>
              <w:pStyle w:val="15"/>
            </w:pPr>
          </w:p>
        </w:tc>
        <w:tc>
          <w:tcPr>
            <w:tcW w:w="2552" w:type="dxa"/>
            <w:vAlign w:val="center"/>
          </w:tcPr>
          <w:p>
            <w:pPr>
              <w:pStyle w:val="15"/>
            </w:pPr>
            <w:r>
              <w:t>2.59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0.17</w:t>
            </w:r>
          </w:p>
        </w:tc>
        <w:tc>
          <w:tcPr>
            <w:tcW w:w="2551" w:type="dxa"/>
            <w:vAlign w:val="center"/>
          </w:tcPr>
          <w:p>
            <w:pPr>
              <w:pStyle w:val="15"/>
            </w:pPr>
          </w:p>
        </w:tc>
        <w:tc>
          <w:tcPr>
            <w:tcW w:w="2552" w:type="dxa"/>
            <w:vAlign w:val="center"/>
          </w:tcPr>
          <w:p>
            <w:pPr>
              <w:pStyle w:val="15"/>
            </w:pPr>
            <w:r>
              <w:t>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12.23</w:t>
            </w:r>
          </w:p>
        </w:tc>
        <w:tc>
          <w:tcPr>
            <w:tcW w:w="2551" w:type="dxa"/>
            <w:vAlign w:val="center"/>
          </w:tcPr>
          <w:p>
            <w:pPr>
              <w:pStyle w:val="15"/>
            </w:pPr>
            <w:r>
              <w:t>12.23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12.19</w:t>
            </w:r>
          </w:p>
        </w:tc>
        <w:tc>
          <w:tcPr>
            <w:tcW w:w="2551" w:type="dxa"/>
            <w:vAlign w:val="center"/>
          </w:tcPr>
          <w:p>
            <w:pPr>
              <w:pStyle w:val="15"/>
            </w:pPr>
            <w:r>
              <w:t>12.19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0.04</w:t>
            </w:r>
          </w:p>
        </w:tc>
        <w:tc>
          <w:tcPr>
            <w:tcW w:w="2551" w:type="dxa"/>
            <w:vAlign w:val="center"/>
          </w:tcPr>
          <w:p>
            <w:pPr>
              <w:pStyle w:val="15"/>
            </w:pPr>
            <w:r>
              <w:t>0.04</w:t>
            </w:r>
          </w:p>
        </w:tc>
        <w:tc>
          <w:tcPr>
            <w:tcW w:w="2552"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467017河北省污染物排放权交易服务中心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467017河北省污染物排放权交易服务中心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p>
      <w:pPr>
        <w:ind w:firstLine="420"/>
        <w:rPr>
          <w:rFonts w:ascii="方正书宋_GBK" w:hAnsi="方正书宋_GBK" w:eastAsia="方正书宋_GBK" w:cs="方正书宋_GBK"/>
          <w:color w:val="000000"/>
          <w:sz w:val="21"/>
        </w:rPr>
      </w:pP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467017河北省污染物排放权交易服务中心</w:t>
            </w:r>
          </w:p>
        </w:tc>
        <w:tc>
          <w:tcPr>
            <w:tcW w:w="2381" w:type="dxa"/>
            <w:tcBorders>
              <w:top w:val="single" w:color="FFFFFF" w:sz="6" w:space="0"/>
              <w:left w:val="single" w:color="FFFFFF" w:sz="6" w:space="0"/>
              <w:right w:val="single" w:color="FFFFFF" w:sz="6" w:space="0"/>
            </w:tcBorders>
            <w:vAlign w:val="center"/>
          </w:tcPr>
          <w:p>
            <w:pPr>
              <w:pStyle w:val="12"/>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vAlign w:val="top"/>
          </w:tcPr>
          <w:p/>
        </w:tc>
        <w:tc>
          <w:tcPr>
            <w:tcW w:w="3798" w:type="dxa"/>
            <w:vMerge w:val="continue"/>
            <w:vAlign w:val="top"/>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p>
        </w:tc>
        <w:tc>
          <w:tcPr>
            <w:tcW w:w="2381" w:type="dxa"/>
            <w:vAlign w:val="center"/>
          </w:tcPr>
          <w:p>
            <w:pPr>
              <w:pStyle w:val="19"/>
            </w:pP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rPr>
          <w:rFonts w:ascii="方正书宋_GBK" w:hAnsi="方正书宋_GBK" w:eastAsia="方正书宋_GBK" w:cs="方正书宋_GBK"/>
          <w:color w:val="000000"/>
          <w:sz w:val="21"/>
        </w:rPr>
        <w:sectPr>
          <w:pgSz w:w="16840" w:h="11900" w:orient="landscape"/>
          <w:pgMar w:top="1361" w:right="1020" w:bottom="1361" w:left="1020" w:header="720" w:footer="720" w:gutter="0"/>
          <w:pgNumType w:fmt="decimal"/>
          <w:cols w:space="720" w:num="1"/>
        </w:sectPr>
      </w:pPr>
      <w:r>
        <w:rPr>
          <w:rFonts w:ascii="方正书宋_GBK" w:hAnsi="方正书宋_GBK" w:eastAsia="方正书宋_GBK" w:cs="方正书宋_GBK"/>
          <w:color w:val="000000"/>
          <w:sz w:val="21"/>
        </w:rPr>
        <w:t>注：无财政拨款“三公”经费支出表预算，空表列示。</w:t>
      </w: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sectPr>
          <w:pgSz w:w="16840" w:h="11900" w:orient="landscape"/>
          <w:pgMar w:top="1361" w:right="1020" w:bottom="1361"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44"/>
        </w:rPr>
        <w:t>河北省污染物排放权交易服务中心2023年单位预算信息公开情况说明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按照《预算法》、《地方预决算公开操作规程》和《关于进一步推进预算公开工作的实施意见》规定，现将河北省污染物排放权交易服务中心2023年单位预算公开如下：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（一）全省固定污染源排污许可提供技术支持和服务保障。</w:t>
      </w:r>
    </w:p>
    <w:p>
      <w:pPr>
        <w:pStyle w:val="29"/>
      </w:pPr>
      <w:r>
        <w:t>（二）为全省重点污染物排放权交易提供技术支持和服务保障。</w:t>
      </w:r>
    </w:p>
    <w:p>
      <w:pPr>
        <w:pStyle w:val="29"/>
      </w:pPr>
      <w:r>
        <w:t>（三）为全省碳排放权交易提供技术支持和服务保障。</w:t>
      </w:r>
    </w:p>
    <w:p>
      <w:pPr>
        <w:pStyle w:val="29"/>
      </w:pPr>
      <w:r>
        <w:t>（四）完成河北省生态环境厅交办的其他任务。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河北省污染物排放权交易服务中心</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0"/>
      </w:pPr>
      <w:r>
        <w:t>1、收入说明</w:t>
      </w:r>
    </w:p>
    <w:p>
      <w:pPr>
        <w:pStyle w:val="30"/>
      </w:pPr>
      <w:r>
        <w:t>反映本单位当年全部收入。2023年预算收入690.50万元，其中：一般公共预算收入690.50万元，基金预算收入0万元，国有资本经营预算收入0万元，财政专户核拨收入0万元，单位资金收入0万元，上年结转0万元。</w:t>
      </w:r>
    </w:p>
    <w:p>
      <w:pPr>
        <w:pStyle w:val="30"/>
      </w:pPr>
      <w:r>
        <w:t>2、支出说明</w:t>
      </w:r>
    </w:p>
    <w:p>
      <w:pPr>
        <w:pStyle w:val="30"/>
      </w:pPr>
      <w:r>
        <w:t>收支预算总表支出栏、基本支出表、项目支出表按经济分类和支出功能分类科目编制，反映本单位年度部门预算中支出预算的总体情况。2023年支出预算690.50万元，其中基本支出250.98万元，包括人员经费242.82万元和日常公用经费8.16万元；项目支出439.52万元。</w:t>
      </w:r>
    </w:p>
    <w:p>
      <w:pPr>
        <w:pStyle w:val="30"/>
      </w:pPr>
      <w:r>
        <w:t>3、比上年增减情况</w:t>
      </w:r>
    </w:p>
    <w:p>
      <w:pPr>
        <w:pStyle w:val="30"/>
      </w:pPr>
      <w:r>
        <w:t>2023年预算收支安排690.50万元，较2022年预算减少3.68万元，其中：基本支出增加9.32万元，主要为增加人员经费支出；项目支出减少13.00万元。 </w:t>
      </w:r>
    </w:p>
    <w:p>
      <w:pPr>
        <w:spacing w:before="10" w:after="10"/>
        <w:ind w:firstLine="640"/>
        <w:outlineLvl w:val="5"/>
      </w:pPr>
      <w:r>
        <w:rPr>
          <w:rFonts w:ascii="黑体" w:hAnsi="黑体" w:eastAsia="黑体" w:cs="黑体"/>
          <w:color w:val="000000"/>
          <w:sz w:val="32"/>
        </w:rPr>
        <w:t>三、机关运行经费安排情况</w:t>
      </w:r>
    </w:p>
    <w:p>
      <w:pPr>
        <w:pStyle w:val="31"/>
      </w:pPr>
      <w:r>
        <w:t>2023年，本单位运行经费共计安排8.16万元，主要用于工会经费、党组织活动经费等日常运行支出。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2"/>
      </w:pPr>
      <w:r>
        <w:t>2023年，本单位财政拨款“三公”经费预算安排0万元，其中因公出国（境）费0万元；公务用车购置及运维费0万元（其中：公务用车购置费为0万元，公务用车运维费0万元)；公务接待费0万元。与2022年相比持平，无增减变化。</w:t>
      </w:r>
    </w:p>
    <w:p>
      <w:pPr>
        <w:spacing w:before="10" w:after="10"/>
        <w:ind w:firstLine="640"/>
        <w:outlineLvl w:val="5"/>
        <w:sectPr>
          <w:pgSz w:w="16840" w:h="11900" w:orient="landscape"/>
          <w:pgMar w:top="1361" w:right="1020" w:bottom="1361" w:left="1020" w:header="720" w:footer="720" w:gutter="0"/>
          <w:pgNumType w:fmt="decimal"/>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1、排污权交易工作经费绩效目标表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1.满足物业服务，保障单位设施正常运转，保障单位人员正常办公。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物业保障面积</w:t>
            </w:r>
          </w:p>
        </w:tc>
        <w:tc>
          <w:tcPr>
            <w:tcW w:w="2835" w:type="dxa"/>
            <w:vAlign w:val="center"/>
          </w:tcPr>
          <w:p>
            <w:pPr>
              <w:pStyle w:val="16"/>
            </w:pPr>
            <w:r>
              <w:t>物业保障面积</w:t>
            </w:r>
          </w:p>
        </w:tc>
        <w:tc>
          <w:tcPr>
            <w:tcW w:w="2551" w:type="dxa"/>
            <w:vAlign w:val="center"/>
          </w:tcPr>
          <w:p>
            <w:pPr>
              <w:pStyle w:val="16"/>
            </w:pPr>
            <w:r>
              <w:t>240平米</w:t>
            </w:r>
          </w:p>
        </w:tc>
        <w:tc>
          <w:tcPr>
            <w:tcW w:w="2268" w:type="dxa"/>
            <w:vAlign w:val="center"/>
          </w:tcPr>
          <w:p>
            <w:pPr>
              <w:pStyle w:val="16"/>
            </w:pPr>
            <w:r>
              <w:t>物业合同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保障单位设施正常运转</w:t>
            </w:r>
          </w:p>
        </w:tc>
        <w:tc>
          <w:tcPr>
            <w:tcW w:w="2835" w:type="dxa"/>
            <w:vAlign w:val="center"/>
          </w:tcPr>
          <w:p>
            <w:pPr>
              <w:pStyle w:val="16"/>
            </w:pPr>
            <w:r>
              <w:t>维修维护单位设施</w:t>
            </w:r>
          </w:p>
        </w:tc>
        <w:tc>
          <w:tcPr>
            <w:tcW w:w="2551" w:type="dxa"/>
            <w:vAlign w:val="center"/>
          </w:tcPr>
          <w:p>
            <w:pPr>
              <w:pStyle w:val="16"/>
            </w:pPr>
            <w:r>
              <w:t>240平米</w:t>
            </w:r>
          </w:p>
        </w:tc>
        <w:tc>
          <w:tcPr>
            <w:tcW w:w="2268" w:type="dxa"/>
            <w:vAlign w:val="center"/>
          </w:tcPr>
          <w:p>
            <w:pPr>
              <w:pStyle w:val="16"/>
            </w:pPr>
            <w:r>
              <w:t>物业合同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保障时限</w:t>
            </w:r>
          </w:p>
        </w:tc>
        <w:tc>
          <w:tcPr>
            <w:tcW w:w="2835" w:type="dxa"/>
            <w:vAlign w:val="center"/>
          </w:tcPr>
          <w:p>
            <w:pPr>
              <w:pStyle w:val="16"/>
            </w:pPr>
            <w:r>
              <w:t>物业服务时限</w:t>
            </w:r>
          </w:p>
        </w:tc>
        <w:tc>
          <w:tcPr>
            <w:tcW w:w="2551" w:type="dxa"/>
            <w:vAlign w:val="center"/>
          </w:tcPr>
          <w:p>
            <w:pPr>
              <w:pStyle w:val="16"/>
            </w:pPr>
            <w:r>
              <w:t>1年</w:t>
            </w:r>
          </w:p>
        </w:tc>
        <w:tc>
          <w:tcPr>
            <w:tcW w:w="2268" w:type="dxa"/>
            <w:vAlign w:val="center"/>
          </w:tcPr>
          <w:p>
            <w:pPr>
              <w:pStyle w:val="16"/>
            </w:pPr>
            <w:r>
              <w:t>物业合同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按预算控制支出</w:t>
            </w:r>
          </w:p>
        </w:tc>
        <w:tc>
          <w:tcPr>
            <w:tcW w:w="2835" w:type="dxa"/>
            <w:vAlign w:val="center"/>
          </w:tcPr>
          <w:p>
            <w:pPr>
              <w:pStyle w:val="16"/>
            </w:pPr>
            <w:r>
              <w:t>按预算控制支出</w:t>
            </w:r>
          </w:p>
        </w:tc>
        <w:tc>
          <w:tcPr>
            <w:tcW w:w="2551" w:type="dxa"/>
            <w:vAlign w:val="center"/>
          </w:tcPr>
          <w:p>
            <w:pPr>
              <w:pStyle w:val="16"/>
            </w:pPr>
            <w:r>
              <w:t>≤50万元</w:t>
            </w:r>
          </w:p>
        </w:tc>
        <w:tc>
          <w:tcPr>
            <w:tcW w:w="2268" w:type="dxa"/>
            <w:vAlign w:val="center"/>
          </w:tcPr>
          <w:p>
            <w:pPr>
              <w:pStyle w:val="16"/>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保障单位职工办公。</w:t>
            </w:r>
          </w:p>
        </w:tc>
        <w:tc>
          <w:tcPr>
            <w:tcW w:w="2835" w:type="dxa"/>
            <w:vAlign w:val="center"/>
          </w:tcPr>
          <w:p>
            <w:pPr>
              <w:pStyle w:val="16"/>
            </w:pPr>
            <w:r>
              <w:t>保障单位人员正常办公</w:t>
            </w:r>
          </w:p>
        </w:tc>
        <w:tc>
          <w:tcPr>
            <w:tcW w:w="2551" w:type="dxa"/>
            <w:vAlign w:val="center"/>
          </w:tcPr>
          <w:p>
            <w:pPr>
              <w:pStyle w:val="16"/>
            </w:pPr>
            <w:r>
              <w:t>进一步保障。</w:t>
            </w:r>
          </w:p>
        </w:tc>
        <w:tc>
          <w:tcPr>
            <w:tcW w:w="2268" w:type="dxa"/>
            <w:vAlign w:val="center"/>
          </w:tcPr>
          <w:p>
            <w:pPr>
              <w:pStyle w:val="16"/>
            </w:pPr>
            <w:r>
              <w:t>冀编办字[2021]133号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2、污染物排放权交易服务中心办公用房租金绩效目标表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1.租赁240平米的办公用房，提供工作场所，保障单位正常运转。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租赁面积</w:t>
            </w:r>
          </w:p>
        </w:tc>
        <w:tc>
          <w:tcPr>
            <w:tcW w:w="2835" w:type="dxa"/>
            <w:vAlign w:val="center"/>
          </w:tcPr>
          <w:p>
            <w:pPr>
              <w:pStyle w:val="16"/>
            </w:pPr>
            <w:r>
              <w:t>租赁面积</w:t>
            </w:r>
          </w:p>
        </w:tc>
        <w:tc>
          <w:tcPr>
            <w:tcW w:w="2551" w:type="dxa"/>
            <w:vAlign w:val="center"/>
          </w:tcPr>
          <w:p>
            <w:pPr>
              <w:pStyle w:val="16"/>
            </w:pPr>
            <w:r>
              <w:t>240平米</w:t>
            </w:r>
          </w:p>
        </w:tc>
        <w:tc>
          <w:tcPr>
            <w:tcW w:w="2268" w:type="dxa"/>
            <w:vAlign w:val="center"/>
          </w:tcPr>
          <w:p>
            <w:pPr>
              <w:pStyle w:val="16"/>
            </w:pPr>
            <w:r>
              <w:t>冀财资[2019]107号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租赁房屋质量情况</w:t>
            </w:r>
          </w:p>
        </w:tc>
        <w:tc>
          <w:tcPr>
            <w:tcW w:w="2835" w:type="dxa"/>
            <w:vAlign w:val="center"/>
          </w:tcPr>
          <w:p>
            <w:pPr>
              <w:pStyle w:val="16"/>
            </w:pPr>
            <w:r>
              <w:t>租赁房屋质量情况</w:t>
            </w:r>
          </w:p>
        </w:tc>
        <w:tc>
          <w:tcPr>
            <w:tcW w:w="2551" w:type="dxa"/>
            <w:vAlign w:val="center"/>
          </w:tcPr>
          <w:p>
            <w:pPr>
              <w:pStyle w:val="16"/>
            </w:pPr>
            <w:r>
              <w:t>设施齐全运转正常</w:t>
            </w:r>
          </w:p>
        </w:tc>
        <w:tc>
          <w:tcPr>
            <w:tcW w:w="2268" w:type="dxa"/>
            <w:vAlign w:val="center"/>
          </w:tcPr>
          <w:p>
            <w:pPr>
              <w:pStyle w:val="16"/>
            </w:pPr>
            <w:r>
              <w:t>冀财资[2019]107号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合同约定时限</w:t>
            </w:r>
          </w:p>
        </w:tc>
        <w:tc>
          <w:tcPr>
            <w:tcW w:w="2835" w:type="dxa"/>
            <w:vAlign w:val="center"/>
          </w:tcPr>
          <w:p>
            <w:pPr>
              <w:pStyle w:val="16"/>
            </w:pPr>
            <w:r>
              <w:t>合同约定租赁时限</w:t>
            </w:r>
          </w:p>
        </w:tc>
        <w:tc>
          <w:tcPr>
            <w:tcW w:w="2551" w:type="dxa"/>
            <w:vAlign w:val="center"/>
          </w:tcPr>
          <w:p>
            <w:pPr>
              <w:pStyle w:val="16"/>
            </w:pPr>
            <w:r>
              <w:t>1年</w:t>
            </w:r>
          </w:p>
        </w:tc>
        <w:tc>
          <w:tcPr>
            <w:tcW w:w="2268" w:type="dxa"/>
            <w:vAlign w:val="center"/>
          </w:tcPr>
          <w:p>
            <w:pPr>
              <w:pStyle w:val="16"/>
            </w:pPr>
            <w:r>
              <w:t>冀财资[2019]107号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租用办公用房所需经费</w:t>
            </w:r>
          </w:p>
        </w:tc>
        <w:tc>
          <w:tcPr>
            <w:tcW w:w="2835" w:type="dxa"/>
            <w:vAlign w:val="center"/>
          </w:tcPr>
          <w:p>
            <w:pPr>
              <w:pStyle w:val="16"/>
            </w:pPr>
            <w:r>
              <w:t>租用办公用房所需经费</w:t>
            </w:r>
          </w:p>
        </w:tc>
        <w:tc>
          <w:tcPr>
            <w:tcW w:w="2551" w:type="dxa"/>
            <w:vAlign w:val="center"/>
          </w:tcPr>
          <w:p>
            <w:pPr>
              <w:pStyle w:val="16"/>
            </w:pPr>
            <w:r>
              <w:t>11.52万元</w:t>
            </w:r>
          </w:p>
        </w:tc>
        <w:tc>
          <w:tcPr>
            <w:tcW w:w="2268" w:type="dxa"/>
            <w:vAlign w:val="center"/>
          </w:tcPr>
          <w:p>
            <w:pPr>
              <w:pStyle w:val="16"/>
            </w:pPr>
            <w:r>
              <w:t>冀财资[2019]107号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保障单位正常运转</w:t>
            </w:r>
          </w:p>
        </w:tc>
        <w:tc>
          <w:tcPr>
            <w:tcW w:w="2835" w:type="dxa"/>
            <w:vAlign w:val="center"/>
          </w:tcPr>
          <w:p>
            <w:pPr>
              <w:pStyle w:val="16"/>
            </w:pPr>
            <w:r>
              <w:t>保障单位正常运转</w:t>
            </w:r>
          </w:p>
        </w:tc>
        <w:tc>
          <w:tcPr>
            <w:tcW w:w="2551" w:type="dxa"/>
            <w:vAlign w:val="center"/>
          </w:tcPr>
          <w:p>
            <w:pPr>
              <w:pStyle w:val="16"/>
            </w:pPr>
            <w:r>
              <w:t>进一步保障</w:t>
            </w:r>
          </w:p>
        </w:tc>
        <w:tc>
          <w:tcPr>
            <w:tcW w:w="2268" w:type="dxa"/>
            <w:vAlign w:val="center"/>
          </w:tcPr>
          <w:p>
            <w:pPr>
              <w:pStyle w:val="16"/>
            </w:pPr>
            <w:r>
              <w:t>冀财资[2019]107号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3、固定污染源排污许可发证质量抽查绩效目标表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1.计划完成60家企业抽查任务，编制抽查分析报告，提高企业环境责任意识。</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检查完成率</w:t>
            </w:r>
          </w:p>
        </w:tc>
        <w:tc>
          <w:tcPr>
            <w:tcW w:w="2835" w:type="dxa"/>
            <w:vAlign w:val="center"/>
          </w:tcPr>
          <w:p>
            <w:pPr>
              <w:pStyle w:val="16"/>
            </w:pPr>
            <w:r>
              <w:t>完成检查企业家数与计划检查企业家数的比</w:t>
            </w:r>
          </w:p>
        </w:tc>
        <w:tc>
          <w:tcPr>
            <w:tcW w:w="2551" w:type="dxa"/>
            <w:vAlign w:val="center"/>
          </w:tcPr>
          <w:p>
            <w:pPr>
              <w:pStyle w:val="16"/>
            </w:pPr>
            <w:r>
              <w:t>&gt;96%</w:t>
            </w:r>
          </w:p>
        </w:tc>
        <w:tc>
          <w:tcPr>
            <w:tcW w:w="2268"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核查质量</w:t>
            </w:r>
          </w:p>
        </w:tc>
        <w:tc>
          <w:tcPr>
            <w:tcW w:w="2835" w:type="dxa"/>
            <w:vAlign w:val="center"/>
          </w:tcPr>
          <w:p>
            <w:pPr>
              <w:pStyle w:val="16"/>
            </w:pPr>
            <w:r>
              <w:t>完成抽查任务</w:t>
            </w:r>
          </w:p>
        </w:tc>
        <w:tc>
          <w:tcPr>
            <w:tcW w:w="2551" w:type="dxa"/>
            <w:vAlign w:val="center"/>
          </w:tcPr>
          <w:p>
            <w:pPr>
              <w:pStyle w:val="16"/>
            </w:pPr>
            <w:r>
              <w:t>符合要求</w:t>
            </w:r>
          </w:p>
        </w:tc>
        <w:tc>
          <w:tcPr>
            <w:tcW w:w="2268"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完成时限</w:t>
            </w:r>
          </w:p>
        </w:tc>
        <w:tc>
          <w:tcPr>
            <w:tcW w:w="2835" w:type="dxa"/>
            <w:vAlign w:val="center"/>
          </w:tcPr>
          <w:p>
            <w:pPr>
              <w:pStyle w:val="16"/>
            </w:pPr>
            <w:r>
              <w:t>在2023年底完成质量抽查工作</w:t>
            </w:r>
          </w:p>
        </w:tc>
        <w:tc>
          <w:tcPr>
            <w:tcW w:w="2551" w:type="dxa"/>
            <w:vAlign w:val="center"/>
          </w:tcPr>
          <w:p>
            <w:pPr>
              <w:pStyle w:val="16"/>
            </w:pPr>
            <w:r>
              <w:t>2023年底完成工作</w:t>
            </w:r>
          </w:p>
        </w:tc>
        <w:tc>
          <w:tcPr>
            <w:tcW w:w="2268"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按预算控制支出</w:t>
            </w:r>
          </w:p>
        </w:tc>
        <w:tc>
          <w:tcPr>
            <w:tcW w:w="2835" w:type="dxa"/>
            <w:vAlign w:val="center"/>
          </w:tcPr>
          <w:p>
            <w:pPr>
              <w:pStyle w:val="16"/>
            </w:pPr>
            <w:r>
              <w:t>按项目预算控制支出</w:t>
            </w:r>
          </w:p>
        </w:tc>
        <w:tc>
          <w:tcPr>
            <w:tcW w:w="2551" w:type="dxa"/>
            <w:vAlign w:val="center"/>
          </w:tcPr>
          <w:p>
            <w:pPr>
              <w:pStyle w:val="16"/>
            </w:pPr>
            <w:r>
              <w:t>≤58万元</w:t>
            </w:r>
          </w:p>
        </w:tc>
        <w:tc>
          <w:tcPr>
            <w:tcW w:w="2268" w:type="dxa"/>
            <w:vAlign w:val="center"/>
          </w:tcPr>
          <w:p>
            <w:pPr>
              <w:pStyle w:val="16"/>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提高企业环境责任意识</w:t>
            </w:r>
          </w:p>
        </w:tc>
        <w:tc>
          <w:tcPr>
            <w:tcW w:w="2835" w:type="dxa"/>
            <w:vAlign w:val="center"/>
          </w:tcPr>
          <w:p>
            <w:pPr>
              <w:pStyle w:val="16"/>
            </w:pPr>
            <w:r>
              <w:t>提高企业环境管理水平，增强环保意识</w:t>
            </w:r>
          </w:p>
        </w:tc>
        <w:tc>
          <w:tcPr>
            <w:tcW w:w="2551" w:type="dxa"/>
            <w:vAlign w:val="center"/>
          </w:tcPr>
          <w:p>
            <w:pPr>
              <w:pStyle w:val="16"/>
            </w:pPr>
            <w:r>
              <w:t>进一步提高</w:t>
            </w:r>
          </w:p>
        </w:tc>
        <w:tc>
          <w:tcPr>
            <w:tcW w:w="2268" w:type="dxa"/>
            <w:vAlign w:val="center"/>
          </w:tcPr>
          <w:p>
            <w:pPr>
              <w:pStyle w:val="16"/>
            </w:pPr>
            <w:r>
              <w:t>《排污许可管理条例》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提高发证质量</w:t>
            </w:r>
          </w:p>
        </w:tc>
        <w:tc>
          <w:tcPr>
            <w:tcW w:w="2835" w:type="dxa"/>
            <w:vAlign w:val="center"/>
          </w:tcPr>
          <w:p>
            <w:pPr>
              <w:pStyle w:val="16"/>
            </w:pPr>
            <w:r>
              <w:t>发证质量不断提高</w:t>
            </w:r>
          </w:p>
        </w:tc>
        <w:tc>
          <w:tcPr>
            <w:tcW w:w="2551" w:type="dxa"/>
            <w:vAlign w:val="center"/>
          </w:tcPr>
          <w:p>
            <w:pPr>
              <w:pStyle w:val="16"/>
            </w:pPr>
            <w:r>
              <w:t>进一步提高</w:t>
            </w:r>
          </w:p>
        </w:tc>
        <w:tc>
          <w:tcPr>
            <w:tcW w:w="2268" w:type="dxa"/>
            <w:vAlign w:val="center"/>
          </w:tcPr>
          <w:p>
            <w:pPr>
              <w:pStyle w:val="16"/>
            </w:pPr>
            <w:r>
              <w:t>《排污许可管理条例》</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4、河北省降碳产品评估与典型行业低碳发展研究绩效目标表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1.做好项目评估工作，编制完成典型行业低碳发展路径技术报告，为降碳产品价值实现提供技术支持推进典型行业绿色发展。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完成报告</w:t>
            </w:r>
          </w:p>
        </w:tc>
        <w:tc>
          <w:tcPr>
            <w:tcW w:w="2835" w:type="dxa"/>
            <w:vAlign w:val="center"/>
          </w:tcPr>
          <w:p>
            <w:pPr>
              <w:pStyle w:val="16"/>
            </w:pPr>
            <w:r>
              <w:t>完技术报告</w:t>
            </w:r>
          </w:p>
        </w:tc>
        <w:tc>
          <w:tcPr>
            <w:tcW w:w="2551" w:type="dxa"/>
            <w:vAlign w:val="center"/>
          </w:tcPr>
          <w:p>
            <w:pPr>
              <w:pStyle w:val="16"/>
            </w:pPr>
            <w:r>
              <w:t>1份</w:t>
            </w:r>
          </w:p>
        </w:tc>
        <w:tc>
          <w:tcPr>
            <w:tcW w:w="2268" w:type="dxa"/>
            <w:vAlign w:val="center"/>
          </w:tcPr>
          <w:p>
            <w:pPr>
              <w:pStyle w:val="16"/>
            </w:pPr>
            <w:r>
              <w:t>中办发[2021]24号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项目评估</w:t>
            </w:r>
          </w:p>
        </w:tc>
        <w:tc>
          <w:tcPr>
            <w:tcW w:w="2835" w:type="dxa"/>
            <w:vAlign w:val="center"/>
          </w:tcPr>
          <w:p>
            <w:pPr>
              <w:pStyle w:val="16"/>
            </w:pPr>
            <w:r>
              <w:t>技术报告通过验收率</w:t>
            </w:r>
          </w:p>
        </w:tc>
        <w:tc>
          <w:tcPr>
            <w:tcW w:w="2551" w:type="dxa"/>
            <w:vAlign w:val="center"/>
          </w:tcPr>
          <w:p>
            <w:pPr>
              <w:pStyle w:val="16"/>
            </w:pPr>
            <w:r>
              <w:t>≥98%</w:t>
            </w:r>
          </w:p>
        </w:tc>
        <w:tc>
          <w:tcPr>
            <w:tcW w:w="2268" w:type="dxa"/>
            <w:vAlign w:val="center"/>
          </w:tcPr>
          <w:p>
            <w:pPr>
              <w:pStyle w:val="16"/>
            </w:pPr>
            <w:r>
              <w:t>专家验收意见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完成时限</w:t>
            </w:r>
          </w:p>
        </w:tc>
        <w:tc>
          <w:tcPr>
            <w:tcW w:w="2835" w:type="dxa"/>
            <w:vAlign w:val="center"/>
          </w:tcPr>
          <w:p>
            <w:pPr>
              <w:pStyle w:val="16"/>
            </w:pPr>
            <w:r>
              <w:t>按时完成技术报告</w:t>
            </w:r>
          </w:p>
        </w:tc>
        <w:tc>
          <w:tcPr>
            <w:tcW w:w="2551" w:type="dxa"/>
            <w:vAlign w:val="center"/>
          </w:tcPr>
          <w:p>
            <w:pPr>
              <w:pStyle w:val="16"/>
            </w:pPr>
            <w:r>
              <w:t>10月底完成</w:t>
            </w:r>
          </w:p>
        </w:tc>
        <w:tc>
          <w:tcPr>
            <w:tcW w:w="2268" w:type="dxa"/>
            <w:vAlign w:val="center"/>
          </w:tcPr>
          <w:p>
            <w:pPr>
              <w:pStyle w:val="16"/>
            </w:pPr>
            <w:r>
              <w:t>技术报告文本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按预算控制支出</w:t>
            </w:r>
          </w:p>
        </w:tc>
        <w:tc>
          <w:tcPr>
            <w:tcW w:w="2835" w:type="dxa"/>
            <w:vAlign w:val="center"/>
          </w:tcPr>
          <w:p>
            <w:pPr>
              <w:pStyle w:val="16"/>
            </w:pPr>
            <w:r>
              <w:t>按预算控制支出</w:t>
            </w:r>
          </w:p>
        </w:tc>
        <w:tc>
          <w:tcPr>
            <w:tcW w:w="2551" w:type="dxa"/>
            <w:vAlign w:val="center"/>
          </w:tcPr>
          <w:p>
            <w:pPr>
              <w:pStyle w:val="16"/>
            </w:pPr>
            <w:r>
              <w:t>≤55万元</w:t>
            </w:r>
          </w:p>
        </w:tc>
        <w:tc>
          <w:tcPr>
            <w:tcW w:w="2268" w:type="dxa"/>
            <w:vAlign w:val="center"/>
          </w:tcPr>
          <w:p>
            <w:pPr>
              <w:pStyle w:val="16"/>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为降碳提供技术支持</w:t>
            </w:r>
          </w:p>
        </w:tc>
        <w:tc>
          <w:tcPr>
            <w:tcW w:w="2835" w:type="dxa"/>
            <w:vAlign w:val="center"/>
          </w:tcPr>
          <w:p>
            <w:pPr>
              <w:pStyle w:val="16"/>
            </w:pPr>
            <w:r>
              <w:t>为降碳产品价值实现提供技术支持 推进典型行业绿色发展</w:t>
            </w:r>
          </w:p>
        </w:tc>
        <w:tc>
          <w:tcPr>
            <w:tcW w:w="2551" w:type="dxa"/>
            <w:vAlign w:val="center"/>
          </w:tcPr>
          <w:p>
            <w:pPr>
              <w:pStyle w:val="16"/>
            </w:pPr>
            <w:r>
              <w:t>进一步保障</w:t>
            </w:r>
          </w:p>
        </w:tc>
        <w:tc>
          <w:tcPr>
            <w:tcW w:w="2268" w:type="dxa"/>
            <w:vAlign w:val="center"/>
          </w:tcPr>
          <w:p>
            <w:pPr>
              <w:pStyle w:val="16"/>
            </w:pPr>
            <w:r>
              <w:t>中办发[2021]24号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助力碳达峰、碳中和</w:t>
            </w:r>
          </w:p>
        </w:tc>
        <w:tc>
          <w:tcPr>
            <w:tcW w:w="2835" w:type="dxa"/>
            <w:vAlign w:val="center"/>
          </w:tcPr>
          <w:p>
            <w:pPr>
              <w:pStyle w:val="16"/>
            </w:pPr>
            <w:r>
              <w:t>推进降碳产品价值实现</w:t>
            </w:r>
          </w:p>
        </w:tc>
        <w:tc>
          <w:tcPr>
            <w:tcW w:w="2551" w:type="dxa"/>
            <w:vAlign w:val="center"/>
          </w:tcPr>
          <w:p>
            <w:pPr>
              <w:pStyle w:val="16"/>
            </w:pPr>
            <w:r>
              <w:t>进一步推进</w:t>
            </w:r>
          </w:p>
        </w:tc>
        <w:tc>
          <w:tcPr>
            <w:tcW w:w="2268" w:type="dxa"/>
            <w:vAlign w:val="center"/>
          </w:tcPr>
          <w:p>
            <w:pPr>
              <w:pStyle w:val="16"/>
            </w:pPr>
            <w:r>
              <w:t>中办发[2021]24号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5、河北省排污权交易创新技术调查绩效目标表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1.对排污权租赁、排污权跨区流转等工作进行调研，完成相关调查研究报告，推进排污权交易改革，优化环境资源配置。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调查研究报告</w:t>
            </w:r>
          </w:p>
        </w:tc>
        <w:tc>
          <w:tcPr>
            <w:tcW w:w="2835" w:type="dxa"/>
            <w:vAlign w:val="center"/>
          </w:tcPr>
          <w:p>
            <w:pPr>
              <w:pStyle w:val="16"/>
            </w:pPr>
            <w:r>
              <w:t>完成调查研究报告</w:t>
            </w:r>
          </w:p>
        </w:tc>
        <w:tc>
          <w:tcPr>
            <w:tcW w:w="2551" w:type="dxa"/>
            <w:vAlign w:val="center"/>
          </w:tcPr>
          <w:p>
            <w:pPr>
              <w:pStyle w:val="16"/>
            </w:pPr>
            <w:r>
              <w:t>3份</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项目评估工作</w:t>
            </w:r>
          </w:p>
        </w:tc>
        <w:tc>
          <w:tcPr>
            <w:tcW w:w="2835" w:type="dxa"/>
            <w:vAlign w:val="center"/>
          </w:tcPr>
          <w:p>
            <w:pPr>
              <w:pStyle w:val="16"/>
            </w:pPr>
            <w:r>
              <w:t>通过评审率</w:t>
            </w:r>
          </w:p>
        </w:tc>
        <w:tc>
          <w:tcPr>
            <w:tcW w:w="2551" w:type="dxa"/>
            <w:vAlign w:val="center"/>
          </w:tcPr>
          <w:p>
            <w:pPr>
              <w:pStyle w:val="16"/>
            </w:pPr>
            <w:r>
              <w:t>≥98%</w:t>
            </w:r>
          </w:p>
        </w:tc>
        <w:tc>
          <w:tcPr>
            <w:tcW w:w="2268" w:type="dxa"/>
            <w:vAlign w:val="center"/>
          </w:tcPr>
          <w:p>
            <w:pPr>
              <w:pStyle w:val="16"/>
            </w:pPr>
            <w:r>
              <w:t>专家咨询意见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完成时限</w:t>
            </w:r>
          </w:p>
        </w:tc>
        <w:tc>
          <w:tcPr>
            <w:tcW w:w="2835" w:type="dxa"/>
            <w:vAlign w:val="center"/>
          </w:tcPr>
          <w:p>
            <w:pPr>
              <w:pStyle w:val="16"/>
            </w:pPr>
            <w:r>
              <w:t>按计划完成调查工作</w:t>
            </w:r>
          </w:p>
        </w:tc>
        <w:tc>
          <w:tcPr>
            <w:tcW w:w="2551" w:type="dxa"/>
            <w:vAlign w:val="center"/>
          </w:tcPr>
          <w:p>
            <w:pPr>
              <w:pStyle w:val="16"/>
            </w:pPr>
            <w:r>
              <w:t>按规定时间完成</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按预算控制支出</w:t>
            </w:r>
          </w:p>
        </w:tc>
        <w:tc>
          <w:tcPr>
            <w:tcW w:w="2835" w:type="dxa"/>
            <w:vAlign w:val="center"/>
          </w:tcPr>
          <w:p>
            <w:pPr>
              <w:pStyle w:val="16"/>
            </w:pPr>
            <w:r>
              <w:t>按预算控制支出</w:t>
            </w:r>
          </w:p>
        </w:tc>
        <w:tc>
          <w:tcPr>
            <w:tcW w:w="2551" w:type="dxa"/>
            <w:vAlign w:val="center"/>
          </w:tcPr>
          <w:p>
            <w:pPr>
              <w:pStyle w:val="16"/>
            </w:pPr>
            <w:r>
              <w:t>≤65万元</w:t>
            </w:r>
          </w:p>
        </w:tc>
        <w:tc>
          <w:tcPr>
            <w:tcW w:w="2268" w:type="dxa"/>
            <w:vAlign w:val="center"/>
          </w:tcPr>
          <w:p>
            <w:pPr>
              <w:pStyle w:val="16"/>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提出建议</w:t>
            </w:r>
          </w:p>
        </w:tc>
        <w:tc>
          <w:tcPr>
            <w:tcW w:w="2835" w:type="dxa"/>
            <w:vAlign w:val="center"/>
          </w:tcPr>
          <w:p>
            <w:pPr>
              <w:pStyle w:val="16"/>
            </w:pPr>
            <w:r>
              <w:t>提出政策建议</w:t>
            </w:r>
          </w:p>
        </w:tc>
        <w:tc>
          <w:tcPr>
            <w:tcW w:w="2551" w:type="dxa"/>
            <w:vAlign w:val="center"/>
          </w:tcPr>
          <w:p>
            <w:pPr>
              <w:pStyle w:val="16"/>
            </w:pPr>
            <w:r>
              <w:t>进一步促进</w:t>
            </w:r>
          </w:p>
        </w:tc>
        <w:tc>
          <w:tcPr>
            <w:tcW w:w="2268" w:type="dxa"/>
            <w:vAlign w:val="center"/>
          </w:tcPr>
          <w:p>
            <w:pPr>
              <w:pStyle w:val="16"/>
            </w:pPr>
            <w:r>
              <w:t>冀政办字[2022]3号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持续环保事业发展</w:t>
            </w:r>
          </w:p>
        </w:tc>
        <w:tc>
          <w:tcPr>
            <w:tcW w:w="2835" w:type="dxa"/>
            <w:vAlign w:val="center"/>
          </w:tcPr>
          <w:p>
            <w:pPr>
              <w:pStyle w:val="16"/>
            </w:pPr>
            <w:r>
              <w:t>推进排污权交易改革，优化环境资源配置</w:t>
            </w:r>
          </w:p>
        </w:tc>
        <w:tc>
          <w:tcPr>
            <w:tcW w:w="2551" w:type="dxa"/>
            <w:vAlign w:val="center"/>
          </w:tcPr>
          <w:p>
            <w:pPr>
              <w:pStyle w:val="16"/>
            </w:pPr>
            <w:r>
              <w:t>进一步推进</w:t>
            </w:r>
          </w:p>
        </w:tc>
        <w:tc>
          <w:tcPr>
            <w:tcW w:w="2268" w:type="dxa"/>
            <w:vAlign w:val="center"/>
          </w:tcPr>
          <w:p>
            <w:pPr>
              <w:pStyle w:val="16"/>
            </w:pPr>
            <w:r>
              <w:t>冀政办字[2022]3号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6、河北省排污权交易平台和降碳产品价值实现服务绩效目标表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1.提供交易服务平台和场所，保障交易正常进行。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交易活动情况报告</w:t>
            </w:r>
          </w:p>
        </w:tc>
        <w:tc>
          <w:tcPr>
            <w:tcW w:w="2835" w:type="dxa"/>
            <w:vAlign w:val="center"/>
          </w:tcPr>
          <w:p>
            <w:pPr>
              <w:pStyle w:val="16"/>
            </w:pPr>
            <w:r>
              <w:t>对交易活动总结</w:t>
            </w:r>
          </w:p>
        </w:tc>
        <w:tc>
          <w:tcPr>
            <w:tcW w:w="2551" w:type="dxa"/>
            <w:vAlign w:val="center"/>
          </w:tcPr>
          <w:p>
            <w:pPr>
              <w:pStyle w:val="16"/>
            </w:pPr>
            <w:r>
              <w:t>1份</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顺利完成交易</w:t>
            </w:r>
          </w:p>
        </w:tc>
        <w:tc>
          <w:tcPr>
            <w:tcW w:w="2835" w:type="dxa"/>
            <w:vAlign w:val="center"/>
          </w:tcPr>
          <w:p>
            <w:pPr>
              <w:pStyle w:val="16"/>
            </w:pPr>
            <w:r>
              <w:t>完成交易</w:t>
            </w:r>
          </w:p>
        </w:tc>
        <w:tc>
          <w:tcPr>
            <w:tcW w:w="2551" w:type="dxa"/>
            <w:vAlign w:val="center"/>
          </w:tcPr>
          <w:p>
            <w:pPr>
              <w:pStyle w:val="16"/>
            </w:pPr>
            <w:r>
              <w:t>完成交易</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完成时限</w:t>
            </w:r>
          </w:p>
        </w:tc>
        <w:tc>
          <w:tcPr>
            <w:tcW w:w="2835" w:type="dxa"/>
            <w:vAlign w:val="center"/>
          </w:tcPr>
          <w:p>
            <w:pPr>
              <w:pStyle w:val="16"/>
            </w:pPr>
            <w:r>
              <w:t>及时完成交易</w:t>
            </w:r>
          </w:p>
        </w:tc>
        <w:tc>
          <w:tcPr>
            <w:tcW w:w="2551" w:type="dxa"/>
            <w:vAlign w:val="center"/>
          </w:tcPr>
          <w:p>
            <w:pPr>
              <w:pStyle w:val="16"/>
            </w:pPr>
            <w:r>
              <w:t>按规定完成</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按预算控制支出</w:t>
            </w:r>
          </w:p>
        </w:tc>
        <w:tc>
          <w:tcPr>
            <w:tcW w:w="2835" w:type="dxa"/>
            <w:vAlign w:val="center"/>
          </w:tcPr>
          <w:p>
            <w:pPr>
              <w:pStyle w:val="16"/>
            </w:pPr>
            <w:r>
              <w:t>按预算控制支出</w:t>
            </w:r>
          </w:p>
        </w:tc>
        <w:tc>
          <w:tcPr>
            <w:tcW w:w="2551" w:type="dxa"/>
            <w:vAlign w:val="center"/>
          </w:tcPr>
          <w:p>
            <w:pPr>
              <w:pStyle w:val="16"/>
            </w:pPr>
            <w:r>
              <w:t>≤200万元</w:t>
            </w:r>
          </w:p>
        </w:tc>
        <w:tc>
          <w:tcPr>
            <w:tcW w:w="2268" w:type="dxa"/>
            <w:vAlign w:val="center"/>
          </w:tcPr>
          <w:p>
            <w:pPr>
              <w:pStyle w:val="16"/>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提高企业环境保护意识</w:t>
            </w:r>
          </w:p>
        </w:tc>
        <w:tc>
          <w:tcPr>
            <w:tcW w:w="2835" w:type="dxa"/>
            <w:vAlign w:val="center"/>
          </w:tcPr>
          <w:p>
            <w:pPr>
              <w:pStyle w:val="16"/>
            </w:pPr>
            <w:r>
              <w:t>控制污染物排放</w:t>
            </w:r>
          </w:p>
        </w:tc>
        <w:tc>
          <w:tcPr>
            <w:tcW w:w="2551" w:type="dxa"/>
            <w:vAlign w:val="center"/>
          </w:tcPr>
          <w:p>
            <w:pPr>
              <w:pStyle w:val="16"/>
            </w:pPr>
            <w:r>
              <w:t>增强环保意识</w:t>
            </w:r>
          </w:p>
        </w:tc>
        <w:tc>
          <w:tcPr>
            <w:tcW w:w="2268" w:type="dxa"/>
            <w:vAlign w:val="center"/>
          </w:tcPr>
          <w:p>
            <w:pPr>
              <w:pStyle w:val="16"/>
            </w:pPr>
            <w:r>
              <w:t>冀政办字 〔2022〕3号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推动生态文明建设</w:t>
            </w:r>
          </w:p>
        </w:tc>
        <w:tc>
          <w:tcPr>
            <w:tcW w:w="2835" w:type="dxa"/>
            <w:vAlign w:val="center"/>
          </w:tcPr>
          <w:p>
            <w:pPr>
              <w:pStyle w:val="16"/>
            </w:pPr>
            <w:r>
              <w:t>推进减污降碳协同增效</w:t>
            </w:r>
          </w:p>
        </w:tc>
        <w:tc>
          <w:tcPr>
            <w:tcW w:w="2551" w:type="dxa"/>
            <w:vAlign w:val="center"/>
          </w:tcPr>
          <w:p>
            <w:pPr>
              <w:pStyle w:val="16"/>
            </w:pPr>
            <w:r>
              <w:t>优化资源配置</w:t>
            </w:r>
          </w:p>
        </w:tc>
        <w:tc>
          <w:tcPr>
            <w:tcW w:w="2268" w:type="dxa"/>
            <w:vAlign w:val="center"/>
          </w:tcPr>
          <w:p>
            <w:pPr>
              <w:pStyle w:val="16"/>
            </w:pPr>
            <w:r>
              <w:t>冀政办字 〔2022〕3号</w:t>
            </w:r>
          </w:p>
        </w:tc>
      </w:tr>
    </w:tbl>
    <w:p>
      <w:pPr>
        <w:sectPr>
          <w:pgSz w:w="16840" w:h="11900" w:orient="landscape"/>
          <w:pgMar w:top="1361" w:right="1020" w:bottom="1134" w:left="1020" w:header="720" w:footer="720" w:gutter="0"/>
          <w:pgNumType w:fmt="decimal"/>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2023年，河北省污染物排放权交易服务中心安排政府采购预算214.85万元。具体内容见下表。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467017河北省污染物排放权交易服务中心</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vAlign w:val="top"/>
          </w:tcPr>
          <w:p/>
        </w:tc>
        <w:tc>
          <w:tcPr>
            <w:tcW w:w="1134" w:type="dxa"/>
            <w:vMerge w:val="continue"/>
            <w:vAlign w:val="top"/>
          </w:tcPr>
          <w:p/>
        </w:tc>
        <w:tc>
          <w:tcPr>
            <w:tcW w:w="709" w:type="dxa"/>
            <w:vMerge w:val="continue"/>
            <w:vAlign w:val="top"/>
          </w:tcPr>
          <w:p/>
        </w:tc>
        <w:tc>
          <w:tcPr>
            <w:tcW w:w="850" w:type="dxa"/>
            <w:vMerge w:val="continue"/>
            <w:vAlign w:val="top"/>
          </w:tcPr>
          <w:p/>
        </w:tc>
        <w:tc>
          <w:tcPr>
            <w:tcW w:w="850" w:type="dxa"/>
            <w:vMerge w:val="continue"/>
            <w:vAlign w:val="top"/>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214.85</w:t>
            </w:r>
          </w:p>
        </w:tc>
        <w:tc>
          <w:tcPr>
            <w:tcW w:w="964" w:type="dxa"/>
            <w:vAlign w:val="center"/>
          </w:tcPr>
          <w:p>
            <w:pPr>
              <w:pStyle w:val="19"/>
            </w:pPr>
            <w:r>
              <w:t>214.85</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214.85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河北省污染物排放权交易服务中心小计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214.85</w:t>
            </w:r>
          </w:p>
        </w:tc>
        <w:tc>
          <w:tcPr>
            <w:tcW w:w="964" w:type="dxa"/>
            <w:vAlign w:val="center"/>
          </w:tcPr>
          <w:p>
            <w:pPr>
              <w:pStyle w:val="19"/>
            </w:pPr>
            <w:r>
              <w:t>214.85</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214.85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排污权交易工作经费</w:t>
            </w:r>
          </w:p>
        </w:tc>
        <w:tc>
          <w:tcPr>
            <w:tcW w:w="964" w:type="dxa"/>
            <w:vAlign w:val="center"/>
          </w:tcPr>
          <w:p>
            <w:pPr>
              <w:pStyle w:val="15"/>
            </w:pPr>
            <w:r>
              <w:t>50.00</w:t>
            </w:r>
          </w:p>
        </w:tc>
        <w:tc>
          <w:tcPr>
            <w:tcW w:w="1134" w:type="dxa"/>
            <w:vAlign w:val="center"/>
          </w:tcPr>
          <w:p>
            <w:pPr>
              <w:pStyle w:val="16"/>
            </w:pPr>
            <w:r>
              <w:t>复印纸</w:t>
            </w:r>
          </w:p>
        </w:tc>
        <w:tc>
          <w:tcPr>
            <w:tcW w:w="1134" w:type="dxa"/>
            <w:vAlign w:val="center"/>
          </w:tcPr>
          <w:p>
            <w:pPr>
              <w:pStyle w:val="16"/>
            </w:pPr>
            <w:r>
              <w:t>A05040101</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0.17</w:t>
            </w:r>
          </w:p>
        </w:tc>
        <w:tc>
          <w:tcPr>
            <w:tcW w:w="964" w:type="dxa"/>
            <w:vAlign w:val="center"/>
          </w:tcPr>
          <w:p>
            <w:pPr>
              <w:pStyle w:val="15"/>
            </w:pPr>
            <w:r>
              <w:t>0.17</w:t>
            </w:r>
          </w:p>
        </w:tc>
        <w:tc>
          <w:tcPr>
            <w:tcW w:w="964" w:type="dxa"/>
            <w:vAlign w:val="center"/>
          </w:tcPr>
          <w:p>
            <w:pPr>
              <w:pStyle w:val="15"/>
            </w:pPr>
            <w:r>
              <w:t>0.17</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排污权交易工作经费</w:t>
            </w:r>
          </w:p>
        </w:tc>
        <w:tc>
          <w:tcPr>
            <w:tcW w:w="964" w:type="dxa"/>
            <w:vAlign w:val="center"/>
          </w:tcPr>
          <w:p>
            <w:pPr>
              <w:pStyle w:val="15"/>
            </w:pPr>
            <w:r>
              <w:t>50.00</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14.68</w:t>
            </w:r>
          </w:p>
        </w:tc>
        <w:tc>
          <w:tcPr>
            <w:tcW w:w="964" w:type="dxa"/>
            <w:vAlign w:val="center"/>
          </w:tcPr>
          <w:p>
            <w:pPr>
              <w:pStyle w:val="15"/>
            </w:pPr>
            <w:r>
              <w:t>14.68</w:t>
            </w:r>
          </w:p>
        </w:tc>
        <w:tc>
          <w:tcPr>
            <w:tcW w:w="964" w:type="dxa"/>
            <w:vAlign w:val="center"/>
          </w:tcPr>
          <w:p>
            <w:pPr>
              <w:pStyle w:val="15"/>
            </w:pPr>
            <w:r>
              <w:t>14.68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14.68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河北省排污权交易平台和降碳产品价值实现服务</w:t>
            </w:r>
          </w:p>
        </w:tc>
        <w:tc>
          <w:tcPr>
            <w:tcW w:w="964" w:type="dxa"/>
            <w:vAlign w:val="center"/>
          </w:tcPr>
          <w:p>
            <w:pPr>
              <w:pStyle w:val="15"/>
            </w:pPr>
            <w:r>
              <w:t>200.00</w:t>
            </w:r>
          </w:p>
        </w:tc>
        <w:tc>
          <w:tcPr>
            <w:tcW w:w="1134" w:type="dxa"/>
            <w:vAlign w:val="center"/>
          </w:tcPr>
          <w:p>
            <w:pPr>
              <w:pStyle w:val="16"/>
            </w:pPr>
            <w:r>
              <w:t>其他运行维护服务</w:t>
            </w:r>
          </w:p>
        </w:tc>
        <w:tc>
          <w:tcPr>
            <w:tcW w:w="1134" w:type="dxa"/>
            <w:vAlign w:val="center"/>
          </w:tcPr>
          <w:p>
            <w:pPr>
              <w:pStyle w:val="16"/>
            </w:pPr>
            <w:r>
              <w:t>C16079900</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200.00</w:t>
            </w:r>
          </w:p>
        </w:tc>
        <w:tc>
          <w:tcPr>
            <w:tcW w:w="964" w:type="dxa"/>
            <w:vAlign w:val="center"/>
          </w:tcPr>
          <w:p>
            <w:pPr>
              <w:pStyle w:val="15"/>
            </w:pPr>
            <w:r>
              <w:t>200.00</w:t>
            </w:r>
          </w:p>
        </w:tc>
        <w:tc>
          <w:tcPr>
            <w:tcW w:w="964" w:type="dxa"/>
            <w:vAlign w:val="center"/>
          </w:tcPr>
          <w:p>
            <w:pPr>
              <w:pStyle w:val="15"/>
            </w:pPr>
            <w:r>
              <w:t>200.00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河北省污染物排放权交易服务中心上年末固定资产金额为759.03万元（详见下表）。本年度拟购置固定资产总额为0.00万元，已按要求列入政府采购预算，详见政府采购预算表。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467017河北省污染物排放权交易服务中心</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759.03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2</w:t>
            </w:r>
          </w:p>
        </w:tc>
        <w:tc>
          <w:tcPr>
            <w:tcW w:w="2835" w:type="dxa"/>
            <w:vAlign w:val="center"/>
          </w:tcPr>
          <w:p>
            <w:pPr>
              <w:pStyle w:val="15"/>
            </w:pPr>
            <w:r>
              <w:t>656.50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4、其他固定资产</w:t>
            </w:r>
          </w:p>
        </w:tc>
        <w:tc>
          <w:tcPr>
            <w:tcW w:w="2835" w:type="dxa"/>
            <w:vAlign w:val="center"/>
          </w:tcPr>
          <w:p>
            <w:pPr>
              <w:pStyle w:val="17"/>
            </w:pPr>
            <w:r>
              <w:t>109</w:t>
            </w:r>
          </w:p>
        </w:tc>
        <w:tc>
          <w:tcPr>
            <w:tcW w:w="2835" w:type="dxa"/>
            <w:vAlign w:val="center"/>
          </w:tcPr>
          <w:p>
            <w:pPr>
              <w:pStyle w:val="15"/>
            </w:pPr>
            <w:r>
              <w:t>102.53</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pgNumType w:fmt="decimal"/>
          <w:cols w:space="720" w:num="1"/>
        </w:sectPr>
      </w:pPr>
      <w:r>
        <w:rPr>
          <w:rFonts w:eastAsia="方正仿宋_GBK"/>
          <w:color w:val="000000"/>
          <w:sz w:val="28"/>
        </w:rPr>
        <w:t>我单位无其他需要说明的事项。</w:t>
      </w:r>
    </w:p>
    <w:p>
      <w:pPr>
        <w:jc w:val="center"/>
        <w:outlineLvl w:val="3"/>
      </w:pPr>
      <w:bookmarkStart w:id="8" w:name="_Toc_4_4_0000000027"/>
      <w:r>
        <w:rPr>
          <w:rFonts w:ascii="方正小标宋_GBK" w:hAnsi="方正小标宋_GBK" w:eastAsia="方正小标宋_GBK" w:cs="方正小标宋_GBK"/>
          <w:color w:val="000000"/>
          <w:sz w:val="44"/>
        </w:rPr>
        <w:t>九、河北省生态环境应急与重污染天气预警中心收支预算</w:t>
      </w:r>
      <w:bookmarkEnd w:id="8"/>
    </w:p>
    <w:p>
      <w:pPr>
        <w:jc w:val="center"/>
        <w:outlineLvl w:val="4"/>
      </w:pPr>
      <w:r>
        <w:rPr>
          <w:rFonts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467018河北省生态环境应急与重污染天气预警中心</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1567.61</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r>
              <w:t>28.60</w:t>
            </w: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59.82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28.18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r>
              <w:t>1515.69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28.92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8"/>
            </w:pPr>
            <w:r>
              <w:t>本年收入合计</w:t>
            </w:r>
          </w:p>
        </w:tc>
        <w:tc>
          <w:tcPr>
            <w:tcW w:w="2126" w:type="dxa"/>
            <w:vAlign w:val="center"/>
          </w:tcPr>
          <w:p>
            <w:pPr>
              <w:pStyle w:val="19"/>
            </w:pPr>
            <w:r>
              <w:t>1596.21</w:t>
            </w:r>
          </w:p>
        </w:tc>
        <w:tc>
          <w:tcPr>
            <w:tcW w:w="4535" w:type="dxa"/>
            <w:vAlign w:val="center"/>
          </w:tcPr>
          <w:p>
            <w:pPr>
              <w:pStyle w:val="18"/>
            </w:pPr>
            <w:r>
              <w:t>本年支出合计</w:t>
            </w:r>
          </w:p>
        </w:tc>
        <w:tc>
          <w:tcPr>
            <w:tcW w:w="2126" w:type="dxa"/>
            <w:vAlign w:val="center"/>
          </w:tcPr>
          <w:p>
            <w:pPr>
              <w:pStyle w:val="19"/>
            </w:pPr>
            <w:r>
              <w:t>1632.61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6"/>
            </w:pPr>
            <w:r>
              <w:t>上年结转结余</w:t>
            </w:r>
          </w:p>
        </w:tc>
        <w:tc>
          <w:tcPr>
            <w:tcW w:w="2126" w:type="dxa"/>
            <w:vAlign w:val="center"/>
          </w:tcPr>
          <w:p>
            <w:pPr>
              <w:pStyle w:val="15"/>
            </w:pPr>
            <w:r>
              <w:t>36.40</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6" w:type="dxa"/>
            <w:vAlign w:val="center"/>
          </w:tcPr>
          <w:p>
            <w:pPr>
              <w:pStyle w:val="18"/>
            </w:pPr>
            <w:r>
              <w:t>收入总计</w:t>
            </w:r>
          </w:p>
        </w:tc>
        <w:tc>
          <w:tcPr>
            <w:tcW w:w="2126" w:type="dxa"/>
            <w:vAlign w:val="center"/>
          </w:tcPr>
          <w:p>
            <w:pPr>
              <w:pStyle w:val="19"/>
            </w:pPr>
            <w:r>
              <w:t>1632.61</w:t>
            </w:r>
          </w:p>
        </w:tc>
        <w:tc>
          <w:tcPr>
            <w:tcW w:w="4535" w:type="dxa"/>
            <w:vAlign w:val="center"/>
          </w:tcPr>
          <w:p>
            <w:pPr>
              <w:pStyle w:val="18"/>
            </w:pPr>
            <w:r>
              <w:t>支出总计</w:t>
            </w:r>
          </w:p>
        </w:tc>
        <w:tc>
          <w:tcPr>
            <w:tcW w:w="2126" w:type="dxa"/>
            <w:vAlign w:val="center"/>
          </w:tcPr>
          <w:p>
            <w:pPr>
              <w:pStyle w:val="19"/>
            </w:pPr>
            <w:r>
              <w:t>1632.61</w:t>
            </w: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467018河北省生态环境应急与重污染天气预警中心</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vAlign w:val="top"/>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vAlign w:val="top"/>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1632.61</w:t>
            </w:r>
          </w:p>
        </w:tc>
        <w:tc>
          <w:tcPr>
            <w:tcW w:w="1134" w:type="dxa"/>
            <w:vAlign w:val="center"/>
          </w:tcPr>
          <w:p>
            <w:pPr>
              <w:pStyle w:val="19"/>
            </w:pPr>
            <w:r>
              <w:t>1596.21</w:t>
            </w:r>
          </w:p>
        </w:tc>
        <w:tc>
          <w:tcPr>
            <w:tcW w:w="1134" w:type="dxa"/>
            <w:vAlign w:val="center"/>
          </w:tcPr>
          <w:p>
            <w:pPr>
              <w:pStyle w:val="19"/>
            </w:pPr>
            <w:r>
              <w:t>1567.61</w:t>
            </w:r>
          </w:p>
        </w:tc>
        <w:tc>
          <w:tcPr>
            <w:tcW w:w="1134" w:type="dxa"/>
            <w:vAlign w:val="center"/>
          </w:tcPr>
          <w:p>
            <w:pPr>
              <w:pStyle w:val="19"/>
            </w:pPr>
          </w:p>
        </w:tc>
        <w:tc>
          <w:tcPr>
            <w:tcW w:w="1134" w:type="dxa"/>
            <w:vAlign w:val="center"/>
          </w:tcPr>
          <w:p>
            <w:pPr>
              <w:pStyle w:val="19"/>
            </w:pPr>
            <w:r>
              <w:t>28.60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36.40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59.82</w:t>
            </w:r>
          </w:p>
        </w:tc>
        <w:tc>
          <w:tcPr>
            <w:tcW w:w="1134" w:type="dxa"/>
            <w:vAlign w:val="center"/>
          </w:tcPr>
          <w:p>
            <w:pPr>
              <w:pStyle w:val="15"/>
            </w:pPr>
            <w:r>
              <w:t>59.82</w:t>
            </w:r>
          </w:p>
        </w:tc>
        <w:tc>
          <w:tcPr>
            <w:tcW w:w="1134" w:type="dxa"/>
            <w:vAlign w:val="center"/>
          </w:tcPr>
          <w:p>
            <w:pPr>
              <w:pStyle w:val="15"/>
            </w:pPr>
            <w:r>
              <w:t>59.82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59.82</w:t>
            </w:r>
          </w:p>
        </w:tc>
        <w:tc>
          <w:tcPr>
            <w:tcW w:w="1134" w:type="dxa"/>
            <w:vAlign w:val="center"/>
          </w:tcPr>
          <w:p>
            <w:pPr>
              <w:pStyle w:val="15"/>
            </w:pPr>
            <w:r>
              <w:t>59.82</w:t>
            </w:r>
          </w:p>
        </w:tc>
        <w:tc>
          <w:tcPr>
            <w:tcW w:w="1134" w:type="dxa"/>
            <w:vAlign w:val="center"/>
          </w:tcPr>
          <w:p>
            <w:pPr>
              <w:pStyle w:val="15"/>
            </w:pPr>
            <w:r>
              <w:t>59.82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2080502</w:t>
            </w:r>
          </w:p>
        </w:tc>
        <w:tc>
          <w:tcPr>
            <w:tcW w:w="1559" w:type="dxa"/>
            <w:vAlign w:val="center"/>
          </w:tcPr>
          <w:p>
            <w:pPr>
              <w:pStyle w:val="16"/>
            </w:pPr>
            <w:r>
              <w:t>事业单位离退休</w:t>
            </w:r>
          </w:p>
        </w:tc>
        <w:tc>
          <w:tcPr>
            <w:tcW w:w="1134" w:type="dxa"/>
            <w:vAlign w:val="center"/>
          </w:tcPr>
          <w:p>
            <w:pPr>
              <w:pStyle w:val="15"/>
            </w:pPr>
            <w:r>
              <w:t>9.51</w:t>
            </w:r>
          </w:p>
        </w:tc>
        <w:tc>
          <w:tcPr>
            <w:tcW w:w="1134" w:type="dxa"/>
            <w:vAlign w:val="center"/>
          </w:tcPr>
          <w:p>
            <w:pPr>
              <w:pStyle w:val="15"/>
            </w:pPr>
            <w:r>
              <w:t>9.51</w:t>
            </w:r>
          </w:p>
        </w:tc>
        <w:tc>
          <w:tcPr>
            <w:tcW w:w="1134" w:type="dxa"/>
            <w:vAlign w:val="center"/>
          </w:tcPr>
          <w:p>
            <w:pPr>
              <w:pStyle w:val="15"/>
            </w:pPr>
            <w:r>
              <w:t>9.51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33.51</w:t>
            </w:r>
          </w:p>
        </w:tc>
        <w:tc>
          <w:tcPr>
            <w:tcW w:w="1134" w:type="dxa"/>
            <w:vAlign w:val="center"/>
          </w:tcPr>
          <w:p>
            <w:pPr>
              <w:pStyle w:val="15"/>
            </w:pPr>
            <w:r>
              <w:t>33.51</w:t>
            </w:r>
          </w:p>
        </w:tc>
        <w:tc>
          <w:tcPr>
            <w:tcW w:w="1134" w:type="dxa"/>
            <w:vAlign w:val="center"/>
          </w:tcPr>
          <w:p>
            <w:pPr>
              <w:pStyle w:val="15"/>
            </w:pPr>
            <w:r>
              <w:t>33.51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16.80</w:t>
            </w:r>
          </w:p>
        </w:tc>
        <w:tc>
          <w:tcPr>
            <w:tcW w:w="1134" w:type="dxa"/>
            <w:vAlign w:val="center"/>
          </w:tcPr>
          <w:p>
            <w:pPr>
              <w:pStyle w:val="15"/>
            </w:pPr>
            <w:r>
              <w:t>16.80</w:t>
            </w:r>
          </w:p>
        </w:tc>
        <w:tc>
          <w:tcPr>
            <w:tcW w:w="1134" w:type="dxa"/>
            <w:vAlign w:val="center"/>
          </w:tcPr>
          <w:p>
            <w:pPr>
              <w:pStyle w:val="15"/>
            </w:pPr>
            <w:r>
              <w:t>16.80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28.18</w:t>
            </w:r>
          </w:p>
        </w:tc>
        <w:tc>
          <w:tcPr>
            <w:tcW w:w="1134" w:type="dxa"/>
            <w:vAlign w:val="center"/>
          </w:tcPr>
          <w:p>
            <w:pPr>
              <w:pStyle w:val="15"/>
            </w:pPr>
            <w:r>
              <w:t>28.18</w:t>
            </w:r>
          </w:p>
        </w:tc>
        <w:tc>
          <w:tcPr>
            <w:tcW w:w="1134" w:type="dxa"/>
            <w:vAlign w:val="center"/>
          </w:tcPr>
          <w:p>
            <w:pPr>
              <w:pStyle w:val="15"/>
            </w:pPr>
            <w:r>
              <w:t>28.18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28.18</w:t>
            </w:r>
          </w:p>
        </w:tc>
        <w:tc>
          <w:tcPr>
            <w:tcW w:w="1134" w:type="dxa"/>
            <w:vAlign w:val="center"/>
          </w:tcPr>
          <w:p>
            <w:pPr>
              <w:pStyle w:val="15"/>
            </w:pPr>
            <w:r>
              <w:t>28.18</w:t>
            </w:r>
          </w:p>
        </w:tc>
        <w:tc>
          <w:tcPr>
            <w:tcW w:w="1134" w:type="dxa"/>
            <w:vAlign w:val="center"/>
          </w:tcPr>
          <w:p>
            <w:pPr>
              <w:pStyle w:val="15"/>
            </w:pPr>
            <w:r>
              <w:t>28.18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28.18</w:t>
            </w:r>
          </w:p>
        </w:tc>
        <w:tc>
          <w:tcPr>
            <w:tcW w:w="1134" w:type="dxa"/>
            <w:vAlign w:val="center"/>
          </w:tcPr>
          <w:p>
            <w:pPr>
              <w:pStyle w:val="15"/>
            </w:pPr>
            <w:r>
              <w:t>28.18</w:t>
            </w:r>
          </w:p>
        </w:tc>
        <w:tc>
          <w:tcPr>
            <w:tcW w:w="1134" w:type="dxa"/>
            <w:vAlign w:val="center"/>
          </w:tcPr>
          <w:p>
            <w:pPr>
              <w:pStyle w:val="15"/>
            </w:pPr>
            <w:r>
              <w:t>28.18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211</w:t>
            </w:r>
          </w:p>
        </w:tc>
        <w:tc>
          <w:tcPr>
            <w:tcW w:w="1559" w:type="dxa"/>
            <w:vAlign w:val="center"/>
          </w:tcPr>
          <w:p>
            <w:pPr>
              <w:pStyle w:val="16"/>
            </w:pPr>
            <w:r>
              <w:t>节能环保支出</w:t>
            </w:r>
          </w:p>
        </w:tc>
        <w:tc>
          <w:tcPr>
            <w:tcW w:w="1134" w:type="dxa"/>
            <w:vAlign w:val="center"/>
          </w:tcPr>
          <w:p>
            <w:pPr>
              <w:pStyle w:val="15"/>
            </w:pPr>
            <w:r>
              <w:t>1515.69</w:t>
            </w:r>
          </w:p>
        </w:tc>
        <w:tc>
          <w:tcPr>
            <w:tcW w:w="1134" w:type="dxa"/>
            <w:vAlign w:val="center"/>
          </w:tcPr>
          <w:p>
            <w:pPr>
              <w:pStyle w:val="15"/>
            </w:pPr>
            <w:r>
              <w:t>1479.29</w:t>
            </w:r>
          </w:p>
        </w:tc>
        <w:tc>
          <w:tcPr>
            <w:tcW w:w="1134" w:type="dxa"/>
            <w:vAlign w:val="center"/>
          </w:tcPr>
          <w:p>
            <w:pPr>
              <w:pStyle w:val="15"/>
            </w:pPr>
            <w:r>
              <w:t>1450.69</w:t>
            </w:r>
          </w:p>
        </w:tc>
        <w:tc>
          <w:tcPr>
            <w:tcW w:w="1134" w:type="dxa"/>
            <w:vAlign w:val="center"/>
          </w:tcPr>
          <w:p>
            <w:pPr>
              <w:pStyle w:val="15"/>
            </w:pPr>
          </w:p>
        </w:tc>
        <w:tc>
          <w:tcPr>
            <w:tcW w:w="1134" w:type="dxa"/>
            <w:vAlign w:val="center"/>
          </w:tcPr>
          <w:p>
            <w:pPr>
              <w:pStyle w:val="15"/>
            </w:pPr>
            <w:r>
              <w:t>28.60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21102</w:t>
            </w:r>
          </w:p>
        </w:tc>
        <w:tc>
          <w:tcPr>
            <w:tcW w:w="1559" w:type="dxa"/>
            <w:vAlign w:val="center"/>
          </w:tcPr>
          <w:p>
            <w:pPr>
              <w:pStyle w:val="16"/>
            </w:pPr>
            <w:r>
              <w:t>环境监测与监察</w:t>
            </w:r>
          </w:p>
        </w:tc>
        <w:tc>
          <w:tcPr>
            <w:tcW w:w="1134" w:type="dxa"/>
            <w:vAlign w:val="center"/>
          </w:tcPr>
          <w:p>
            <w:pPr>
              <w:pStyle w:val="15"/>
            </w:pPr>
            <w:r>
              <w:t>950.00</w:t>
            </w:r>
          </w:p>
        </w:tc>
        <w:tc>
          <w:tcPr>
            <w:tcW w:w="1134" w:type="dxa"/>
            <w:vAlign w:val="center"/>
          </w:tcPr>
          <w:p>
            <w:pPr>
              <w:pStyle w:val="15"/>
            </w:pPr>
            <w:r>
              <w:t>950.00</w:t>
            </w:r>
          </w:p>
        </w:tc>
        <w:tc>
          <w:tcPr>
            <w:tcW w:w="1134" w:type="dxa"/>
            <w:vAlign w:val="center"/>
          </w:tcPr>
          <w:p>
            <w:pPr>
              <w:pStyle w:val="15"/>
            </w:pPr>
            <w:r>
              <w:t>950.00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2110299</w:t>
            </w:r>
          </w:p>
        </w:tc>
        <w:tc>
          <w:tcPr>
            <w:tcW w:w="1559" w:type="dxa"/>
            <w:vAlign w:val="center"/>
          </w:tcPr>
          <w:p>
            <w:pPr>
              <w:pStyle w:val="16"/>
            </w:pPr>
            <w:r>
              <w:t>其他环境监测与监察支出</w:t>
            </w:r>
          </w:p>
        </w:tc>
        <w:tc>
          <w:tcPr>
            <w:tcW w:w="1134" w:type="dxa"/>
            <w:vAlign w:val="center"/>
          </w:tcPr>
          <w:p>
            <w:pPr>
              <w:pStyle w:val="15"/>
            </w:pPr>
            <w:r>
              <w:t>950.00</w:t>
            </w:r>
          </w:p>
        </w:tc>
        <w:tc>
          <w:tcPr>
            <w:tcW w:w="1134" w:type="dxa"/>
            <w:vAlign w:val="center"/>
          </w:tcPr>
          <w:p>
            <w:pPr>
              <w:pStyle w:val="15"/>
            </w:pPr>
            <w:r>
              <w:t>950.00</w:t>
            </w:r>
          </w:p>
        </w:tc>
        <w:tc>
          <w:tcPr>
            <w:tcW w:w="1134" w:type="dxa"/>
            <w:vAlign w:val="center"/>
          </w:tcPr>
          <w:p>
            <w:pPr>
              <w:pStyle w:val="15"/>
            </w:pPr>
            <w:r>
              <w:t>950.00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21103</w:t>
            </w:r>
          </w:p>
        </w:tc>
        <w:tc>
          <w:tcPr>
            <w:tcW w:w="1559" w:type="dxa"/>
            <w:vAlign w:val="center"/>
          </w:tcPr>
          <w:p>
            <w:pPr>
              <w:pStyle w:val="16"/>
            </w:pPr>
            <w:r>
              <w:t>污染防治</w:t>
            </w:r>
          </w:p>
        </w:tc>
        <w:tc>
          <w:tcPr>
            <w:tcW w:w="1134" w:type="dxa"/>
            <w:vAlign w:val="center"/>
          </w:tcPr>
          <w:p>
            <w:pPr>
              <w:pStyle w:val="15"/>
            </w:pPr>
            <w:r>
              <w:t>65.00</w:t>
            </w:r>
          </w:p>
        </w:tc>
        <w:tc>
          <w:tcPr>
            <w:tcW w:w="1134" w:type="dxa"/>
            <w:vAlign w:val="center"/>
          </w:tcPr>
          <w:p>
            <w:pPr>
              <w:pStyle w:val="15"/>
            </w:pPr>
            <w:r>
              <w:t>28.60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28.60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2110301</w:t>
            </w:r>
          </w:p>
        </w:tc>
        <w:tc>
          <w:tcPr>
            <w:tcW w:w="1559" w:type="dxa"/>
            <w:vAlign w:val="center"/>
          </w:tcPr>
          <w:p>
            <w:pPr>
              <w:pStyle w:val="16"/>
            </w:pPr>
            <w:r>
              <w:t>大气</w:t>
            </w:r>
          </w:p>
        </w:tc>
        <w:tc>
          <w:tcPr>
            <w:tcW w:w="1134" w:type="dxa"/>
            <w:vAlign w:val="center"/>
          </w:tcPr>
          <w:p>
            <w:pPr>
              <w:pStyle w:val="15"/>
            </w:pPr>
            <w:r>
              <w:t>65.00</w:t>
            </w:r>
          </w:p>
        </w:tc>
        <w:tc>
          <w:tcPr>
            <w:tcW w:w="1134" w:type="dxa"/>
            <w:vAlign w:val="center"/>
          </w:tcPr>
          <w:p>
            <w:pPr>
              <w:pStyle w:val="15"/>
            </w:pPr>
            <w:r>
              <w:t>28.60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28.60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21111</w:t>
            </w:r>
          </w:p>
        </w:tc>
        <w:tc>
          <w:tcPr>
            <w:tcW w:w="1559" w:type="dxa"/>
            <w:vAlign w:val="center"/>
          </w:tcPr>
          <w:p>
            <w:pPr>
              <w:pStyle w:val="16"/>
            </w:pPr>
            <w:r>
              <w:t>污染减排</w:t>
            </w:r>
          </w:p>
        </w:tc>
        <w:tc>
          <w:tcPr>
            <w:tcW w:w="1134" w:type="dxa"/>
            <w:vAlign w:val="center"/>
          </w:tcPr>
          <w:p>
            <w:pPr>
              <w:pStyle w:val="15"/>
            </w:pPr>
            <w:r>
              <w:t>500.69</w:t>
            </w:r>
          </w:p>
        </w:tc>
        <w:tc>
          <w:tcPr>
            <w:tcW w:w="1134" w:type="dxa"/>
            <w:vAlign w:val="center"/>
          </w:tcPr>
          <w:p>
            <w:pPr>
              <w:pStyle w:val="15"/>
            </w:pPr>
            <w:r>
              <w:t>500.69</w:t>
            </w:r>
          </w:p>
        </w:tc>
        <w:tc>
          <w:tcPr>
            <w:tcW w:w="1134" w:type="dxa"/>
            <w:vAlign w:val="center"/>
          </w:tcPr>
          <w:p>
            <w:pPr>
              <w:pStyle w:val="15"/>
            </w:pPr>
            <w:r>
              <w:t>500.69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2111101</w:t>
            </w:r>
          </w:p>
        </w:tc>
        <w:tc>
          <w:tcPr>
            <w:tcW w:w="1559" w:type="dxa"/>
            <w:vAlign w:val="center"/>
          </w:tcPr>
          <w:p>
            <w:pPr>
              <w:pStyle w:val="16"/>
            </w:pPr>
            <w:r>
              <w:t>生态环境监测与信息</w:t>
            </w:r>
          </w:p>
        </w:tc>
        <w:tc>
          <w:tcPr>
            <w:tcW w:w="1134" w:type="dxa"/>
            <w:vAlign w:val="center"/>
          </w:tcPr>
          <w:p>
            <w:pPr>
              <w:pStyle w:val="15"/>
            </w:pPr>
            <w:r>
              <w:t>280.69</w:t>
            </w:r>
          </w:p>
        </w:tc>
        <w:tc>
          <w:tcPr>
            <w:tcW w:w="1134" w:type="dxa"/>
            <w:vAlign w:val="center"/>
          </w:tcPr>
          <w:p>
            <w:pPr>
              <w:pStyle w:val="15"/>
            </w:pPr>
            <w:r>
              <w:t>280.69</w:t>
            </w:r>
          </w:p>
        </w:tc>
        <w:tc>
          <w:tcPr>
            <w:tcW w:w="1134" w:type="dxa"/>
            <w:vAlign w:val="center"/>
          </w:tcPr>
          <w:p>
            <w:pPr>
              <w:pStyle w:val="15"/>
            </w:pPr>
            <w:r>
              <w:t>280.69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2111102</w:t>
            </w:r>
          </w:p>
        </w:tc>
        <w:tc>
          <w:tcPr>
            <w:tcW w:w="1559" w:type="dxa"/>
            <w:vAlign w:val="center"/>
          </w:tcPr>
          <w:p>
            <w:pPr>
              <w:pStyle w:val="16"/>
            </w:pPr>
            <w:r>
              <w:t>生态环境执法监察</w:t>
            </w:r>
          </w:p>
        </w:tc>
        <w:tc>
          <w:tcPr>
            <w:tcW w:w="1134" w:type="dxa"/>
            <w:vAlign w:val="center"/>
          </w:tcPr>
          <w:p>
            <w:pPr>
              <w:pStyle w:val="15"/>
            </w:pPr>
            <w:r>
              <w:t>220.00</w:t>
            </w:r>
          </w:p>
        </w:tc>
        <w:tc>
          <w:tcPr>
            <w:tcW w:w="1134" w:type="dxa"/>
            <w:vAlign w:val="center"/>
          </w:tcPr>
          <w:p>
            <w:pPr>
              <w:pStyle w:val="15"/>
            </w:pPr>
            <w:r>
              <w:t>220.00</w:t>
            </w:r>
          </w:p>
        </w:tc>
        <w:tc>
          <w:tcPr>
            <w:tcW w:w="1134" w:type="dxa"/>
            <w:vAlign w:val="center"/>
          </w:tcPr>
          <w:p>
            <w:pPr>
              <w:pStyle w:val="15"/>
            </w:pPr>
            <w:r>
              <w:t>220.00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18</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28.92</w:t>
            </w:r>
          </w:p>
        </w:tc>
        <w:tc>
          <w:tcPr>
            <w:tcW w:w="1134" w:type="dxa"/>
            <w:vAlign w:val="center"/>
          </w:tcPr>
          <w:p>
            <w:pPr>
              <w:pStyle w:val="15"/>
            </w:pPr>
            <w:r>
              <w:t>28.92</w:t>
            </w:r>
          </w:p>
        </w:tc>
        <w:tc>
          <w:tcPr>
            <w:tcW w:w="1134" w:type="dxa"/>
            <w:vAlign w:val="center"/>
          </w:tcPr>
          <w:p>
            <w:pPr>
              <w:pStyle w:val="15"/>
            </w:pPr>
            <w:r>
              <w:t>28.92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19</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28.92</w:t>
            </w:r>
          </w:p>
        </w:tc>
        <w:tc>
          <w:tcPr>
            <w:tcW w:w="1134" w:type="dxa"/>
            <w:vAlign w:val="center"/>
          </w:tcPr>
          <w:p>
            <w:pPr>
              <w:pStyle w:val="15"/>
            </w:pPr>
            <w:r>
              <w:t>28.92</w:t>
            </w:r>
          </w:p>
        </w:tc>
        <w:tc>
          <w:tcPr>
            <w:tcW w:w="1134" w:type="dxa"/>
            <w:vAlign w:val="center"/>
          </w:tcPr>
          <w:p>
            <w:pPr>
              <w:pStyle w:val="15"/>
            </w:pPr>
            <w:r>
              <w:t>28.92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20</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28.92</w:t>
            </w:r>
          </w:p>
        </w:tc>
        <w:tc>
          <w:tcPr>
            <w:tcW w:w="1134" w:type="dxa"/>
            <w:vAlign w:val="center"/>
          </w:tcPr>
          <w:p>
            <w:pPr>
              <w:pStyle w:val="15"/>
            </w:pPr>
            <w:r>
              <w:t>28.92</w:t>
            </w:r>
          </w:p>
        </w:tc>
        <w:tc>
          <w:tcPr>
            <w:tcW w:w="1134" w:type="dxa"/>
            <w:vAlign w:val="center"/>
          </w:tcPr>
          <w:p>
            <w:pPr>
              <w:pStyle w:val="15"/>
            </w:pPr>
            <w:r>
              <w:t>28.92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467018河北省生态环境应急与重污染天气预警中心</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1632.61</w:t>
            </w:r>
          </w:p>
        </w:tc>
        <w:tc>
          <w:tcPr>
            <w:tcW w:w="1361" w:type="dxa"/>
            <w:vAlign w:val="center"/>
          </w:tcPr>
          <w:p>
            <w:pPr>
              <w:pStyle w:val="19"/>
            </w:pPr>
            <w:r>
              <w:t>397.61</w:t>
            </w:r>
          </w:p>
        </w:tc>
        <w:tc>
          <w:tcPr>
            <w:tcW w:w="1361" w:type="dxa"/>
            <w:vAlign w:val="center"/>
          </w:tcPr>
          <w:p>
            <w:pPr>
              <w:pStyle w:val="19"/>
            </w:pPr>
            <w:r>
              <w:t>1235.00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6" w:type="dxa"/>
            <w:vAlign w:val="center"/>
          </w:tcPr>
          <w:p>
            <w:pPr>
              <w:pStyle w:val="16"/>
            </w:pPr>
            <w:r>
              <w:t>社会保障和就业支出</w:t>
            </w:r>
          </w:p>
        </w:tc>
        <w:tc>
          <w:tcPr>
            <w:tcW w:w="1361" w:type="dxa"/>
            <w:vAlign w:val="center"/>
          </w:tcPr>
          <w:p>
            <w:pPr>
              <w:pStyle w:val="15"/>
            </w:pPr>
            <w:r>
              <w:t>59.82</w:t>
            </w:r>
          </w:p>
        </w:tc>
        <w:tc>
          <w:tcPr>
            <w:tcW w:w="1361" w:type="dxa"/>
            <w:vAlign w:val="center"/>
          </w:tcPr>
          <w:p>
            <w:pPr>
              <w:pStyle w:val="15"/>
            </w:pPr>
            <w:r>
              <w:t>59.82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6" w:type="dxa"/>
            <w:vAlign w:val="center"/>
          </w:tcPr>
          <w:p>
            <w:pPr>
              <w:pStyle w:val="16"/>
            </w:pPr>
            <w:r>
              <w:t>行政事业单位养老支出</w:t>
            </w:r>
          </w:p>
        </w:tc>
        <w:tc>
          <w:tcPr>
            <w:tcW w:w="1361" w:type="dxa"/>
            <w:vAlign w:val="center"/>
          </w:tcPr>
          <w:p>
            <w:pPr>
              <w:pStyle w:val="15"/>
            </w:pPr>
            <w:r>
              <w:t>59.82</w:t>
            </w:r>
          </w:p>
        </w:tc>
        <w:tc>
          <w:tcPr>
            <w:tcW w:w="1361" w:type="dxa"/>
            <w:vAlign w:val="center"/>
          </w:tcPr>
          <w:p>
            <w:pPr>
              <w:pStyle w:val="15"/>
            </w:pPr>
            <w:r>
              <w:t>59.82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2080502</w:t>
            </w:r>
          </w:p>
        </w:tc>
        <w:tc>
          <w:tcPr>
            <w:tcW w:w="4536" w:type="dxa"/>
            <w:vAlign w:val="center"/>
          </w:tcPr>
          <w:p>
            <w:pPr>
              <w:pStyle w:val="16"/>
            </w:pPr>
            <w:r>
              <w:t>事业单位离退休</w:t>
            </w:r>
          </w:p>
        </w:tc>
        <w:tc>
          <w:tcPr>
            <w:tcW w:w="1361" w:type="dxa"/>
            <w:vAlign w:val="center"/>
          </w:tcPr>
          <w:p>
            <w:pPr>
              <w:pStyle w:val="15"/>
            </w:pPr>
            <w:r>
              <w:t>9.51</w:t>
            </w:r>
          </w:p>
        </w:tc>
        <w:tc>
          <w:tcPr>
            <w:tcW w:w="1361" w:type="dxa"/>
            <w:vAlign w:val="center"/>
          </w:tcPr>
          <w:p>
            <w:pPr>
              <w:pStyle w:val="15"/>
            </w:pPr>
            <w:r>
              <w:t>9.51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6" w:type="dxa"/>
            <w:vAlign w:val="center"/>
          </w:tcPr>
          <w:p>
            <w:pPr>
              <w:pStyle w:val="16"/>
            </w:pPr>
            <w:r>
              <w:t>机关事业单位基本养老保险缴费支出</w:t>
            </w:r>
          </w:p>
        </w:tc>
        <w:tc>
          <w:tcPr>
            <w:tcW w:w="1361" w:type="dxa"/>
            <w:vAlign w:val="center"/>
          </w:tcPr>
          <w:p>
            <w:pPr>
              <w:pStyle w:val="15"/>
            </w:pPr>
            <w:r>
              <w:t>33.51</w:t>
            </w:r>
          </w:p>
        </w:tc>
        <w:tc>
          <w:tcPr>
            <w:tcW w:w="1361" w:type="dxa"/>
            <w:vAlign w:val="center"/>
          </w:tcPr>
          <w:p>
            <w:pPr>
              <w:pStyle w:val="15"/>
            </w:pPr>
            <w:r>
              <w:t>33.51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2080506</w:t>
            </w:r>
          </w:p>
        </w:tc>
        <w:tc>
          <w:tcPr>
            <w:tcW w:w="4536" w:type="dxa"/>
            <w:vAlign w:val="center"/>
          </w:tcPr>
          <w:p>
            <w:pPr>
              <w:pStyle w:val="16"/>
            </w:pPr>
            <w:r>
              <w:t>机关事业单位职业年金缴费支出</w:t>
            </w:r>
          </w:p>
        </w:tc>
        <w:tc>
          <w:tcPr>
            <w:tcW w:w="1361" w:type="dxa"/>
            <w:vAlign w:val="center"/>
          </w:tcPr>
          <w:p>
            <w:pPr>
              <w:pStyle w:val="15"/>
            </w:pPr>
            <w:r>
              <w:t>16.80</w:t>
            </w:r>
          </w:p>
        </w:tc>
        <w:tc>
          <w:tcPr>
            <w:tcW w:w="1361" w:type="dxa"/>
            <w:vAlign w:val="center"/>
          </w:tcPr>
          <w:p>
            <w:pPr>
              <w:pStyle w:val="15"/>
            </w:pPr>
            <w:r>
              <w:t>16.80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w:t>
            </w:r>
          </w:p>
        </w:tc>
        <w:tc>
          <w:tcPr>
            <w:tcW w:w="4536" w:type="dxa"/>
            <w:vAlign w:val="center"/>
          </w:tcPr>
          <w:p>
            <w:pPr>
              <w:pStyle w:val="16"/>
            </w:pPr>
            <w:r>
              <w:t>卫生健康支出</w:t>
            </w:r>
          </w:p>
        </w:tc>
        <w:tc>
          <w:tcPr>
            <w:tcW w:w="1361" w:type="dxa"/>
            <w:vAlign w:val="center"/>
          </w:tcPr>
          <w:p>
            <w:pPr>
              <w:pStyle w:val="15"/>
            </w:pPr>
            <w:r>
              <w:t>28.18</w:t>
            </w:r>
          </w:p>
        </w:tc>
        <w:tc>
          <w:tcPr>
            <w:tcW w:w="1361" w:type="dxa"/>
            <w:vAlign w:val="center"/>
          </w:tcPr>
          <w:p>
            <w:pPr>
              <w:pStyle w:val="15"/>
            </w:pPr>
            <w:r>
              <w:t>28.18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w:t>
            </w:r>
          </w:p>
        </w:tc>
        <w:tc>
          <w:tcPr>
            <w:tcW w:w="4536" w:type="dxa"/>
            <w:vAlign w:val="center"/>
          </w:tcPr>
          <w:p>
            <w:pPr>
              <w:pStyle w:val="16"/>
            </w:pPr>
            <w:r>
              <w:t>行政事业单位医疗</w:t>
            </w:r>
          </w:p>
        </w:tc>
        <w:tc>
          <w:tcPr>
            <w:tcW w:w="1361" w:type="dxa"/>
            <w:vAlign w:val="center"/>
          </w:tcPr>
          <w:p>
            <w:pPr>
              <w:pStyle w:val="15"/>
            </w:pPr>
            <w:r>
              <w:t>28.18</w:t>
            </w:r>
          </w:p>
        </w:tc>
        <w:tc>
          <w:tcPr>
            <w:tcW w:w="1361" w:type="dxa"/>
            <w:vAlign w:val="center"/>
          </w:tcPr>
          <w:p>
            <w:pPr>
              <w:pStyle w:val="15"/>
            </w:pPr>
            <w:r>
              <w:t>28.18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2101102</w:t>
            </w:r>
          </w:p>
        </w:tc>
        <w:tc>
          <w:tcPr>
            <w:tcW w:w="4536" w:type="dxa"/>
            <w:vAlign w:val="center"/>
          </w:tcPr>
          <w:p>
            <w:pPr>
              <w:pStyle w:val="16"/>
            </w:pPr>
            <w:r>
              <w:t>事业单位医疗</w:t>
            </w:r>
          </w:p>
        </w:tc>
        <w:tc>
          <w:tcPr>
            <w:tcW w:w="1361" w:type="dxa"/>
            <w:vAlign w:val="center"/>
          </w:tcPr>
          <w:p>
            <w:pPr>
              <w:pStyle w:val="15"/>
            </w:pPr>
            <w:r>
              <w:t>28.18</w:t>
            </w:r>
          </w:p>
        </w:tc>
        <w:tc>
          <w:tcPr>
            <w:tcW w:w="1361" w:type="dxa"/>
            <w:vAlign w:val="center"/>
          </w:tcPr>
          <w:p>
            <w:pPr>
              <w:pStyle w:val="15"/>
            </w:pPr>
            <w:r>
              <w:t>28.18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211</w:t>
            </w:r>
          </w:p>
        </w:tc>
        <w:tc>
          <w:tcPr>
            <w:tcW w:w="4536" w:type="dxa"/>
            <w:vAlign w:val="center"/>
          </w:tcPr>
          <w:p>
            <w:pPr>
              <w:pStyle w:val="16"/>
            </w:pPr>
            <w:r>
              <w:t>节能环保支出</w:t>
            </w:r>
          </w:p>
        </w:tc>
        <w:tc>
          <w:tcPr>
            <w:tcW w:w="1361" w:type="dxa"/>
            <w:vAlign w:val="center"/>
          </w:tcPr>
          <w:p>
            <w:pPr>
              <w:pStyle w:val="15"/>
            </w:pPr>
            <w:r>
              <w:t>1515.69</w:t>
            </w:r>
          </w:p>
        </w:tc>
        <w:tc>
          <w:tcPr>
            <w:tcW w:w="1361" w:type="dxa"/>
            <w:vAlign w:val="center"/>
          </w:tcPr>
          <w:p>
            <w:pPr>
              <w:pStyle w:val="15"/>
            </w:pPr>
            <w:r>
              <w:t>280.69</w:t>
            </w:r>
          </w:p>
        </w:tc>
        <w:tc>
          <w:tcPr>
            <w:tcW w:w="1361" w:type="dxa"/>
            <w:vAlign w:val="center"/>
          </w:tcPr>
          <w:p>
            <w:pPr>
              <w:pStyle w:val="15"/>
            </w:pPr>
            <w:r>
              <w:t>1235.00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21102</w:t>
            </w:r>
          </w:p>
        </w:tc>
        <w:tc>
          <w:tcPr>
            <w:tcW w:w="4536" w:type="dxa"/>
            <w:vAlign w:val="center"/>
          </w:tcPr>
          <w:p>
            <w:pPr>
              <w:pStyle w:val="16"/>
            </w:pPr>
            <w:r>
              <w:t>环境监测与监察</w:t>
            </w:r>
          </w:p>
        </w:tc>
        <w:tc>
          <w:tcPr>
            <w:tcW w:w="1361" w:type="dxa"/>
            <w:vAlign w:val="center"/>
          </w:tcPr>
          <w:p>
            <w:pPr>
              <w:pStyle w:val="15"/>
            </w:pPr>
            <w:r>
              <w:t>950.00</w:t>
            </w:r>
          </w:p>
        </w:tc>
        <w:tc>
          <w:tcPr>
            <w:tcW w:w="1361" w:type="dxa"/>
            <w:vAlign w:val="center"/>
          </w:tcPr>
          <w:p>
            <w:pPr>
              <w:pStyle w:val="15"/>
            </w:pPr>
          </w:p>
        </w:tc>
        <w:tc>
          <w:tcPr>
            <w:tcW w:w="1361" w:type="dxa"/>
            <w:vAlign w:val="center"/>
          </w:tcPr>
          <w:p>
            <w:pPr>
              <w:pStyle w:val="15"/>
            </w:pPr>
            <w:r>
              <w:t>950.00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2110299</w:t>
            </w:r>
          </w:p>
        </w:tc>
        <w:tc>
          <w:tcPr>
            <w:tcW w:w="4536" w:type="dxa"/>
            <w:vAlign w:val="center"/>
          </w:tcPr>
          <w:p>
            <w:pPr>
              <w:pStyle w:val="16"/>
            </w:pPr>
            <w:r>
              <w:t>其他环境监测与监察支出</w:t>
            </w:r>
          </w:p>
        </w:tc>
        <w:tc>
          <w:tcPr>
            <w:tcW w:w="1361" w:type="dxa"/>
            <w:vAlign w:val="center"/>
          </w:tcPr>
          <w:p>
            <w:pPr>
              <w:pStyle w:val="15"/>
            </w:pPr>
            <w:r>
              <w:t>950.00</w:t>
            </w:r>
          </w:p>
        </w:tc>
        <w:tc>
          <w:tcPr>
            <w:tcW w:w="1361" w:type="dxa"/>
            <w:vAlign w:val="center"/>
          </w:tcPr>
          <w:p>
            <w:pPr>
              <w:pStyle w:val="15"/>
            </w:pPr>
          </w:p>
        </w:tc>
        <w:tc>
          <w:tcPr>
            <w:tcW w:w="1361" w:type="dxa"/>
            <w:vAlign w:val="center"/>
          </w:tcPr>
          <w:p>
            <w:pPr>
              <w:pStyle w:val="15"/>
            </w:pPr>
            <w:r>
              <w:t>950.00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21103</w:t>
            </w:r>
          </w:p>
        </w:tc>
        <w:tc>
          <w:tcPr>
            <w:tcW w:w="4536" w:type="dxa"/>
            <w:vAlign w:val="center"/>
          </w:tcPr>
          <w:p>
            <w:pPr>
              <w:pStyle w:val="16"/>
            </w:pPr>
            <w:r>
              <w:t>污染防治</w:t>
            </w:r>
          </w:p>
        </w:tc>
        <w:tc>
          <w:tcPr>
            <w:tcW w:w="1361" w:type="dxa"/>
            <w:vAlign w:val="center"/>
          </w:tcPr>
          <w:p>
            <w:pPr>
              <w:pStyle w:val="15"/>
            </w:pPr>
            <w:r>
              <w:t>65.00</w:t>
            </w:r>
          </w:p>
        </w:tc>
        <w:tc>
          <w:tcPr>
            <w:tcW w:w="1361" w:type="dxa"/>
            <w:vAlign w:val="center"/>
          </w:tcPr>
          <w:p>
            <w:pPr>
              <w:pStyle w:val="15"/>
            </w:pPr>
          </w:p>
        </w:tc>
        <w:tc>
          <w:tcPr>
            <w:tcW w:w="1361" w:type="dxa"/>
            <w:vAlign w:val="center"/>
          </w:tcPr>
          <w:p>
            <w:pPr>
              <w:pStyle w:val="15"/>
            </w:pPr>
            <w:r>
              <w:t>65.00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2110301</w:t>
            </w:r>
          </w:p>
        </w:tc>
        <w:tc>
          <w:tcPr>
            <w:tcW w:w="4536" w:type="dxa"/>
            <w:vAlign w:val="center"/>
          </w:tcPr>
          <w:p>
            <w:pPr>
              <w:pStyle w:val="16"/>
            </w:pPr>
            <w:r>
              <w:t>大气</w:t>
            </w:r>
          </w:p>
        </w:tc>
        <w:tc>
          <w:tcPr>
            <w:tcW w:w="1361" w:type="dxa"/>
            <w:vAlign w:val="center"/>
          </w:tcPr>
          <w:p>
            <w:pPr>
              <w:pStyle w:val="15"/>
            </w:pPr>
            <w:r>
              <w:t>65.00</w:t>
            </w:r>
          </w:p>
        </w:tc>
        <w:tc>
          <w:tcPr>
            <w:tcW w:w="1361" w:type="dxa"/>
            <w:vAlign w:val="center"/>
          </w:tcPr>
          <w:p>
            <w:pPr>
              <w:pStyle w:val="15"/>
            </w:pPr>
          </w:p>
        </w:tc>
        <w:tc>
          <w:tcPr>
            <w:tcW w:w="1361" w:type="dxa"/>
            <w:vAlign w:val="center"/>
          </w:tcPr>
          <w:p>
            <w:pPr>
              <w:pStyle w:val="15"/>
            </w:pPr>
            <w:r>
              <w:t>65.00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21111</w:t>
            </w:r>
          </w:p>
        </w:tc>
        <w:tc>
          <w:tcPr>
            <w:tcW w:w="4536" w:type="dxa"/>
            <w:vAlign w:val="center"/>
          </w:tcPr>
          <w:p>
            <w:pPr>
              <w:pStyle w:val="16"/>
            </w:pPr>
            <w:r>
              <w:t>污染减排</w:t>
            </w:r>
          </w:p>
        </w:tc>
        <w:tc>
          <w:tcPr>
            <w:tcW w:w="1361" w:type="dxa"/>
            <w:vAlign w:val="center"/>
          </w:tcPr>
          <w:p>
            <w:pPr>
              <w:pStyle w:val="15"/>
            </w:pPr>
            <w:r>
              <w:t>500.69</w:t>
            </w:r>
          </w:p>
        </w:tc>
        <w:tc>
          <w:tcPr>
            <w:tcW w:w="1361" w:type="dxa"/>
            <w:vAlign w:val="center"/>
          </w:tcPr>
          <w:p>
            <w:pPr>
              <w:pStyle w:val="15"/>
            </w:pPr>
            <w:r>
              <w:t>280.69</w:t>
            </w:r>
          </w:p>
        </w:tc>
        <w:tc>
          <w:tcPr>
            <w:tcW w:w="1361" w:type="dxa"/>
            <w:vAlign w:val="center"/>
          </w:tcPr>
          <w:p>
            <w:pPr>
              <w:pStyle w:val="15"/>
            </w:pPr>
            <w:r>
              <w:t>220.00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2111101</w:t>
            </w:r>
          </w:p>
        </w:tc>
        <w:tc>
          <w:tcPr>
            <w:tcW w:w="4536" w:type="dxa"/>
            <w:vAlign w:val="center"/>
          </w:tcPr>
          <w:p>
            <w:pPr>
              <w:pStyle w:val="16"/>
            </w:pPr>
            <w:r>
              <w:t>生态环境监测与信息</w:t>
            </w:r>
          </w:p>
        </w:tc>
        <w:tc>
          <w:tcPr>
            <w:tcW w:w="1361" w:type="dxa"/>
            <w:vAlign w:val="center"/>
          </w:tcPr>
          <w:p>
            <w:pPr>
              <w:pStyle w:val="15"/>
            </w:pPr>
            <w:r>
              <w:t>280.69</w:t>
            </w:r>
          </w:p>
        </w:tc>
        <w:tc>
          <w:tcPr>
            <w:tcW w:w="1361" w:type="dxa"/>
            <w:vAlign w:val="center"/>
          </w:tcPr>
          <w:p>
            <w:pPr>
              <w:pStyle w:val="15"/>
            </w:pPr>
            <w:r>
              <w:t>280.69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2111102</w:t>
            </w:r>
          </w:p>
        </w:tc>
        <w:tc>
          <w:tcPr>
            <w:tcW w:w="4536" w:type="dxa"/>
            <w:vAlign w:val="center"/>
          </w:tcPr>
          <w:p>
            <w:pPr>
              <w:pStyle w:val="16"/>
            </w:pPr>
            <w:r>
              <w:t>生态环境执法监察</w:t>
            </w:r>
          </w:p>
        </w:tc>
        <w:tc>
          <w:tcPr>
            <w:tcW w:w="1361" w:type="dxa"/>
            <w:vAlign w:val="center"/>
          </w:tcPr>
          <w:p>
            <w:pPr>
              <w:pStyle w:val="15"/>
            </w:pPr>
            <w:r>
              <w:t>220.00</w:t>
            </w:r>
          </w:p>
        </w:tc>
        <w:tc>
          <w:tcPr>
            <w:tcW w:w="1361" w:type="dxa"/>
            <w:vAlign w:val="center"/>
          </w:tcPr>
          <w:p>
            <w:pPr>
              <w:pStyle w:val="15"/>
            </w:pPr>
          </w:p>
        </w:tc>
        <w:tc>
          <w:tcPr>
            <w:tcW w:w="1361" w:type="dxa"/>
            <w:vAlign w:val="center"/>
          </w:tcPr>
          <w:p>
            <w:pPr>
              <w:pStyle w:val="15"/>
            </w:pPr>
            <w:r>
              <w:t>220.00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992" w:type="dxa"/>
            <w:vAlign w:val="center"/>
          </w:tcPr>
          <w:p>
            <w:pPr>
              <w:pStyle w:val="16"/>
            </w:pPr>
            <w:r>
              <w:t>221</w:t>
            </w:r>
          </w:p>
        </w:tc>
        <w:tc>
          <w:tcPr>
            <w:tcW w:w="4536" w:type="dxa"/>
            <w:vAlign w:val="center"/>
          </w:tcPr>
          <w:p>
            <w:pPr>
              <w:pStyle w:val="16"/>
            </w:pPr>
            <w:r>
              <w:t>住房保障支出</w:t>
            </w:r>
          </w:p>
        </w:tc>
        <w:tc>
          <w:tcPr>
            <w:tcW w:w="1361" w:type="dxa"/>
            <w:vAlign w:val="center"/>
          </w:tcPr>
          <w:p>
            <w:pPr>
              <w:pStyle w:val="15"/>
            </w:pPr>
            <w:r>
              <w:t>28.92</w:t>
            </w:r>
          </w:p>
        </w:tc>
        <w:tc>
          <w:tcPr>
            <w:tcW w:w="1361" w:type="dxa"/>
            <w:vAlign w:val="center"/>
          </w:tcPr>
          <w:p>
            <w:pPr>
              <w:pStyle w:val="15"/>
            </w:pPr>
            <w:r>
              <w:t>28.92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992" w:type="dxa"/>
            <w:vAlign w:val="center"/>
          </w:tcPr>
          <w:p>
            <w:pPr>
              <w:pStyle w:val="16"/>
            </w:pPr>
            <w:r>
              <w:t>22102</w:t>
            </w:r>
          </w:p>
        </w:tc>
        <w:tc>
          <w:tcPr>
            <w:tcW w:w="4536" w:type="dxa"/>
            <w:vAlign w:val="center"/>
          </w:tcPr>
          <w:p>
            <w:pPr>
              <w:pStyle w:val="16"/>
            </w:pPr>
            <w:r>
              <w:t>住房改革支出</w:t>
            </w:r>
          </w:p>
        </w:tc>
        <w:tc>
          <w:tcPr>
            <w:tcW w:w="1361" w:type="dxa"/>
            <w:vAlign w:val="center"/>
          </w:tcPr>
          <w:p>
            <w:pPr>
              <w:pStyle w:val="15"/>
            </w:pPr>
            <w:r>
              <w:t>28.92</w:t>
            </w:r>
          </w:p>
        </w:tc>
        <w:tc>
          <w:tcPr>
            <w:tcW w:w="1361" w:type="dxa"/>
            <w:vAlign w:val="center"/>
          </w:tcPr>
          <w:p>
            <w:pPr>
              <w:pStyle w:val="15"/>
            </w:pPr>
            <w:r>
              <w:t>28.92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992" w:type="dxa"/>
            <w:vAlign w:val="center"/>
          </w:tcPr>
          <w:p>
            <w:pPr>
              <w:pStyle w:val="16"/>
            </w:pPr>
            <w:r>
              <w:t>2210201</w:t>
            </w:r>
          </w:p>
        </w:tc>
        <w:tc>
          <w:tcPr>
            <w:tcW w:w="4536" w:type="dxa"/>
            <w:vAlign w:val="center"/>
          </w:tcPr>
          <w:p>
            <w:pPr>
              <w:pStyle w:val="16"/>
            </w:pPr>
            <w:r>
              <w:t>住房公积金</w:t>
            </w:r>
          </w:p>
        </w:tc>
        <w:tc>
          <w:tcPr>
            <w:tcW w:w="1361" w:type="dxa"/>
            <w:vAlign w:val="center"/>
          </w:tcPr>
          <w:p>
            <w:pPr>
              <w:pStyle w:val="15"/>
            </w:pPr>
            <w:r>
              <w:t>28.92</w:t>
            </w:r>
          </w:p>
        </w:tc>
        <w:tc>
          <w:tcPr>
            <w:tcW w:w="1361" w:type="dxa"/>
            <w:vAlign w:val="center"/>
          </w:tcPr>
          <w:p>
            <w:pPr>
              <w:pStyle w:val="15"/>
            </w:pPr>
            <w:r>
              <w:t>28.92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467018河北省生态环境应急与重污染天气预警中心</w:t>
            </w:r>
          </w:p>
        </w:tc>
        <w:tc>
          <w:tcPr>
            <w:tcW w:w="3402" w:type="dxa"/>
            <w:tcBorders>
              <w:top w:val="single" w:color="FFFFFF" w:sz="6" w:space="0"/>
              <w:left w:val="single" w:color="FFFFFF" w:sz="6" w:space="0"/>
              <w:right w:val="single" w:color="FFFFFF" w:sz="6" w:space="0"/>
            </w:tcBorders>
            <w:vAlign w:val="center"/>
          </w:tcPr>
          <w:p>
            <w:pPr>
              <w:pStyle w:val="12"/>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1567.61</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59.82</w:t>
            </w:r>
          </w:p>
        </w:tc>
        <w:tc>
          <w:tcPr>
            <w:tcW w:w="1474" w:type="dxa"/>
            <w:vAlign w:val="center"/>
          </w:tcPr>
          <w:p>
            <w:pPr>
              <w:pStyle w:val="15"/>
            </w:pPr>
            <w:r>
              <w:t>59.82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28.18</w:t>
            </w:r>
          </w:p>
        </w:tc>
        <w:tc>
          <w:tcPr>
            <w:tcW w:w="1474" w:type="dxa"/>
            <w:vAlign w:val="center"/>
          </w:tcPr>
          <w:p>
            <w:pPr>
              <w:pStyle w:val="15"/>
            </w:pPr>
            <w:r>
              <w:t>28.18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r>
              <w:t>1450.69</w:t>
            </w:r>
          </w:p>
        </w:tc>
        <w:tc>
          <w:tcPr>
            <w:tcW w:w="1474" w:type="dxa"/>
            <w:vAlign w:val="center"/>
          </w:tcPr>
          <w:p>
            <w:pPr>
              <w:pStyle w:val="15"/>
            </w:pPr>
            <w:r>
              <w:t>1450.69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28.92</w:t>
            </w:r>
          </w:p>
        </w:tc>
        <w:tc>
          <w:tcPr>
            <w:tcW w:w="1474" w:type="dxa"/>
            <w:vAlign w:val="center"/>
          </w:tcPr>
          <w:p>
            <w:pPr>
              <w:pStyle w:val="15"/>
            </w:pPr>
            <w:r>
              <w:t>28.92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三十一、人行科目</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8"/>
            </w:pPr>
            <w:r>
              <w:t>本年收入合计</w:t>
            </w:r>
          </w:p>
        </w:tc>
        <w:tc>
          <w:tcPr>
            <w:tcW w:w="1474" w:type="dxa"/>
            <w:vAlign w:val="center"/>
          </w:tcPr>
          <w:p>
            <w:pPr>
              <w:pStyle w:val="19"/>
            </w:pPr>
            <w:r>
              <w:t>1567.61</w:t>
            </w:r>
          </w:p>
        </w:tc>
        <w:tc>
          <w:tcPr>
            <w:tcW w:w="3402" w:type="dxa"/>
            <w:vAlign w:val="center"/>
          </w:tcPr>
          <w:p>
            <w:pPr>
              <w:pStyle w:val="18"/>
            </w:pPr>
            <w:r>
              <w:t>本年支出合计</w:t>
            </w:r>
          </w:p>
        </w:tc>
        <w:tc>
          <w:tcPr>
            <w:tcW w:w="1474" w:type="dxa"/>
            <w:vAlign w:val="center"/>
          </w:tcPr>
          <w:p>
            <w:pPr>
              <w:pStyle w:val="19"/>
            </w:pPr>
            <w:r>
              <w:t>1567.61</w:t>
            </w:r>
          </w:p>
        </w:tc>
        <w:tc>
          <w:tcPr>
            <w:tcW w:w="1474" w:type="dxa"/>
            <w:vAlign w:val="center"/>
          </w:tcPr>
          <w:p>
            <w:pPr>
              <w:pStyle w:val="19"/>
            </w:pPr>
            <w:r>
              <w:t>1567.61</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3402" w:type="dxa"/>
            <w:vAlign w:val="center"/>
          </w:tcPr>
          <w:p>
            <w:pPr>
              <w:pStyle w:val="18"/>
            </w:pPr>
            <w:r>
              <w:t>收入总计</w:t>
            </w:r>
          </w:p>
        </w:tc>
        <w:tc>
          <w:tcPr>
            <w:tcW w:w="1474" w:type="dxa"/>
            <w:vAlign w:val="center"/>
          </w:tcPr>
          <w:p>
            <w:pPr>
              <w:pStyle w:val="19"/>
            </w:pPr>
            <w:r>
              <w:t>1567.61</w:t>
            </w:r>
          </w:p>
        </w:tc>
        <w:tc>
          <w:tcPr>
            <w:tcW w:w="3402" w:type="dxa"/>
            <w:vAlign w:val="center"/>
          </w:tcPr>
          <w:p>
            <w:pPr>
              <w:pStyle w:val="18"/>
            </w:pPr>
            <w:r>
              <w:t>支出总计</w:t>
            </w:r>
          </w:p>
        </w:tc>
        <w:tc>
          <w:tcPr>
            <w:tcW w:w="1474" w:type="dxa"/>
            <w:vAlign w:val="center"/>
          </w:tcPr>
          <w:p>
            <w:pPr>
              <w:pStyle w:val="19"/>
            </w:pPr>
            <w:r>
              <w:t>1567.61</w:t>
            </w:r>
          </w:p>
        </w:tc>
        <w:tc>
          <w:tcPr>
            <w:tcW w:w="1474" w:type="dxa"/>
            <w:vAlign w:val="center"/>
          </w:tcPr>
          <w:p>
            <w:pPr>
              <w:pStyle w:val="19"/>
            </w:pPr>
            <w:r>
              <w:t>1567.61</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467018河北省生态环境应急与重污染天气预警中心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1567.61</w:t>
            </w:r>
          </w:p>
        </w:tc>
        <w:tc>
          <w:tcPr>
            <w:tcW w:w="2551" w:type="dxa"/>
            <w:vAlign w:val="center"/>
          </w:tcPr>
          <w:p>
            <w:pPr>
              <w:pStyle w:val="19"/>
            </w:pPr>
            <w:r>
              <w:t>397.61</w:t>
            </w:r>
          </w:p>
        </w:tc>
        <w:tc>
          <w:tcPr>
            <w:tcW w:w="2551" w:type="dxa"/>
            <w:vAlign w:val="center"/>
          </w:tcPr>
          <w:p>
            <w:pPr>
              <w:pStyle w:val="19"/>
            </w:pPr>
            <w:r>
              <w:t>1170.00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59.82</w:t>
            </w:r>
          </w:p>
        </w:tc>
        <w:tc>
          <w:tcPr>
            <w:tcW w:w="2551" w:type="dxa"/>
            <w:vAlign w:val="center"/>
          </w:tcPr>
          <w:p>
            <w:pPr>
              <w:pStyle w:val="15"/>
            </w:pPr>
            <w:r>
              <w:t>59.82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59.82</w:t>
            </w:r>
          </w:p>
        </w:tc>
        <w:tc>
          <w:tcPr>
            <w:tcW w:w="2551" w:type="dxa"/>
            <w:vAlign w:val="center"/>
          </w:tcPr>
          <w:p>
            <w:pPr>
              <w:pStyle w:val="15"/>
            </w:pPr>
            <w:r>
              <w:t>59.82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2080502</w:t>
            </w:r>
          </w:p>
        </w:tc>
        <w:tc>
          <w:tcPr>
            <w:tcW w:w="4535" w:type="dxa"/>
            <w:vAlign w:val="center"/>
          </w:tcPr>
          <w:p>
            <w:pPr>
              <w:pStyle w:val="16"/>
            </w:pPr>
            <w:r>
              <w:t>事业单位离退休</w:t>
            </w:r>
          </w:p>
        </w:tc>
        <w:tc>
          <w:tcPr>
            <w:tcW w:w="2551" w:type="dxa"/>
            <w:vAlign w:val="center"/>
          </w:tcPr>
          <w:p>
            <w:pPr>
              <w:pStyle w:val="15"/>
            </w:pPr>
            <w:r>
              <w:t>9.51</w:t>
            </w:r>
          </w:p>
        </w:tc>
        <w:tc>
          <w:tcPr>
            <w:tcW w:w="2551" w:type="dxa"/>
            <w:vAlign w:val="center"/>
          </w:tcPr>
          <w:p>
            <w:pPr>
              <w:pStyle w:val="15"/>
            </w:pPr>
            <w:r>
              <w:t>9.51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33.51</w:t>
            </w:r>
          </w:p>
        </w:tc>
        <w:tc>
          <w:tcPr>
            <w:tcW w:w="2551" w:type="dxa"/>
            <w:vAlign w:val="center"/>
          </w:tcPr>
          <w:p>
            <w:pPr>
              <w:pStyle w:val="15"/>
            </w:pPr>
            <w:r>
              <w:t>33.51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16.80</w:t>
            </w:r>
          </w:p>
        </w:tc>
        <w:tc>
          <w:tcPr>
            <w:tcW w:w="2551" w:type="dxa"/>
            <w:vAlign w:val="center"/>
          </w:tcPr>
          <w:p>
            <w:pPr>
              <w:pStyle w:val="15"/>
            </w:pPr>
            <w:r>
              <w:t>16.80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28.18</w:t>
            </w:r>
          </w:p>
        </w:tc>
        <w:tc>
          <w:tcPr>
            <w:tcW w:w="2551" w:type="dxa"/>
            <w:vAlign w:val="center"/>
          </w:tcPr>
          <w:p>
            <w:pPr>
              <w:pStyle w:val="15"/>
            </w:pPr>
            <w:r>
              <w:t>28.18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28.18</w:t>
            </w:r>
          </w:p>
        </w:tc>
        <w:tc>
          <w:tcPr>
            <w:tcW w:w="2551" w:type="dxa"/>
            <w:vAlign w:val="center"/>
          </w:tcPr>
          <w:p>
            <w:pPr>
              <w:pStyle w:val="15"/>
            </w:pPr>
            <w:r>
              <w:t>28.18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pPr>
            <w:r>
              <w:t>28.18</w:t>
            </w:r>
          </w:p>
        </w:tc>
        <w:tc>
          <w:tcPr>
            <w:tcW w:w="2551" w:type="dxa"/>
            <w:vAlign w:val="center"/>
          </w:tcPr>
          <w:p>
            <w:pPr>
              <w:pStyle w:val="15"/>
            </w:pPr>
            <w:r>
              <w:t>28.18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211</w:t>
            </w:r>
          </w:p>
        </w:tc>
        <w:tc>
          <w:tcPr>
            <w:tcW w:w="4535" w:type="dxa"/>
            <w:vAlign w:val="center"/>
          </w:tcPr>
          <w:p>
            <w:pPr>
              <w:pStyle w:val="16"/>
            </w:pPr>
            <w:r>
              <w:t>节能环保支出</w:t>
            </w:r>
          </w:p>
        </w:tc>
        <w:tc>
          <w:tcPr>
            <w:tcW w:w="2551" w:type="dxa"/>
            <w:vAlign w:val="center"/>
          </w:tcPr>
          <w:p>
            <w:pPr>
              <w:pStyle w:val="15"/>
            </w:pPr>
            <w:r>
              <w:t>1450.69</w:t>
            </w:r>
          </w:p>
        </w:tc>
        <w:tc>
          <w:tcPr>
            <w:tcW w:w="2551" w:type="dxa"/>
            <w:vAlign w:val="center"/>
          </w:tcPr>
          <w:p>
            <w:pPr>
              <w:pStyle w:val="15"/>
            </w:pPr>
            <w:r>
              <w:t>280.69</w:t>
            </w:r>
          </w:p>
        </w:tc>
        <w:tc>
          <w:tcPr>
            <w:tcW w:w="2551" w:type="dxa"/>
            <w:vAlign w:val="center"/>
          </w:tcPr>
          <w:p>
            <w:pPr>
              <w:pStyle w:val="15"/>
            </w:pPr>
            <w:r>
              <w:t>1170.00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21102</w:t>
            </w:r>
          </w:p>
        </w:tc>
        <w:tc>
          <w:tcPr>
            <w:tcW w:w="4535" w:type="dxa"/>
            <w:vAlign w:val="center"/>
          </w:tcPr>
          <w:p>
            <w:pPr>
              <w:pStyle w:val="16"/>
            </w:pPr>
            <w:r>
              <w:t>环境监测与监察</w:t>
            </w:r>
          </w:p>
        </w:tc>
        <w:tc>
          <w:tcPr>
            <w:tcW w:w="2551" w:type="dxa"/>
            <w:vAlign w:val="center"/>
          </w:tcPr>
          <w:p>
            <w:pPr>
              <w:pStyle w:val="15"/>
            </w:pPr>
            <w:r>
              <w:t>950.00</w:t>
            </w:r>
          </w:p>
        </w:tc>
        <w:tc>
          <w:tcPr>
            <w:tcW w:w="2551" w:type="dxa"/>
            <w:vAlign w:val="center"/>
          </w:tcPr>
          <w:p>
            <w:pPr>
              <w:pStyle w:val="15"/>
            </w:pPr>
          </w:p>
        </w:tc>
        <w:tc>
          <w:tcPr>
            <w:tcW w:w="2551" w:type="dxa"/>
            <w:vAlign w:val="center"/>
          </w:tcPr>
          <w:p>
            <w:pPr>
              <w:pStyle w:val="15"/>
            </w:pPr>
            <w:r>
              <w:t>950.00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2110299</w:t>
            </w:r>
          </w:p>
        </w:tc>
        <w:tc>
          <w:tcPr>
            <w:tcW w:w="4535" w:type="dxa"/>
            <w:vAlign w:val="center"/>
          </w:tcPr>
          <w:p>
            <w:pPr>
              <w:pStyle w:val="16"/>
            </w:pPr>
            <w:r>
              <w:t>其他环境监测与监察支出</w:t>
            </w:r>
          </w:p>
        </w:tc>
        <w:tc>
          <w:tcPr>
            <w:tcW w:w="2551" w:type="dxa"/>
            <w:vAlign w:val="center"/>
          </w:tcPr>
          <w:p>
            <w:pPr>
              <w:pStyle w:val="15"/>
            </w:pPr>
            <w:r>
              <w:t>950.00</w:t>
            </w:r>
          </w:p>
        </w:tc>
        <w:tc>
          <w:tcPr>
            <w:tcW w:w="2551" w:type="dxa"/>
            <w:vAlign w:val="center"/>
          </w:tcPr>
          <w:p>
            <w:pPr>
              <w:pStyle w:val="15"/>
            </w:pPr>
          </w:p>
        </w:tc>
        <w:tc>
          <w:tcPr>
            <w:tcW w:w="2551" w:type="dxa"/>
            <w:vAlign w:val="center"/>
          </w:tcPr>
          <w:p>
            <w:pPr>
              <w:pStyle w:val="15"/>
            </w:pPr>
            <w:r>
              <w:t>950.00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21111</w:t>
            </w:r>
          </w:p>
        </w:tc>
        <w:tc>
          <w:tcPr>
            <w:tcW w:w="4535" w:type="dxa"/>
            <w:vAlign w:val="center"/>
          </w:tcPr>
          <w:p>
            <w:pPr>
              <w:pStyle w:val="16"/>
            </w:pPr>
            <w:r>
              <w:t>污染减排</w:t>
            </w:r>
          </w:p>
        </w:tc>
        <w:tc>
          <w:tcPr>
            <w:tcW w:w="2551" w:type="dxa"/>
            <w:vAlign w:val="center"/>
          </w:tcPr>
          <w:p>
            <w:pPr>
              <w:pStyle w:val="15"/>
            </w:pPr>
            <w:r>
              <w:t>500.69</w:t>
            </w:r>
          </w:p>
        </w:tc>
        <w:tc>
          <w:tcPr>
            <w:tcW w:w="2551" w:type="dxa"/>
            <w:vAlign w:val="center"/>
          </w:tcPr>
          <w:p>
            <w:pPr>
              <w:pStyle w:val="15"/>
            </w:pPr>
            <w:r>
              <w:t>280.69</w:t>
            </w:r>
          </w:p>
        </w:tc>
        <w:tc>
          <w:tcPr>
            <w:tcW w:w="2551" w:type="dxa"/>
            <w:vAlign w:val="center"/>
          </w:tcPr>
          <w:p>
            <w:pPr>
              <w:pStyle w:val="15"/>
            </w:pPr>
            <w:r>
              <w:t>220.00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2111101</w:t>
            </w:r>
          </w:p>
        </w:tc>
        <w:tc>
          <w:tcPr>
            <w:tcW w:w="4535" w:type="dxa"/>
            <w:vAlign w:val="center"/>
          </w:tcPr>
          <w:p>
            <w:pPr>
              <w:pStyle w:val="16"/>
            </w:pPr>
            <w:r>
              <w:t>生态环境监测与信息</w:t>
            </w:r>
          </w:p>
        </w:tc>
        <w:tc>
          <w:tcPr>
            <w:tcW w:w="2551" w:type="dxa"/>
            <w:vAlign w:val="center"/>
          </w:tcPr>
          <w:p>
            <w:pPr>
              <w:pStyle w:val="15"/>
            </w:pPr>
            <w:r>
              <w:t>280.69</w:t>
            </w:r>
          </w:p>
        </w:tc>
        <w:tc>
          <w:tcPr>
            <w:tcW w:w="2551" w:type="dxa"/>
            <w:vAlign w:val="center"/>
          </w:tcPr>
          <w:p>
            <w:pPr>
              <w:pStyle w:val="15"/>
            </w:pPr>
            <w:r>
              <w:t>280.69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2111102</w:t>
            </w:r>
          </w:p>
        </w:tc>
        <w:tc>
          <w:tcPr>
            <w:tcW w:w="4535" w:type="dxa"/>
            <w:vAlign w:val="center"/>
          </w:tcPr>
          <w:p>
            <w:pPr>
              <w:pStyle w:val="16"/>
            </w:pPr>
            <w:r>
              <w:t>生态环境执法监察</w:t>
            </w:r>
          </w:p>
        </w:tc>
        <w:tc>
          <w:tcPr>
            <w:tcW w:w="2551" w:type="dxa"/>
            <w:vAlign w:val="center"/>
          </w:tcPr>
          <w:p>
            <w:pPr>
              <w:pStyle w:val="15"/>
            </w:pPr>
            <w:r>
              <w:t>220.00</w:t>
            </w:r>
          </w:p>
        </w:tc>
        <w:tc>
          <w:tcPr>
            <w:tcW w:w="2551" w:type="dxa"/>
            <w:vAlign w:val="center"/>
          </w:tcPr>
          <w:p>
            <w:pPr>
              <w:pStyle w:val="15"/>
            </w:pPr>
          </w:p>
        </w:tc>
        <w:tc>
          <w:tcPr>
            <w:tcW w:w="2551" w:type="dxa"/>
            <w:vAlign w:val="center"/>
          </w:tcPr>
          <w:p>
            <w:pPr>
              <w:pStyle w:val="15"/>
            </w:pPr>
            <w:r>
              <w:t>220.00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28.92</w:t>
            </w:r>
          </w:p>
        </w:tc>
        <w:tc>
          <w:tcPr>
            <w:tcW w:w="2551" w:type="dxa"/>
            <w:vAlign w:val="center"/>
          </w:tcPr>
          <w:p>
            <w:pPr>
              <w:pStyle w:val="15"/>
            </w:pPr>
            <w:r>
              <w:t>28.92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28.92</w:t>
            </w:r>
          </w:p>
        </w:tc>
        <w:tc>
          <w:tcPr>
            <w:tcW w:w="2551" w:type="dxa"/>
            <w:vAlign w:val="center"/>
          </w:tcPr>
          <w:p>
            <w:pPr>
              <w:pStyle w:val="15"/>
            </w:pPr>
            <w:r>
              <w:t>28.92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28.92</w:t>
            </w:r>
          </w:p>
        </w:tc>
        <w:tc>
          <w:tcPr>
            <w:tcW w:w="2551" w:type="dxa"/>
            <w:vAlign w:val="center"/>
          </w:tcPr>
          <w:p>
            <w:pPr>
              <w:pStyle w:val="15"/>
            </w:pPr>
            <w:r>
              <w:t>28.92</w:t>
            </w:r>
          </w:p>
        </w:tc>
        <w:tc>
          <w:tcPr>
            <w:tcW w:w="255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467018河北省生态环境应急与重污染天气预警中心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397.61</w:t>
            </w:r>
          </w:p>
        </w:tc>
        <w:tc>
          <w:tcPr>
            <w:tcW w:w="2551" w:type="dxa"/>
            <w:vAlign w:val="center"/>
          </w:tcPr>
          <w:p>
            <w:pPr>
              <w:pStyle w:val="19"/>
            </w:pPr>
            <w:r>
              <w:t>390.86</w:t>
            </w:r>
          </w:p>
        </w:tc>
        <w:tc>
          <w:tcPr>
            <w:tcW w:w="2552" w:type="dxa"/>
            <w:vAlign w:val="center"/>
          </w:tcPr>
          <w:p>
            <w:pPr>
              <w:pStyle w:val="19"/>
            </w:pPr>
            <w:r>
              <w:t>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381.32</w:t>
            </w:r>
          </w:p>
        </w:tc>
        <w:tc>
          <w:tcPr>
            <w:tcW w:w="2551" w:type="dxa"/>
            <w:vAlign w:val="center"/>
          </w:tcPr>
          <w:p>
            <w:pPr>
              <w:pStyle w:val="15"/>
            </w:pPr>
            <w:r>
              <w:t>381.32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96.28</w:t>
            </w:r>
          </w:p>
        </w:tc>
        <w:tc>
          <w:tcPr>
            <w:tcW w:w="2551" w:type="dxa"/>
            <w:vAlign w:val="center"/>
          </w:tcPr>
          <w:p>
            <w:pPr>
              <w:pStyle w:val="15"/>
            </w:pPr>
            <w:r>
              <w:t>96.28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17.37</w:t>
            </w:r>
          </w:p>
        </w:tc>
        <w:tc>
          <w:tcPr>
            <w:tcW w:w="2551" w:type="dxa"/>
            <w:vAlign w:val="center"/>
          </w:tcPr>
          <w:p>
            <w:pPr>
              <w:pStyle w:val="15"/>
            </w:pPr>
            <w:r>
              <w:t>17.37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80.99</w:t>
            </w:r>
          </w:p>
        </w:tc>
        <w:tc>
          <w:tcPr>
            <w:tcW w:w="2551" w:type="dxa"/>
            <w:vAlign w:val="center"/>
          </w:tcPr>
          <w:p>
            <w:pPr>
              <w:pStyle w:val="15"/>
            </w:pPr>
            <w:r>
              <w:t>80.99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63.83</w:t>
            </w:r>
          </w:p>
        </w:tc>
        <w:tc>
          <w:tcPr>
            <w:tcW w:w="2551" w:type="dxa"/>
            <w:vAlign w:val="center"/>
          </w:tcPr>
          <w:p>
            <w:pPr>
              <w:pStyle w:val="15"/>
            </w:pPr>
            <w:r>
              <w:t>63.83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33.51</w:t>
            </w:r>
          </w:p>
        </w:tc>
        <w:tc>
          <w:tcPr>
            <w:tcW w:w="2551" w:type="dxa"/>
            <w:vAlign w:val="center"/>
          </w:tcPr>
          <w:p>
            <w:pPr>
              <w:pStyle w:val="15"/>
            </w:pPr>
            <w:r>
              <w:t>33.51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16.80</w:t>
            </w:r>
          </w:p>
        </w:tc>
        <w:tc>
          <w:tcPr>
            <w:tcW w:w="2551" w:type="dxa"/>
            <w:vAlign w:val="center"/>
          </w:tcPr>
          <w:p>
            <w:pPr>
              <w:pStyle w:val="15"/>
            </w:pPr>
            <w:r>
              <w:t>16.80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12.40</w:t>
            </w:r>
          </w:p>
        </w:tc>
        <w:tc>
          <w:tcPr>
            <w:tcW w:w="2551" w:type="dxa"/>
            <w:vAlign w:val="center"/>
          </w:tcPr>
          <w:p>
            <w:pPr>
              <w:pStyle w:val="15"/>
            </w:pPr>
            <w:r>
              <w:t>12.40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19.23</w:t>
            </w:r>
          </w:p>
        </w:tc>
        <w:tc>
          <w:tcPr>
            <w:tcW w:w="2551" w:type="dxa"/>
            <w:vAlign w:val="center"/>
          </w:tcPr>
          <w:p>
            <w:pPr>
              <w:pStyle w:val="15"/>
            </w:pPr>
            <w:r>
              <w:t>19.23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28.92</w:t>
            </w:r>
          </w:p>
        </w:tc>
        <w:tc>
          <w:tcPr>
            <w:tcW w:w="2551" w:type="dxa"/>
            <w:vAlign w:val="center"/>
          </w:tcPr>
          <w:p>
            <w:pPr>
              <w:pStyle w:val="15"/>
            </w:pPr>
            <w:r>
              <w:t>28.92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11.99</w:t>
            </w:r>
          </w:p>
        </w:tc>
        <w:tc>
          <w:tcPr>
            <w:tcW w:w="2551" w:type="dxa"/>
            <w:vAlign w:val="center"/>
          </w:tcPr>
          <w:p>
            <w:pPr>
              <w:pStyle w:val="15"/>
            </w:pPr>
            <w:r>
              <w:t>11.99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6.75</w:t>
            </w:r>
          </w:p>
        </w:tc>
        <w:tc>
          <w:tcPr>
            <w:tcW w:w="2551" w:type="dxa"/>
            <w:vAlign w:val="center"/>
          </w:tcPr>
          <w:p>
            <w:pPr>
              <w:pStyle w:val="15"/>
            </w:pPr>
          </w:p>
        </w:tc>
        <w:tc>
          <w:tcPr>
            <w:tcW w:w="2552" w:type="dxa"/>
            <w:vAlign w:val="center"/>
          </w:tcPr>
          <w:p>
            <w:pPr>
              <w:pStyle w:val="15"/>
            </w:pPr>
            <w:r>
              <w:t>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30209</w:t>
            </w:r>
          </w:p>
        </w:tc>
        <w:tc>
          <w:tcPr>
            <w:tcW w:w="4535" w:type="dxa"/>
            <w:vAlign w:val="center"/>
          </w:tcPr>
          <w:p>
            <w:pPr>
              <w:pStyle w:val="16"/>
            </w:pPr>
            <w:r>
              <w:t>物业管理费</w:t>
            </w:r>
          </w:p>
        </w:tc>
        <w:tc>
          <w:tcPr>
            <w:tcW w:w="2551" w:type="dxa"/>
            <w:vAlign w:val="center"/>
          </w:tcPr>
          <w:p>
            <w:pPr>
              <w:pStyle w:val="15"/>
            </w:pPr>
            <w:r>
              <w:t>3.41</w:t>
            </w:r>
          </w:p>
        </w:tc>
        <w:tc>
          <w:tcPr>
            <w:tcW w:w="2551" w:type="dxa"/>
            <w:vAlign w:val="center"/>
          </w:tcPr>
          <w:p>
            <w:pPr>
              <w:pStyle w:val="15"/>
            </w:pPr>
          </w:p>
        </w:tc>
        <w:tc>
          <w:tcPr>
            <w:tcW w:w="2552" w:type="dxa"/>
            <w:vAlign w:val="center"/>
          </w:tcPr>
          <w:p>
            <w:pPr>
              <w:pStyle w:val="15"/>
            </w:pPr>
            <w:r>
              <w:t>3.41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3.20</w:t>
            </w:r>
          </w:p>
        </w:tc>
        <w:tc>
          <w:tcPr>
            <w:tcW w:w="2551" w:type="dxa"/>
            <w:vAlign w:val="center"/>
          </w:tcPr>
          <w:p>
            <w:pPr>
              <w:pStyle w:val="15"/>
            </w:pPr>
          </w:p>
        </w:tc>
        <w:tc>
          <w:tcPr>
            <w:tcW w:w="2552" w:type="dxa"/>
            <w:vAlign w:val="center"/>
          </w:tcPr>
          <w:p>
            <w:pPr>
              <w:pStyle w:val="15"/>
            </w:pPr>
            <w:r>
              <w:t>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0.14</w:t>
            </w:r>
          </w:p>
        </w:tc>
        <w:tc>
          <w:tcPr>
            <w:tcW w:w="2551" w:type="dxa"/>
            <w:vAlign w:val="center"/>
          </w:tcPr>
          <w:p>
            <w:pPr>
              <w:pStyle w:val="15"/>
            </w:pPr>
          </w:p>
        </w:tc>
        <w:tc>
          <w:tcPr>
            <w:tcW w:w="2552" w:type="dxa"/>
            <w:vAlign w:val="center"/>
          </w:tcPr>
          <w:p>
            <w:pPr>
              <w:pStyle w:val="15"/>
            </w:pPr>
            <w:r>
              <w:t>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9.54</w:t>
            </w:r>
          </w:p>
        </w:tc>
        <w:tc>
          <w:tcPr>
            <w:tcW w:w="2551" w:type="dxa"/>
            <w:vAlign w:val="center"/>
          </w:tcPr>
          <w:p>
            <w:pPr>
              <w:pStyle w:val="15"/>
            </w:pPr>
            <w:r>
              <w:t>9.54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9.51</w:t>
            </w:r>
          </w:p>
        </w:tc>
        <w:tc>
          <w:tcPr>
            <w:tcW w:w="2551" w:type="dxa"/>
            <w:vAlign w:val="center"/>
          </w:tcPr>
          <w:p>
            <w:pPr>
              <w:pStyle w:val="15"/>
            </w:pPr>
            <w:r>
              <w:t>9.51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0.03</w:t>
            </w:r>
          </w:p>
        </w:tc>
        <w:tc>
          <w:tcPr>
            <w:tcW w:w="2551" w:type="dxa"/>
            <w:vAlign w:val="center"/>
          </w:tcPr>
          <w:p>
            <w:pPr>
              <w:pStyle w:val="15"/>
            </w:pPr>
            <w:r>
              <w:t>0.03</w:t>
            </w:r>
          </w:p>
        </w:tc>
        <w:tc>
          <w:tcPr>
            <w:tcW w:w="2552"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467018河北省生态环境应急与重污染天气预警中心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467018河北省生态环境应急与重污染天气预警中心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467018河北省生态环境应急与重污染天气预警中心</w:t>
            </w:r>
          </w:p>
        </w:tc>
        <w:tc>
          <w:tcPr>
            <w:tcW w:w="2381" w:type="dxa"/>
            <w:tcBorders>
              <w:top w:val="single" w:color="FFFFFF" w:sz="6" w:space="0"/>
              <w:left w:val="single" w:color="FFFFFF" w:sz="6" w:space="0"/>
              <w:right w:val="single" w:color="FFFFFF" w:sz="6" w:space="0"/>
            </w:tcBorders>
            <w:vAlign w:val="center"/>
          </w:tcPr>
          <w:p>
            <w:pPr>
              <w:pStyle w:val="12"/>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vAlign w:val="top"/>
          </w:tcPr>
          <w:p/>
        </w:tc>
        <w:tc>
          <w:tcPr>
            <w:tcW w:w="3798" w:type="dxa"/>
            <w:vMerge w:val="continue"/>
            <w:vAlign w:val="top"/>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r>
              <w:t>5.00</w:t>
            </w:r>
          </w:p>
        </w:tc>
        <w:tc>
          <w:tcPr>
            <w:tcW w:w="2381" w:type="dxa"/>
            <w:vAlign w:val="center"/>
          </w:tcPr>
          <w:p>
            <w:pPr>
              <w:pStyle w:val="19"/>
            </w:pPr>
            <w:r>
              <w:t>5.00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2" w:type="dxa"/>
            <w:vAlign w:val="center"/>
          </w:tcPr>
          <w:p>
            <w:pPr>
              <w:pStyle w:val="15"/>
            </w:pPr>
            <w:r>
              <w:t>5.00</w:t>
            </w:r>
          </w:p>
        </w:tc>
        <w:tc>
          <w:tcPr>
            <w:tcW w:w="2381" w:type="dxa"/>
            <w:vAlign w:val="center"/>
          </w:tcPr>
          <w:p>
            <w:pPr>
              <w:pStyle w:val="15"/>
            </w:pPr>
            <w:r>
              <w:t>5.00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2" w:type="dxa"/>
            <w:vAlign w:val="center"/>
          </w:tcPr>
          <w:p>
            <w:pPr>
              <w:pStyle w:val="15"/>
            </w:pPr>
            <w:r>
              <w:t>5.00</w:t>
            </w:r>
          </w:p>
        </w:tc>
        <w:tc>
          <w:tcPr>
            <w:tcW w:w="2381" w:type="dxa"/>
            <w:vAlign w:val="center"/>
          </w:tcPr>
          <w:p>
            <w:pPr>
              <w:pStyle w:val="15"/>
            </w:pPr>
            <w:r>
              <w:t>5.00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44"/>
        </w:rPr>
        <w:t>河北省生态环境应急与重污染天气预警中心2023年单位预算信息公开情况说明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按照《预算法》、《地方预决算公开操作规程》和《关于进一步推进预算公开工作的实施意见》规定，现将河北省生态环境应急与重污染天气预警中心2023年单位预算公开如下：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（一）承担全省生态环境应急、评估和检查以及重污染天气预警的技术性工作。</w:t>
      </w:r>
    </w:p>
    <w:p>
      <w:pPr>
        <w:pStyle w:val="29"/>
      </w:pPr>
      <w:r>
        <w:t>（二）承担全省突发生态环境事件及重点工业企业环境应急预案编制、实施的技术性工作。</w:t>
      </w:r>
    </w:p>
    <w:p>
      <w:pPr>
        <w:pStyle w:val="29"/>
      </w:pPr>
      <w:r>
        <w:t>（三）承担全省较大、重大突发生态环境事件和生态破坏事件现场调查的技术性工作。</w:t>
      </w:r>
    </w:p>
    <w:p>
      <w:pPr>
        <w:pStyle w:val="29"/>
      </w:pPr>
      <w:r>
        <w:t>（四）为开展全省各类生态环境风险隐患排查检查提供技术支撑和服务保障。</w:t>
      </w:r>
    </w:p>
    <w:p>
      <w:pPr>
        <w:pStyle w:val="29"/>
      </w:pPr>
      <w:r>
        <w:t>（五）承担较大、重大突发生态环境事件损失评估的技术性工作。</w:t>
      </w:r>
    </w:p>
    <w:p>
      <w:pPr>
        <w:pStyle w:val="29"/>
      </w:pPr>
      <w:r>
        <w:t>（六）与相关技术单位联合会商，编制区域及全省重污染天气预警信息。</w:t>
      </w:r>
    </w:p>
    <w:p>
      <w:pPr>
        <w:pStyle w:val="29"/>
      </w:pPr>
      <w:r>
        <w:t>（七）承担对重污染天气预警及应急响应情况督导检查的技术性工作。</w:t>
      </w:r>
    </w:p>
    <w:p>
      <w:pPr>
        <w:pStyle w:val="29"/>
      </w:pPr>
      <w:r>
        <w:t>（八）承担全省重污染天气预警系统建设的技术性工作。</w:t>
      </w:r>
    </w:p>
    <w:p>
      <w:pPr>
        <w:pStyle w:val="29"/>
      </w:pPr>
      <w:r>
        <w:t>（九）完成河北省生态环境厅交办的其他任务。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河北省生态环境应急与重污染天气预警中心</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0"/>
      </w:pPr>
      <w:r>
        <w:t>1、收入说明</w:t>
      </w:r>
    </w:p>
    <w:p>
      <w:pPr>
        <w:pStyle w:val="30"/>
      </w:pPr>
      <w:r>
        <w:t>反映本单位当年全部收入。2023年预算收入1632.61万元，其中：一般公共预算收入1567.61万元，基金预算收入0万元，国有资本经营预算收入0万元，财政专户核拨收入0万元，单位资金收入28.60万元，上年结转结余36.40万元。</w:t>
      </w:r>
    </w:p>
    <w:p>
      <w:pPr>
        <w:pStyle w:val="30"/>
      </w:pPr>
      <w:r>
        <w:t>2、支出说明</w:t>
      </w:r>
    </w:p>
    <w:p>
      <w:pPr>
        <w:pStyle w:val="30"/>
      </w:pPr>
      <w:r>
        <w:t>收支预算总表支出栏、基本支出表、项目支出表按经济分类和支出功能分类科目编制，反映河北省生态环境应急与重污染天气预警中心年度单位预算中支出预算的总体情况。2023年支出预算1632.61万元，其中基本支出397.61万元，包括人员经费390.86万元和日常公用经费6.75万元；项目支出1235.00万元，主要为省界空气质量监控与城市间传输预报预警科研自动监测站运行项目支出等。</w:t>
      </w:r>
    </w:p>
    <w:p>
      <w:pPr>
        <w:pStyle w:val="30"/>
      </w:pPr>
      <w:r>
        <w:t>3、比上年增减情况</w:t>
      </w:r>
    </w:p>
    <w:p>
      <w:pPr>
        <w:pStyle w:val="30"/>
      </w:pPr>
      <w:r>
        <w:t>2023年预算收支安排1632.61万元，较2022年预算减少17.69万元，其中：基本支出增加8.31万元，主要为增加人员经费支出；项目支出减少26.00万元，主要为减少了空气质量预报会商及多模式预报平台维护项目预算。</w:t>
      </w:r>
    </w:p>
    <w:p>
      <w:pPr>
        <w:spacing w:before="10" w:after="10"/>
        <w:ind w:firstLine="640"/>
        <w:outlineLvl w:val="5"/>
      </w:pPr>
      <w:r>
        <w:rPr>
          <w:rFonts w:ascii="黑体" w:hAnsi="黑体" w:eastAsia="黑体" w:cs="黑体"/>
          <w:color w:val="000000"/>
          <w:sz w:val="32"/>
        </w:rPr>
        <w:t>三、机关运行经费安排情况</w:t>
      </w:r>
    </w:p>
    <w:p>
      <w:pPr>
        <w:pStyle w:val="31"/>
      </w:pPr>
      <w:r>
        <w:t>2023年，我单位运行经费共计安排6.75万元，主要用于办公用房物业管理费等日常运行支出。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2"/>
      </w:pPr>
      <w:r>
        <w:t>2023年，我单位财政拨款“三公”经费预算安排5.00万元，其中因公出国（境）费0万元；公务用车购置及运维费5.00万元（其中：公务用车购置费为0万元，公务用车运维费5.00万元)；公务接待费0万元。与2022年相比持平，无增减变化。</w:t>
      </w:r>
    </w:p>
    <w:p>
      <w:pPr>
        <w:spacing w:before="10" w:after="10"/>
        <w:ind w:firstLine="640"/>
        <w:outlineLvl w:val="5"/>
        <w:sectPr>
          <w:pgSz w:w="16840" w:h="11900" w:orient="landscape"/>
          <w:pgMar w:top="1361" w:right="1020" w:bottom="1361" w:left="1020" w:header="720" w:footer="720" w:gutter="0"/>
          <w:pgNumType w:fmt="decimal"/>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1、环境应急管理工作经费绩效目标表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1.通过指导30家重点风险源企业开展环境风险排查工作, 提高企业环境应急管理水平。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指导企业数量</w:t>
            </w:r>
          </w:p>
        </w:tc>
        <w:tc>
          <w:tcPr>
            <w:tcW w:w="2835" w:type="dxa"/>
            <w:vAlign w:val="center"/>
          </w:tcPr>
          <w:p>
            <w:pPr>
              <w:pStyle w:val="16"/>
            </w:pPr>
            <w:r>
              <w:t>指导环境风险隐患排查治理企业数</w:t>
            </w:r>
          </w:p>
        </w:tc>
        <w:tc>
          <w:tcPr>
            <w:tcW w:w="2551" w:type="dxa"/>
            <w:vAlign w:val="center"/>
          </w:tcPr>
          <w:p>
            <w:pPr>
              <w:pStyle w:val="16"/>
            </w:pPr>
            <w:r>
              <w:t>≥30家</w:t>
            </w:r>
          </w:p>
        </w:tc>
        <w:tc>
          <w:tcPr>
            <w:tcW w:w="2268" w:type="dxa"/>
            <w:vAlign w:val="center"/>
          </w:tcPr>
          <w:p>
            <w:pPr>
              <w:pStyle w:val="16"/>
            </w:pPr>
            <w:r>
              <w:t>突发环境事件应急管理办法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指导任务完成率</w:t>
            </w:r>
          </w:p>
        </w:tc>
        <w:tc>
          <w:tcPr>
            <w:tcW w:w="2835" w:type="dxa"/>
            <w:vAlign w:val="center"/>
          </w:tcPr>
          <w:p>
            <w:pPr>
              <w:pStyle w:val="16"/>
            </w:pPr>
            <w:r>
              <w:t>指导任务完成情况</w:t>
            </w:r>
          </w:p>
        </w:tc>
        <w:tc>
          <w:tcPr>
            <w:tcW w:w="2551" w:type="dxa"/>
            <w:vAlign w:val="center"/>
          </w:tcPr>
          <w:p>
            <w:pPr>
              <w:pStyle w:val="16"/>
            </w:pPr>
            <w:r>
              <w:t>100%</w:t>
            </w:r>
          </w:p>
        </w:tc>
        <w:tc>
          <w:tcPr>
            <w:tcW w:w="2268" w:type="dxa"/>
            <w:vAlign w:val="center"/>
          </w:tcPr>
          <w:p>
            <w:pPr>
              <w:pStyle w:val="16"/>
            </w:pPr>
            <w:r>
              <w:t>突发环境事件应急管理办法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 xml:space="preserve">应急工作完成时限 </w:t>
            </w:r>
          </w:p>
        </w:tc>
        <w:tc>
          <w:tcPr>
            <w:tcW w:w="2835" w:type="dxa"/>
            <w:vAlign w:val="center"/>
          </w:tcPr>
          <w:p>
            <w:pPr>
              <w:pStyle w:val="16"/>
            </w:pPr>
            <w:r>
              <w:t>12月底前完成</w:t>
            </w:r>
          </w:p>
        </w:tc>
        <w:tc>
          <w:tcPr>
            <w:tcW w:w="2551" w:type="dxa"/>
            <w:vAlign w:val="center"/>
          </w:tcPr>
          <w:p>
            <w:pPr>
              <w:pStyle w:val="16"/>
            </w:pPr>
            <w:r>
              <w:t>12月底前完成</w:t>
            </w:r>
          </w:p>
        </w:tc>
        <w:tc>
          <w:tcPr>
            <w:tcW w:w="2268" w:type="dxa"/>
            <w:vAlign w:val="center"/>
          </w:tcPr>
          <w:p>
            <w:pPr>
              <w:pStyle w:val="16"/>
            </w:pPr>
            <w:r>
              <w:t>突发环境事件应急管理办法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项目预算成本控制</w:t>
            </w:r>
          </w:p>
        </w:tc>
        <w:tc>
          <w:tcPr>
            <w:tcW w:w="2835" w:type="dxa"/>
            <w:vAlign w:val="center"/>
          </w:tcPr>
          <w:p>
            <w:pPr>
              <w:pStyle w:val="16"/>
            </w:pPr>
            <w:r>
              <w:t>指导帮扶1家企业成本</w:t>
            </w:r>
          </w:p>
        </w:tc>
        <w:tc>
          <w:tcPr>
            <w:tcW w:w="2551" w:type="dxa"/>
            <w:vAlign w:val="center"/>
          </w:tcPr>
          <w:p>
            <w:pPr>
              <w:pStyle w:val="16"/>
            </w:pPr>
            <w:r>
              <w:t>≤1万元</w:t>
            </w:r>
          </w:p>
        </w:tc>
        <w:tc>
          <w:tcPr>
            <w:tcW w:w="2268" w:type="dxa"/>
            <w:vAlign w:val="center"/>
          </w:tcPr>
          <w:p>
            <w:pPr>
              <w:pStyle w:val="16"/>
            </w:pPr>
            <w:r>
              <w:t>项目预算安排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提高企业环境应急管理水平</w:t>
            </w:r>
          </w:p>
        </w:tc>
        <w:tc>
          <w:tcPr>
            <w:tcW w:w="2835" w:type="dxa"/>
            <w:vAlign w:val="center"/>
          </w:tcPr>
          <w:p>
            <w:pPr>
              <w:pStyle w:val="16"/>
            </w:pPr>
            <w:r>
              <w:t>督促企业完成问题整改，提高环境应急管理水平。</w:t>
            </w:r>
          </w:p>
        </w:tc>
        <w:tc>
          <w:tcPr>
            <w:tcW w:w="2551" w:type="dxa"/>
            <w:vAlign w:val="center"/>
          </w:tcPr>
          <w:p>
            <w:pPr>
              <w:pStyle w:val="16"/>
            </w:pPr>
            <w:r>
              <w:t>进一步提高</w:t>
            </w:r>
          </w:p>
        </w:tc>
        <w:tc>
          <w:tcPr>
            <w:tcW w:w="2268" w:type="dxa"/>
            <w:vAlign w:val="center"/>
          </w:tcPr>
          <w:p>
            <w:pPr>
              <w:pStyle w:val="16"/>
            </w:pPr>
            <w:r>
              <w:t>突发环境事件应急管理办法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持续提高企业应急管理水平</w:t>
            </w:r>
          </w:p>
        </w:tc>
        <w:tc>
          <w:tcPr>
            <w:tcW w:w="2835" w:type="dxa"/>
            <w:vAlign w:val="center"/>
          </w:tcPr>
          <w:p>
            <w:pPr>
              <w:pStyle w:val="16"/>
            </w:pPr>
            <w:r>
              <w:t>持续提高企业应急管理水平</w:t>
            </w:r>
          </w:p>
        </w:tc>
        <w:tc>
          <w:tcPr>
            <w:tcW w:w="2551" w:type="dxa"/>
            <w:vAlign w:val="center"/>
          </w:tcPr>
          <w:p>
            <w:pPr>
              <w:pStyle w:val="16"/>
            </w:pPr>
            <w:r>
              <w:t>进一步提高</w:t>
            </w:r>
          </w:p>
        </w:tc>
        <w:tc>
          <w:tcPr>
            <w:tcW w:w="2268" w:type="dxa"/>
            <w:vAlign w:val="center"/>
          </w:tcPr>
          <w:p>
            <w:pPr>
              <w:pStyle w:val="16"/>
            </w:pPr>
            <w:r>
              <w:t>突发环境事件应急管理办法</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2、"省界空气质量监控与城市间传输预报预警科研自动监测站运行 "绩效目标表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1.完成对全省10座空气VOC质量观测站和19台雷达观测网的运行维护工作，确保全年各类观测系统稳定运行,编制数据分析报告为管理决策提供技术支撑。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正常运转设备数量</w:t>
            </w:r>
          </w:p>
        </w:tc>
        <w:tc>
          <w:tcPr>
            <w:tcW w:w="2835" w:type="dxa"/>
            <w:vAlign w:val="center"/>
          </w:tcPr>
          <w:p>
            <w:pPr>
              <w:pStyle w:val="16"/>
            </w:pPr>
            <w:r>
              <w:t>正常运转的设备数量（个）</w:t>
            </w:r>
          </w:p>
        </w:tc>
        <w:tc>
          <w:tcPr>
            <w:tcW w:w="2551" w:type="dxa"/>
            <w:vAlign w:val="center"/>
          </w:tcPr>
          <w:p>
            <w:pPr>
              <w:pStyle w:val="16"/>
            </w:pPr>
            <w:r>
              <w:t>29个</w:t>
            </w:r>
          </w:p>
        </w:tc>
        <w:tc>
          <w:tcPr>
            <w:tcW w:w="2268" w:type="dxa"/>
            <w:vAlign w:val="center"/>
          </w:tcPr>
          <w:p>
            <w:pPr>
              <w:pStyle w:val="16"/>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专用网络数据传输设备（VPN）购置台数</w:t>
            </w:r>
          </w:p>
        </w:tc>
        <w:tc>
          <w:tcPr>
            <w:tcW w:w="2835" w:type="dxa"/>
            <w:vAlign w:val="center"/>
          </w:tcPr>
          <w:p>
            <w:pPr>
              <w:pStyle w:val="16"/>
            </w:pPr>
            <w:r>
              <w:t>专用网络数据传输设备（VPN）购置台数</w:t>
            </w:r>
          </w:p>
        </w:tc>
        <w:tc>
          <w:tcPr>
            <w:tcW w:w="2551" w:type="dxa"/>
            <w:vAlign w:val="center"/>
          </w:tcPr>
          <w:p>
            <w:pPr>
              <w:pStyle w:val="16"/>
            </w:pPr>
            <w:r>
              <w:t>10台</w:t>
            </w:r>
          </w:p>
        </w:tc>
        <w:tc>
          <w:tcPr>
            <w:tcW w:w="2268" w:type="dxa"/>
            <w:vAlign w:val="center"/>
          </w:tcPr>
          <w:p>
            <w:pPr>
              <w:pStyle w:val="16"/>
            </w:pPr>
            <w:r>
              <w:t>监测总站《环境空气挥发性有机物自动监测数据联网工作要求》和《环境空气挥发性有机物自动监测数据联网技术规定》文件要求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数据传输率</w:t>
            </w:r>
          </w:p>
        </w:tc>
        <w:tc>
          <w:tcPr>
            <w:tcW w:w="2835" w:type="dxa"/>
            <w:vAlign w:val="center"/>
          </w:tcPr>
          <w:p>
            <w:pPr>
              <w:pStyle w:val="16"/>
            </w:pPr>
            <w:r>
              <w:t>实际传输数据量与应传输数据量的比率</w:t>
            </w:r>
          </w:p>
        </w:tc>
        <w:tc>
          <w:tcPr>
            <w:tcW w:w="2551" w:type="dxa"/>
            <w:vAlign w:val="center"/>
          </w:tcPr>
          <w:p>
            <w:pPr>
              <w:pStyle w:val="16"/>
            </w:pPr>
            <w:r>
              <w:t>≥90%</w:t>
            </w:r>
          </w:p>
        </w:tc>
        <w:tc>
          <w:tcPr>
            <w:tcW w:w="2268" w:type="dxa"/>
            <w:vAlign w:val="center"/>
          </w:tcPr>
          <w:p>
            <w:pPr>
              <w:pStyle w:val="16"/>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购买设备验收合格率</w:t>
            </w:r>
          </w:p>
        </w:tc>
        <w:tc>
          <w:tcPr>
            <w:tcW w:w="2835" w:type="dxa"/>
            <w:vAlign w:val="center"/>
          </w:tcPr>
          <w:p>
            <w:pPr>
              <w:pStyle w:val="16"/>
            </w:pPr>
            <w:r>
              <w:t>购买设备验收合格率</w:t>
            </w:r>
          </w:p>
        </w:tc>
        <w:tc>
          <w:tcPr>
            <w:tcW w:w="2551" w:type="dxa"/>
            <w:vAlign w:val="center"/>
          </w:tcPr>
          <w:p>
            <w:pPr>
              <w:pStyle w:val="16"/>
            </w:pPr>
            <w:r>
              <w:t>100%</w:t>
            </w:r>
          </w:p>
        </w:tc>
        <w:tc>
          <w:tcPr>
            <w:tcW w:w="2268" w:type="dxa"/>
            <w:vAlign w:val="center"/>
          </w:tcPr>
          <w:p>
            <w:pPr>
              <w:pStyle w:val="16"/>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报告故障原因和处理结果的时间</w:t>
            </w:r>
          </w:p>
        </w:tc>
        <w:tc>
          <w:tcPr>
            <w:tcW w:w="2835" w:type="dxa"/>
            <w:vAlign w:val="center"/>
          </w:tcPr>
          <w:p>
            <w:pPr>
              <w:pStyle w:val="16"/>
            </w:pPr>
            <w:r>
              <w:t>报告故障原因和处理结果的时间</w:t>
            </w:r>
          </w:p>
        </w:tc>
        <w:tc>
          <w:tcPr>
            <w:tcW w:w="2551" w:type="dxa"/>
            <w:vAlign w:val="center"/>
          </w:tcPr>
          <w:p>
            <w:pPr>
              <w:pStyle w:val="16"/>
            </w:pPr>
            <w:r>
              <w:t>≤48小时</w:t>
            </w:r>
          </w:p>
        </w:tc>
        <w:tc>
          <w:tcPr>
            <w:tcW w:w="2268" w:type="dxa"/>
            <w:vAlign w:val="center"/>
          </w:tcPr>
          <w:p>
            <w:pPr>
              <w:pStyle w:val="16"/>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专用网络数据传输设备（VPN）购置时间</w:t>
            </w:r>
          </w:p>
        </w:tc>
        <w:tc>
          <w:tcPr>
            <w:tcW w:w="2835" w:type="dxa"/>
            <w:vAlign w:val="center"/>
          </w:tcPr>
          <w:p>
            <w:pPr>
              <w:pStyle w:val="16"/>
            </w:pPr>
            <w:r>
              <w:t>专用网络数据传输设备（VPN）采购完成时间</w:t>
            </w:r>
          </w:p>
        </w:tc>
        <w:tc>
          <w:tcPr>
            <w:tcW w:w="2551" w:type="dxa"/>
            <w:vAlign w:val="center"/>
          </w:tcPr>
          <w:p>
            <w:pPr>
              <w:pStyle w:val="16"/>
            </w:pPr>
            <w:r>
              <w:t>10月底前</w:t>
            </w:r>
          </w:p>
        </w:tc>
        <w:tc>
          <w:tcPr>
            <w:tcW w:w="2268" w:type="dxa"/>
            <w:vAlign w:val="center"/>
          </w:tcPr>
          <w:p>
            <w:pPr>
              <w:pStyle w:val="16"/>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设备运维费成本</w:t>
            </w:r>
          </w:p>
        </w:tc>
        <w:tc>
          <w:tcPr>
            <w:tcW w:w="2835" w:type="dxa"/>
            <w:vAlign w:val="center"/>
          </w:tcPr>
          <w:p>
            <w:pPr>
              <w:pStyle w:val="16"/>
            </w:pPr>
            <w:r>
              <w:t>10座空气VOC质量观测站和19台雷达观测网运维费成本</w:t>
            </w:r>
          </w:p>
        </w:tc>
        <w:tc>
          <w:tcPr>
            <w:tcW w:w="2551" w:type="dxa"/>
            <w:vAlign w:val="center"/>
          </w:tcPr>
          <w:p>
            <w:pPr>
              <w:pStyle w:val="16"/>
            </w:pPr>
            <w:r>
              <w:t>≤437万元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专用设备购置费用</w:t>
            </w:r>
          </w:p>
        </w:tc>
        <w:tc>
          <w:tcPr>
            <w:tcW w:w="2835" w:type="dxa"/>
            <w:vAlign w:val="center"/>
          </w:tcPr>
          <w:p>
            <w:pPr>
              <w:pStyle w:val="16"/>
            </w:pPr>
            <w:r>
              <w:t>10台专用网络数据传输设备（VPN）购置费用</w:t>
            </w:r>
          </w:p>
        </w:tc>
        <w:tc>
          <w:tcPr>
            <w:tcW w:w="2551" w:type="dxa"/>
            <w:vAlign w:val="center"/>
          </w:tcPr>
          <w:p>
            <w:pPr>
              <w:pStyle w:val="16"/>
            </w:pPr>
            <w:r>
              <w:t>≤30万元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改善空气质量</w:t>
            </w:r>
          </w:p>
        </w:tc>
        <w:tc>
          <w:tcPr>
            <w:tcW w:w="2835" w:type="dxa"/>
            <w:vAlign w:val="center"/>
          </w:tcPr>
          <w:p>
            <w:pPr>
              <w:pStyle w:val="16"/>
            </w:pPr>
            <w:r>
              <w:t>提供数据分析和运维报告</w:t>
            </w:r>
          </w:p>
        </w:tc>
        <w:tc>
          <w:tcPr>
            <w:tcW w:w="2551" w:type="dxa"/>
            <w:vAlign w:val="center"/>
          </w:tcPr>
          <w:p>
            <w:pPr>
              <w:pStyle w:val="16"/>
            </w:pPr>
            <w:r>
              <w:t>≥12份</w:t>
            </w:r>
          </w:p>
        </w:tc>
        <w:tc>
          <w:tcPr>
            <w:tcW w:w="2268" w:type="dxa"/>
            <w:vAlign w:val="center"/>
          </w:tcPr>
          <w:p>
            <w:pPr>
              <w:pStyle w:val="16"/>
            </w:pPr>
            <w:r>
              <w:t>年度绩效目标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运维服务年限</w:t>
            </w:r>
          </w:p>
        </w:tc>
        <w:tc>
          <w:tcPr>
            <w:tcW w:w="2835" w:type="dxa"/>
            <w:vAlign w:val="center"/>
          </w:tcPr>
          <w:p>
            <w:pPr>
              <w:pStyle w:val="16"/>
            </w:pPr>
            <w:r>
              <w:t>运维服务年限1年</w:t>
            </w:r>
          </w:p>
        </w:tc>
        <w:tc>
          <w:tcPr>
            <w:tcW w:w="2551" w:type="dxa"/>
            <w:vAlign w:val="center"/>
          </w:tcPr>
          <w:p>
            <w:pPr>
              <w:pStyle w:val="16"/>
            </w:pPr>
            <w:r>
              <w:t>1年</w:t>
            </w:r>
          </w:p>
        </w:tc>
        <w:tc>
          <w:tcPr>
            <w:tcW w:w="2268" w:type="dxa"/>
            <w:vAlign w:val="center"/>
          </w:tcPr>
          <w:p>
            <w:pPr>
              <w:pStyle w:val="16"/>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设备使用人满意</w:t>
            </w:r>
          </w:p>
        </w:tc>
        <w:tc>
          <w:tcPr>
            <w:tcW w:w="2835" w:type="dxa"/>
            <w:vAlign w:val="center"/>
          </w:tcPr>
          <w:p>
            <w:pPr>
              <w:pStyle w:val="16"/>
            </w:pPr>
            <w:r>
              <w:t>设备使用人满意</w:t>
            </w:r>
          </w:p>
        </w:tc>
        <w:tc>
          <w:tcPr>
            <w:tcW w:w="2551" w:type="dxa"/>
            <w:vAlign w:val="center"/>
          </w:tcPr>
          <w:p>
            <w:pPr>
              <w:pStyle w:val="16"/>
            </w:pPr>
            <w:r>
              <w:t>设备使用人满意</w:t>
            </w:r>
          </w:p>
        </w:tc>
        <w:tc>
          <w:tcPr>
            <w:tcW w:w="2268" w:type="dxa"/>
            <w:vAlign w:val="center"/>
          </w:tcPr>
          <w:p>
            <w:pPr>
              <w:pStyle w:val="16"/>
            </w:pPr>
            <w:r>
              <w:t>验收报告</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3、“两进三送”活动及绩效评级现场核查绩效目标表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1.深入企业、融入基层，帮助企业制定“一对一”精准帮扶方案，提升企业绩效等级，开展A、B级和引领性企业的绩效评级复核工作，帮助企业提高绩效水平，实现高质量发展。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帮扶企业家数</w:t>
            </w:r>
          </w:p>
        </w:tc>
        <w:tc>
          <w:tcPr>
            <w:tcW w:w="2835" w:type="dxa"/>
            <w:vAlign w:val="center"/>
          </w:tcPr>
          <w:p>
            <w:pPr>
              <w:pStyle w:val="16"/>
            </w:pPr>
            <w:r>
              <w:t>全年帮扶企业不少于200家</w:t>
            </w:r>
          </w:p>
        </w:tc>
        <w:tc>
          <w:tcPr>
            <w:tcW w:w="2551" w:type="dxa"/>
            <w:vAlign w:val="center"/>
          </w:tcPr>
          <w:p>
            <w:pPr>
              <w:pStyle w:val="16"/>
            </w:pPr>
            <w:r>
              <w:t>≥200家</w:t>
            </w:r>
          </w:p>
        </w:tc>
        <w:tc>
          <w:tcPr>
            <w:tcW w:w="2268" w:type="dxa"/>
            <w:vAlign w:val="center"/>
          </w:tcPr>
          <w:p>
            <w:pPr>
              <w:pStyle w:val="16"/>
            </w:pPr>
            <w:r>
              <w:t>河北省生态环境厅关于印发《2022年全省生态环境工作要点》的通知    冀环【2022】1号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企业提标升级完成家数</w:t>
            </w:r>
          </w:p>
        </w:tc>
        <w:tc>
          <w:tcPr>
            <w:tcW w:w="2835" w:type="dxa"/>
            <w:vAlign w:val="center"/>
          </w:tcPr>
          <w:p>
            <w:pPr>
              <w:pStyle w:val="16"/>
            </w:pPr>
            <w:r>
              <w:t>企业提标升级完成家数</w:t>
            </w:r>
          </w:p>
        </w:tc>
        <w:tc>
          <w:tcPr>
            <w:tcW w:w="2551" w:type="dxa"/>
            <w:vAlign w:val="center"/>
          </w:tcPr>
          <w:p>
            <w:pPr>
              <w:pStyle w:val="16"/>
            </w:pPr>
            <w:r>
              <w:t>≥200家</w:t>
            </w:r>
          </w:p>
        </w:tc>
        <w:tc>
          <w:tcPr>
            <w:tcW w:w="2268" w:type="dxa"/>
            <w:vAlign w:val="center"/>
          </w:tcPr>
          <w:p>
            <w:pPr>
              <w:pStyle w:val="16"/>
            </w:pPr>
            <w:r>
              <w:t>河北省生态环境厅关于印发《2022年全省生态环境工作要点》的通知    冀环【2022】1号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绩效评级现场核查工作完成时限</w:t>
            </w:r>
          </w:p>
        </w:tc>
        <w:tc>
          <w:tcPr>
            <w:tcW w:w="2835" w:type="dxa"/>
            <w:vAlign w:val="center"/>
          </w:tcPr>
          <w:p>
            <w:pPr>
              <w:pStyle w:val="16"/>
            </w:pPr>
            <w:r>
              <w:t>完成绩效评级现场核查工作时间</w:t>
            </w:r>
          </w:p>
        </w:tc>
        <w:tc>
          <w:tcPr>
            <w:tcW w:w="2551" w:type="dxa"/>
            <w:vAlign w:val="center"/>
          </w:tcPr>
          <w:p>
            <w:pPr>
              <w:pStyle w:val="16"/>
            </w:pPr>
            <w:r>
              <w:t>12月底前</w:t>
            </w:r>
          </w:p>
        </w:tc>
        <w:tc>
          <w:tcPr>
            <w:tcW w:w="2268" w:type="dxa"/>
            <w:vAlign w:val="center"/>
          </w:tcPr>
          <w:p>
            <w:pPr>
              <w:pStyle w:val="16"/>
            </w:pPr>
            <w:r>
              <w:t>河北省生态环境厅关于印发《2022年全省生态环境工作要点》的通知    冀环【2022】1号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差旅费</w:t>
            </w:r>
          </w:p>
        </w:tc>
        <w:tc>
          <w:tcPr>
            <w:tcW w:w="2835" w:type="dxa"/>
            <w:vAlign w:val="center"/>
          </w:tcPr>
          <w:p>
            <w:pPr>
              <w:pStyle w:val="16"/>
            </w:pPr>
            <w:r>
              <w:t>不超过差旅规定的标准</w:t>
            </w:r>
          </w:p>
        </w:tc>
        <w:tc>
          <w:tcPr>
            <w:tcW w:w="2551" w:type="dxa"/>
            <w:vAlign w:val="center"/>
          </w:tcPr>
          <w:p>
            <w:pPr>
              <w:pStyle w:val="16"/>
            </w:pPr>
            <w:r>
              <w:t>不超过差旅规定的标准</w:t>
            </w:r>
          </w:p>
        </w:tc>
        <w:tc>
          <w:tcPr>
            <w:tcW w:w="2268" w:type="dxa"/>
            <w:vAlign w:val="center"/>
          </w:tcPr>
          <w:p>
            <w:pPr>
              <w:pStyle w:val="16"/>
            </w:pPr>
            <w:r>
              <w:t>河北省财政厅关于印发《河北省省级机关差旅费管理办法的通知》（冀财行〔2014〕42号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工业企业绩效水平“升A晋B”</w:t>
            </w:r>
          </w:p>
        </w:tc>
        <w:tc>
          <w:tcPr>
            <w:tcW w:w="2835" w:type="dxa"/>
            <w:vAlign w:val="center"/>
          </w:tcPr>
          <w:p>
            <w:pPr>
              <w:pStyle w:val="16"/>
            </w:pPr>
            <w:r>
              <w:t>帮扶企业提高绩效水平，实现高质量发展</w:t>
            </w:r>
          </w:p>
        </w:tc>
        <w:tc>
          <w:tcPr>
            <w:tcW w:w="2551" w:type="dxa"/>
            <w:vAlign w:val="center"/>
          </w:tcPr>
          <w:p>
            <w:pPr>
              <w:pStyle w:val="16"/>
            </w:pPr>
            <w:r>
              <w:t>实现升A晋B</w:t>
            </w:r>
          </w:p>
        </w:tc>
        <w:tc>
          <w:tcPr>
            <w:tcW w:w="2268" w:type="dxa"/>
            <w:vAlign w:val="center"/>
          </w:tcPr>
          <w:p>
            <w:pPr>
              <w:pStyle w:val="16"/>
            </w:pPr>
            <w:r>
              <w:t>河北省生态环境厅关于印发《2022年全省生态环境工作要点》的通知    冀环【2022】1号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提升企业环境管理能力</w:t>
            </w:r>
          </w:p>
        </w:tc>
        <w:tc>
          <w:tcPr>
            <w:tcW w:w="2835" w:type="dxa"/>
            <w:vAlign w:val="center"/>
          </w:tcPr>
          <w:p>
            <w:pPr>
              <w:pStyle w:val="16"/>
            </w:pPr>
            <w:r>
              <w:t>提升企业环境管理能力</w:t>
            </w:r>
          </w:p>
        </w:tc>
        <w:tc>
          <w:tcPr>
            <w:tcW w:w="2551" w:type="dxa"/>
            <w:vAlign w:val="center"/>
          </w:tcPr>
          <w:p>
            <w:pPr>
              <w:pStyle w:val="16"/>
            </w:pPr>
            <w:r>
              <w:t>持续提升</w:t>
            </w:r>
          </w:p>
        </w:tc>
        <w:tc>
          <w:tcPr>
            <w:tcW w:w="2268" w:type="dxa"/>
            <w:vAlign w:val="center"/>
          </w:tcPr>
          <w:p>
            <w:pPr>
              <w:pStyle w:val="16"/>
            </w:pPr>
            <w: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被帮扶企业满意</w:t>
            </w:r>
          </w:p>
        </w:tc>
        <w:tc>
          <w:tcPr>
            <w:tcW w:w="2835" w:type="dxa"/>
            <w:vAlign w:val="center"/>
          </w:tcPr>
          <w:p>
            <w:pPr>
              <w:pStyle w:val="16"/>
            </w:pPr>
            <w:r>
              <w:t>被帮扶企业满意</w:t>
            </w:r>
          </w:p>
        </w:tc>
        <w:tc>
          <w:tcPr>
            <w:tcW w:w="2551" w:type="dxa"/>
            <w:vAlign w:val="center"/>
          </w:tcPr>
          <w:p>
            <w:pPr>
              <w:pStyle w:val="16"/>
            </w:pPr>
            <w:r>
              <w:t>≥90%</w:t>
            </w:r>
          </w:p>
        </w:tc>
        <w:tc>
          <w:tcPr>
            <w:tcW w:w="2268" w:type="dxa"/>
            <w:vAlign w:val="center"/>
          </w:tcPr>
          <w:p>
            <w:pPr>
              <w:pStyle w:val="16"/>
            </w:pPr>
            <w:r>
              <w:t>随机调查问卷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4、大气污染防治科研课题绩效目标表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1.开展既有相关科研课题研究工作，完成课题研究计划任务书中年度工作任务。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论文、软著数量</w:t>
            </w:r>
          </w:p>
        </w:tc>
        <w:tc>
          <w:tcPr>
            <w:tcW w:w="2835" w:type="dxa"/>
            <w:vAlign w:val="center"/>
          </w:tcPr>
          <w:p>
            <w:pPr>
              <w:pStyle w:val="16"/>
            </w:pPr>
            <w:r>
              <w:t>研究成果发表学术论文或申请软件著作权</w:t>
            </w:r>
          </w:p>
        </w:tc>
        <w:tc>
          <w:tcPr>
            <w:tcW w:w="2551" w:type="dxa"/>
            <w:vAlign w:val="center"/>
          </w:tcPr>
          <w:p>
            <w:pPr>
              <w:pStyle w:val="16"/>
            </w:pPr>
            <w:r>
              <w:t>≥1篇</w:t>
            </w:r>
          </w:p>
        </w:tc>
        <w:tc>
          <w:tcPr>
            <w:tcW w:w="2268" w:type="dxa"/>
            <w:vAlign w:val="center"/>
          </w:tcPr>
          <w:p>
            <w:pPr>
              <w:pStyle w:val="16"/>
            </w:pPr>
            <w:r>
              <w:t>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PM2.5和 O3预报准确率</w:t>
            </w:r>
          </w:p>
        </w:tc>
        <w:tc>
          <w:tcPr>
            <w:tcW w:w="2835" w:type="dxa"/>
            <w:vAlign w:val="center"/>
          </w:tcPr>
          <w:p>
            <w:pPr>
              <w:pStyle w:val="16"/>
            </w:pPr>
            <w:r>
              <w:t>预报准确率满足项目研究目标要求</w:t>
            </w:r>
          </w:p>
        </w:tc>
        <w:tc>
          <w:tcPr>
            <w:tcW w:w="2551" w:type="dxa"/>
            <w:vAlign w:val="center"/>
          </w:tcPr>
          <w:p>
            <w:pPr>
              <w:pStyle w:val="16"/>
            </w:pPr>
            <w:r>
              <w:t>≥67%</w:t>
            </w:r>
          </w:p>
        </w:tc>
        <w:tc>
          <w:tcPr>
            <w:tcW w:w="2268" w:type="dxa"/>
            <w:vAlign w:val="center"/>
          </w:tcPr>
          <w:p>
            <w:pPr>
              <w:pStyle w:val="16"/>
            </w:pPr>
            <w:r>
              <w:t>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研究工作完成时限</w:t>
            </w:r>
          </w:p>
        </w:tc>
        <w:tc>
          <w:tcPr>
            <w:tcW w:w="2835" w:type="dxa"/>
            <w:vAlign w:val="center"/>
          </w:tcPr>
          <w:p>
            <w:pPr>
              <w:pStyle w:val="16"/>
            </w:pPr>
            <w:r>
              <w:t>研究任务12月底前完成</w:t>
            </w:r>
          </w:p>
        </w:tc>
        <w:tc>
          <w:tcPr>
            <w:tcW w:w="2551" w:type="dxa"/>
            <w:vAlign w:val="center"/>
          </w:tcPr>
          <w:p>
            <w:pPr>
              <w:pStyle w:val="16"/>
            </w:pPr>
            <w:r>
              <w:t>12月底前完成</w:t>
            </w:r>
          </w:p>
        </w:tc>
        <w:tc>
          <w:tcPr>
            <w:tcW w:w="2268" w:type="dxa"/>
            <w:vAlign w:val="center"/>
          </w:tcPr>
          <w:p>
            <w:pPr>
              <w:pStyle w:val="16"/>
            </w:pPr>
            <w:r>
              <w:t>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预算项目金额</w:t>
            </w:r>
          </w:p>
        </w:tc>
        <w:tc>
          <w:tcPr>
            <w:tcW w:w="2835" w:type="dxa"/>
            <w:vAlign w:val="center"/>
          </w:tcPr>
          <w:p>
            <w:pPr>
              <w:pStyle w:val="16"/>
            </w:pPr>
            <w:r>
              <w:t>预算项目金额</w:t>
            </w:r>
          </w:p>
        </w:tc>
        <w:tc>
          <w:tcPr>
            <w:tcW w:w="2551" w:type="dxa"/>
            <w:vAlign w:val="center"/>
          </w:tcPr>
          <w:p>
            <w:pPr>
              <w:pStyle w:val="16"/>
            </w:pPr>
            <w:r>
              <w:t>≤65万元</w:t>
            </w:r>
          </w:p>
        </w:tc>
        <w:tc>
          <w:tcPr>
            <w:tcW w:w="2268" w:type="dxa"/>
            <w:vAlign w:val="center"/>
          </w:tcPr>
          <w:p>
            <w:pPr>
              <w:pStyle w:val="16"/>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改善全省空气质量</w:t>
            </w:r>
          </w:p>
        </w:tc>
        <w:tc>
          <w:tcPr>
            <w:tcW w:w="2835" w:type="dxa"/>
            <w:vAlign w:val="center"/>
          </w:tcPr>
          <w:p>
            <w:pPr>
              <w:pStyle w:val="16"/>
            </w:pPr>
            <w:r>
              <w:t>提高科技支撑能力，助力全省空气质量持续改善</w:t>
            </w:r>
          </w:p>
        </w:tc>
        <w:tc>
          <w:tcPr>
            <w:tcW w:w="2551" w:type="dxa"/>
            <w:vAlign w:val="center"/>
          </w:tcPr>
          <w:p>
            <w:pPr>
              <w:pStyle w:val="16"/>
            </w:pPr>
            <w:r>
              <w:t>进一步提高</w:t>
            </w:r>
          </w:p>
        </w:tc>
        <w:tc>
          <w:tcPr>
            <w:tcW w:w="2268" w:type="dxa"/>
            <w:vAlign w:val="center"/>
          </w:tcPr>
          <w:p>
            <w:pPr>
              <w:pStyle w:val="16"/>
            </w:pPr>
            <w:r>
              <w:t>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持续提高科研能力</w:t>
            </w:r>
          </w:p>
        </w:tc>
        <w:tc>
          <w:tcPr>
            <w:tcW w:w="2835" w:type="dxa"/>
            <w:vAlign w:val="center"/>
          </w:tcPr>
          <w:p>
            <w:pPr>
              <w:pStyle w:val="16"/>
            </w:pPr>
            <w:r>
              <w:t>持续提高科研能力</w:t>
            </w:r>
          </w:p>
        </w:tc>
        <w:tc>
          <w:tcPr>
            <w:tcW w:w="2551" w:type="dxa"/>
            <w:vAlign w:val="center"/>
          </w:tcPr>
          <w:p>
            <w:pPr>
              <w:pStyle w:val="16"/>
            </w:pPr>
            <w:r>
              <w:t>持续提高科研能力</w:t>
            </w:r>
          </w:p>
        </w:tc>
        <w:tc>
          <w:tcPr>
            <w:tcW w:w="2268" w:type="dxa"/>
            <w:vAlign w:val="center"/>
          </w:tcPr>
          <w:p>
            <w:pPr>
              <w:pStyle w:val="16"/>
            </w:pPr>
            <w:r>
              <w:t>任务书</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5、环境应急装备维护、演练及风险评估核查绩效目标表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1.完成环境应急技术指导，强化环境应急能力建设。开展应急技术交流会，举行突发环境事件应急演练，不断提升环境应急技术水平，妥善应对突发环境事件。</w:t>
            </w:r>
          </w:p>
          <w:p>
            <w:pPr>
              <w:pStyle w:val="16"/>
            </w:pPr>
            <w:r>
              <w:rPr>
                <w:rFonts w:hint="eastAsia"/>
                <w:lang w:val="en-US" w:eastAsia="zh-CN"/>
              </w:rPr>
              <w:t>2.</w:t>
            </w:r>
            <w:r>
              <w:t>购置一台VOCs红外热像仪，提高突发环境事件应对能力。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举办应急演练次数</w:t>
            </w:r>
          </w:p>
        </w:tc>
        <w:tc>
          <w:tcPr>
            <w:tcW w:w="2835" w:type="dxa"/>
            <w:vAlign w:val="center"/>
          </w:tcPr>
          <w:p>
            <w:pPr>
              <w:pStyle w:val="16"/>
            </w:pPr>
            <w:r>
              <w:t>应急演练次数</w:t>
            </w:r>
          </w:p>
        </w:tc>
        <w:tc>
          <w:tcPr>
            <w:tcW w:w="2551" w:type="dxa"/>
            <w:vAlign w:val="center"/>
          </w:tcPr>
          <w:p>
            <w:pPr>
              <w:pStyle w:val="16"/>
            </w:pPr>
            <w:r>
              <w:t>≥1次</w:t>
            </w:r>
          </w:p>
        </w:tc>
        <w:tc>
          <w:tcPr>
            <w:tcW w:w="2268" w:type="dxa"/>
            <w:vAlign w:val="center"/>
          </w:tcPr>
          <w:p>
            <w:pPr>
              <w:pStyle w:val="16"/>
            </w:pPr>
            <w:r>
              <w:t>依据项目合同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举办交流会议次数</w:t>
            </w:r>
          </w:p>
        </w:tc>
        <w:tc>
          <w:tcPr>
            <w:tcW w:w="2835" w:type="dxa"/>
            <w:vAlign w:val="center"/>
          </w:tcPr>
          <w:p>
            <w:pPr>
              <w:pStyle w:val="16"/>
            </w:pPr>
            <w:r>
              <w:t>举办交流会议的次数</w:t>
            </w:r>
          </w:p>
        </w:tc>
        <w:tc>
          <w:tcPr>
            <w:tcW w:w="2551" w:type="dxa"/>
            <w:vAlign w:val="center"/>
          </w:tcPr>
          <w:p>
            <w:pPr>
              <w:pStyle w:val="16"/>
            </w:pPr>
            <w:r>
              <w:t>≥1次</w:t>
            </w:r>
          </w:p>
        </w:tc>
        <w:tc>
          <w:tcPr>
            <w:tcW w:w="2268" w:type="dxa"/>
            <w:vAlign w:val="center"/>
          </w:tcPr>
          <w:p>
            <w:pPr>
              <w:pStyle w:val="16"/>
            </w:pPr>
            <w:r>
              <w:t>《河北省省级机关会议费管理办法》冀财行﹝2016〕55号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购置专用设备的台数</w:t>
            </w:r>
          </w:p>
        </w:tc>
        <w:tc>
          <w:tcPr>
            <w:tcW w:w="2835" w:type="dxa"/>
            <w:vAlign w:val="center"/>
          </w:tcPr>
          <w:p>
            <w:pPr>
              <w:pStyle w:val="16"/>
            </w:pPr>
            <w:r>
              <w:t>购置一台VOCs红外热像仪</w:t>
            </w:r>
          </w:p>
        </w:tc>
        <w:tc>
          <w:tcPr>
            <w:tcW w:w="2551" w:type="dxa"/>
            <w:vAlign w:val="center"/>
          </w:tcPr>
          <w:p>
            <w:pPr>
              <w:pStyle w:val="16"/>
            </w:pPr>
            <w:r>
              <w:t>1台</w:t>
            </w:r>
          </w:p>
        </w:tc>
        <w:tc>
          <w:tcPr>
            <w:tcW w:w="2268"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参与演练情况</w:t>
            </w:r>
          </w:p>
        </w:tc>
        <w:tc>
          <w:tcPr>
            <w:tcW w:w="2835" w:type="dxa"/>
            <w:vAlign w:val="center"/>
          </w:tcPr>
          <w:p>
            <w:pPr>
              <w:pStyle w:val="16"/>
            </w:pPr>
            <w:r>
              <w:t>京津冀三地是否协同演练</w:t>
            </w:r>
          </w:p>
        </w:tc>
        <w:tc>
          <w:tcPr>
            <w:tcW w:w="2551" w:type="dxa"/>
            <w:vAlign w:val="center"/>
          </w:tcPr>
          <w:p>
            <w:pPr>
              <w:pStyle w:val="16"/>
            </w:pPr>
            <w:r>
              <w:t>顺利举办</w:t>
            </w:r>
          </w:p>
        </w:tc>
        <w:tc>
          <w:tcPr>
            <w:tcW w:w="2268" w:type="dxa"/>
            <w:vAlign w:val="center"/>
          </w:tcPr>
          <w:p>
            <w:pPr>
              <w:pStyle w:val="16"/>
            </w:pPr>
            <w:r>
              <w:t>依据项目合同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交流内容适用情况</w:t>
            </w:r>
          </w:p>
        </w:tc>
        <w:tc>
          <w:tcPr>
            <w:tcW w:w="2835" w:type="dxa"/>
            <w:vAlign w:val="center"/>
          </w:tcPr>
          <w:p>
            <w:pPr>
              <w:pStyle w:val="16"/>
            </w:pPr>
            <w:r>
              <w:t>交流内容是否为环境应急管理需要</w:t>
            </w:r>
          </w:p>
        </w:tc>
        <w:tc>
          <w:tcPr>
            <w:tcW w:w="2551" w:type="dxa"/>
            <w:vAlign w:val="center"/>
          </w:tcPr>
          <w:p>
            <w:pPr>
              <w:pStyle w:val="16"/>
            </w:pPr>
            <w:r>
              <w:t>交流内容贴合管理需要</w:t>
            </w:r>
          </w:p>
        </w:tc>
        <w:tc>
          <w:tcPr>
            <w:tcW w:w="2268" w:type="dxa"/>
            <w:vAlign w:val="center"/>
          </w:tcPr>
          <w:p>
            <w:pPr>
              <w:pStyle w:val="16"/>
            </w:pPr>
            <w:r>
              <w:t>突发环境事件应急管理办法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设备验收合格率</w:t>
            </w:r>
          </w:p>
        </w:tc>
        <w:tc>
          <w:tcPr>
            <w:tcW w:w="2835" w:type="dxa"/>
            <w:vAlign w:val="center"/>
          </w:tcPr>
          <w:p>
            <w:pPr>
              <w:pStyle w:val="16"/>
            </w:pPr>
            <w:r>
              <w:t>设备验收合格情况</w:t>
            </w:r>
          </w:p>
        </w:tc>
        <w:tc>
          <w:tcPr>
            <w:tcW w:w="2551" w:type="dxa"/>
            <w:vAlign w:val="center"/>
          </w:tcPr>
          <w:p>
            <w:pPr>
              <w:pStyle w:val="16"/>
            </w:pPr>
            <w:r>
              <w:t>合格</w:t>
            </w:r>
          </w:p>
        </w:tc>
        <w:tc>
          <w:tcPr>
            <w:tcW w:w="2268" w:type="dxa"/>
            <w:vAlign w:val="center"/>
          </w:tcPr>
          <w:p>
            <w:pPr>
              <w:pStyle w:val="16"/>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应急演练完成时间</w:t>
            </w:r>
          </w:p>
        </w:tc>
        <w:tc>
          <w:tcPr>
            <w:tcW w:w="2835" w:type="dxa"/>
            <w:vAlign w:val="center"/>
          </w:tcPr>
          <w:p>
            <w:pPr>
              <w:pStyle w:val="16"/>
            </w:pPr>
            <w:r>
              <w:t>6月底前完成突发环境事件应急演练准备工作；10月底前完成突发环境事件应急演练。</w:t>
            </w:r>
          </w:p>
        </w:tc>
        <w:tc>
          <w:tcPr>
            <w:tcW w:w="2551" w:type="dxa"/>
            <w:vAlign w:val="center"/>
          </w:tcPr>
          <w:p>
            <w:pPr>
              <w:pStyle w:val="16"/>
            </w:pPr>
            <w:r>
              <w:t>10月底完成演练任务</w:t>
            </w:r>
          </w:p>
        </w:tc>
        <w:tc>
          <w:tcPr>
            <w:tcW w:w="2268" w:type="dxa"/>
            <w:vAlign w:val="center"/>
          </w:tcPr>
          <w:p>
            <w:pPr>
              <w:pStyle w:val="16"/>
            </w:pPr>
            <w:r>
              <w:t>突发环境事件应急管理办法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交流会完成时限</w:t>
            </w:r>
          </w:p>
        </w:tc>
        <w:tc>
          <w:tcPr>
            <w:tcW w:w="2835" w:type="dxa"/>
            <w:vAlign w:val="center"/>
          </w:tcPr>
          <w:p>
            <w:pPr>
              <w:pStyle w:val="16"/>
            </w:pPr>
            <w:r>
              <w:t>12月底前举办交流会</w:t>
            </w:r>
          </w:p>
        </w:tc>
        <w:tc>
          <w:tcPr>
            <w:tcW w:w="2551" w:type="dxa"/>
            <w:vAlign w:val="center"/>
          </w:tcPr>
          <w:p>
            <w:pPr>
              <w:pStyle w:val="16"/>
            </w:pPr>
            <w:r>
              <w:t>12月底前举办交流会</w:t>
            </w:r>
          </w:p>
        </w:tc>
        <w:tc>
          <w:tcPr>
            <w:tcW w:w="2268" w:type="dxa"/>
            <w:vAlign w:val="center"/>
          </w:tcPr>
          <w:p>
            <w:pPr>
              <w:pStyle w:val="16"/>
            </w:pPr>
            <w:r>
              <w:t>突发环境事件应急管理办法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设备购置时间</w:t>
            </w:r>
          </w:p>
        </w:tc>
        <w:tc>
          <w:tcPr>
            <w:tcW w:w="2835" w:type="dxa"/>
            <w:vAlign w:val="center"/>
          </w:tcPr>
          <w:p>
            <w:pPr>
              <w:pStyle w:val="16"/>
            </w:pPr>
            <w:r>
              <w:t>12月底前完成设备购置</w:t>
            </w:r>
          </w:p>
        </w:tc>
        <w:tc>
          <w:tcPr>
            <w:tcW w:w="2551" w:type="dxa"/>
            <w:vAlign w:val="center"/>
          </w:tcPr>
          <w:p>
            <w:pPr>
              <w:pStyle w:val="16"/>
            </w:pPr>
            <w:r>
              <w:t>12月底前完成设备购置</w:t>
            </w:r>
          </w:p>
        </w:tc>
        <w:tc>
          <w:tcPr>
            <w:tcW w:w="2268" w:type="dxa"/>
            <w:vAlign w:val="center"/>
          </w:tcPr>
          <w:p>
            <w:pPr>
              <w:pStyle w:val="16"/>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应急演练费用</w:t>
            </w:r>
          </w:p>
        </w:tc>
        <w:tc>
          <w:tcPr>
            <w:tcW w:w="2835" w:type="dxa"/>
            <w:vAlign w:val="center"/>
          </w:tcPr>
          <w:p>
            <w:pPr>
              <w:pStyle w:val="16"/>
            </w:pPr>
            <w:r>
              <w:t>应急演练费用不超过预算</w:t>
            </w:r>
          </w:p>
        </w:tc>
        <w:tc>
          <w:tcPr>
            <w:tcW w:w="2551" w:type="dxa"/>
            <w:vAlign w:val="center"/>
          </w:tcPr>
          <w:p>
            <w:pPr>
              <w:pStyle w:val="16"/>
            </w:pPr>
            <w:r>
              <w:t>≤25万元</w:t>
            </w:r>
          </w:p>
        </w:tc>
        <w:tc>
          <w:tcPr>
            <w:tcW w:w="2268" w:type="dxa"/>
            <w:vAlign w:val="center"/>
          </w:tcPr>
          <w:p>
            <w:pPr>
              <w:pStyle w:val="16"/>
            </w:pPr>
            <w:r>
              <w:t>依据项目合同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应急技术交流会预算</w:t>
            </w:r>
          </w:p>
        </w:tc>
        <w:tc>
          <w:tcPr>
            <w:tcW w:w="2835" w:type="dxa"/>
            <w:vAlign w:val="center"/>
          </w:tcPr>
          <w:p>
            <w:pPr>
              <w:pStyle w:val="16"/>
            </w:pPr>
            <w:r>
              <w:t>应急技术交流会实际支出不超过预算金额</w:t>
            </w:r>
          </w:p>
        </w:tc>
        <w:tc>
          <w:tcPr>
            <w:tcW w:w="2551" w:type="dxa"/>
            <w:vAlign w:val="center"/>
          </w:tcPr>
          <w:p>
            <w:pPr>
              <w:pStyle w:val="16"/>
            </w:pPr>
            <w:r>
              <w:t>≤2万元</w:t>
            </w:r>
          </w:p>
        </w:tc>
        <w:tc>
          <w:tcPr>
            <w:tcW w:w="2268" w:type="dxa"/>
            <w:vAlign w:val="center"/>
          </w:tcPr>
          <w:p>
            <w:pPr>
              <w:pStyle w:val="16"/>
            </w:pPr>
            <w:r>
              <w:t>2023年交流会预算需求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购置专用设备费用</w:t>
            </w:r>
          </w:p>
        </w:tc>
        <w:tc>
          <w:tcPr>
            <w:tcW w:w="2835" w:type="dxa"/>
            <w:vAlign w:val="center"/>
          </w:tcPr>
          <w:p>
            <w:pPr>
              <w:pStyle w:val="16"/>
            </w:pPr>
            <w:r>
              <w:t>购置专用设备费用不超过预算安排</w:t>
            </w:r>
          </w:p>
        </w:tc>
        <w:tc>
          <w:tcPr>
            <w:tcW w:w="2551" w:type="dxa"/>
            <w:vAlign w:val="center"/>
          </w:tcPr>
          <w:p>
            <w:pPr>
              <w:pStyle w:val="16"/>
            </w:pPr>
            <w:r>
              <w:t>≤140万元</w:t>
            </w:r>
          </w:p>
        </w:tc>
        <w:tc>
          <w:tcPr>
            <w:tcW w:w="2268" w:type="dxa"/>
            <w:vAlign w:val="center"/>
          </w:tcPr>
          <w:p>
            <w:pPr>
              <w:pStyle w:val="16"/>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减少突发环境事件造成的生态破坏</w:t>
            </w:r>
          </w:p>
        </w:tc>
        <w:tc>
          <w:tcPr>
            <w:tcW w:w="2835" w:type="dxa"/>
            <w:vAlign w:val="center"/>
          </w:tcPr>
          <w:p>
            <w:pPr>
              <w:pStyle w:val="16"/>
            </w:pPr>
            <w:r>
              <w:t>减少突发环境事件造成的生态破坏</w:t>
            </w:r>
          </w:p>
        </w:tc>
        <w:tc>
          <w:tcPr>
            <w:tcW w:w="2551" w:type="dxa"/>
            <w:vAlign w:val="center"/>
          </w:tcPr>
          <w:p>
            <w:pPr>
              <w:pStyle w:val="16"/>
            </w:pPr>
            <w:r>
              <w:t>进一步减少</w:t>
            </w:r>
          </w:p>
          <w:p>
            <w:pPr>
              <w:pStyle w:val="16"/>
            </w:pPr>
          </w:p>
        </w:tc>
        <w:tc>
          <w:tcPr>
            <w:tcW w:w="2268" w:type="dxa"/>
            <w:vAlign w:val="center"/>
          </w:tcPr>
          <w:p>
            <w:pPr>
              <w:pStyle w:val="16"/>
            </w:pPr>
            <w:r>
              <w:t>突发环境事件应急管理办法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持续提高突发环境事件应对能力</w:t>
            </w:r>
          </w:p>
        </w:tc>
        <w:tc>
          <w:tcPr>
            <w:tcW w:w="2835" w:type="dxa"/>
            <w:vAlign w:val="center"/>
          </w:tcPr>
          <w:p>
            <w:pPr>
              <w:pStyle w:val="16"/>
            </w:pPr>
            <w:r>
              <w:t>持续提高突发环境事件应对能力</w:t>
            </w:r>
          </w:p>
        </w:tc>
        <w:tc>
          <w:tcPr>
            <w:tcW w:w="2551" w:type="dxa"/>
            <w:vAlign w:val="center"/>
          </w:tcPr>
          <w:p>
            <w:pPr>
              <w:pStyle w:val="16"/>
            </w:pPr>
            <w:r>
              <w:t>持续提高</w:t>
            </w:r>
          </w:p>
        </w:tc>
        <w:tc>
          <w:tcPr>
            <w:tcW w:w="2268" w:type="dxa"/>
            <w:vAlign w:val="center"/>
          </w:tcPr>
          <w:p>
            <w:pPr>
              <w:pStyle w:val="16"/>
            </w:pPr>
            <w:r>
              <w:t>突发环境事件应急管理办法</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6、空气质量预报会商及多模式预报平台维护绩效目标表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1.做好空气质量预报会商平台及其配套设备运行维护工作，确保空气质量预报工作正常开展。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设备正常运转的站点数量</w:t>
            </w:r>
          </w:p>
        </w:tc>
        <w:tc>
          <w:tcPr>
            <w:tcW w:w="2835" w:type="dxa"/>
            <w:vAlign w:val="center"/>
          </w:tcPr>
          <w:p>
            <w:pPr>
              <w:pStyle w:val="16"/>
            </w:pPr>
            <w:r>
              <w:t>设备正常运转的站点数量（个）</w:t>
            </w:r>
          </w:p>
        </w:tc>
        <w:tc>
          <w:tcPr>
            <w:tcW w:w="2551" w:type="dxa"/>
            <w:vAlign w:val="center"/>
          </w:tcPr>
          <w:p>
            <w:pPr>
              <w:pStyle w:val="16"/>
            </w:pPr>
            <w:r>
              <w:t>15个</w:t>
            </w:r>
          </w:p>
        </w:tc>
        <w:tc>
          <w:tcPr>
            <w:tcW w:w="2268" w:type="dxa"/>
            <w:vAlign w:val="center"/>
          </w:tcPr>
          <w:p>
            <w:pPr>
              <w:pStyle w:val="16"/>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数据捕获率</w:t>
            </w:r>
          </w:p>
        </w:tc>
        <w:tc>
          <w:tcPr>
            <w:tcW w:w="2835" w:type="dxa"/>
            <w:vAlign w:val="center"/>
          </w:tcPr>
          <w:p>
            <w:pPr>
              <w:pStyle w:val="16"/>
            </w:pPr>
            <w:r>
              <w:t>正常传输捕获的监测数据占全部监测数据的比率</w:t>
            </w:r>
          </w:p>
        </w:tc>
        <w:tc>
          <w:tcPr>
            <w:tcW w:w="2551" w:type="dxa"/>
            <w:vAlign w:val="center"/>
          </w:tcPr>
          <w:p>
            <w:pPr>
              <w:pStyle w:val="16"/>
            </w:pPr>
            <w:r>
              <w:t>≥90%</w:t>
            </w:r>
          </w:p>
        </w:tc>
        <w:tc>
          <w:tcPr>
            <w:tcW w:w="2268" w:type="dxa"/>
            <w:vAlign w:val="center"/>
          </w:tcPr>
          <w:p>
            <w:pPr>
              <w:pStyle w:val="16"/>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发布空气质量预报结果天数</w:t>
            </w:r>
          </w:p>
        </w:tc>
        <w:tc>
          <w:tcPr>
            <w:tcW w:w="2835" w:type="dxa"/>
            <w:vAlign w:val="center"/>
          </w:tcPr>
          <w:p>
            <w:pPr>
              <w:pStyle w:val="16"/>
            </w:pPr>
            <w:r>
              <w:t>全年每日及时发布</w:t>
            </w:r>
          </w:p>
        </w:tc>
        <w:tc>
          <w:tcPr>
            <w:tcW w:w="2551" w:type="dxa"/>
            <w:vAlign w:val="center"/>
          </w:tcPr>
          <w:p>
            <w:pPr>
              <w:pStyle w:val="16"/>
            </w:pPr>
            <w:r>
              <w:t>365天</w:t>
            </w:r>
          </w:p>
        </w:tc>
        <w:tc>
          <w:tcPr>
            <w:tcW w:w="2268" w:type="dxa"/>
            <w:vAlign w:val="center"/>
          </w:tcPr>
          <w:p>
            <w:pPr>
              <w:pStyle w:val="16"/>
            </w:pPr>
            <w:r>
              <w:t>工作职责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设备运维费成本</w:t>
            </w:r>
          </w:p>
        </w:tc>
        <w:tc>
          <w:tcPr>
            <w:tcW w:w="2835" w:type="dxa"/>
            <w:vAlign w:val="center"/>
          </w:tcPr>
          <w:p>
            <w:pPr>
              <w:pStyle w:val="16"/>
            </w:pPr>
            <w:r>
              <w:t>全省11座预报预警观测站及3座省界及应急中心站点6参数空气质量监测站运维成本</w:t>
            </w:r>
          </w:p>
        </w:tc>
        <w:tc>
          <w:tcPr>
            <w:tcW w:w="2551" w:type="dxa"/>
            <w:vAlign w:val="center"/>
          </w:tcPr>
          <w:p>
            <w:pPr>
              <w:pStyle w:val="16"/>
            </w:pPr>
            <w:r>
              <w:t>≤48.8万元</w:t>
            </w:r>
          </w:p>
        </w:tc>
        <w:tc>
          <w:tcPr>
            <w:tcW w:w="2268" w:type="dxa"/>
            <w:vAlign w:val="center"/>
          </w:tcPr>
          <w:p>
            <w:pPr>
              <w:pStyle w:val="16"/>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空气质量预报信息发布及时率</w:t>
            </w:r>
          </w:p>
        </w:tc>
        <w:tc>
          <w:tcPr>
            <w:tcW w:w="2835" w:type="dxa"/>
            <w:vAlign w:val="center"/>
          </w:tcPr>
          <w:p>
            <w:pPr>
              <w:pStyle w:val="16"/>
            </w:pPr>
            <w:r>
              <w:t>发布空气质量预报及时性</w:t>
            </w:r>
          </w:p>
        </w:tc>
        <w:tc>
          <w:tcPr>
            <w:tcW w:w="2551" w:type="dxa"/>
            <w:vAlign w:val="center"/>
          </w:tcPr>
          <w:p>
            <w:pPr>
              <w:pStyle w:val="16"/>
            </w:pPr>
            <w:r>
              <w:t>≥90%</w:t>
            </w:r>
          </w:p>
        </w:tc>
        <w:tc>
          <w:tcPr>
            <w:tcW w:w="2268" w:type="dxa"/>
            <w:vAlign w:val="center"/>
          </w:tcPr>
          <w:p>
            <w:pPr>
              <w:pStyle w:val="16"/>
            </w:pPr>
            <w:r>
              <w:t>政务信息公开规定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持续提高空气质量预报水平</w:t>
            </w:r>
          </w:p>
        </w:tc>
        <w:tc>
          <w:tcPr>
            <w:tcW w:w="2835" w:type="dxa"/>
            <w:vAlign w:val="center"/>
          </w:tcPr>
          <w:p>
            <w:pPr>
              <w:pStyle w:val="16"/>
            </w:pPr>
            <w:r>
              <w:t>持续提高空气质量预报水平</w:t>
            </w:r>
          </w:p>
        </w:tc>
        <w:tc>
          <w:tcPr>
            <w:tcW w:w="2551" w:type="dxa"/>
            <w:vAlign w:val="center"/>
          </w:tcPr>
          <w:p>
            <w:pPr>
              <w:pStyle w:val="16"/>
            </w:pPr>
            <w:r>
              <w:t>持续提高</w:t>
            </w:r>
          </w:p>
        </w:tc>
        <w:tc>
          <w:tcPr>
            <w:tcW w:w="2268" w:type="dxa"/>
            <w:vAlign w:val="center"/>
          </w:tcPr>
          <w:p>
            <w:pPr>
              <w:pStyle w:val="16"/>
            </w:pPr>
            <w:r>
              <w:t>工作职责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厅管理部门满意</w:t>
            </w:r>
          </w:p>
        </w:tc>
        <w:tc>
          <w:tcPr>
            <w:tcW w:w="2835" w:type="dxa"/>
            <w:vAlign w:val="center"/>
          </w:tcPr>
          <w:p>
            <w:pPr>
              <w:pStyle w:val="16"/>
            </w:pPr>
            <w:r>
              <w:t>厅管理部门对空气质量预报结果满意</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2023年，河北省生态环境应急与重污染天气预警中心安排政府采购预算655.71万元。具体内容见下表。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467018河北省生态环境应急与重污染天气预警中心</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vAlign w:val="top"/>
          </w:tcPr>
          <w:p/>
        </w:tc>
        <w:tc>
          <w:tcPr>
            <w:tcW w:w="1134" w:type="dxa"/>
            <w:vMerge w:val="continue"/>
            <w:vAlign w:val="top"/>
          </w:tcPr>
          <w:p/>
        </w:tc>
        <w:tc>
          <w:tcPr>
            <w:tcW w:w="709" w:type="dxa"/>
            <w:vMerge w:val="continue"/>
            <w:vAlign w:val="top"/>
          </w:tcPr>
          <w:p/>
        </w:tc>
        <w:tc>
          <w:tcPr>
            <w:tcW w:w="850" w:type="dxa"/>
            <w:vMerge w:val="continue"/>
            <w:vAlign w:val="top"/>
          </w:tcPr>
          <w:p/>
        </w:tc>
        <w:tc>
          <w:tcPr>
            <w:tcW w:w="850" w:type="dxa"/>
            <w:vMerge w:val="continue"/>
            <w:vAlign w:val="top"/>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655.71</w:t>
            </w:r>
          </w:p>
        </w:tc>
        <w:tc>
          <w:tcPr>
            <w:tcW w:w="964" w:type="dxa"/>
            <w:vAlign w:val="center"/>
          </w:tcPr>
          <w:p>
            <w:pPr>
              <w:pStyle w:val="19"/>
            </w:pPr>
            <w:r>
              <w:t>655.71</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438.00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河北省生态环境应急与重污染天气预警中心小计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655.71</w:t>
            </w:r>
          </w:p>
        </w:tc>
        <w:tc>
          <w:tcPr>
            <w:tcW w:w="964" w:type="dxa"/>
            <w:vAlign w:val="center"/>
          </w:tcPr>
          <w:p>
            <w:pPr>
              <w:pStyle w:val="19"/>
            </w:pPr>
            <w:r>
              <w:t>655.71</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438.00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6.75</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3.41</w:t>
            </w:r>
          </w:p>
        </w:tc>
        <w:tc>
          <w:tcPr>
            <w:tcW w:w="964" w:type="dxa"/>
            <w:vAlign w:val="center"/>
          </w:tcPr>
          <w:p>
            <w:pPr>
              <w:pStyle w:val="15"/>
            </w:pPr>
            <w:r>
              <w:t>3.41</w:t>
            </w:r>
          </w:p>
        </w:tc>
        <w:tc>
          <w:tcPr>
            <w:tcW w:w="964" w:type="dxa"/>
            <w:vAlign w:val="center"/>
          </w:tcPr>
          <w:p>
            <w:pPr>
              <w:pStyle w:val="15"/>
            </w:pPr>
            <w:r>
              <w:t>3.41</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环境应急管理工作经费</w:t>
            </w:r>
          </w:p>
        </w:tc>
        <w:tc>
          <w:tcPr>
            <w:tcW w:w="964" w:type="dxa"/>
            <w:vAlign w:val="center"/>
          </w:tcPr>
          <w:p>
            <w:pPr>
              <w:pStyle w:val="15"/>
            </w:pPr>
            <w:r>
              <w:t>30.00</w:t>
            </w:r>
          </w:p>
        </w:tc>
        <w:tc>
          <w:tcPr>
            <w:tcW w:w="1134" w:type="dxa"/>
            <w:vAlign w:val="center"/>
          </w:tcPr>
          <w:p>
            <w:pPr>
              <w:pStyle w:val="16"/>
            </w:pPr>
            <w:r>
              <w:t>财产保险服务</w:t>
            </w:r>
          </w:p>
        </w:tc>
        <w:tc>
          <w:tcPr>
            <w:tcW w:w="1134" w:type="dxa"/>
            <w:vAlign w:val="center"/>
          </w:tcPr>
          <w:p>
            <w:pPr>
              <w:pStyle w:val="16"/>
            </w:pPr>
            <w:r>
              <w:t>C18040102</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环境应急管理工作经费</w:t>
            </w:r>
          </w:p>
        </w:tc>
        <w:tc>
          <w:tcPr>
            <w:tcW w:w="964" w:type="dxa"/>
            <w:vAlign w:val="center"/>
          </w:tcPr>
          <w:p>
            <w:pPr>
              <w:pStyle w:val="15"/>
            </w:pPr>
            <w:r>
              <w:t>30.00</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4.00</w:t>
            </w:r>
          </w:p>
        </w:tc>
        <w:tc>
          <w:tcPr>
            <w:tcW w:w="964"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环境应急管理工作经费</w:t>
            </w:r>
          </w:p>
        </w:tc>
        <w:tc>
          <w:tcPr>
            <w:tcW w:w="964" w:type="dxa"/>
            <w:vAlign w:val="center"/>
          </w:tcPr>
          <w:p>
            <w:pPr>
              <w:pStyle w:val="15"/>
            </w:pPr>
            <w:r>
              <w:t>30.00</w:t>
            </w:r>
          </w:p>
        </w:tc>
        <w:tc>
          <w:tcPr>
            <w:tcW w:w="1134" w:type="dxa"/>
            <w:vAlign w:val="center"/>
          </w:tcPr>
          <w:p>
            <w:pPr>
              <w:pStyle w:val="16"/>
            </w:pPr>
            <w:r>
              <w:t>车辆维修和保养服务</w:t>
            </w:r>
          </w:p>
        </w:tc>
        <w:tc>
          <w:tcPr>
            <w:tcW w:w="1134" w:type="dxa"/>
            <w:vAlign w:val="center"/>
          </w:tcPr>
          <w:p>
            <w:pPr>
              <w:pStyle w:val="16"/>
            </w:pPr>
            <w:r>
              <w:t>C23120301</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0.70</w:t>
            </w:r>
          </w:p>
        </w:tc>
        <w:tc>
          <w:tcPr>
            <w:tcW w:w="964" w:type="dxa"/>
            <w:vAlign w:val="center"/>
          </w:tcPr>
          <w:p>
            <w:pPr>
              <w:pStyle w:val="15"/>
            </w:pPr>
            <w:r>
              <w:t>0.70</w:t>
            </w:r>
          </w:p>
        </w:tc>
        <w:tc>
          <w:tcPr>
            <w:tcW w:w="964" w:type="dxa"/>
            <w:vAlign w:val="center"/>
          </w:tcPr>
          <w:p>
            <w:pPr>
              <w:pStyle w:val="15"/>
            </w:pPr>
            <w:r>
              <w:t>0.70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环境应急管理工作经费</w:t>
            </w:r>
          </w:p>
        </w:tc>
        <w:tc>
          <w:tcPr>
            <w:tcW w:w="964" w:type="dxa"/>
            <w:vAlign w:val="center"/>
          </w:tcPr>
          <w:p>
            <w:pPr>
              <w:pStyle w:val="15"/>
            </w:pPr>
            <w:r>
              <w:t>30.00</w:t>
            </w:r>
          </w:p>
        </w:tc>
        <w:tc>
          <w:tcPr>
            <w:tcW w:w="1134" w:type="dxa"/>
            <w:vAlign w:val="center"/>
          </w:tcPr>
          <w:p>
            <w:pPr>
              <w:pStyle w:val="16"/>
            </w:pPr>
            <w:r>
              <w:t>车辆加油、添加燃料服务</w:t>
            </w:r>
          </w:p>
        </w:tc>
        <w:tc>
          <w:tcPr>
            <w:tcW w:w="1134" w:type="dxa"/>
            <w:vAlign w:val="center"/>
          </w:tcPr>
          <w:p>
            <w:pPr>
              <w:pStyle w:val="16"/>
            </w:pPr>
            <w:r>
              <w:t>C23120302</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3.30</w:t>
            </w:r>
          </w:p>
        </w:tc>
        <w:tc>
          <w:tcPr>
            <w:tcW w:w="964" w:type="dxa"/>
            <w:vAlign w:val="center"/>
          </w:tcPr>
          <w:p>
            <w:pPr>
              <w:pStyle w:val="15"/>
            </w:pPr>
            <w:r>
              <w:t>3.30</w:t>
            </w:r>
          </w:p>
        </w:tc>
        <w:tc>
          <w:tcPr>
            <w:tcW w:w="964" w:type="dxa"/>
            <w:vAlign w:val="center"/>
          </w:tcPr>
          <w:p>
            <w:pPr>
              <w:pStyle w:val="15"/>
            </w:pPr>
            <w:r>
              <w:t>3.30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"省界空气质量监控与城市间传输预报预警科研自 动监测站运行 "</w:t>
            </w:r>
          </w:p>
        </w:tc>
        <w:tc>
          <w:tcPr>
            <w:tcW w:w="964" w:type="dxa"/>
            <w:vAlign w:val="center"/>
          </w:tcPr>
          <w:p>
            <w:pPr>
              <w:pStyle w:val="15"/>
            </w:pPr>
            <w:r>
              <w:t>524.00</w:t>
            </w:r>
          </w:p>
        </w:tc>
        <w:tc>
          <w:tcPr>
            <w:tcW w:w="1134" w:type="dxa"/>
            <w:vAlign w:val="center"/>
          </w:tcPr>
          <w:p>
            <w:pPr>
              <w:pStyle w:val="16"/>
            </w:pPr>
            <w:r>
              <w:t>其他空气污染治理服务</w:t>
            </w:r>
          </w:p>
        </w:tc>
        <w:tc>
          <w:tcPr>
            <w:tcW w:w="1134" w:type="dxa"/>
            <w:vAlign w:val="center"/>
          </w:tcPr>
          <w:p>
            <w:pPr>
              <w:pStyle w:val="16"/>
            </w:pPr>
            <w:r>
              <w:t>C07020299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437.00</w:t>
            </w:r>
          </w:p>
        </w:tc>
        <w:tc>
          <w:tcPr>
            <w:tcW w:w="964" w:type="dxa"/>
            <w:vAlign w:val="center"/>
          </w:tcPr>
          <w:p>
            <w:pPr>
              <w:pStyle w:val="15"/>
            </w:pPr>
            <w:r>
              <w:t>437.00</w:t>
            </w:r>
          </w:p>
        </w:tc>
        <w:tc>
          <w:tcPr>
            <w:tcW w:w="964" w:type="dxa"/>
            <w:vAlign w:val="center"/>
          </w:tcPr>
          <w:p>
            <w:pPr>
              <w:pStyle w:val="15"/>
            </w:pPr>
            <w:r>
              <w:t>437.00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437.00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环境应急装备维护、演练及风险评估核查</w:t>
            </w:r>
          </w:p>
        </w:tc>
        <w:tc>
          <w:tcPr>
            <w:tcW w:w="964" w:type="dxa"/>
            <w:vAlign w:val="center"/>
          </w:tcPr>
          <w:p>
            <w:pPr>
              <w:pStyle w:val="15"/>
            </w:pPr>
            <w:r>
              <w:t>220.00</w:t>
            </w:r>
          </w:p>
        </w:tc>
        <w:tc>
          <w:tcPr>
            <w:tcW w:w="1134" w:type="dxa"/>
            <w:vAlign w:val="center"/>
          </w:tcPr>
          <w:p>
            <w:pPr>
              <w:pStyle w:val="16"/>
            </w:pPr>
            <w:r>
              <w:t>大气污染防治设备</w:t>
            </w:r>
          </w:p>
        </w:tc>
        <w:tc>
          <w:tcPr>
            <w:tcW w:w="1134" w:type="dxa"/>
            <w:vAlign w:val="center"/>
          </w:tcPr>
          <w:p>
            <w:pPr>
              <w:pStyle w:val="16"/>
            </w:pPr>
            <w:r>
              <w:t>A02360100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140.00</w:t>
            </w:r>
          </w:p>
        </w:tc>
        <w:tc>
          <w:tcPr>
            <w:tcW w:w="964" w:type="dxa"/>
            <w:vAlign w:val="center"/>
          </w:tcPr>
          <w:p>
            <w:pPr>
              <w:pStyle w:val="15"/>
            </w:pPr>
            <w:r>
              <w:t>140.00</w:t>
            </w:r>
          </w:p>
        </w:tc>
        <w:tc>
          <w:tcPr>
            <w:tcW w:w="964" w:type="dxa"/>
            <w:vAlign w:val="center"/>
          </w:tcPr>
          <w:p>
            <w:pPr>
              <w:pStyle w:val="15"/>
            </w:pPr>
            <w:r>
              <w:t>140.00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环境应急装备维护、演练及风险评估核查</w:t>
            </w:r>
          </w:p>
        </w:tc>
        <w:tc>
          <w:tcPr>
            <w:tcW w:w="964" w:type="dxa"/>
            <w:vAlign w:val="center"/>
          </w:tcPr>
          <w:p>
            <w:pPr>
              <w:pStyle w:val="15"/>
            </w:pPr>
            <w:r>
              <w:t>220.00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空气质量预报会商及多模式预报平台维护</w:t>
            </w:r>
          </w:p>
        </w:tc>
        <w:tc>
          <w:tcPr>
            <w:tcW w:w="964" w:type="dxa"/>
            <w:vAlign w:val="center"/>
          </w:tcPr>
          <w:p>
            <w:pPr>
              <w:pStyle w:val="15"/>
            </w:pPr>
            <w:r>
              <w:t>306.00</w:t>
            </w:r>
          </w:p>
        </w:tc>
        <w:tc>
          <w:tcPr>
            <w:tcW w:w="1134" w:type="dxa"/>
            <w:vAlign w:val="center"/>
          </w:tcPr>
          <w:p>
            <w:pPr>
              <w:pStyle w:val="16"/>
            </w:pPr>
            <w:r>
              <w:t>其他空气污染治理服务</w:t>
            </w:r>
          </w:p>
        </w:tc>
        <w:tc>
          <w:tcPr>
            <w:tcW w:w="1134" w:type="dxa"/>
            <w:vAlign w:val="center"/>
          </w:tcPr>
          <w:p>
            <w:pPr>
              <w:pStyle w:val="16"/>
            </w:pPr>
            <w:r>
              <w:t>C07020299</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48.80</w:t>
            </w:r>
          </w:p>
        </w:tc>
        <w:tc>
          <w:tcPr>
            <w:tcW w:w="964" w:type="dxa"/>
            <w:vAlign w:val="center"/>
          </w:tcPr>
          <w:p>
            <w:pPr>
              <w:pStyle w:val="15"/>
            </w:pPr>
            <w:r>
              <w:t>48.80</w:t>
            </w:r>
          </w:p>
        </w:tc>
        <w:tc>
          <w:tcPr>
            <w:tcW w:w="964" w:type="dxa"/>
            <w:vAlign w:val="center"/>
          </w:tcPr>
          <w:p>
            <w:pPr>
              <w:pStyle w:val="15"/>
            </w:pPr>
            <w:r>
              <w:t>48.80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空气质量预报会商及多模式预报平台维护</w:t>
            </w:r>
          </w:p>
        </w:tc>
        <w:tc>
          <w:tcPr>
            <w:tcW w:w="964" w:type="dxa"/>
            <w:vAlign w:val="center"/>
          </w:tcPr>
          <w:p>
            <w:pPr>
              <w:pStyle w:val="15"/>
            </w:pPr>
            <w:r>
              <w:t>306.00</w:t>
            </w:r>
          </w:p>
        </w:tc>
        <w:tc>
          <w:tcPr>
            <w:tcW w:w="1134" w:type="dxa"/>
            <w:vAlign w:val="center"/>
          </w:tcPr>
          <w:p>
            <w:pPr>
              <w:pStyle w:val="16"/>
            </w:pPr>
            <w:r>
              <w:t>其他增值电信服务</w:t>
            </w:r>
          </w:p>
        </w:tc>
        <w:tc>
          <w:tcPr>
            <w:tcW w:w="1134" w:type="dxa"/>
            <w:vAlign w:val="center"/>
          </w:tcPr>
          <w:p>
            <w:pPr>
              <w:pStyle w:val="16"/>
            </w:pPr>
            <w:r>
              <w:t>C17010300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16.50</w:t>
            </w:r>
          </w:p>
        </w:tc>
        <w:tc>
          <w:tcPr>
            <w:tcW w:w="964" w:type="dxa"/>
            <w:vAlign w:val="center"/>
          </w:tcPr>
          <w:p>
            <w:pPr>
              <w:pStyle w:val="15"/>
            </w:pPr>
            <w:r>
              <w:t>16.50</w:t>
            </w:r>
          </w:p>
        </w:tc>
        <w:tc>
          <w:tcPr>
            <w:tcW w:w="964" w:type="dxa"/>
            <w:vAlign w:val="center"/>
          </w:tcPr>
          <w:p>
            <w:pPr>
              <w:pStyle w:val="15"/>
            </w:pPr>
            <w:r>
              <w:t>16.50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河北省生态环境应急与重污染天气预警中心上年末固定资产金额为13130.26万元（详见下表）。本年度拟购置固定资产总额为170.00万元，已按要求列入政府采购预算，详见政府采购预算表。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467018河北省生态环境应急与重污染天气预警中心</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13130.26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1</w:t>
            </w:r>
          </w:p>
        </w:tc>
        <w:tc>
          <w:tcPr>
            <w:tcW w:w="2835" w:type="dxa"/>
            <w:vAlign w:val="center"/>
          </w:tcPr>
          <w:p>
            <w:pPr>
              <w:pStyle w:val="15"/>
            </w:pPr>
            <w:r>
              <w:t>233.40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102</w:t>
            </w:r>
          </w:p>
        </w:tc>
        <w:tc>
          <w:tcPr>
            <w:tcW w:w="2835" w:type="dxa"/>
            <w:vAlign w:val="center"/>
          </w:tcPr>
          <w:p>
            <w:pPr>
              <w:pStyle w:val="15"/>
            </w:pPr>
            <w:r>
              <w:t>11084.45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4、其他固定资产</w:t>
            </w:r>
          </w:p>
        </w:tc>
        <w:tc>
          <w:tcPr>
            <w:tcW w:w="2835" w:type="dxa"/>
            <w:vAlign w:val="center"/>
          </w:tcPr>
          <w:p>
            <w:pPr>
              <w:pStyle w:val="17"/>
            </w:pPr>
            <w:r>
              <w:t>635</w:t>
            </w:r>
          </w:p>
        </w:tc>
        <w:tc>
          <w:tcPr>
            <w:tcW w:w="2835" w:type="dxa"/>
            <w:vAlign w:val="center"/>
          </w:tcPr>
          <w:p>
            <w:pPr>
              <w:pStyle w:val="15"/>
            </w:pPr>
            <w:r>
              <w:t>1812.41</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pgNumType w:fmt="decimal"/>
          <w:cols w:space="720" w:num="1"/>
        </w:sectPr>
      </w:pPr>
      <w:r>
        <w:rPr>
          <w:rFonts w:eastAsia="方正仿宋_GBK"/>
          <w:color w:val="000000"/>
          <w:sz w:val="28"/>
        </w:rPr>
        <w:t>我单位无其他需要说明的事项。</w:t>
      </w:r>
    </w:p>
    <w:p>
      <w:pPr>
        <w:jc w:val="center"/>
        <w:outlineLvl w:val="3"/>
      </w:pPr>
      <w:bookmarkStart w:id="9" w:name="_Toc_4_4_0000000028"/>
      <w:r>
        <w:rPr>
          <w:rFonts w:ascii="方正小标宋_GBK" w:hAnsi="方正小标宋_GBK" w:eastAsia="方正小标宋_GBK" w:cs="方正小标宋_GBK"/>
          <w:color w:val="000000"/>
          <w:sz w:val="44"/>
        </w:rPr>
        <w:t>十、河北省生态环境厅第一环境监察专员办公室收支预算</w:t>
      </w:r>
      <w:bookmarkEnd w:id="9"/>
    </w:p>
    <w:p>
      <w:pPr>
        <w:jc w:val="center"/>
        <w:outlineLvl w:val="4"/>
      </w:pPr>
      <w:r>
        <w:rPr>
          <w:rFonts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467019河北省生态环境厅第一环境监察专员办公室</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867.92</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107.34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43.83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r>
              <w:t>674.67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42.08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8"/>
            </w:pPr>
            <w:r>
              <w:t>本年收入合计</w:t>
            </w:r>
          </w:p>
        </w:tc>
        <w:tc>
          <w:tcPr>
            <w:tcW w:w="2126" w:type="dxa"/>
            <w:vAlign w:val="center"/>
          </w:tcPr>
          <w:p>
            <w:pPr>
              <w:pStyle w:val="19"/>
            </w:pPr>
            <w:r>
              <w:t>867.92</w:t>
            </w:r>
          </w:p>
        </w:tc>
        <w:tc>
          <w:tcPr>
            <w:tcW w:w="4535" w:type="dxa"/>
            <w:vAlign w:val="center"/>
          </w:tcPr>
          <w:p>
            <w:pPr>
              <w:pStyle w:val="18"/>
            </w:pPr>
            <w:r>
              <w:t>本年支出合计</w:t>
            </w:r>
          </w:p>
        </w:tc>
        <w:tc>
          <w:tcPr>
            <w:tcW w:w="2126" w:type="dxa"/>
            <w:vAlign w:val="center"/>
          </w:tcPr>
          <w:p>
            <w:pPr>
              <w:pStyle w:val="19"/>
            </w:pPr>
            <w:r>
              <w:t>867.92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6" w:type="dxa"/>
            <w:vAlign w:val="center"/>
          </w:tcPr>
          <w:p>
            <w:pPr>
              <w:pStyle w:val="18"/>
            </w:pPr>
            <w:r>
              <w:t>收入总计</w:t>
            </w:r>
          </w:p>
        </w:tc>
        <w:tc>
          <w:tcPr>
            <w:tcW w:w="2126" w:type="dxa"/>
            <w:vAlign w:val="center"/>
          </w:tcPr>
          <w:p>
            <w:pPr>
              <w:pStyle w:val="19"/>
            </w:pPr>
            <w:r>
              <w:t>867.92</w:t>
            </w:r>
          </w:p>
        </w:tc>
        <w:tc>
          <w:tcPr>
            <w:tcW w:w="4535" w:type="dxa"/>
            <w:vAlign w:val="center"/>
          </w:tcPr>
          <w:p>
            <w:pPr>
              <w:pStyle w:val="18"/>
            </w:pPr>
            <w:r>
              <w:t>支出总计</w:t>
            </w:r>
          </w:p>
        </w:tc>
        <w:tc>
          <w:tcPr>
            <w:tcW w:w="2126" w:type="dxa"/>
            <w:vAlign w:val="center"/>
          </w:tcPr>
          <w:p>
            <w:pPr>
              <w:pStyle w:val="19"/>
            </w:pPr>
            <w:r>
              <w:t>867.92</w:t>
            </w: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467019河北省生态环境厅第一环境监察专员办公室</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vAlign w:val="top"/>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vAlign w:val="top"/>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867.92</w:t>
            </w:r>
          </w:p>
        </w:tc>
        <w:tc>
          <w:tcPr>
            <w:tcW w:w="1134" w:type="dxa"/>
            <w:vAlign w:val="center"/>
          </w:tcPr>
          <w:p>
            <w:pPr>
              <w:pStyle w:val="19"/>
            </w:pPr>
            <w:r>
              <w:t>867.92</w:t>
            </w:r>
          </w:p>
        </w:tc>
        <w:tc>
          <w:tcPr>
            <w:tcW w:w="1134" w:type="dxa"/>
            <w:vAlign w:val="center"/>
          </w:tcPr>
          <w:p>
            <w:pPr>
              <w:pStyle w:val="19"/>
            </w:pPr>
            <w:r>
              <w:t>867.92</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107.34</w:t>
            </w:r>
          </w:p>
        </w:tc>
        <w:tc>
          <w:tcPr>
            <w:tcW w:w="1134" w:type="dxa"/>
            <w:vAlign w:val="center"/>
          </w:tcPr>
          <w:p>
            <w:pPr>
              <w:pStyle w:val="15"/>
            </w:pPr>
            <w:r>
              <w:t>107.34</w:t>
            </w:r>
          </w:p>
        </w:tc>
        <w:tc>
          <w:tcPr>
            <w:tcW w:w="1134" w:type="dxa"/>
            <w:vAlign w:val="center"/>
          </w:tcPr>
          <w:p>
            <w:pPr>
              <w:pStyle w:val="15"/>
            </w:pPr>
            <w:r>
              <w:t>107.34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107.34</w:t>
            </w:r>
          </w:p>
        </w:tc>
        <w:tc>
          <w:tcPr>
            <w:tcW w:w="1134" w:type="dxa"/>
            <w:vAlign w:val="center"/>
          </w:tcPr>
          <w:p>
            <w:pPr>
              <w:pStyle w:val="15"/>
            </w:pPr>
            <w:r>
              <w:t>107.34</w:t>
            </w:r>
          </w:p>
        </w:tc>
        <w:tc>
          <w:tcPr>
            <w:tcW w:w="1134" w:type="dxa"/>
            <w:vAlign w:val="center"/>
          </w:tcPr>
          <w:p>
            <w:pPr>
              <w:pStyle w:val="15"/>
            </w:pPr>
            <w:r>
              <w:t>107.34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2080501</w:t>
            </w:r>
          </w:p>
        </w:tc>
        <w:tc>
          <w:tcPr>
            <w:tcW w:w="1559" w:type="dxa"/>
            <w:vAlign w:val="center"/>
          </w:tcPr>
          <w:p>
            <w:pPr>
              <w:pStyle w:val="16"/>
            </w:pPr>
            <w:r>
              <w:t>行政单位离退休</w:t>
            </w:r>
          </w:p>
        </w:tc>
        <w:tc>
          <w:tcPr>
            <w:tcW w:w="1134" w:type="dxa"/>
            <w:vAlign w:val="center"/>
          </w:tcPr>
          <w:p>
            <w:pPr>
              <w:pStyle w:val="15"/>
            </w:pPr>
            <w:r>
              <w:t>22.92</w:t>
            </w:r>
          </w:p>
        </w:tc>
        <w:tc>
          <w:tcPr>
            <w:tcW w:w="1134" w:type="dxa"/>
            <w:vAlign w:val="center"/>
          </w:tcPr>
          <w:p>
            <w:pPr>
              <w:pStyle w:val="15"/>
            </w:pPr>
            <w:r>
              <w:t>22.92</w:t>
            </w:r>
          </w:p>
        </w:tc>
        <w:tc>
          <w:tcPr>
            <w:tcW w:w="1134" w:type="dxa"/>
            <w:vAlign w:val="center"/>
          </w:tcPr>
          <w:p>
            <w:pPr>
              <w:pStyle w:val="15"/>
            </w:pPr>
            <w:r>
              <w:t>22.92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54.61</w:t>
            </w:r>
          </w:p>
        </w:tc>
        <w:tc>
          <w:tcPr>
            <w:tcW w:w="1134" w:type="dxa"/>
            <w:vAlign w:val="center"/>
          </w:tcPr>
          <w:p>
            <w:pPr>
              <w:pStyle w:val="15"/>
            </w:pPr>
            <w:r>
              <w:t>54.61</w:t>
            </w:r>
          </w:p>
        </w:tc>
        <w:tc>
          <w:tcPr>
            <w:tcW w:w="1134" w:type="dxa"/>
            <w:vAlign w:val="center"/>
          </w:tcPr>
          <w:p>
            <w:pPr>
              <w:pStyle w:val="15"/>
            </w:pPr>
            <w:r>
              <w:t>54.61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29.81</w:t>
            </w:r>
          </w:p>
        </w:tc>
        <w:tc>
          <w:tcPr>
            <w:tcW w:w="1134" w:type="dxa"/>
            <w:vAlign w:val="center"/>
          </w:tcPr>
          <w:p>
            <w:pPr>
              <w:pStyle w:val="15"/>
            </w:pPr>
            <w:r>
              <w:t>29.81</w:t>
            </w:r>
          </w:p>
        </w:tc>
        <w:tc>
          <w:tcPr>
            <w:tcW w:w="1134" w:type="dxa"/>
            <w:vAlign w:val="center"/>
          </w:tcPr>
          <w:p>
            <w:pPr>
              <w:pStyle w:val="15"/>
            </w:pPr>
            <w:r>
              <w:t>29.81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43.83</w:t>
            </w:r>
          </w:p>
        </w:tc>
        <w:tc>
          <w:tcPr>
            <w:tcW w:w="1134" w:type="dxa"/>
            <w:vAlign w:val="center"/>
          </w:tcPr>
          <w:p>
            <w:pPr>
              <w:pStyle w:val="15"/>
            </w:pPr>
            <w:r>
              <w:t>43.83</w:t>
            </w:r>
          </w:p>
        </w:tc>
        <w:tc>
          <w:tcPr>
            <w:tcW w:w="1134" w:type="dxa"/>
            <w:vAlign w:val="center"/>
          </w:tcPr>
          <w:p>
            <w:pPr>
              <w:pStyle w:val="15"/>
            </w:pPr>
            <w:r>
              <w:t>43.83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43.83</w:t>
            </w:r>
          </w:p>
        </w:tc>
        <w:tc>
          <w:tcPr>
            <w:tcW w:w="1134" w:type="dxa"/>
            <w:vAlign w:val="center"/>
          </w:tcPr>
          <w:p>
            <w:pPr>
              <w:pStyle w:val="15"/>
            </w:pPr>
            <w:r>
              <w:t>43.83</w:t>
            </w:r>
          </w:p>
        </w:tc>
        <w:tc>
          <w:tcPr>
            <w:tcW w:w="1134" w:type="dxa"/>
            <w:vAlign w:val="center"/>
          </w:tcPr>
          <w:p>
            <w:pPr>
              <w:pStyle w:val="15"/>
            </w:pPr>
            <w:r>
              <w:t>43.83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43.83</w:t>
            </w:r>
          </w:p>
        </w:tc>
        <w:tc>
          <w:tcPr>
            <w:tcW w:w="1134" w:type="dxa"/>
            <w:vAlign w:val="center"/>
          </w:tcPr>
          <w:p>
            <w:pPr>
              <w:pStyle w:val="15"/>
            </w:pPr>
            <w:r>
              <w:t>43.83</w:t>
            </w:r>
          </w:p>
        </w:tc>
        <w:tc>
          <w:tcPr>
            <w:tcW w:w="1134" w:type="dxa"/>
            <w:vAlign w:val="center"/>
          </w:tcPr>
          <w:p>
            <w:pPr>
              <w:pStyle w:val="15"/>
            </w:pPr>
            <w:r>
              <w:t>43.83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211</w:t>
            </w:r>
          </w:p>
        </w:tc>
        <w:tc>
          <w:tcPr>
            <w:tcW w:w="1559" w:type="dxa"/>
            <w:vAlign w:val="center"/>
          </w:tcPr>
          <w:p>
            <w:pPr>
              <w:pStyle w:val="16"/>
            </w:pPr>
            <w:r>
              <w:t>节能环保支出</w:t>
            </w:r>
          </w:p>
        </w:tc>
        <w:tc>
          <w:tcPr>
            <w:tcW w:w="1134" w:type="dxa"/>
            <w:vAlign w:val="center"/>
          </w:tcPr>
          <w:p>
            <w:pPr>
              <w:pStyle w:val="15"/>
            </w:pPr>
            <w:r>
              <w:t>674.67</w:t>
            </w:r>
          </w:p>
        </w:tc>
        <w:tc>
          <w:tcPr>
            <w:tcW w:w="1134" w:type="dxa"/>
            <w:vAlign w:val="center"/>
          </w:tcPr>
          <w:p>
            <w:pPr>
              <w:pStyle w:val="15"/>
            </w:pPr>
            <w:r>
              <w:t>674.67</w:t>
            </w:r>
          </w:p>
        </w:tc>
        <w:tc>
          <w:tcPr>
            <w:tcW w:w="1134" w:type="dxa"/>
            <w:vAlign w:val="center"/>
          </w:tcPr>
          <w:p>
            <w:pPr>
              <w:pStyle w:val="15"/>
            </w:pPr>
            <w:r>
              <w:t>674.67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21101</w:t>
            </w:r>
          </w:p>
        </w:tc>
        <w:tc>
          <w:tcPr>
            <w:tcW w:w="1559" w:type="dxa"/>
            <w:vAlign w:val="center"/>
          </w:tcPr>
          <w:p>
            <w:pPr>
              <w:pStyle w:val="16"/>
            </w:pPr>
            <w:r>
              <w:t>环境保护管理事务</w:t>
            </w:r>
          </w:p>
        </w:tc>
        <w:tc>
          <w:tcPr>
            <w:tcW w:w="1134" w:type="dxa"/>
            <w:vAlign w:val="center"/>
          </w:tcPr>
          <w:p>
            <w:pPr>
              <w:pStyle w:val="15"/>
            </w:pPr>
            <w:r>
              <w:t>444.67</w:t>
            </w:r>
          </w:p>
        </w:tc>
        <w:tc>
          <w:tcPr>
            <w:tcW w:w="1134" w:type="dxa"/>
            <w:vAlign w:val="center"/>
          </w:tcPr>
          <w:p>
            <w:pPr>
              <w:pStyle w:val="15"/>
            </w:pPr>
            <w:r>
              <w:t>444.67</w:t>
            </w:r>
          </w:p>
        </w:tc>
        <w:tc>
          <w:tcPr>
            <w:tcW w:w="1134" w:type="dxa"/>
            <w:vAlign w:val="center"/>
          </w:tcPr>
          <w:p>
            <w:pPr>
              <w:pStyle w:val="15"/>
            </w:pPr>
            <w:r>
              <w:t>444.67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2110101</w:t>
            </w:r>
          </w:p>
        </w:tc>
        <w:tc>
          <w:tcPr>
            <w:tcW w:w="1559" w:type="dxa"/>
            <w:vAlign w:val="center"/>
          </w:tcPr>
          <w:p>
            <w:pPr>
              <w:pStyle w:val="16"/>
            </w:pPr>
            <w:r>
              <w:t>行政运行</w:t>
            </w:r>
          </w:p>
        </w:tc>
        <w:tc>
          <w:tcPr>
            <w:tcW w:w="1134" w:type="dxa"/>
            <w:vAlign w:val="center"/>
          </w:tcPr>
          <w:p>
            <w:pPr>
              <w:pStyle w:val="15"/>
            </w:pPr>
            <w:r>
              <w:t>444.67</w:t>
            </w:r>
          </w:p>
        </w:tc>
        <w:tc>
          <w:tcPr>
            <w:tcW w:w="1134" w:type="dxa"/>
            <w:vAlign w:val="center"/>
          </w:tcPr>
          <w:p>
            <w:pPr>
              <w:pStyle w:val="15"/>
            </w:pPr>
            <w:r>
              <w:t>444.67</w:t>
            </w:r>
          </w:p>
        </w:tc>
        <w:tc>
          <w:tcPr>
            <w:tcW w:w="1134" w:type="dxa"/>
            <w:vAlign w:val="center"/>
          </w:tcPr>
          <w:p>
            <w:pPr>
              <w:pStyle w:val="15"/>
            </w:pPr>
            <w:r>
              <w:t>444.67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21102</w:t>
            </w:r>
          </w:p>
        </w:tc>
        <w:tc>
          <w:tcPr>
            <w:tcW w:w="1559" w:type="dxa"/>
            <w:vAlign w:val="center"/>
          </w:tcPr>
          <w:p>
            <w:pPr>
              <w:pStyle w:val="16"/>
            </w:pPr>
            <w:r>
              <w:t>环境监测与监察</w:t>
            </w:r>
          </w:p>
        </w:tc>
        <w:tc>
          <w:tcPr>
            <w:tcW w:w="1134" w:type="dxa"/>
            <w:vAlign w:val="center"/>
          </w:tcPr>
          <w:p>
            <w:pPr>
              <w:pStyle w:val="15"/>
            </w:pPr>
            <w:r>
              <w:t>230.00</w:t>
            </w:r>
          </w:p>
        </w:tc>
        <w:tc>
          <w:tcPr>
            <w:tcW w:w="1134" w:type="dxa"/>
            <w:vAlign w:val="center"/>
          </w:tcPr>
          <w:p>
            <w:pPr>
              <w:pStyle w:val="15"/>
            </w:pPr>
            <w:r>
              <w:t>230.00</w:t>
            </w:r>
          </w:p>
        </w:tc>
        <w:tc>
          <w:tcPr>
            <w:tcW w:w="1134" w:type="dxa"/>
            <w:vAlign w:val="center"/>
          </w:tcPr>
          <w:p>
            <w:pPr>
              <w:pStyle w:val="15"/>
            </w:pPr>
            <w:r>
              <w:t>230.00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2110299</w:t>
            </w:r>
          </w:p>
        </w:tc>
        <w:tc>
          <w:tcPr>
            <w:tcW w:w="1559" w:type="dxa"/>
            <w:vAlign w:val="center"/>
          </w:tcPr>
          <w:p>
            <w:pPr>
              <w:pStyle w:val="16"/>
            </w:pPr>
            <w:r>
              <w:t>其他环境监测与监察支出</w:t>
            </w:r>
          </w:p>
        </w:tc>
        <w:tc>
          <w:tcPr>
            <w:tcW w:w="1134" w:type="dxa"/>
            <w:vAlign w:val="center"/>
          </w:tcPr>
          <w:p>
            <w:pPr>
              <w:pStyle w:val="15"/>
            </w:pPr>
            <w:r>
              <w:t>230.00</w:t>
            </w:r>
          </w:p>
        </w:tc>
        <w:tc>
          <w:tcPr>
            <w:tcW w:w="1134" w:type="dxa"/>
            <w:vAlign w:val="center"/>
          </w:tcPr>
          <w:p>
            <w:pPr>
              <w:pStyle w:val="15"/>
            </w:pPr>
            <w:r>
              <w:t>230.00</w:t>
            </w:r>
          </w:p>
        </w:tc>
        <w:tc>
          <w:tcPr>
            <w:tcW w:w="1134" w:type="dxa"/>
            <w:vAlign w:val="center"/>
          </w:tcPr>
          <w:p>
            <w:pPr>
              <w:pStyle w:val="15"/>
            </w:pPr>
            <w:r>
              <w:t>230.00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42.08</w:t>
            </w:r>
          </w:p>
        </w:tc>
        <w:tc>
          <w:tcPr>
            <w:tcW w:w="1134" w:type="dxa"/>
            <w:vAlign w:val="center"/>
          </w:tcPr>
          <w:p>
            <w:pPr>
              <w:pStyle w:val="15"/>
            </w:pPr>
            <w:r>
              <w:t>42.08</w:t>
            </w:r>
          </w:p>
        </w:tc>
        <w:tc>
          <w:tcPr>
            <w:tcW w:w="1134" w:type="dxa"/>
            <w:vAlign w:val="center"/>
          </w:tcPr>
          <w:p>
            <w:pPr>
              <w:pStyle w:val="15"/>
            </w:pPr>
            <w:r>
              <w:t>42.08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42.08</w:t>
            </w:r>
          </w:p>
        </w:tc>
        <w:tc>
          <w:tcPr>
            <w:tcW w:w="1134" w:type="dxa"/>
            <w:vAlign w:val="center"/>
          </w:tcPr>
          <w:p>
            <w:pPr>
              <w:pStyle w:val="15"/>
            </w:pPr>
            <w:r>
              <w:t>42.08</w:t>
            </w:r>
          </w:p>
        </w:tc>
        <w:tc>
          <w:tcPr>
            <w:tcW w:w="1134" w:type="dxa"/>
            <w:vAlign w:val="center"/>
          </w:tcPr>
          <w:p>
            <w:pPr>
              <w:pStyle w:val="15"/>
            </w:pPr>
            <w:r>
              <w:t>42.08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42.08</w:t>
            </w:r>
          </w:p>
        </w:tc>
        <w:tc>
          <w:tcPr>
            <w:tcW w:w="1134" w:type="dxa"/>
            <w:vAlign w:val="center"/>
          </w:tcPr>
          <w:p>
            <w:pPr>
              <w:pStyle w:val="15"/>
            </w:pPr>
            <w:r>
              <w:t>42.08</w:t>
            </w:r>
          </w:p>
        </w:tc>
        <w:tc>
          <w:tcPr>
            <w:tcW w:w="1134" w:type="dxa"/>
            <w:vAlign w:val="center"/>
          </w:tcPr>
          <w:p>
            <w:pPr>
              <w:pStyle w:val="15"/>
            </w:pPr>
            <w:r>
              <w:t>42.08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467019河北省生态环境厅第一环境监察专员办公室</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867.92</w:t>
            </w:r>
          </w:p>
        </w:tc>
        <w:tc>
          <w:tcPr>
            <w:tcW w:w="1361" w:type="dxa"/>
            <w:vAlign w:val="center"/>
          </w:tcPr>
          <w:p>
            <w:pPr>
              <w:pStyle w:val="19"/>
            </w:pPr>
            <w:r>
              <w:t>637.92</w:t>
            </w:r>
          </w:p>
        </w:tc>
        <w:tc>
          <w:tcPr>
            <w:tcW w:w="1361" w:type="dxa"/>
            <w:vAlign w:val="center"/>
          </w:tcPr>
          <w:p>
            <w:pPr>
              <w:pStyle w:val="19"/>
            </w:pPr>
            <w:r>
              <w:t>230.00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6" w:type="dxa"/>
            <w:vAlign w:val="center"/>
          </w:tcPr>
          <w:p>
            <w:pPr>
              <w:pStyle w:val="16"/>
            </w:pPr>
            <w:r>
              <w:t>社会保障和就业支出</w:t>
            </w:r>
          </w:p>
        </w:tc>
        <w:tc>
          <w:tcPr>
            <w:tcW w:w="1361" w:type="dxa"/>
            <w:vAlign w:val="center"/>
          </w:tcPr>
          <w:p>
            <w:pPr>
              <w:pStyle w:val="15"/>
            </w:pPr>
            <w:r>
              <w:t>107.34</w:t>
            </w:r>
          </w:p>
        </w:tc>
        <w:tc>
          <w:tcPr>
            <w:tcW w:w="1361" w:type="dxa"/>
            <w:vAlign w:val="center"/>
          </w:tcPr>
          <w:p>
            <w:pPr>
              <w:pStyle w:val="15"/>
            </w:pPr>
            <w:r>
              <w:t>107.34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6" w:type="dxa"/>
            <w:vAlign w:val="center"/>
          </w:tcPr>
          <w:p>
            <w:pPr>
              <w:pStyle w:val="16"/>
            </w:pPr>
            <w:r>
              <w:t>行政事业单位养老支出</w:t>
            </w:r>
          </w:p>
        </w:tc>
        <w:tc>
          <w:tcPr>
            <w:tcW w:w="1361" w:type="dxa"/>
            <w:vAlign w:val="center"/>
          </w:tcPr>
          <w:p>
            <w:pPr>
              <w:pStyle w:val="15"/>
            </w:pPr>
            <w:r>
              <w:t>107.34</w:t>
            </w:r>
          </w:p>
        </w:tc>
        <w:tc>
          <w:tcPr>
            <w:tcW w:w="1361" w:type="dxa"/>
            <w:vAlign w:val="center"/>
          </w:tcPr>
          <w:p>
            <w:pPr>
              <w:pStyle w:val="15"/>
            </w:pPr>
            <w:r>
              <w:t>107.34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2080501</w:t>
            </w:r>
          </w:p>
        </w:tc>
        <w:tc>
          <w:tcPr>
            <w:tcW w:w="4536" w:type="dxa"/>
            <w:vAlign w:val="center"/>
          </w:tcPr>
          <w:p>
            <w:pPr>
              <w:pStyle w:val="16"/>
            </w:pPr>
            <w:r>
              <w:t>行政单位离退休</w:t>
            </w:r>
          </w:p>
        </w:tc>
        <w:tc>
          <w:tcPr>
            <w:tcW w:w="1361" w:type="dxa"/>
            <w:vAlign w:val="center"/>
          </w:tcPr>
          <w:p>
            <w:pPr>
              <w:pStyle w:val="15"/>
            </w:pPr>
            <w:r>
              <w:t>22.92</w:t>
            </w:r>
          </w:p>
        </w:tc>
        <w:tc>
          <w:tcPr>
            <w:tcW w:w="1361" w:type="dxa"/>
            <w:vAlign w:val="center"/>
          </w:tcPr>
          <w:p>
            <w:pPr>
              <w:pStyle w:val="15"/>
            </w:pPr>
            <w:r>
              <w:t>22.92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6" w:type="dxa"/>
            <w:vAlign w:val="center"/>
          </w:tcPr>
          <w:p>
            <w:pPr>
              <w:pStyle w:val="16"/>
            </w:pPr>
            <w:r>
              <w:t>机关事业单位基本养老保险缴费支出</w:t>
            </w:r>
          </w:p>
        </w:tc>
        <w:tc>
          <w:tcPr>
            <w:tcW w:w="1361" w:type="dxa"/>
            <w:vAlign w:val="center"/>
          </w:tcPr>
          <w:p>
            <w:pPr>
              <w:pStyle w:val="15"/>
            </w:pPr>
            <w:r>
              <w:t>54.61</w:t>
            </w:r>
          </w:p>
        </w:tc>
        <w:tc>
          <w:tcPr>
            <w:tcW w:w="1361" w:type="dxa"/>
            <w:vAlign w:val="center"/>
          </w:tcPr>
          <w:p>
            <w:pPr>
              <w:pStyle w:val="15"/>
            </w:pPr>
            <w:r>
              <w:t>54.61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2080506</w:t>
            </w:r>
          </w:p>
        </w:tc>
        <w:tc>
          <w:tcPr>
            <w:tcW w:w="4536" w:type="dxa"/>
            <w:vAlign w:val="center"/>
          </w:tcPr>
          <w:p>
            <w:pPr>
              <w:pStyle w:val="16"/>
            </w:pPr>
            <w:r>
              <w:t>机关事业单位职业年金缴费支出</w:t>
            </w:r>
          </w:p>
        </w:tc>
        <w:tc>
          <w:tcPr>
            <w:tcW w:w="1361" w:type="dxa"/>
            <w:vAlign w:val="center"/>
          </w:tcPr>
          <w:p>
            <w:pPr>
              <w:pStyle w:val="15"/>
            </w:pPr>
            <w:r>
              <w:t>29.81</w:t>
            </w:r>
          </w:p>
        </w:tc>
        <w:tc>
          <w:tcPr>
            <w:tcW w:w="1361" w:type="dxa"/>
            <w:vAlign w:val="center"/>
          </w:tcPr>
          <w:p>
            <w:pPr>
              <w:pStyle w:val="15"/>
            </w:pPr>
            <w:r>
              <w:t>29.81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w:t>
            </w:r>
          </w:p>
        </w:tc>
        <w:tc>
          <w:tcPr>
            <w:tcW w:w="4536" w:type="dxa"/>
            <w:vAlign w:val="center"/>
          </w:tcPr>
          <w:p>
            <w:pPr>
              <w:pStyle w:val="16"/>
            </w:pPr>
            <w:r>
              <w:t>卫生健康支出</w:t>
            </w:r>
          </w:p>
        </w:tc>
        <w:tc>
          <w:tcPr>
            <w:tcW w:w="1361" w:type="dxa"/>
            <w:vAlign w:val="center"/>
          </w:tcPr>
          <w:p>
            <w:pPr>
              <w:pStyle w:val="15"/>
            </w:pPr>
            <w:r>
              <w:t>43.83</w:t>
            </w:r>
          </w:p>
        </w:tc>
        <w:tc>
          <w:tcPr>
            <w:tcW w:w="1361" w:type="dxa"/>
            <w:vAlign w:val="center"/>
          </w:tcPr>
          <w:p>
            <w:pPr>
              <w:pStyle w:val="15"/>
            </w:pPr>
            <w:r>
              <w:t>43.83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w:t>
            </w:r>
          </w:p>
        </w:tc>
        <w:tc>
          <w:tcPr>
            <w:tcW w:w="4536" w:type="dxa"/>
            <w:vAlign w:val="center"/>
          </w:tcPr>
          <w:p>
            <w:pPr>
              <w:pStyle w:val="16"/>
            </w:pPr>
            <w:r>
              <w:t>行政事业单位医疗</w:t>
            </w:r>
          </w:p>
        </w:tc>
        <w:tc>
          <w:tcPr>
            <w:tcW w:w="1361" w:type="dxa"/>
            <w:vAlign w:val="center"/>
          </w:tcPr>
          <w:p>
            <w:pPr>
              <w:pStyle w:val="15"/>
            </w:pPr>
            <w:r>
              <w:t>43.83</w:t>
            </w:r>
          </w:p>
        </w:tc>
        <w:tc>
          <w:tcPr>
            <w:tcW w:w="1361" w:type="dxa"/>
            <w:vAlign w:val="center"/>
          </w:tcPr>
          <w:p>
            <w:pPr>
              <w:pStyle w:val="15"/>
            </w:pPr>
            <w:r>
              <w:t>43.83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2101102</w:t>
            </w:r>
          </w:p>
        </w:tc>
        <w:tc>
          <w:tcPr>
            <w:tcW w:w="4536" w:type="dxa"/>
            <w:vAlign w:val="center"/>
          </w:tcPr>
          <w:p>
            <w:pPr>
              <w:pStyle w:val="16"/>
            </w:pPr>
            <w:r>
              <w:t>事业单位医疗</w:t>
            </w:r>
          </w:p>
        </w:tc>
        <w:tc>
          <w:tcPr>
            <w:tcW w:w="1361" w:type="dxa"/>
            <w:vAlign w:val="center"/>
          </w:tcPr>
          <w:p>
            <w:pPr>
              <w:pStyle w:val="15"/>
            </w:pPr>
            <w:r>
              <w:t>43.83</w:t>
            </w:r>
          </w:p>
        </w:tc>
        <w:tc>
          <w:tcPr>
            <w:tcW w:w="1361" w:type="dxa"/>
            <w:vAlign w:val="center"/>
          </w:tcPr>
          <w:p>
            <w:pPr>
              <w:pStyle w:val="15"/>
            </w:pPr>
            <w:r>
              <w:t>43.83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211</w:t>
            </w:r>
          </w:p>
        </w:tc>
        <w:tc>
          <w:tcPr>
            <w:tcW w:w="4536" w:type="dxa"/>
            <w:vAlign w:val="center"/>
          </w:tcPr>
          <w:p>
            <w:pPr>
              <w:pStyle w:val="16"/>
            </w:pPr>
            <w:r>
              <w:t>节能环保支出</w:t>
            </w:r>
          </w:p>
        </w:tc>
        <w:tc>
          <w:tcPr>
            <w:tcW w:w="1361" w:type="dxa"/>
            <w:vAlign w:val="center"/>
          </w:tcPr>
          <w:p>
            <w:pPr>
              <w:pStyle w:val="15"/>
            </w:pPr>
            <w:r>
              <w:t>674.67</w:t>
            </w:r>
          </w:p>
        </w:tc>
        <w:tc>
          <w:tcPr>
            <w:tcW w:w="1361" w:type="dxa"/>
            <w:vAlign w:val="center"/>
          </w:tcPr>
          <w:p>
            <w:pPr>
              <w:pStyle w:val="15"/>
            </w:pPr>
            <w:r>
              <w:t>444.67</w:t>
            </w:r>
          </w:p>
        </w:tc>
        <w:tc>
          <w:tcPr>
            <w:tcW w:w="1361" w:type="dxa"/>
            <w:vAlign w:val="center"/>
          </w:tcPr>
          <w:p>
            <w:pPr>
              <w:pStyle w:val="15"/>
            </w:pPr>
            <w:r>
              <w:t>230.00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21101</w:t>
            </w:r>
          </w:p>
        </w:tc>
        <w:tc>
          <w:tcPr>
            <w:tcW w:w="4536" w:type="dxa"/>
            <w:vAlign w:val="center"/>
          </w:tcPr>
          <w:p>
            <w:pPr>
              <w:pStyle w:val="16"/>
            </w:pPr>
            <w:r>
              <w:t>环境保护管理事务</w:t>
            </w:r>
          </w:p>
        </w:tc>
        <w:tc>
          <w:tcPr>
            <w:tcW w:w="1361" w:type="dxa"/>
            <w:vAlign w:val="center"/>
          </w:tcPr>
          <w:p>
            <w:pPr>
              <w:pStyle w:val="15"/>
            </w:pPr>
            <w:r>
              <w:t>444.67</w:t>
            </w:r>
          </w:p>
        </w:tc>
        <w:tc>
          <w:tcPr>
            <w:tcW w:w="1361" w:type="dxa"/>
            <w:vAlign w:val="center"/>
          </w:tcPr>
          <w:p>
            <w:pPr>
              <w:pStyle w:val="15"/>
            </w:pPr>
            <w:r>
              <w:t>444.67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2110101</w:t>
            </w:r>
          </w:p>
        </w:tc>
        <w:tc>
          <w:tcPr>
            <w:tcW w:w="4536" w:type="dxa"/>
            <w:vAlign w:val="center"/>
          </w:tcPr>
          <w:p>
            <w:pPr>
              <w:pStyle w:val="16"/>
            </w:pPr>
            <w:r>
              <w:t>行政运行</w:t>
            </w:r>
          </w:p>
        </w:tc>
        <w:tc>
          <w:tcPr>
            <w:tcW w:w="1361" w:type="dxa"/>
            <w:vAlign w:val="center"/>
          </w:tcPr>
          <w:p>
            <w:pPr>
              <w:pStyle w:val="15"/>
            </w:pPr>
            <w:r>
              <w:t>444.67</w:t>
            </w:r>
          </w:p>
        </w:tc>
        <w:tc>
          <w:tcPr>
            <w:tcW w:w="1361" w:type="dxa"/>
            <w:vAlign w:val="center"/>
          </w:tcPr>
          <w:p>
            <w:pPr>
              <w:pStyle w:val="15"/>
            </w:pPr>
            <w:r>
              <w:t>444.67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21102</w:t>
            </w:r>
          </w:p>
        </w:tc>
        <w:tc>
          <w:tcPr>
            <w:tcW w:w="4536" w:type="dxa"/>
            <w:vAlign w:val="center"/>
          </w:tcPr>
          <w:p>
            <w:pPr>
              <w:pStyle w:val="16"/>
            </w:pPr>
            <w:r>
              <w:t>环境监测与监察</w:t>
            </w:r>
          </w:p>
        </w:tc>
        <w:tc>
          <w:tcPr>
            <w:tcW w:w="1361" w:type="dxa"/>
            <w:vAlign w:val="center"/>
          </w:tcPr>
          <w:p>
            <w:pPr>
              <w:pStyle w:val="15"/>
            </w:pPr>
            <w:r>
              <w:t>230.00</w:t>
            </w:r>
          </w:p>
        </w:tc>
        <w:tc>
          <w:tcPr>
            <w:tcW w:w="1361" w:type="dxa"/>
            <w:vAlign w:val="center"/>
          </w:tcPr>
          <w:p>
            <w:pPr>
              <w:pStyle w:val="15"/>
            </w:pPr>
          </w:p>
        </w:tc>
        <w:tc>
          <w:tcPr>
            <w:tcW w:w="1361" w:type="dxa"/>
            <w:vAlign w:val="center"/>
          </w:tcPr>
          <w:p>
            <w:pPr>
              <w:pStyle w:val="15"/>
            </w:pPr>
            <w:r>
              <w:t>230.00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2110299</w:t>
            </w:r>
          </w:p>
        </w:tc>
        <w:tc>
          <w:tcPr>
            <w:tcW w:w="4536" w:type="dxa"/>
            <w:vAlign w:val="center"/>
          </w:tcPr>
          <w:p>
            <w:pPr>
              <w:pStyle w:val="16"/>
            </w:pPr>
            <w:r>
              <w:t>其他环境监测与监察支出</w:t>
            </w:r>
          </w:p>
        </w:tc>
        <w:tc>
          <w:tcPr>
            <w:tcW w:w="1361" w:type="dxa"/>
            <w:vAlign w:val="center"/>
          </w:tcPr>
          <w:p>
            <w:pPr>
              <w:pStyle w:val="15"/>
            </w:pPr>
            <w:r>
              <w:t>230.00</w:t>
            </w:r>
          </w:p>
        </w:tc>
        <w:tc>
          <w:tcPr>
            <w:tcW w:w="1361" w:type="dxa"/>
            <w:vAlign w:val="center"/>
          </w:tcPr>
          <w:p>
            <w:pPr>
              <w:pStyle w:val="15"/>
            </w:pPr>
          </w:p>
        </w:tc>
        <w:tc>
          <w:tcPr>
            <w:tcW w:w="1361" w:type="dxa"/>
            <w:vAlign w:val="center"/>
          </w:tcPr>
          <w:p>
            <w:pPr>
              <w:pStyle w:val="15"/>
            </w:pPr>
            <w:r>
              <w:t>230.00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221</w:t>
            </w:r>
          </w:p>
        </w:tc>
        <w:tc>
          <w:tcPr>
            <w:tcW w:w="4536" w:type="dxa"/>
            <w:vAlign w:val="center"/>
          </w:tcPr>
          <w:p>
            <w:pPr>
              <w:pStyle w:val="16"/>
            </w:pPr>
            <w:r>
              <w:t>住房保障支出</w:t>
            </w:r>
          </w:p>
        </w:tc>
        <w:tc>
          <w:tcPr>
            <w:tcW w:w="1361" w:type="dxa"/>
            <w:vAlign w:val="center"/>
          </w:tcPr>
          <w:p>
            <w:pPr>
              <w:pStyle w:val="15"/>
            </w:pPr>
            <w:r>
              <w:t>42.08</w:t>
            </w:r>
          </w:p>
        </w:tc>
        <w:tc>
          <w:tcPr>
            <w:tcW w:w="1361" w:type="dxa"/>
            <w:vAlign w:val="center"/>
          </w:tcPr>
          <w:p>
            <w:pPr>
              <w:pStyle w:val="15"/>
            </w:pPr>
            <w:r>
              <w:t>42.08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22102</w:t>
            </w:r>
          </w:p>
        </w:tc>
        <w:tc>
          <w:tcPr>
            <w:tcW w:w="4536" w:type="dxa"/>
            <w:vAlign w:val="center"/>
          </w:tcPr>
          <w:p>
            <w:pPr>
              <w:pStyle w:val="16"/>
            </w:pPr>
            <w:r>
              <w:t>住房改革支出</w:t>
            </w:r>
          </w:p>
        </w:tc>
        <w:tc>
          <w:tcPr>
            <w:tcW w:w="1361" w:type="dxa"/>
            <w:vAlign w:val="center"/>
          </w:tcPr>
          <w:p>
            <w:pPr>
              <w:pStyle w:val="15"/>
            </w:pPr>
            <w:r>
              <w:t>42.08</w:t>
            </w:r>
          </w:p>
        </w:tc>
        <w:tc>
          <w:tcPr>
            <w:tcW w:w="1361" w:type="dxa"/>
            <w:vAlign w:val="center"/>
          </w:tcPr>
          <w:p>
            <w:pPr>
              <w:pStyle w:val="15"/>
            </w:pPr>
            <w:r>
              <w:t>42.08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2210201</w:t>
            </w:r>
          </w:p>
        </w:tc>
        <w:tc>
          <w:tcPr>
            <w:tcW w:w="4536" w:type="dxa"/>
            <w:vAlign w:val="center"/>
          </w:tcPr>
          <w:p>
            <w:pPr>
              <w:pStyle w:val="16"/>
            </w:pPr>
            <w:r>
              <w:t>住房公积金</w:t>
            </w:r>
          </w:p>
        </w:tc>
        <w:tc>
          <w:tcPr>
            <w:tcW w:w="1361" w:type="dxa"/>
            <w:vAlign w:val="center"/>
          </w:tcPr>
          <w:p>
            <w:pPr>
              <w:pStyle w:val="15"/>
            </w:pPr>
            <w:r>
              <w:t>42.08</w:t>
            </w:r>
          </w:p>
        </w:tc>
        <w:tc>
          <w:tcPr>
            <w:tcW w:w="1361" w:type="dxa"/>
            <w:vAlign w:val="center"/>
          </w:tcPr>
          <w:p>
            <w:pPr>
              <w:pStyle w:val="15"/>
            </w:pPr>
            <w:r>
              <w:t>42.08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467019河北省生态环境厅第一环境监察专员办公室</w:t>
            </w:r>
          </w:p>
        </w:tc>
        <w:tc>
          <w:tcPr>
            <w:tcW w:w="3402" w:type="dxa"/>
            <w:tcBorders>
              <w:top w:val="single" w:color="FFFFFF" w:sz="6" w:space="0"/>
              <w:left w:val="single" w:color="FFFFFF" w:sz="6" w:space="0"/>
              <w:right w:val="single" w:color="FFFFFF" w:sz="6" w:space="0"/>
            </w:tcBorders>
            <w:vAlign w:val="center"/>
          </w:tcPr>
          <w:p>
            <w:pPr>
              <w:pStyle w:val="12"/>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867.92</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107.34</w:t>
            </w:r>
          </w:p>
        </w:tc>
        <w:tc>
          <w:tcPr>
            <w:tcW w:w="1474" w:type="dxa"/>
            <w:vAlign w:val="center"/>
          </w:tcPr>
          <w:p>
            <w:pPr>
              <w:pStyle w:val="15"/>
            </w:pPr>
            <w:r>
              <w:t>107.34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43.83</w:t>
            </w:r>
          </w:p>
        </w:tc>
        <w:tc>
          <w:tcPr>
            <w:tcW w:w="1474" w:type="dxa"/>
            <w:vAlign w:val="center"/>
          </w:tcPr>
          <w:p>
            <w:pPr>
              <w:pStyle w:val="15"/>
            </w:pPr>
            <w:r>
              <w:t>43.83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r>
              <w:t>674.67</w:t>
            </w:r>
          </w:p>
        </w:tc>
        <w:tc>
          <w:tcPr>
            <w:tcW w:w="1474" w:type="dxa"/>
            <w:vAlign w:val="center"/>
          </w:tcPr>
          <w:p>
            <w:pPr>
              <w:pStyle w:val="15"/>
            </w:pPr>
            <w:r>
              <w:t>674.67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42.08</w:t>
            </w:r>
          </w:p>
        </w:tc>
        <w:tc>
          <w:tcPr>
            <w:tcW w:w="1474" w:type="dxa"/>
            <w:vAlign w:val="center"/>
          </w:tcPr>
          <w:p>
            <w:pPr>
              <w:pStyle w:val="15"/>
            </w:pPr>
            <w:r>
              <w:t>42.08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三十一、人行科目</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8"/>
            </w:pPr>
            <w:r>
              <w:t>本年收入合计</w:t>
            </w:r>
          </w:p>
        </w:tc>
        <w:tc>
          <w:tcPr>
            <w:tcW w:w="1474" w:type="dxa"/>
            <w:vAlign w:val="center"/>
          </w:tcPr>
          <w:p>
            <w:pPr>
              <w:pStyle w:val="19"/>
            </w:pPr>
            <w:r>
              <w:t>867.92</w:t>
            </w:r>
          </w:p>
        </w:tc>
        <w:tc>
          <w:tcPr>
            <w:tcW w:w="3402" w:type="dxa"/>
            <w:vAlign w:val="center"/>
          </w:tcPr>
          <w:p>
            <w:pPr>
              <w:pStyle w:val="18"/>
            </w:pPr>
            <w:r>
              <w:t>本年支出合计</w:t>
            </w:r>
          </w:p>
        </w:tc>
        <w:tc>
          <w:tcPr>
            <w:tcW w:w="1474" w:type="dxa"/>
            <w:vAlign w:val="center"/>
          </w:tcPr>
          <w:p>
            <w:pPr>
              <w:pStyle w:val="19"/>
            </w:pPr>
            <w:r>
              <w:t>867.92</w:t>
            </w:r>
          </w:p>
        </w:tc>
        <w:tc>
          <w:tcPr>
            <w:tcW w:w="1474" w:type="dxa"/>
            <w:vAlign w:val="center"/>
          </w:tcPr>
          <w:p>
            <w:pPr>
              <w:pStyle w:val="19"/>
            </w:pPr>
            <w:r>
              <w:t>867.92</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3402" w:type="dxa"/>
            <w:vAlign w:val="center"/>
          </w:tcPr>
          <w:p>
            <w:pPr>
              <w:pStyle w:val="18"/>
            </w:pPr>
            <w:r>
              <w:t>收入总计</w:t>
            </w:r>
          </w:p>
        </w:tc>
        <w:tc>
          <w:tcPr>
            <w:tcW w:w="1474" w:type="dxa"/>
            <w:vAlign w:val="center"/>
          </w:tcPr>
          <w:p>
            <w:pPr>
              <w:pStyle w:val="19"/>
            </w:pPr>
            <w:r>
              <w:t>867.92</w:t>
            </w:r>
          </w:p>
        </w:tc>
        <w:tc>
          <w:tcPr>
            <w:tcW w:w="3402" w:type="dxa"/>
            <w:vAlign w:val="center"/>
          </w:tcPr>
          <w:p>
            <w:pPr>
              <w:pStyle w:val="18"/>
            </w:pPr>
            <w:r>
              <w:t>支出总计</w:t>
            </w:r>
          </w:p>
        </w:tc>
        <w:tc>
          <w:tcPr>
            <w:tcW w:w="1474" w:type="dxa"/>
            <w:vAlign w:val="center"/>
          </w:tcPr>
          <w:p>
            <w:pPr>
              <w:pStyle w:val="19"/>
            </w:pPr>
            <w:r>
              <w:t>867.92</w:t>
            </w:r>
          </w:p>
        </w:tc>
        <w:tc>
          <w:tcPr>
            <w:tcW w:w="1474" w:type="dxa"/>
            <w:vAlign w:val="center"/>
          </w:tcPr>
          <w:p>
            <w:pPr>
              <w:pStyle w:val="19"/>
            </w:pPr>
            <w:r>
              <w:t>867.92</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467019河北省生态环境厅第一环境监察专员办公室</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867.92</w:t>
            </w:r>
          </w:p>
        </w:tc>
        <w:tc>
          <w:tcPr>
            <w:tcW w:w="2551" w:type="dxa"/>
            <w:vAlign w:val="center"/>
          </w:tcPr>
          <w:p>
            <w:pPr>
              <w:pStyle w:val="19"/>
            </w:pPr>
            <w:r>
              <w:t>637.92</w:t>
            </w:r>
          </w:p>
        </w:tc>
        <w:tc>
          <w:tcPr>
            <w:tcW w:w="2551" w:type="dxa"/>
            <w:vAlign w:val="center"/>
          </w:tcPr>
          <w:p>
            <w:pPr>
              <w:pStyle w:val="19"/>
            </w:pPr>
            <w:r>
              <w:t>230.00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107.34</w:t>
            </w:r>
          </w:p>
        </w:tc>
        <w:tc>
          <w:tcPr>
            <w:tcW w:w="2551" w:type="dxa"/>
            <w:vAlign w:val="center"/>
          </w:tcPr>
          <w:p>
            <w:pPr>
              <w:pStyle w:val="15"/>
            </w:pPr>
            <w:r>
              <w:t>107.34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107.34</w:t>
            </w:r>
          </w:p>
        </w:tc>
        <w:tc>
          <w:tcPr>
            <w:tcW w:w="2551" w:type="dxa"/>
            <w:vAlign w:val="center"/>
          </w:tcPr>
          <w:p>
            <w:pPr>
              <w:pStyle w:val="15"/>
            </w:pPr>
            <w:r>
              <w:t>107.34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2080501</w:t>
            </w:r>
          </w:p>
        </w:tc>
        <w:tc>
          <w:tcPr>
            <w:tcW w:w="4535" w:type="dxa"/>
            <w:vAlign w:val="center"/>
          </w:tcPr>
          <w:p>
            <w:pPr>
              <w:pStyle w:val="16"/>
            </w:pPr>
            <w:r>
              <w:t>行政单位离退休</w:t>
            </w:r>
          </w:p>
        </w:tc>
        <w:tc>
          <w:tcPr>
            <w:tcW w:w="2551" w:type="dxa"/>
            <w:vAlign w:val="center"/>
          </w:tcPr>
          <w:p>
            <w:pPr>
              <w:pStyle w:val="15"/>
            </w:pPr>
            <w:r>
              <w:t>22.92</w:t>
            </w:r>
          </w:p>
        </w:tc>
        <w:tc>
          <w:tcPr>
            <w:tcW w:w="2551" w:type="dxa"/>
            <w:vAlign w:val="center"/>
          </w:tcPr>
          <w:p>
            <w:pPr>
              <w:pStyle w:val="15"/>
            </w:pPr>
            <w:r>
              <w:t>22.92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54.61</w:t>
            </w:r>
          </w:p>
        </w:tc>
        <w:tc>
          <w:tcPr>
            <w:tcW w:w="2551" w:type="dxa"/>
            <w:vAlign w:val="center"/>
          </w:tcPr>
          <w:p>
            <w:pPr>
              <w:pStyle w:val="15"/>
            </w:pPr>
            <w:r>
              <w:t>54.61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29.81</w:t>
            </w:r>
          </w:p>
        </w:tc>
        <w:tc>
          <w:tcPr>
            <w:tcW w:w="2551" w:type="dxa"/>
            <w:vAlign w:val="center"/>
          </w:tcPr>
          <w:p>
            <w:pPr>
              <w:pStyle w:val="15"/>
            </w:pPr>
            <w:r>
              <w:t>29.81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43.83</w:t>
            </w:r>
          </w:p>
        </w:tc>
        <w:tc>
          <w:tcPr>
            <w:tcW w:w="2551" w:type="dxa"/>
            <w:vAlign w:val="center"/>
          </w:tcPr>
          <w:p>
            <w:pPr>
              <w:pStyle w:val="15"/>
            </w:pPr>
            <w:r>
              <w:t>43.83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43.83</w:t>
            </w:r>
          </w:p>
        </w:tc>
        <w:tc>
          <w:tcPr>
            <w:tcW w:w="2551" w:type="dxa"/>
            <w:vAlign w:val="center"/>
          </w:tcPr>
          <w:p>
            <w:pPr>
              <w:pStyle w:val="15"/>
            </w:pPr>
            <w:r>
              <w:t>43.83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pPr>
            <w:r>
              <w:t>43.83</w:t>
            </w:r>
          </w:p>
        </w:tc>
        <w:tc>
          <w:tcPr>
            <w:tcW w:w="2551" w:type="dxa"/>
            <w:vAlign w:val="center"/>
          </w:tcPr>
          <w:p>
            <w:pPr>
              <w:pStyle w:val="15"/>
            </w:pPr>
            <w:r>
              <w:t>43.83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211</w:t>
            </w:r>
          </w:p>
        </w:tc>
        <w:tc>
          <w:tcPr>
            <w:tcW w:w="4535" w:type="dxa"/>
            <w:vAlign w:val="center"/>
          </w:tcPr>
          <w:p>
            <w:pPr>
              <w:pStyle w:val="16"/>
            </w:pPr>
            <w:r>
              <w:t>节能环保支出</w:t>
            </w:r>
          </w:p>
        </w:tc>
        <w:tc>
          <w:tcPr>
            <w:tcW w:w="2551" w:type="dxa"/>
            <w:vAlign w:val="center"/>
          </w:tcPr>
          <w:p>
            <w:pPr>
              <w:pStyle w:val="15"/>
            </w:pPr>
            <w:r>
              <w:t>674.67</w:t>
            </w:r>
          </w:p>
        </w:tc>
        <w:tc>
          <w:tcPr>
            <w:tcW w:w="2551" w:type="dxa"/>
            <w:vAlign w:val="center"/>
          </w:tcPr>
          <w:p>
            <w:pPr>
              <w:pStyle w:val="15"/>
            </w:pPr>
            <w:r>
              <w:t>444.67</w:t>
            </w:r>
          </w:p>
        </w:tc>
        <w:tc>
          <w:tcPr>
            <w:tcW w:w="2551" w:type="dxa"/>
            <w:vAlign w:val="center"/>
          </w:tcPr>
          <w:p>
            <w:pPr>
              <w:pStyle w:val="15"/>
            </w:pPr>
            <w:r>
              <w:t>230.00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21101</w:t>
            </w:r>
          </w:p>
        </w:tc>
        <w:tc>
          <w:tcPr>
            <w:tcW w:w="4535" w:type="dxa"/>
            <w:vAlign w:val="center"/>
          </w:tcPr>
          <w:p>
            <w:pPr>
              <w:pStyle w:val="16"/>
            </w:pPr>
            <w:r>
              <w:t>环境保护管理事务</w:t>
            </w:r>
          </w:p>
        </w:tc>
        <w:tc>
          <w:tcPr>
            <w:tcW w:w="2551" w:type="dxa"/>
            <w:vAlign w:val="center"/>
          </w:tcPr>
          <w:p>
            <w:pPr>
              <w:pStyle w:val="15"/>
            </w:pPr>
            <w:r>
              <w:t>444.67</w:t>
            </w:r>
          </w:p>
        </w:tc>
        <w:tc>
          <w:tcPr>
            <w:tcW w:w="2551" w:type="dxa"/>
            <w:vAlign w:val="center"/>
          </w:tcPr>
          <w:p>
            <w:pPr>
              <w:pStyle w:val="15"/>
            </w:pPr>
            <w:r>
              <w:t>444.67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2110101</w:t>
            </w:r>
          </w:p>
        </w:tc>
        <w:tc>
          <w:tcPr>
            <w:tcW w:w="4535" w:type="dxa"/>
            <w:vAlign w:val="center"/>
          </w:tcPr>
          <w:p>
            <w:pPr>
              <w:pStyle w:val="16"/>
            </w:pPr>
            <w:r>
              <w:t>行政运行</w:t>
            </w:r>
          </w:p>
        </w:tc>
        <w:tc>
          <w:tcPr>
            <w:tcW w:w="2551" w:type="dxa"/>
            <w:vAlign w:val="center"/>
          </w:tcPr>
          <w:p>
            <w:pPr>
              <w:pStyle w:val="15"/>
            </w:pPr>
            <w:r>
              <w:t>444.67</w:t>
            </w:r>
          </w:p>
        </w:tc>
        <w:tc>
          <w:tcPr>
            <w:tcW w:w="2551" w:type="dxa"/>
            <w:vAlign w:val="center"/>
          </w:tcPr>
          <w:p>
            <w:pPr>
              <w:pStyle w:val="15"/>
            </w:pPr>
            <w:r>
              <w:t>444.67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21102</w:t>
            </w:r>
          </w:p>
        </w:tc>
        <w:tc>
          <w:tcPr>
            <w:tcW w:w="4535" w:type="dxa"/>
            <w:vAlign w:val="center"/>
          </w:tcPr>
          <w:p>
            <w:pPr>
              <w:pStyle w:val="16"/>
            </w:pPr>
            <w:r>
              <w:t>环境监测与监察</w:t>
            </w:r>
          </w:p>
        </w:tc>
        <w:tc>
          <w:tcPr>
            <w:tcW w:w="2551" w:type="dxa"/>
            <w:vAlign w:val="center"/>
          </w:tcPr>
          <w:p>
            <w:pPr>
              <w:pStyle w:val="15"/>
            </w:pPr>
            <w:r>
              <w:t>230.00</w:t>
            </w:r>
          </w:p>
        </w:tc>
        <w:tc>
          <w:tcPr>
            <w:tcW w:w="2551" w:type="dxa"/>
            <w:vAlign w:val="center"/>
          </w:tcPr>
          <w:p>
            <w:pPr>
              <w:pStyle w:val="15"/>
            </w:pPr>
          </w:p>
        </w:tc>
        <w:tc>
          <w:tcPr>
            <w:tcW w:w="2551" w:type="dxa"/>
            <w:vAlign w:val="center"/>
          </w:tcPr>
          <w:p>
            <w:pPr>
              <w:pStyle w:val="15"/>
            </w:pPr>
            <w:r>
              <w:t>230.00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2110299</w:t>
            </w:r>
          </w:p>
        </w:tc>
        <w:tc>
          <w:tcPr>
            <w:tcW w:w="4535" w:type="dxa"/>
            <w:vAlign w:val="center"/>
          </w:tcPr>
          <w:p>
            <w:pPr>
              <w:pStyle w:val="16"/>
            </w:pPr>
            <w:r>
              <w:t>其他环境监测与监察支出</w:t>
            </w:r>
          </w:p>
        </w:tc>
        <w:tc>
          <w:tcPr>
            <w:tcW w:w="2551" w:type="dxa"/>
            <w:vAlign w:val="center"/>
          </w:tcPr>
          <w:p>
            <w:pPr>
              <w:pStyle w:val="15"/>
            </w:pPr>
            <w:r>
              <w:t>230.00</w:t>
            </w:r>
          </w:p>
        </w:tc>
        <w:tc>
          <w:tcPr>
            <w:tcW w:w="2551" w:type="dxa"/>
            <w:vAlign w:val="center"/>
          </w:tcPr>
          <w:p>
            <w:pPr>
              <w:pStyle w:val="15"/>
            </w:pPr>
          </w:p>
        </w:tc>
        <w:tc>
          <w:tcPr>
            <w:tcW w:w="2551" w:type="dxa"/>
            <w:vAlign w:val="center"/>
          </w:tcPr>
          <w:p>
            <w:pPr>
              <w:pStyle w:val="15"/>
            </w:pPr>
            <w:r>
              <w:t>230.00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42.08</w:t>
            </w:r>
          </w:p>
        </w:tc>
        <w:tc>
          <w:tcPr>
            <w:tcW w:w="2551" w:type="dxa"/>
            <w:vAlign w:val="center"/>
          </w:tcPr>
          <w:p>
            <w:pPr>
              <w:pStyle w:val="15"/>
            </w:pPr>
            <w:r>
              <w:t>42.08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42.08</w:t>
            </w:r>
          </w:p>
        </w:tc>
        <w:tc>
          <w:tcPr>
            <w:tcW w:w="2551" w:type="dxa"/>
            <w:vAlign w:val="center"/>
          </w:tcPr>
          <w:p>
            <w:pPr>
              <w:pStyle w:val="15"/>
            </w:pPr>
            <w:r>
              <w:t>42.08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42.08</w:t>
            </w:r>
          </w:p>
        </w:tc>
        <w:tc>
          <w:tcPr>
            <w:tcW w:w="2551" w:type="dxa"/>
            <w:vAlign w:val="center"/>
          </w:tcPr>
          <w:p>
            <w:pPr>
              <w:pStyle w:val="15"/>
            </w:pPr>
            <w:r>
              <w:t>42.08</w:t>
            </w:r>
          </w:p>
        </w:tc>
        <w:tc>
          <w:tcPr>
            <w:tcW w:w="255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467019河北省生态环境厅第一环境监察专员办公室</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637.92</w:t>
            </w:r>
          </w:p>
        </w:tc>
        <w:tc>
          <w:tcPr>
            <w:tcW w:w="2551" w:type="dxa"/>
            <w:vAlign w:val="center"/>
          </w:tcPr>
          <w:p>
            <w:pPr>
              <w:pStyle w:val="19"/>
            </w:pPr>
            <w:r>
              <w:t>533.66</w:t>
            </w:r>
          </w:p>
        </w:tc>
        <w:tc>
          <w:tcPr>
            <w:tcW w:w="2552" w:type="dxa"/>
            <w:vAlign w:val="center"/>
          </w:tcPr>
          <w:p>
            <w:pPr>
              <w:pStyle w:val="19"/>
            </w:pPr>
            <w:r>
              <w:t>104.26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510.22</w:t>
            </w:r>
          </w:p>
        </w:tc>
        <w:tc>
          <w:tcPr>
            <w:tcW w:w="2551" w:type="dxa"/>
            <w:vAlign w:val="center"/>
          </w:tcPr>
          <w:p>
            <w:pPr>
              <w:pStyle w:val="15"/>
            </w:pPr>
            <w:r>
              <w:t>510.22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94.29</w:t>
            </w:r>
          </w:p>
        </w:tc>
        <w:tc>
          <w:tcPr>
            <w:tcW w:w="2551" w:type="dxa"/>
            <w:vAlign w:val="center"/>
          </w:tcPr>
          <w:p>
            <w:pPr>
              <w:pStyle w:val="15"/>
            </w:pPr>
            <w:r>
              <w:t>94.29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103.06</w:t>
            </w:r>
          </w:p>
        </w:tc>
        <w:tc>
          <w:tcPr>
            <w:tcW w:w="2551" w:type="dxa"/>
            <w:vAlign w:val="center"/>
          </w:tcPr>
          <w:p>
            <w:pPr>
              <w:pStyle w:val="15"/>
            </w:pPr>
            <w:r>
              <w:t>103.06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122.91</w:t>
            </w:r>
          </w:p>
        </w:tc>
        <w:tc>
          <w:tcPr>
            <w:tcW w:w="2551" w:type="dxa"/>
            <w:vAlign w:val="center"/>
          </w:tcPr>
          <w:p>
            <w:pPr>
              <w:pStyle w:val="15"/>
            </w:pPr>
            <w:r>
              <w:t>122.91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54.61</w:t>
            </w:r>
          </w:p>
        </w:tc>
        <w:tc>
          <w:tcPr>
            <w:tcW w:w="2551" w:type="dxa"/>
            <w:vAlign w:val="center"/>
          </w:tcPr>
          <w:p>
            <w:pPr>
              <w:pStyle w:val="15"/>
            </w:pPr>
            <w:r>
              <w:t>54.61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29.81</w:t>
            </w:r>
          </w:p>
        </w:tc>
        <w:tc>
          <w:tcPr>
            <w:tcW w:w="2551" w:type="dxa"/>
            <w:vAlign w:val="center"/>
          </w:tcPr>
          <w:p>
            <w:pPr>
              <w:pStyle w:val="15"/>
            </w:pPr>
            <w:r>
              <w:t>29.81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20.33</w:t>
            </w:r>
          </w:p>
        </w:tc>
        <w:tc>
          <w:tcPr>
            <w:tcW w:w="2551" w:type="dxa"/>
            <w:vAlign w:val="center"/>
          </w:tcPr>
          <w:p>
            <w:pPr>
              <w:pStyle w:val="15"/>
            </w:pPr>
            <w:r>
              <w:t>20.33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30111</w:t>
            </w:r>
          </w:p>
        </w:tc>
        <w:tc>
          <w:tcPr>
            <w:tcW w:w="4535" w:type="dxa"/>
            <w:vAlign w:val="center"/>
          </w:tcPr>
          <w:p>
            <w:pPr>
              <w:pStyle w:val="16"/>
            </w:pPr>
            <w:r>
              <w:t>公务员医疗补助缴费</w:t>
            </w:r>
          </w:p>
        </w:tc>
        <w:tc>
          <w:tcPr>
            <w:tcW w:w="2551" w:type="dxa"/>
            <w:vAlign w:val="center"/>
          </w:tcPr>
          <w:p>
            <w:pPr>
              <w:pStyle w:val="15"/>
            </w:pPr>
            <w:r>
              <w:t>23.50</w:t>
            </w:r>
          </w:p>
        </w:tc>
        <w:tc>
          <w:tcPr>
            <w:tcW w:w="2551" w:type="dxa"/>
            <w:vAlign w:val="center"/>
          </w:tcPr>
          <w:p>
            <w:pPr>
              <w:pStyle w:val="15"/>
            </w:pPr>
            <w:r>
              <w:t>23.50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1.67</w:t>
            </w:r>
          </w:p>
        </w:tc>
        <w:tc>
          <w:tcPr>
            <w:tcW w:w="2551" w:type="dxa"/>
            <w:vAlign w:val="center"/>
          </w:tcPr>
          <w:p>
            <w:pPr>
              <w:pStyle w:val="15"/>
            </w:pPr>
            <w:r>
              <w:t>1.67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42.08</w:t>
            </w:r>
          </w:p>
        </w:tc>
        <w:tc>
          <w:tcPr>
            <w:tcW w:w="2551" w:type="dxa"/>
            <w:vAlign w:val="center"/>
          </w:tcPr>
          <w:p>
            <w:pPr>
              <w:pStyle w:val="15"/>
            </w:pPr>
            <w:r>
              <w:t>42.08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17.96</w:t>
            </w:r>
          </w:p>
        </w:tc>
        <w:tc>
          <w:tcPr>
            <w:tcW w:w="2551" w:type="dxa"/>
            <w:vAlign w:val="center"/>
          </w:tcPr>
          <w:p>
            <w:pPr>
              <w:pStyle w:val="15"/>
            </w:pPr>
            <w:r>
              <w:t>17.96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98.69</w:t>
            </w:r>
          </w:p>
        </w:tc>
        <w:tc>
          <w:tcPr>
            <w:tcW w:w="2551" w:type="dxa"/>
            <w:vAlign w:val="center"/>
          </w:tcPr>
          <w:p>
            <w:pPr>
              <w:pStyle w:val="15"/>
            </w:pPr>
          </w:p>
        </w:tc>
        <w:tc>
          <w:tcPr>
            <w:tcW w:w="2552" w:type="dxa"/>
            <w:vAlign w:val="center"/>
          </w:tcPr>
          <w:p>
            <w:pPr>
              <w:pStyle w:val="15"/>
            </w:pPr>
            <w:r>
              <w:t>98.69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5.98</w:t>
            </w:r>
          </w:p>
        </w:tc>
        <w:tc>
          <w:tcPr>
            <w:tcW w:w="2551" w:type="dxa"/>
            <w:vAlign w:val="center"/>
          </w:tcPr>
          <w:p>
            <w:pPr>
              <w:pStyle w:val="15"/>
            </w:pPr>
          </w:p>
        </w:tc>
        <w:tc>
          <w:tcPr>
            <w:tcW w:w="2552" w:type="dxa"/>
            <w:vAlign w:val="center"/>
          </w:tcPr>
          <w:p>
            <w:pPr>
              <w:pStyle w:val="15"/>
            </w:pPr>
            <w:r>
              <w:t>5.98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30202</w:t>
            </w:r>
          </w:p>
        </w:tc>
        <w:tc>
          <w:tcPr>
            <w:tcW w:w="4535" w:type="dxa"/>
            <w:vAlign w:val="center"/>
          </w:tcPr>
          <w:p>
            <w:pPr>
              <w:pStyle w:val="16"/>
            </w:pPr>
            <w:r>
              <w:t>印刷费</w:t>
            </w:r>
          </w:p>
        </w:tc>
        <w:tc>
          <w:tcPr>
            <w:tcW w:w="2551" w:type="dxa"/>
            <w:vAlign w:val="center"/>
          </w:tcPr>
          <w:p>
            <w:pPr>
              <w:pStyle w:val="15"/>
            </w:pPr>
            <w:r>
              <w:t>6.00</w:t>
            </w:r>
          </w:p>
        </w:tc>
        <w:tc>
          <w:tcPr>
            <w:tcW w:w="2551" w:type="dxa"/>
            <w:vAlign w:val="center"/>
          </w:tcPr>
          <w:p>
            <w:pPr>
              <w:pStyle w:val="15"/>
            </w:pPr>
          </w:p>
        </w:tc>
        <w:tc>
          <w:tcPr>
            <w:tcW w:w="2552" w:type="dxa"/>
            <w:vAlign w:val="center"/>
          </w:tcPr>
          <w:p>
            <w:pPr>
              <w:pStyle w:val="15"/>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30205</w:t>
            </w:r>
          </w:p>
        </w:tc>
        <w:tc>
          <w:tcPr>
            <w:tcW w:w="4535" w:type="dxa"/>
            <w:vAlign w:val="center"/>
          </w:tcPr>
          <w:p>
            <w:pPr>
              <w:pStyle w:val="16"/>
            </w:pPr>
            <w:r>
              <w:t>水费</w:t>
            </w:r>
          </w:p>
        </w:tc>
        <w:tc>
          <w:tcPr>
            <w:tcW w:w="2551" w:type="dxa"/>
            <w:vAlign w:val="center"/>
          </w:tcPr>
          <w:p>
            <w:pPr>
              <w:pStyle w:val="15"/>
            </w:pPr>
            <w:r>
              <w:t>1.00</w:t>
            </w:r>
          </w:p>
        </w:tc>
        <w:tc>
          <w:tcPr>
            <w:tcW w:w="2551" w:type="dxa"/>
            <w:vAlign w:val="center"/>
          </w:tcPr>
          <w:p>
            <w:pPr>
              <w:pStyle w:val="15"/>
            </w:pPr>
          </w:p>
        </w:tc>
        <w:tc>
          <w:tcPr>
            <w:tcW w:w="2552"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2.50</w:t>
            </w:r>
          </w:p>
        </w:tc>
        <w:tc>
          <w:tcPr>
            <w:tcW w:w="2551" w:type="dxa"/>
            <w:vAlign w:val="center"/>
          </w:tcPr>
          <w:p>
            <w:pPr>
              <w:pStyle w:val="15"/>
            </w:pPr>
          </w:p>
        </w:tc>
        <w:tc>
          <w:tcPr>
            <w:tcW w:w="2552" w:type="dxa"/>
            <w:vAlign w:val="center"/>
          </w:tcPr>
          <w:p>
            <w:pPr>
              <w:pStyle w:val="15"/>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15.50</w:t>
            </w:r>
          </w:p>
        </w:tc>
        <w:tc>
          <w:tcPr>
            <w:tcW w:w="2551" w:type="dxa"/>
            <w:vAlign w:val="center"/>
          </w:tcPr>
          <w:p>
            <w:pPr>
              <w:pStyle w:val="15"/>
            </w:pPr>
          </w:p>
        </w:tc>
        <w:tc>
          <w:tcPr>
            <w:tcW w:w="2552" w:type="dxa"/>
            <w:vAlign w:val="center"/>
          </w:tcPr>
          <w:p>
            <w:pPr>
              <w:pStyle w:val="15"/>
            </w:pPr>
            <w:r>
              <w:t>15.50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30208</w:t>
            </w:r>
          </w:p>
        </w:tc>
        <w:tc>
          <w:tcPr>
            <w:tcW w:w="4535" w:type="dxa"/>
            <w:vAlign w:val="center"/>
          </w:tcPr>
          <w:p>
            <w:pPr>
              <w:pStyle w:val="16"/>
            </w:pPr>
            <w:r>
              <w:t>取暖费</w:t>
            </w:r>
          </w:p>
        </w:tc>
        <w:tc>
          <w:tcPr>
            <w:tcW w:w="2551" w:type="dxa"/>
            <w:vAlign w:val="center"/>
          </w:tcPr>
          <w:p>
            <w:pPr>
              <w:pStyle w:val="15"/>
            </w:pPr>
            <w:r>
              <w:t>2.50</w:t>
            </w:r>
          </w:p>
        </w:tc>
        <w:tc>
          <w:tcPr>
            <w:tcW w:w="2551" w:type="dxa"/>
            <w:vAlign w:val="center"/>
          </w:tcPr>
          <w:p>
            <w:pPr>
              <w:pStyle w:val="15"/>
            </w:pPr>
          </w:p>
        </w:tc>
        <w:tc>
          <w:tcPr>
            <w:tcW w:w="2552" w:type="dxa"/>
            <w:vAlign w:val="center"/>
          </w:tcPr>
          <w:p>
            <w:pPr>
              <w:pStyle w:val="15"/>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30209</w:t>
            </w:r>
          </w:p>
        </w:tc>
        <w:tc>
          <w:tcPr>
            <w:tcW w:w="4535" w:type="dxa"/>
            <w:vAlign w:val="center"/>
          </w:tcPr>
          <w:p>
            <w:pPr>
              <w:pStyle w:val="16"/>
            </w:pPr>
            <w:r>
              <w:t>物业管理费</w:t>
            </w:r>
          </w:p>
        </w:tc>
        <w:tc>
          <w:tcPr>
            <w:tcW w:w="2551" w:type="dxa"/>
            <w:vAlign w:val="center"/>
          </w:tcPr>
          <w:p>
            <w:pPr>
              <w:pStyle w:val="15"/>
            </w:pPr>
            <w:r>
              <w:t>10.00</w:t>
            </w:r>
          </w:p>
        </w:tc>
        <w:tc>
          <w:tcPr>
            <w:tcW w:w="2551" w:type="dxa"/>
            <w:vAlign w:val="center"/>
          </w:tcPr>
          <w:p>
            <w:pPr>
              <w:pStyle w:val="15"/>
            </w:pPr>
          </w:p>
        </w:tc>
        <w:tc>
          <w:tcPr>
            <w:tcW w:w="2552"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3.13</w:t>
            </w:r>
          </w:p>
        </w:tc>
        <w:tc>
          <w:tcPr>
            <w:tcW w:w="2551" w:type="dxa"/>
            <w:vAlign w:val="center"/>
          </w:tcPr>
          <w:p>
            <w:pPr>
              <w:pStyle w:val="15"/>
            </w:pPr>
          </w:p>
        </w:tc>
        <w:tc>
          <w:tcPr>
            <w:tcW w:w="2552" w:type="dxa"/>
            <w:vAlign w:val="center"/>
          </w:tcPr>
          <w:p>
            <w:pPr>
              <w:pStyle w:val="15"/>
            </w:pPr>
            <w:r>
              <w:t>3.13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pPr>
            <w:r>
              <w:t>2.50</w:t>
            </w:r>
          </w:p>
        </w:tc>
        <w:tc>
          <w:tcPr>
            <w:tcW w:w="2551" w:type="dxa"/>
            <w:vAlign w:val="center"/>
          </w:tcPr>
          <w:p>
            <w:pPr>
              <w:pStyle w:val="15"/>
            </w:pPr>
          </w:p>
        </w:tc>
        <w:tc>
          <w:tcPr>
            <w:tcW w:w="2552" w:type="dxa"/>
            <w:vAlign w:val="center"/>
          </w:tcPr>
          <w:p>
            <w:pPr>
              <w:pStyle w:val="15"/>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30216</w:t>
            </w:r>
          </w:p>
        </w:tc>
        <w:tc>
          <w:tcPr>
            <w:tcW w:w="4535" w:type="dxa"/>
            <w:vAlign w:val="center"/>
          </w:tcPr>
          <w:p>
            <w:pPr>
              <w:pStyle w:val="16"/>
            </w:pPr>
            <w:r>
              <w:t>培训费</w:t>
            </w:r>
          </w:p>
        </w:tc>
        <w:tc>
          <w:tcPr>
            <w:tcW w:w="2551" w:type="dxa"/>
            <w:vAlign w:val="center"/>
          </w:tcPr>
          <w:p>
            <w:pPr>
              <w:pStyle w:val="15"/>
            </w:pPr>
            <w:r>
              <w:t>2.00</w:t>
            </w:r>
          </w:p>
        </w:tc>
        <w:tc>
          <w:tcPr>
            <w:tcW w:w="2551" w:type="dxa"/>
            <w:vAlign w:val="center"/>
          </w:tcPr>
          <w:p>
            <w:pPr>
              <w:pStyle w:val="15"/>
            </w:pPr>
          </w:p>
        </w:tc>
        <w:tc>
          <w:tcPr>
            <w:tcW w:w="2552"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30226</w:t>
            </w:r>
          </w:p>
        </w:tc>
        <w:tc>
          <w:tcPr>
            <w:tcW w:w="4535" w:type="dxa"/>
            <w:vAlign w:val="center"/>
          </w:tcPr>
          <w:p>
            <w:pPr>
              <w:pStyle w:val="16"/>
            </w:pPr>
            <w:r>
              <w:t>劳务费</w:t>
            </w:r>
          </w:p>
        </w:tc>
        <w:tc>
          <w:tcPr>
            <w:tcW w:w="2551" w:type="dxa"/>
            <w:vAlign w:val="center"/>
          </w:tcPr>
          <w:p>
            <w:pPr>
              <w:pStyle w:val="15"/>
            </w:pPr>
            <w:r>
              <w:t>3.60</w:t>
            </w:r>
          </w:p>
        </w:tc>
        <w:tc>
          <w:tcPr>
            <w:tcW w:w="2551" w:type="dxa"/>
            <w:vAlign w:val="center"/>
          </w:tcPr>
          <w:p>
            <w:pPr>
              <w:pStyle w:val="15"/>
            </w:pPr>
          </w:p>
        </w:tc>
        <w:tc>
          <w:tcPr>
            <w:tcW w:w="2552" w:type="dxa"/>
            <w:vAlign w:val="center"/>
          </w:tcPr>
          <w:p>
            <w:pPr>
              <w:pStyle w:val="15"/>
            </w:pPr>
            <w: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30227</w:t>
            </w:r>
          </w:p>
        </w:tc>
        <w:tc>
          <w:tcPr>
            <w:tcW w:w="4535" w:type="dxa"/>
            <w:vAlign w:val="center"/>
          </w:tcPr>
          <w:p>
            <w:pPr>
              <w:pStyle w:val="16"/>
            </w:pPr>
            <w:r>
              <w:t>委托业务费</w:t>
            </w:r>
          </w:p>
        </w:tc>
        <w:tc>
          <w:tcPr>
            <w:tcW w:w="2551" w:type="dxa"/>
            <w:vAlign w:val="center"/>
          </w:tcPr>
          <w:p>
            <w:pPr>
              <w:pStyle w:val="15"/>
            </w:pPr>
            <w:r>
              <w:t>5.40</w:t>
            </w:r>
          </w:p>
        </w:tc>
        <w:tc>
          <w:tcPr>
            <w:tcW w:w="2551" w:type="dxa"/>
            <w:vAlign w:val="center"/>
          </w:tcPr>
          <w:p>
            <w:pPr>
              <w:pStyle w:val="15"/>
            </w:pPr>
          </w:p>
        </w:tc>
        <w:tc>
          <w:tcPr>
            <w:tcW w:w="2552" w:type="dxa"/>
            <w:vAlign w:val="center"/>
          </w:tcPr>
          <w:p>
            <w:pPr>
              <w:pStyle w:val="15"/>
            </w:pPr>
            <w:r>
              <w:t>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4.69</w:t>
            </w:r>
          </w:p>
        </w:tc>
        <w:tc>
          <w:tcPr>
            <w:tcW w:w="2551" w:type="dxa"/>
            <w:vAlign w:val="center"/>
          </w:tcPr>
          <w:p>
            <w:pPr>
              <w:pStyle w:val="15"/>
            </w:pPr>
          </w:p>
        </w:tc>
        <w:tc>
          <w:tcPr>
            <w:tcW w:w="2552" w:type="dxa"/>
            <w:vAlign w:val="center"/>
          </w:tcPr>
          <w:p>
            <w:pPr>
              <w:pStyle w:val="15"/>
            </w:pPr>
            <w:r>
              <w:t>4.69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3.93</w:t>
            </w:r>
          </w:p>
        </w:tc>
        <w:tc>
          <w:tcPr>
            <w:tcW w:w="2551" w:type="dxa"/>
            <w:vAlign w:val="center"/>
          </w:tcPr>
          <w:p>
            <w:pPr>
              <w:pStyle w:val="15"/>
            </w:pPr>
          </w:p>
        </w:tc>
        <w:tc>
          <w:tcPr>
            <w:tcW w:w="2552" w:type="dxa"/>
            <w:vAlign w:val="center"/>
          </w:tcPr>
          <w:p>
            <w:pPr>
              <w:pStyle w:val="15"/>
            </w:pPr>
            <w:r>
              <w:t>3.93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pPr>
            <w:r>
              <w:t>28.00</w:t>
            </w:r>
          </w:p>
        </w:tc>
        <w:tc>
          <w:tcPr>
            <w:tcW w:w="2551" w:type="dxa"/>
            <w:vAlign w:val="center"/>
          </w:tcPr>
          <w:p>
            <w:pPr>
              <w:pStyle w:val="15"/>
            </w:pPr>
          </w:p>
        </w:tc>
        <w:tc>
          <w:tcPr>
            <w:tcW w:w="2552" w:type="dxa"/>
            <w:vAlign w:val="center"/>
          </w:tcPr>
          <w:p>
            <w:pPr>
              <w:pStyle w:val="15"/>
            </w:pPr>
            <w:r>
              <w:t>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1.96</w:t>
            </w:r>
          </w:p>
        </w:tc>
        <w:tc>
          <w:tcPr>
            <w:tcW w:w="2551" w:type="dxa"/>
            <w:vAlign w:val="center"/>
          </w:tcPr>
          <w:p>
            <w:pPr>
              <w:pStyle w:val="15"/>
            </w:pPr>
          </w:p>
        </w:tc>
        <w:tc>
          <w:tcPr>
            <w:tcW w:w="2552" w:type="dxa"/>
            <w:vAlign w:val="center"/>
          </w:tcPr>
          <w:p>
            <w:pPr>
              <w:pStyle w:val="15"/>
            </w:pPr>
            <w:r>
              <w:t>1.96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23.44</w:t>
            </w:r>
          </w:p>
        </w:tc>
        <w:tc>
          <w:tcPr>
            <w:tcW w:w="2551" w:type="dxa"/>
            <w:vAlign w:val="center"/>
          </w:tcPr>
          <w:p>
            <w:pPr>
              <w:pStyle w:val="15"/>
            </w:pPr>
            <w:r>
              <w:t>23.44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22.20</w:t>
            </w:r>
          </w:p>
        </w:tc>
        <w:tc>
          <w:tcPr>
            <w:tcW w:w="2551" w:type="dxa"/>
            <w:vAlign w:val="center"/>
          </w:tcPr>
          <w:p>
            <w:pPr>
              <w:pStyle w:val="15"/>
            </w:pPr>
            <w:r>
              <w:t>22.20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1.24</w:t>
            </w:r>
          </w:p>
        </w:tc>
        <w:tc>
          <w:tcPr>
            <w:tcW w:w="2551" w:type="dxa"/>
            <w:vAlign w:val="center"/>
          </w:tcPr>
          <w:p>
            <w:pPr>
              <w:pStyle w:val="15"/>
            </w:pPr>
            <w:r>
              <w:t>1.24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1191" w:type="dxa"/>
            <w:vAlign w:val="center"/>
          </w:tcPr>
          <w:p>
            <w:pPr>
              <w:pStyle w:val="16"/>
            </w:pPr>
            <w:r>
              <w:t>310</w:t>
            </w:r>
          </w:p>
        </w:tc>
        <w:tc>
          <w:tcPr>
            <w:tcW w:w="4535" w:type="dxa"/>
            <w:vAlign w:val="center"/>
          </w:tcPr>
          <w:p>
            <w:pPr>
              <w:pStyle w:val="16"/>
            </w:pPr>
            <w:r>
              <w:t>资本性支出</w:t>
            </w:r>
          </w:p>
        </w:tc>
        <w:tc>
          <w:tcPr>
            <w:tcW w:w="2551" w:type="dxa"/>
            <w:vAlign w:val="center"/>
          </w:tcPr>
          <w:p>
            <w:pPr>
              <w:pStyle w:val="15"/>
            </w:pPr>
            <w:r>
              <w:t>5.57</w:t>
            </w:r>
          </w:p>
        </w:tc>
        <w:tc>
          <w:tcPr>
            <w:tcW w:w="2551" w:type="dxa"/>
            <w:vAlign w:val="center"/>
          </w:tcPr>
          <w:p>
            <w:pPr>
              <w:pStyle w:val="15"/>
            </w:pPr>
          </w:p>
        </w:tc>
        <w:tc>
          <w:tcPr>
            <w:tcW w:w="2552" w:type="dxa"/>
            <w:vAlign w:val="center"/>
          </w:tcPr>
          <w:p>
            <w:pPr>
              <w:pStyle w:val="15"/>
            </w:pPr>
            <w:r>
              <w:t>5.57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1191" w:type="dxa"/>
            <w:vAlign w:val="center"/>
          </w:tcPr>
          <w:p>
            <w:pPr>
              <w:pStyle w:val="16"/>
            </w:pPr>
            <w:r>
              <w:t>31002</w:t>
            </w:r>
          </w:p>
        </w:tc>
        <w:tc>
          <w:tcPr>
            <w:tcW w:w="4535" w:type="dxa"/>
            <w:vAlign w:val="center"/>
          </w:tcPr>
          <w:p>
            <w:pPr>
              <w:pStyle w:val="16"/>
            </w:pPr>
            <w:r>
              <w:t>办公设备购置</w:t>
            </w:r>
          </w:p>
        </w:tc>
        <w:tc>
          <w:tcPr>
            <w:tcW w:w="2551" w:type="dxa"/>
            <w:vAlign w:val="center"/>
          </w:tcPr>
          <w:p>
            <w:pPr>
              <w:pStyle w:val="15"/>
            </w:pPr>
            <w:r>
              <w:t>5.57</w:t>
            </w:r>
          </w:p>
        </w:tc>
        <w:tc>
          <w:tcPr>
            <w:tcW w:w="2551" w:type="dxa"/>
            <w:vAlign w:val="center"/>
          </w:tcPr>
          <w:p>
            <w:pPr>
              <w:pStyle w:val="15"/>
            </w:pPr>
          </w:p>
        </w:tc>
        <w:tc>
          <w:tcPr>
            <w:tcW w:w="2552" w:type="dxa"/>
            <w:vAlign w:val="center"/>
          </w:tcPr>
          <w:p>
            <w:pPr>
              <w:pStyle w:val="15"/>
            </w:pPr>
            <w:r>
              <w:t>5.57</w:t>
            </w: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467019河北省生态环境厅第一环境监察专员办公室</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467019河北省生态环境厅第一环境监察专员办公室</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p>
      <w:pPr>
        <w:ind w:firstLine="420"/>
        <w:rPr>
          <w:rFonts w:ascii="方正书宋_GBK" w:hAnsi="方正书宋_GBK" w:eastAsia="方正书宋_GBK" w:cs="方正书宋_GBK"/>
          <w:color w:val="000000"/>
          <w:sz w:val="21"/>
        </w:rPr>
      </w:pP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467019河北省生态环境厅第一环境监察专员办公室</w:t>
            </w:r>
          </w:p>
        </w:tc>
        <w:tc>
          <w:tcPr>
            <w:tcW w:w="2381" w:type="dxa"/>
            <w:tcBorders>
              <w:top w:val="single" w:color="FFFFFF" w:sz="6" w:space="0"/>
              <w:left w:val="single" w:color="FFFFFF" w:sz="6" w:space="0"/>
              <w:right w:val="single" w:color="FFFFFF" w:sz="6" w:space="0"/>
            </w:tcBorders>
            <w:vAlign w:val="center"/>
          </w:tcPr>
          <w:p>
            <w:pPr>
              <w:pStyle w:val="12"/>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vAlign w:val="top"/>
          </w:tcPr>
          <w:p/>
        </w:tc>
        <w:tc>
          <w:tcPr>
            <w:tcW w:w="3798" w:type="dxa"/>
            <w:vMerge w:val="continue"/>
            <w:vAlign w:val="top"/>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p>
        </w:tc>
        <w:tc>
          <w:tcPr>
            <w:tcW w:w="2381" w:type="dxa"/>
            <w:vAlign w:val="center"/>
          </w:tcPr>
          <w:p>
            <w:pPr>
              <w:pStyle w:val="19"/>
            </w:pP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rPr>
          <w:rFonts w:ascii="方正书宋_GBK" w:hAnsi="方正书宋_GBK" w:eastAsia="方正书宋_GBK" w:cs="方正书宋_GBK"/>
          <w:color w:val="000000"/>
          <w:sz w:val="21"/>
        </w:rPr>
        <w:sectPr>
          <w:pgSz w:w="16840" w:h="11900" w:orient="landscape"/>
          <w:pgMar w:top="1361" w:right="1020" w:bottom="1361" w:left="1020" w:header="720" w:footer="720" w:gutter="0"/>
          <w:pgNumType w:fmt="decimal"/>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河北省生态环境厅第一环境监察专员办公室2023年单位预算信息公开情况说明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按照《预算法》、《地方预决算公开操作规程》和《关于进一步推进预算公开工作的实施意见》规定，现将河北省生态环境厅第一环境监察专员办公室2023年单位预算公开如下：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（一）负责派驻地生态环境保护日常监察工作。</w:t>
      </w:r>
    </w:p>
    <w:p>
      <w:pPr>
        <w:pStyle w:val="29"/>
      </w:pPr>
      <w:r>
        <w:t>（二）列席派驻地党委、政府生态环境保护工作会议，负责派驻地市、县（市、区）党委、政府及其负有生态环境职责部门执行生态环境保护法律、法规、政策的日常监察工作。</w:t>
      </w:r>
    </w:p>
    <w:p>
      <w:pPr>
        <w:pStyle w:val="29"/>
      </w:pPr>
      <w:r>
        <w:t>（三）检查被监察单位及其工作人员在执行环境保护法律、法规、政策和人民政府关于环境保护决定、命令中的问题，对于发现的问题向被监察单位提出处理意见和建议。</w:t>
      </w:r>
    </w:p>
    <w:p>
      <w:pPr>
        <w:pStyle w:val="29"/>
      </w:pPr>
      <w:r>
        <w:t>（四）经批准对派驻地党委、政府及其相关部门在生态环境保护监察中发现的重大问题进行约谈。</w:t>
      </w:r>
    </w:p>
    <w:p>
      <w:pPr>
        <w:pStyle w:val="29"/>
      </w:pPr>
      <w:r>
        <w:t>（五）负责派驻地生态环境保护日常监察计划总结、信息统计等相关工作。</w:t>
      </w:r>
    </w:p>
    <w:p>
      <w:pPr>
        <w:pStyle w:val="29"/>
      </w:pPr>
      <w:r>
        <w:t>（六）配合省环境保护督察组开展定期督察，并对督察结果落实情况进行督导。</w:t>
      </w:r>
    </w:p>
    <w:p>
      <w:pPr>
        <w:pStyle w:val="29"/>
      </w:pPr>
      <w:r>
        <w:t>（七）承担省生态环境厅交办的其他工作事项。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河北省生态环境厅第一环境监察专员办公室</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0"/>
      </w:pPr>
      <w:r>
        <w:t>1、收入说明</w:t>
      </w:r>
    </w:p>
    <w:p>
      <w:pPr>
        <w:pStyle w:val="30"/>
      </w:pPr>
      <w:r>
        <w:t>反映本单位当年全部收入。2023年预算收入867.92万元，其中：一般公共预算收入867.92万元，基金预算收入0万元，国有资本经营预算收入0万元，财政专户核拨收入0万元，单位资金收入0万元，上年结转结余0万元。</w:t>
      </w:r>
    </w:p>
    <w:p>
      <w:pPr>
        <w:pStyle w:val="30"/>
      </w:pPr>
      <w:r>
        <w:t>2、支出说明</w:t>
      </w:r>
    </w:p>
    <w:p>
      <w:pPr>
        <w:pStyle w:val="30"/>
      </w:pPr>
      <w:r>
        <w:t>收支预算总表支出栏、基本支出表、项目支出表按经济分类和支出功能分类科目编制，反映河北省生态环境厅第一环境监察专员办公室年度单位预算中支出预算的总体情况。2023年支出预算867.92万元，其中基本支出637.92万元，包括人员经费533.66万元和日常公用经费104.26万元；项目支出230万元，主要为差旅费、办公用房租赁费、环境监察车辆租赁费等。</w:t>
      </w:r>
    </w:p>
    <w:p>
      <w:pPr>
        <w:pStyle w:val="30"/>
      </w:pPr>
      <w:r>
        <w:t>3、比上年增减情况</w:t>
      </w:r>
    </w:p>
    <w:p>
      <w:pPr>
        <w:pStyle w:val="30"/>
      </w:pPr>
      <w:r>
        <w:t>2023年预算收支安排867.92万元，较2022年预算增加169.21万元，其中：基本支出增加132.21万元，主要为增加人员经费支出；项目支出增加37万元，主要为增加环境监察车辆租赁费等。</w:t>
      </w:r>
    </w:p>
    <w:p>
      <w:pPr>
        <w:spacing w:before="10" w:after="10"/>
        <w:ind w:firstLine="640"/>
        <w:outlineLvl w:val="5"/>
      </w:pPr>
      <w:r>
        <w:rPr>
          <w:rFonts w:ascii="黑体" w:hAnsi="黑体" w:eastAsia="黑体" w:cs="黑体"/>
          <w:color w:val="000000"/>
          <w:sz w:val="32"/>
        </w:rPr>
        <w:t>三、机关运行经费安排情况</w:t>
      </w:r>
    </w:p>
    <w:p>
      <w:pPr>
        <w:pStyle w:val="31"/>
      </w:pPr>
      <w:r>
        <w:t>2023年，我单位运行经费共计安排104.26万元，主要用于日常维修、办公用房水电费、办公用房取暖费、邮电费等日常运行支出。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2"/>
      </w:pPr>
      <w:r>
        <w:t>2023年，我单位财政拨款“三公”经费预算安排0万元，其中因公出国（境）费0万元；公务用车购置及运维费0万元（其中：公务用车购置费为0万元，公务用车运维费0万元)；公务接待费0万元。与2022年相比持平，无增减变化。</w:t>
      </w:r>
    </w:p>
    <w:p>
      <w:pPr>
        <w:spacing w:before="10" w:after="10"/>
        <w:ind w:firstLine="640"/>
        <w:outlineLvl w:val="5"/>
        <w:sectPr>
          <w:pgSz w:w="16840" w:h="11900" w:orient="landscape"/>
          <w:pgMar w:top="1361" w:right="1020" w:bottom="1361" w:left="1020" w:header="720" w:footer="720" w:gutter="0"/>
          <w:pgNumType w:fmt="decimal"/>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1、第一专员办生态环境监察基础保障绩效目标表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1.做好后勤保障工作，保障机关工作高效运转</w:t>
            </w:r>
            <w:r>
              <w:rPr>
                <w:rFonts w:hint="eastAsia"/>
                <w:lang w:eastAsia="zh-CN"/>
              </w:rPr>
              <w:t>。</w:t>
            </w:r>
          </w:p>
          <w:p>
            <w:pPr>
              <w:pStyle w:val="16"/>
            </w:pPr>
            <w:r>
              <w:t>2.按照省委省政府和厅党组要求，完成派驻地生态环境保护日常监察和省级环保督察工作任务，促进当地生态环境质量持续改善</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租赁面积</w:t>
            </w:r>
          </w:p>
        </w:tc>
        <w:tc>
          <w:tcPr>
            <w:tcW w:w="2835" w:type="dxa"/>
            <w:vAlign w:val="center"/>
          </w:tcPr>
          <w:p>
            <w:pPr>
              <w:pStyle w:val="16"/>
            </w:pPr>
            <w:r>
              <w:t>租赁办公用房面积</w:t>
            </w:r>
          </w:p>
        </w:tc>
        <w:tc>
          <w:tcPr>
            <w:tcW w:w="2551" w:type="dxa"/>
            <w:vAlign w:val="center"/>
          </w:tcPr>
          <w:p>
            <w:pPr>
              <w:pStyle w:val="16"/>
            </w:pPr>
            <w:r>
              <w:t>702m2</w:t>
            </w:r>
          </w:p>
        </w:tc>
        <w:tc>
          <w:tcPr>
            <w:tcW w:w="2268" w:type="dxa"/>
            <w:vAlign w:val="center"/>
          </w:tcPr>
          <w:p>
            <w:pPr>
              <w:pStyle w:val="16"/>
            </w:pPr>
            <w:r>
              <w:t>租房合同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租赁办公用房完好率</w:t>
            </w:r>
          </w:p>
        </w:tc>
        <w:tc>
          <w:tcPr>
            <w:tcW w:w="2835" w:type="dxa"/>
            <w:vAlign w:val="center"/>
          </w:tcPr>
          <w:p>
            <w:pPr>
              <w:pStyle w:val="16"/>
            </w:pPr>
            <w:r>
              <w:t>租用办公用房完好情况</w:t>
            </w:r>
          </w:p>
        </w:tc>
        <w:tc>
          <w:tcPr>
            <w:tcW w:w="2551" w:type="dxa"/>
            <w:vAlign w:val="center"/>
          </w:tcPr>
          <w:p>
            <w:pPr>
              <w:pStyle w:val="16"/>
            </w:pPr>
            <w:r>
              <w:t>100%</w:t>
            </w:r>
          </w:p>
        </w:tc>
        <w:tc>
          <w:tcPr>
            <w:tcW w:w="2268" w:type="dxa"/>
            <w:vAlign w:val="center"/>
          </w:tcPr>
          <w:p>
            <w:pPr>
              <w:pStyle w:val="16"/>
            </w:pPr>
            <w:r>
              <w:t>租房合同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租赁合同签订时间</w:t>
            </w:r>
          </w:p>
        </w:tc>
        <w:tc>
          <w:tcPr>
            <w:tcW w:w="2835" w:type="dxa"/>
            <w:vAlign w:val="center"/>
          </w:tcPr>
          <w:p>
            <w:pPr>
              <w:pStyle w:val="16"/>
            </w:pPr>
            <w:r>
              <w:t>办公用房租赁合同签订日期</w:t>
            </w:r>
          </w:p>
        </w:tc>
        <w:tc>
          <w:tcPr>
            <w:tcW w:w="2551" w:type="dxa"/>
            <w:vAlign w:val="center"/>
          </w:tcPr>
          <w:p>
            <w:pPr>
              <w:pStyle w:val="16"/>
            </w:pPr>
            <w:r>
              <w:t>2022年12月底前</w:t>
            </w:r>
          </w:p>
        </w:tc>
        <w:tc>
          <w:tcPr>
            <w:tcW w:w="2268" w:type="dxa"/>
            <w:vAlign w:val="center"/>
          </w:tcPr>
          <w:p>
            <w:pPr>
              <w:pStyle w:val="16"/>
            </w:pPr>
            <w:r>
              <w:t>租房合同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差旅费支出额度</w:t>
            </w:r>
          </w:p>
        </w:tc>
        <w:tc>
          <w:tcPr>
            <w:tcW w:w="2835" w:type="dxa"/>
            <w:vAlign w:val="center"/>
          </w:tcPr>
          <w:p>
            <w:pPr>
              <w:pStyle w:val="16"/>
            </w:pPr>
            <w:r>
              <w:t>不超过差旅费预算额度</w:t>
            </w:r>
          </w:p>
        </w:tc>
        <w:tc>
          <w:tcPr>
            <w:tcW w:w="2551" w:type="dxa"/>
            <w:vAlign w:val="center"/>
          </w:tcPr>
          <w:p>
            <w:pPr>
              <w:pStyle w:val="16"/>
            </w:pPr>
            <w:r>
              <w:t>≤66.5万元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租赁办公用房支出额度</w:t>
            </w:r>
          </w:p>
        </w:tc>
        <w:tc>
          <w:tcPr>
            <w:tcW w:w="2835" w:type="dxa"/>
            <w:vAlign w:val="center"/>
          </w:tcPr>
          <w:p>
            <w:pPr>
              <w:pStyle w:val="16"/>
            </w:pPr>
            <w:r>
              <w:t>租用办公用房租金</w:t>
            </w:r>
          </w:p>
        </w:tc>
        <w:tc>
          <w:tcPr>
            <w:tcW w:w="2551" w:type="dxa"/>
            <w:vAlign w:val="center"/>
          </w:tcPr>
          <w:p>
            <w:pPr>
              <w:pStyle w:val="16"/>
            </w:pPr>
            <w:r>
              <w:t>≤38.5万元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公务用车租赁费</w:t>
            </w:r>
          </w:p>
        </w:tc>
        <w:tc>
          <w:tcPr>
            <w:tcW w:w="2835" w:type="dxa"/>
            <w:vAlign w:val="center"/>
          </w:tcPr>
          <w:p>
            <w:pPr>
              <w:pStyle w:val="16"/>
            </w:pPr>
            <w:r>
              <w:t>公务用车租赁费不超过预算数</w:t>
            </w:r>
          </w:p>
        </w:tc>
        <w:tc>
          <w:tcPr>
            <w:tcW w:w="2551" w:type="dxa"/>
            <w:vAlign w:val="center"/>
          </w:tcPr>
          <w:p>
            <w:pPr>
              <w:pStyle w:val="16"/>
            </w:pPr>
            <w:r>
              <w:t>≤80万元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办公用房维修费</w:t>
            </w:r>
          </w:p>
        </w:tc>
        <w:tc>
          <w:tcPr>
            <w:tcW w:w="2835" w:type="dxa"/>
            <w:vAlign w:val="center"/>
          </w:tcPr>
          <w:p>
            <w:pPr>
              <w:pStyle w:val="16"/>
            </w:pPr>
            <w:r>
              <w:t>办公用房维修费用不超过预算数</w:t>
            </w:r>
          </w:p>
        </w:tc>
        <w:tc>
          <w:tcPr>
            <w:tcW w:w="2551" w:type="dxa"/>
            <w:vAlign w:val="center"/>
          </w:tcPr>
          <w:p>
            <w:pPr>
              <w:pStyle w:val="16"/>
            </w:pPr>
            <w:r>
              <w:t>≤25万元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制作警示片质量</w:t>
            </w:r>
          </w:p>
        </w:tc>
        <w:tc>
          <w:tcPr>
            <w:tcW w:w="2835" w:type="dxa"/>
            <w:vAlign w:val="center"/>
          </w:tcPr>
          <w:p>
            <w:pPr>
              <w:pStyle w:val="16"/>
            </w:pPr>
            <w:r>
              <w:t>制作警示片效果满足需求</w:t>
            </w:r>
          </w:p>
        </w:tc>
        <w:tc>
          <w:tcPr>
            <w:tcW w:w="2551" w:type="dxa"/>
            <w:vAlign w:val="center"/>
          </w:tcPr>
          <w:p>
            <w:pPr>
              <w:pStyle w:val="16"/>
            </w:pPr>
            <w:r>
              <w:t>符合行业规范</w:t>
            </w:r>
          </w:p>
        </w:tc>
        <w:tc>
          <w:tcPr>
            <w:tcW w:w="2268" w:type="dxa"/>
            <w:vAlign w:val="center"/>
          </w:tcPr>
          <w:p>
            <w:pPr>
              <w:pStyle w:val="16"/>
            </w:pPr>
            <w:r>
              <w:t>行业规范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制作警示片数量</w:t>
            </w:r>
          </w:p>
        </w:tc>
        <w:tc>
          <w:tcPr>
            <w:tcW w:w="2835" w:type="dxa"/>
            <w:vAlign w:val="center"/>
          </w:tcPr>
          <w:p>
            <w:pPr>
              <w:pStyle w:val="16"/>
            </w:pPr>
            <w:r>
              <w:t>制作警示片数量</w:t>
            </w:r>
          </w:p>
        </w:tc>
        <w:tc>
          <w:tcPr>
            <w:tcW w:w="2551" w:type="dxa"/>
            <w:vAlign w:val="center"/>
          </w:tcPr>
          <w:p>
            <w:pPr>
              <w:pStyle w:val="16"/>
            </w:pPr>
            <w:r>
              <w:t>≥12个</w:t>
            </w:r>
          </w:p>
        </w:tc>
        <w:tc>
          <w:tcPr>
            <w:tcW w:w="2268" w:type="dxa"/>
            <w:vAlign w:val="center"/>
          </w:tcPr>
          <w:p>
            <w:pPr>
              <w:pStyle w:val="16"/>
            </w:pPr>
            <w:r>
              <w:t>警示片制作工作计划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制作警示片时间</w:t>
            </w:r>
          </w:p>
        </w:tc>
        <w:tc>
          <w:tcPr>
            <w:tcW w:w="2835" w:type="dxa"/>
            <w:vAlign w:val="center"/>
          </w:tcPr>
          <w:p>
            <w:pPr>
              <w:pStyle w:val="16"/>
            </w:pPr>
            <w:r>
              <w:t>按时完成警示教育片的制作</w:t>
            </w:r>
          </w:p>
        </w:tc>
        <w:tc>
          <w:tcPr>
            <w:tcW w:w="2551" w:type="dxa"/>
            <w:vAlign w:val="center"/>
          </w:tcPr>
          <w:p>
            <w:pPr>
              <w:pStyle w:val="16"/>
            </w:pPr>
            <w:r>
              <w:t>按合同要求时间完成制作</w:t>
            </w:r>
          </w:p>
        </w:tc>
        <w:tc>
          <w:tcPr>
            <w:tcW w:w="2268" w:type="dxa"/>
            <w:vAlign w:val="center"/>
          </w:tcPr>
          <w:p>
            <w:pPr>
              <w:pStyle w:val="16"/>
            </w:pPr>
            <w: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警示片制作</w:t>
            </w:r>
          </w:p>
        </w:tc>
        <w:tc>
          <w:tcPr>
            <w:tcW w:w="2835" w:type="dxa"/>
            <w:vAlign w:val="center"/>
          </w:tcPr>
          <w:p>
            <w:pPr>
              <w:pStyle w:val="16"/>
            </w:pPr>
            <w:r>
              <w:t>暗查暗访警示片制作费用不超过预算数</w:t>
            </w:r>
          </w:p>
        </w:tc>
        <w:tc>
          <w:tcPr>
            <w:tcW w:w="2551" w:type="dxa"/>
            <w:vAlign w:val="center"/>
          </w:tcPr>
          <w:p>
            <w:pPr>
              <w:pStyle w:val="16"/>
            </w:pPr>
            <w:r>
              <w:t>≤20万元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租赁房屋保障办公人数</w:t>
            </w:r>
          </w:p>
        </w:tc>
        <w:tc>
          <w:tcPr>
            <w:tcW w:w="2835" w:type="dxa"/>
            <w:vAlign w:val="center"/>
          </w:tcPr>
          <w:p>
            <w:pPr>
              <w:pStyle w:val="16"/>
            </w:pPr>
            <w:r>
              <w:t>租赁办公用房保障办公需要的人数</w:t>
            </w:r>
          </w:p>
        </w:tc>
        <w:tc>
          <w:tcPr>
            <w:tcW w:w="2551" w:type="dxa"/>
            <w:vAlign w:val="center"/>
          </w:tcPr>
          <w:p>
            <w:pPr>
              <w:pStyle w:val="16"/>
            </w:pPr>
            <w:r>
              <w:t>≥21人</w:t>
            </w:r>
          </w:p>
        </w:tc>
        <w:tc>
          <w:tcPr>
            <w:tcW w:w="2268" w:type="dxa"/>
            <w:vAlign w:val="center"/>
          </w:tcPr>
          <w:p>
            <w:pPr>
              <w:pStyle w:val="16"/>
            </w:pPr>
            <w:r>
              <w:t>单位工作人数统计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保障单位正常运转</w:t>
            </w:r>
          </w:p>
        </w:tc>
        <w:tc>
          <w:tcPr>
            <w:tcW w:w="2835" w:type="dxa"/>
            <w:vAlign w:val="center"/>
          </w:tcPr>
          <w:p>
            <w:pPr>
              <w:pStyle w:val="16"/>
            </w:pPr>
            <w:r>
              <w:t>通过租赁办公用房，制作警示教育片等，保障单位正常运转</w:t>
            </w:r>
          </w:p>
        </w:tc>
        <w:tc>
          <w:tcPr>
            <w:tcW w:w="2551" w:type="dxa"/>
            <w:vAlign w:val="center"/>
          </w:tcPr>
          <w:p>
            <w:pPr>
              <w:pStyle w:val="16"/>
            </w:pPr>
            <w:r>
              <w:t>进一步保障</w:t>
            </w:r>
          </w:p>
        </w:tc>
        <w:tc>
          <w:tcPr>
            <w:tcW w:w="2268" w:type="dxa"/>
            <w:vAlign w:val="center"/>
          </w:tcPr>
          <w:p>
            <w:pPr>
              <w:pStyle w:val="16"/>
            </w:pPr>
            <w:r>
              <w:t>2023年我办工作计划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使用人员满意度</w:t>
            </w:r>
          </w:p>
        </w:tc>
        <w:tc>
          <w:tcPr>
            <w:tcW w:w="2835" w:type="dxa"/>
            <w:vAlign w:val="center"/>
          </w:tcPr>
          <w:p>
            <w:pPr>
              <w:pStyle w:val="16"/>
            </w:pPr>
            <w:r>
              <w:t>办公用房使用人员满意程度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2023年，河北省生态环境厅第一环境监察专员办公室安排政府采购预算102.57万元。具体内容见下表。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467019河北省生态环境厅第一环境监察专员办公室</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vAlign w:val="top"/>
          </w:tcPr>
          <w:p/>
        </w:tc>
        <w:tc>
          <w:tcPr>
            <w:tcW w:w="1134" w:type="dxa"/>
            <w:vMerge w:val="continue"/>
            <w:vAlign w:val="top"/>
          </w:tcPr>
          <w:p/>
        </w:tc>
        <w:tc>
          <w:tcPr>
            <w:tcW w:w="709" w:type="dxa"/>
            <w:vMerge w:val="continue"/>
            <w:vAlign w:val="top"/>
          </w:tcPr>
          <w:p/>
        </w:tc>
        <w:tc>
          <w:tcPr>
            <w:tcW w:w="850" w:type="dxa"/>
            <w:vMerge w:val="continue"/>
            <w:vAlign w:val="top"/>
          </w:tcPr>
          <w:p/>
        </w:tc>
        <w:tc>
          <w:tcPr>
            <w:tcW w:w="850" w:type="dxa"/>
            <w:vMerge w:val="continue"/>
            <w:vAlign w:val="top"/>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102.57</w:t>
            </w:r>
          </w:p>
        </w:tc>
        <w:tc>
          <w:tcPr>
            <w:tcW w:w="964" w:type="dxa"/>
            <w:vAlign w:val="center"/>
          </w:tcPr>
          <w:p>
            <w:pPr>
              <w:pStyle w:val="19"/>
            </w:pPr>
            <w:r>
              <w:t>102.57</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102.57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河北省生态环境厅第一环境监察专员办公室小计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102.57</w:t>
            </w:r>
          </w:p>
        </w:tc>
        <w:tc>
          <w:tcPr>
            <w:tcW w:w="964" w:type="dxa"/>
            <w:vAlign w:val="center"/>
          </w:tcPr>
          <w:p>
            <w:pPr>
              <w:pStyle w:val="19"/>
            </w:pPr>
            <w:r>
              <w:t>102.57</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102.57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104.26</w:t>
            </w:r>
          </w:p>
        </w:tc>
        <w:tc>
          <w:tcPr>
            <w:tcW w:w="1134" w:type="dxa"/>
            <w:vAlign w:val="center"/>
          </w:tcPr>
          <w:p>
            <w:pPr>
              <w:pStyle w:val="16"/>
            </w:pPr>
            <w:r>
              <w:t>无人机</w:t>
            </w:r>
          </w:p>
        </w:tc>
        <w:tc>
          <w:tcPr>
            <w:tcW w:w="1134" w:type="dxa"/>
            <w:vAlign w:val="center"/>
          </w:tcPr>
          <w:p>
            <w:pPr>
              <w:pStyle w:val="16"/>
            </w:pPr>
            <w:r>
              <w:t>A02430900</w:t>
            </w:r>
          </w:p>
        </w:tc>
        <w:tc>
          <w:tcPr>
            <w:tcW w:w="709" w:type="dxa"/>
            <w:vAlign w:val="center"/>
          </w:tcPr>
          <w:p>
            <w:pPr>
              <w:pStyle w:val="17"/>
            </w:pPr>
            <w:r>
              <w:t>个</w:t>
            </w:r>
          </w:p>
        </w:tc>
        <w:tc>
          <w:tcPr>
            <w:tcW w:w="850" w:type="dxa"/>
            <w:vAlign w:val="center"/>
          </w:tcPr>
          <w:p>
            <w:pPr>
              <w:pStyle w:val="15"/>
            </w:pPr>
            <w:r>
              <w:t>1</w:t>
            </w:r>
          </w:p>
        </w:tc>
        <w:tc>
          <w:tcPr>
            <w:tcW w:w="850" w:type="dxa"/>
            <w:vAlign w:val="center"/>
          </w:tcPr>
          <w:p>
            <w:pPr>
              <w:pStyle w:val="15"/>
            </w:pPr>
            <w:r>
              <w:t>4.00</w:t>
            </w:r>
          </w:p>
        </w:tc>
        <w:tc>
          <w:tcPr>
            <w:tcW w:w="964"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104.26</w:t>
            </w:r>
          </w:p>
        </w:tc>
        <w:tc>
          <w:tcPr>
            <w:tcW w:w="1134" w:type="dxa"/>
            <w:vAlign w:val="center"/>
          </w:tcPr>
          <w:p>
            <w:pPr>
              <w:pStyle w:val="16"/>
            </w:pPr>
            <w:r>
              <w:t>办公桌</w:t>
            </w:r>
          </w:p>
        </w:tc>
        <w:tc>
          <w:tcPr>
            <w:tcW w:w="1134" w:type="dxa"/>
            <w:vAlign w:val="center"/>
          </w:tcPr>
          <w:p>
            <w:pPr>
              <w:pStyle w:val="16"/>
            </w:pPr>
            <w:r>
              <w:t>A05010201</w:t>
            </w:r>
          </w:p>
        </w:tc>
        <w:tc>
          <w:tcPr>
            <w:tcW w:w="709" w:type="dxa"/>
            <w:vAlign w:val="center"/>
          </w:tcPr>
          <w:p>
            <w:pPr>
              <w:pStyle w:val="17"/>
            </w:pPr>
            <w:r>
              <w:t>个</w:t>
            </w:r>
          </w:p>
        </w:tc>
        <w:tc>
          <w:tcPr>
            <w:tcW w:w="850" w:type="dxa"/>
            <w:vAlign w:val="center"/>
          </w:tcPr>
          <w:p>
            <w:pPr>
              <w:pStyle w:val="15"/>
            </w:pPr>
            <w:r>
              <w:t>1</w:t>
            </w:r>
          </w:p>
        </w:tc>
        <w:tc>
          <w:tcPr>
            <w:tcW w:w="850" w:type="dxa"/>
            <w:vAlign w:val="center"/>
          </w:tcPr>
          <w:p>
            <w:pPr>
              <w:pStyle w:val="15"/>
            </w:pPr>
            <w:r>
              <w:t>0.20</w:t>
            </w:r>
          </w:p>
        </w:tc>
        <w:tc>
          <w:tcPr>
            <w:tcW w:w="964" w:type="dxa"/>
            <w:vAlign w:val="center"/>
          </w:tcPr>
          <w:p>
            <w:pPr>
              <w:pStyle w:val="15"/>
            </w:pPr>
            <w:r>
              <w:t>0.20</w:t>
            </w:r>
          </w:p>
        </w:tc>
        <w:tc>
          <w:tcPr>
            <w:tcW w:w="964" w:type="dxa"/>
            <w:vAlign w:val="center"/>
          </w:tcPr>
          <w:p>
            <w:pPr>
              <w:pStyle w:val="15"/>
            </w:pPr>
            <w:r>
              <w:t>0.20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公用类项目</w:t>
            </w:r>
          </w:p>
        </w:tc>
        <w:tc>
          <w:tcPr>
            <w:tcW w:w="964" w:type="dxa"/>
            <w:vAlign w:val="center"/>
          </w:tcPr>
          <w:p>
            <w:pPr>
              <w:pStyle w:val="15"/>
            </w:pPr>
            <w:r>
              <w:t>104.26</w:t>
            </w:r>
          </w:p>
        </w:tc>
        <w:tc>
          <w:tcPr>
            <w:tcW w:w="1134" w:type="dxa"/>
            <w:vAlign w:val="center"/>
          </w:tcPr>
          <w:p>
            <w:pPr>
              <w:pStyle w:val="16"/>
            </w:pPr>
            <w:r>
              <w:t>会议桌</w:t>
            </w:r>
          </w:p>
        </w:tc>
        <w:tc>
          <w:tcPr>
            <w:tcW w:w="1134" w:type="dxa"/>
            <w:vAlign w:val="center"/>
          </w:tcPr>
          <w:p>
            <w:pPr>
              <w:pStyle w:val="16"/>
            </w:pPr>
            <w:r>
              <w:t>A05010202</w:t>
            </w:r>
          </w:p>
        </w:tc>
        <w:tc>
          <w:tcPr>
            <w:tcW w:w="709" w:type="dxa"/>
            <w:vAlign w:val="center"/>
          </w:tcPr>
          <w:p>
            <w:pPr>
              <w:pStyle w:val="17"/>
            </w:pPr>
            <w:r>
              <w:t>个</w:t>
            </w:r>
          </w:p>
        </w:tc>
        <w:tc>
          <w:tcPr>
            <w:tcW w:w="850" w:type="dxa"/>
            <w:vAlign w:val="center"/>
          </w:tcPr>
          <w:p>
            <w:pPr>
              <w:pStyle w:val="15"/>
            </w:pPr>
            <w:r>
              <w:t>3</w:t>
            </w:r>
          </w:p>
        </w:tc>
        <w:tc>
          <w:tcPr>
            <w:tcW w:w="850" w:type="dxa"/>
            <w:vAlign w:val="center"/>
          </w:tcPr>
          <w:p>
            <w:pPr>
              <w:pStyle w:val="15"/>
            </w:pPr>
            <w:r>
              <w:t>0.14</w:t>
            </w:r>
          </w:p>
        </w:tc>
        <w:tc>
          <w:tcPr>
            <w:tcW w:w="964" w:type="dxa"/>
            <w:vAlign w:val="center"/>
          </w:tcPr>
          <w:p>
            <w:pPr>
              <w:pStyle w:val="15"/>
            </w:pPr>
            <w:r>
              <w:t>0.42</w:t>
            </w:r>
          </w:p>
        </w:tc>
        <w:tc>
          <w:tcPr>
            <w:tcW w:w="964" w:type="dxa"/>
            <w:vAlign w:val="center"/>
          </w:tcPr>
          <w:p>
            <w:pPr>
              <w:pStyle w:val="15"/>
            </w:pPr>
            <w:r>
              <w:t>0.42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104.26</w:t>
            </w:r>
          </w:p>
        </w:tc>
        <w:tc>
          <w:tcPr>
            <w:tcW w:w="1134" w:type="dxa"/>
            <w:vAlign w:val="center"/>
          </w:tcPr>
          <w:p>
            <w:pPr>
              <w:pStyle w:val="16"/>
            </w:pPr>
            <w:r>
              <w:t>办公椅</w:t>
            </w:r>
          </w:p>
        </w:tc>
        <w:tc>
          <w:tcPr>
            <w:tcW w:w="1134" w:type="dxa"/>
            <w:vAlign w:val="center"/>
          </w:tcPr>
          <w:p>
            <w:pPr>
              <w:pStyle w:val="16"/>
            </w:pPr>
            <w:r>
              <w:t>A05010301</w:t>
            </w:r>
          </w:p>
        </w:tc>
        <w:tc>
          <w:tcPr>
            <w:tcW w:w="709" w:type="dxa"/>
            <w:vAlign w:val="center"/>
          </w:tcPr>
          <w:p>
            <w:pPr>
              <w:pStyle w:val="17"/>
            </w:pPr>
            <w:r>
              <w:t>个</w:t>
            </w:r>
          </w:p>
        </w:tc>
        <w:tc>
          <w:tcPr>
            <w:tcW w:w="850" w:type="dxa"/>
            <w:vAlign w:val="center"/>
          </w:tcPr>
          <w:p>
            <w:pPr>
              <w:pStyle w:val="15"/>
            </w:pPr>
            <w:r>
              <w:t>1</w:t>
            </w:r>
          </w:p>
        </w:tc>
        <w:tc>
          <w:tcPr>
            <w:tcW w:w="850" w:type="dxa"/>
            <w:vAlign w:val="center"/>
          </w:tcPr>
          <w:p>
            <w:pPr>
              <w:pStyle w:val="15"/>
            </w:pPr>
            <w:r>
              <w:t>0.05</w:t>
            </w:r>
          </w:p>
        </w:tc>
        <w:tc>
          <w:tcPr>
            <w:tcW w:w="964" w:type="dxa"/>
            <w:vAlign w:val="center"/>
          </w:tcPr>
          <w:p>
            <w:pPr>
              <w:pStyle w:val="15"/>
            </w:pPr>
            <w:r>
              <w:t>0.05</w:t>
            </w:r>
          </w:p>
        </w:tc>
        <w:tc>
          <w:tcPr>
            <w:tcW w:w="964" w:type="dxa"/>
            <w:vAlign w:val="center"/>
          </w:tcPr>
          <w:p>
            <w:pPr>
              <w:pStyle w:val="15"/>
            </w:pPr>
            <w:r>
              <w:t>0.05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104.26</w:t>
            </w:r>
          </w:p>
        </w:tc>
        <w:tc>
          <w:tcPr>
            <w:tcW w:w="1134" w:type="dxa"/>
            <w:vAlign w:val="center"/>
          </w:tcPr>
          <w:p>
            <w:pPr>
              <w:pStyle w:val="16"/>
            </w:pPr>
            <w:r>
              <w:t>会议椅</w:t>
            </w:r>
          </w:p>
        </w:tc>
        <w:tc>
          <w:tcPr>
            <w:tcW w:w="1134" w:type="dxa"/>
            <w:vAlign w:val="center"/>
          </w:tcPr>
          <w:p>
            <w:pPr>
              <w:pStyle w:val="16"/>
            </w:pPr>
            <w:r>
              <w:t>A05010303</w:t>
            </w:r>
          </w:p>
        </w:tc>
        <w:tc>
          <w:tcPr>
            <w:tcW w:w="709" w:type="dxa"/>
            <w:vAlign w:val="center"/>
          </w:tcPr>
          <w:p>
            <w:pPr>
              <w:pStyle w:val="17"/>
            </w:pPr>
            <w:r>
              <w:t>个</w:t>
            </w:r>
          </w:p>
        </w:tc>
        <w:tc>
          <w:tcPr>
            <w:tcW w:w="850" w:type="dxa"/>
            <w:vAlign w:val="center"/>
          </w:tcPr>
          <w:p>
            <w:pPr>
              <w:pStyle w:val="15"/>
            </w:pPr>
            <w:r>
              <w:t>15</w:t>
            </w:r>
          </w:p>
        </w:tc>
        <w:tc>
          <w:tcPr>
            <w:tcW w:w="850" w:type="dxa"/>
            <w:vAlign w:val="center"/>
          </w:tcPr>
          <w:p>
            <w:pPr>
              <w:pStyle w:val="15"/>
            </w:pPr>
            <w:r>
              <w:t>0.06</w:t>
            </w:r>
          </w:p>
        </w:tc>
        <w:tc>
          <w:tcPr>
            <w:tcW w:w="964" w:type="dxa"/>
            <w:vAlign w:val="center"/>
          </w:tcPr>
          <w:p>
            <w:pPr>
              <w:pStyle w:val="15"/>
            </w:pPr>
            <w:r>
              <w:t>0.90</w:t>
            </w:r>
          </w:p>
        </w:tc>
        <w:tc>
          <w:tcPr>
            <w:tcW w:w="964" w:type="dxa"/>
            <w:vAlign w:val="center"/>
          </w:tcPr>
          <w:p>
            <w:pPr>
              <w:pStyle w:val="15"/>
            </w:pPr>
            <w:r>
              <w:t>0.90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104.26</w:t>
            </w:r>
          </w:p>
        </w:tc>
        <w:tc>
          <w:tcPr>
            <w:tcW w:w="1134" w:type="dxa"/>
            <w:vAlign w:val="center"/>
          </w:tcPr>
          <w:p>
            <w:pPr>
              <w:pStyle w:val="16"/>
            </w:pPr>
            <w:r>
              <w:t>纸制品</w:t>
            </w:r>
          </w:p>
        </w:tc>
        <w:tc>
          <w:tcPr>
            <w:tcW w:w="1134" w:type="dxa"/>
            <w:vAlign w:val="center"/>
          </w:tcPr>
          <w:p>
            <w:pPr>
              <w:pStyle w:val="16"/>
            </w:pPr>
            <w:r>
              <w:t>A07100300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公用类项目</w:t>
            </w:r>
          </w:p>
        </w:tc>
        <w:tc>
          <w:tcPr>
            <w:tcW w:w="964" w:type="dxa"/>
            <w:vAlign w:val="center"/>
          </w:tcPr>
          <w:p>
            <w:pPr>
              <w:pStyle w:val="15"/>
            </w:pPr>
            <w:r>
              <w:t>104.26</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10.00</w:t>
            </w:r>
          </w:p>
        </w:tc>
        <w:tc>
          <w:tcPr>
            <w:tcW w:w="964" w:type="dxa"/>
            <w:vAlign w:val="center"/>
          </w:tcPr>
          <w:p>
            <w:pPr>
              <w:pStyle w:val="15"/>
            </w:pPr>
            <w:r>
              <w:t>10.00</w:t>
            </w:r>
          </w:p>
        </w:tc>
        <w:tc>
          <w:tcPr>
            <w:tcW w:w="964" w:type="dxa"/>
            <w:vAlign w:val="center"/>
          </w:tcPr>
          <w:p>
            <w:pPr>
              <w:pStyle w:val="15"/>
            </w:pPr>
            <w:r>
              <w:t>10.00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104.26</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6.00</w:t>
            </w:r>
          </w:p>
        </w:tc>
        <w:tc>
          <w:tcPr>
            <w:tcW w:w="964" w:type="dxa"/>
            <w:vAlign w:val="center"/>
          </w:tcPr>
          <w:p>
            <w:pPr>
              <w:pStyle w:val="15"/>
            </w:pPr>
            <w:r>
              <w:t>6.00</w:t>
            </w:r>
          </w:p>
        </w:tc>
        <w:tc>
          <w:tcPr>
            <w:tcW w:w="964" w:type="dxa"/>
            <w:vAlign w:val="center"/>
          </w:tcPr>
          <w:p>
            <w:pPr>
              <w:pStyle w:val="15"/>
            </w:pPr>
            <w:r>
              <w:t>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第一专员办生态环境监察基础保障</w:t>
            </w:r>
          </w:p>
        </w:tc>
        <w:tc>
          <w:tcPr>
            <w:tcW w:w="964" w:type="dxa"/>
            <w:vAlign w:val="center"/>
          </w:tcPr>
          <w:p>
            <w:pPr>
              <w:pStyle w:val="15"/>
            </w:pPr>
            <w:r>
              <w:t>230.00</w:t>
            </w:r>
          </w:p>
        </w:tc>
        <w:tc>
          <w:tcPr>
            <w:tcW w:w="1134" w:type="dxa"/>
            <w:vAlign w:val="center"/>
          </w:tcPr>
          <w:p>
            <w:pPr>
              <w:pStyle w:val="16"/>
            </w:pPr>
            <w:r>
              <w:t>其他服务</w:t>
            </w:r>
          </w:p>
        </w:tc>
        <w:tc>
          <w:tcPr>
            <w:tcW w:w="1134" w:type="dxa"/>
            <w:vAlign w:val="center"/>
          </w:tcPr>
          <w:p>
            <w:pPr>
              <w:pStyle w:val="16"/>
            </w:pPr>
            <w:r>
              <w:t>C99000000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80.00</w:t>
            </w:r>
          </w:p>
        </w:tc>
        <w:tc>
          <w:tcPr>
            <w:tcW w:w="964" w:type="dxa"/>
            <w:vAlign w:val="center"/>
          </w:tcPr>
          <w:p>
            <w:pPr>
              <w:pStyle w:val="15"/>
            </w:pPr>
            <w:r>
              <w:t>80.00</w:t>
            </w:r>
          </w:p>
        </w:tc>
        <w:tc>
          <w:tcPr>
            <w:tcW w:w="964" w:type="dxa"/>
            <w:vAlign w:val="center"/>
          </w:tcPr>
          <w:p>
            <w:pPr>
              <w:pStyle w:val="15"/>
            </w:pPr>
            <w:r>
              <w:t>80.00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80.00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河北省生态环境厅第一环境监察专员办公室上年末固定资产金额为129.71万元（详见下表）。本年度拟购置固定资产总额为5.57万元，已按要求列入政府采购预算，详见政府采购预算表。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467019河北省生态环境厅第一环境监察专员办公室</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129.71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1</w:t>
            </w:r>
          </w:p>
        </w:tc>
        <w:tc>
          <w:tcPr>
            <w:tcW w:w="2835" w:type="dxa"/>
            <w:vAlign w:val="center"/>
          </w:tcPr>
          <w:p>
            <w:pPr>
              <w:pStyle w:val="15"/>
            </w:pPr>
            <w:r>
              <w:t>21.52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4、其他固定资产</w:t>
            </w:r>
          </w:p>
        </w:tc>
        <w:tc>
          <w:tcPr>
            <w:tcW w:w="2835" w:type="dxa"/>
            <w:vAlign w:val="center"/>
          </w:tcPr>
          <w:p>
            <w:pPr>
              <w:pStyle w:val="17"/>
            </w:pPr>
            <w:r>
              <w:t>325</w:t>
            </w:r>
          </w:p>
        </w:tc>
        <w:tc>
          <w:tcPr>
            <w:tcW w:w="2835" w:type="dxa"/>
            <w:vAlign w:val="center"/>
          </w:tcPr>
          <w:p>
            <w:pPr>
              <w:pStyle w:val="15"/>
            </w:pPr>
            <w:r>
              <w:t>108.19</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pgNumType w:fmt="decimal"/>
          <w:cols w:space="720" w:num="1"/>
        </w:sectPr>
      </w:pPr>
      <w:r>
        <w:rPr>
          <w:rFonts w:eastAsia="方正仿宋_GBK"/>
          <w:color w:val="000000"/>
          <w:sz w:val="28"/>
        </w:rPr>
        <w:t>我单位无其他需要说明的事项。</w:t>
      </w:r>
    </w:p>
    <w:p>
      <w:pPr>
        <w:jc w:val="center"/>
        <w:outlineLvl w:val="3"/>
      </w:pPr>
      <w:bookmarkStart w:id="10" w:name="_Toc_4_4_0000000029"/>
      <w:r>
        <w:rPr>
          <w:rFonts w:ascii="方正小标宋_GBK" w:hAnsi="方正小标宋_GBK" w:eastAsia="方正小标宋_GBK" w:cs="方正小标宋_GBK"/>
          <w:color w:val="000000"/>
          <w:sz w:val="44"/>
        </w:rPr>
        <w:t>十一、河北省生态环境厅第二环境监察专员办公室收支预算</w:t>
      </w:r>
      <w:bookmarkEnd w:id="10"/>
    </w:p>
    <w:p>
      <w:pPr>
        <w:jc w:val="center"/>
        <w:outlineLvl w:val="4"/>
      </w:pPr>
      <w:r>
        <w:rPr>
          <w:rFonts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467020河北省生态环境厅第二环境监察专员办公室</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661.74</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56.38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27.87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r>
              <w:t>550.21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27.28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8"/>
            </w:pPr>
            <w:r>
              <w:t>本年收入合计</w:t>
            </w:r>
          </w:p>
        </w:tc>
        <w:tc>
          <w:tcPr>
            <w:tcW w:w="2126" w:type="dxa"/>
            <w:vAlign w:val="center"/>
          </w:tcPr>
          <w:p>
            <w:pPr>
              <w:pStyle w:val="19"/>
            </w:pPr>
            <w:r>
              <w:t>661.74</w:t>
            </w:r>
          </w:p>
        </w:tc>
        <w:tc>
          <w:tcPr>
            <w:tcW w:w="4535" w:type="dxa"/>
            <w:vAlign w:val="center"/>
          </w:tcPr>
          <w:p>
            <w:pPr>
              <w:pStyle w:val="18"/>
            </w:pPr>
            <w:r>
              <w:t>本年支出合计</w:t>
            </w:r>
          </w:p>
        </w:tc>
        <w:tc>
          <w:tcPr>
            <w:tcW w:w="2126" w:type="dxa"/>
            <w:vAlign w:val="center"/>
          </w:tcPr>
          <w:p>
            <w:pPr>
              <w:pStyle w:val="19"/>
            </w:pPr>
            <w:r>
              <w:t>661.74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6" w:type="dxa"/>
            <w:vAlign w:val="center"/>
          </w:tcPr>
          <w:p>
            <w:pPr>
              <w:pStyle w:val="18"/>
            </w:pPr>
            <w:r>
              <w:t>收入总计</w:t>
            </w:r>
          </w:p>
        </w:tc>
        <w:tc>
          <w:tcPr>
            <w:tcW w:w="2126" w:type="dxa"/>
            <w:vAlign w:val="center"/>
          </w:tcPr>
          <w:p>
            <w:pPr>
              <w:pStyle w:val="19"/>
            </w:pPr>
            <w:r>
              <w:t>661.74</w:t>
            </w:r>
          </w:p>
        </w:tc>
        <w:tc>
          <w:tcPr>
            <w:tcW w:w="4535" w:type="dxa"/>
            <w:vAlign w:val="center"/>
          </w:tcPr>
          <w:p>
            <w:pPr>
              <w:pStyle w:val="18"/>
            </w:pPr>
            <w:r>
              <w:t>支出总计</w:t>
            </w:r>
          </w:p>
        </w:tc>
        <w:tc>
          <w:tcPr>
            <w:tcW w:w="2126" w:type="dxa"/>
            <w:vAlign w:val="center"/>
          </w:tcPr>
          <w:p>
            <w:pPr>
              <w:pStyle w:val="19"/>
            </w:pPr>
            <w:r>
              <w:t>661.74</w:t>
            </w: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467020河北省生态环境厅第二环境监察专员办公室</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vAlign w:val="top"/>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vAlign w:val="top"/>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661.74</w:t>
            </w:r>
          </w:p>
        </w:tc>
        <w:tc>
          <w:tcPr>
            <w:tcW w:w="1134" w:type="dxa"/>
            <w:vAlign w:val="center"/>
          </w:tcPr>
          <w:p>
            <w:pPr>
              <w:pStyle w:val="19"/>
            </w:pPr>
            <w:r>
              <w:t>661.74</w:t>
            </w:r>
          </w:p>
        </w:tc>
        <w:tc>
          <w:tcPr>
            <w:tcW w:w="1134" w:type="dxa"/>
            <w:vAlign w:val="center"/>
          </w:tcPr>
          <w:p>
            <w:pPr>
              <w:pStyle w:val="19"/>
            </w:pPr>
            <w:r>
              <w:t>661.74</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56.38</w:t>
            </w:r>
          </w:p>
        </w:tc>
        <w:tc>
          <w:tcPr>
            <w:tcW w:w="1134" w:type="dxa"/>
            <w:vAlign w:val="center"/>
          </w:tcPr>
          <w:p>
            <w:pPr>
              <w:pStyle w:val="15"/>
            </w:pPr>
            <w:r>
              <w:t>56.38</w:t>
            </w:r>
          </w:p>
        </w:tc>
        <w:tc>
          <w:tcPr>
            <w:tcW w:w="1134" w:type="dxa"/>
            <w:vAlign w:val="center"/>
          </w:tcPr>
          <w:p>
            <w:pPr>
              <w:pStyle w:val="15"/>
            </w:pPr>
            <w:r>
              <w:t>56.38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56.38</w:t>
            </w:r>
          </w:p>
        </w:tc>
        <w:tc>
          <w:tcPr>
            <w:tcW w:w="1134" w:type="dxa"/>
            <w:vAlign w:val="center"/>
          </w:tcPr>
          <w:p>
            <w:pPr>
              <w:pStyle w:val="15"/>
            </w:pPr>
            <w:r>
              <w:t>56.38</w:t>
            </w:r>
          </w:p>
        </w:tc>
        <w:tc>
          <w:tcPr>
            <w:tcW w:w="1134" w:type="dxa"/>
            <w:vAlign w:val="center"/>
          </w:tcPr>
          <w:p>
            <w:pPr>
              <w:pStyle w:val="15"/>
            </w:pPr>
            <w:r>
              <w:t>56.38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2080501</w:t>
            </w:r>
          </w:p>
        </w:tc>
        <w:tc>
          <w:tcPr>
            <w:tcW w:w="1559" w:type="dxa"/>
            <w:vAlign w:val="center"/>
          </w:tcPr>
          <w:p>
            <w:pPr>
              <w:pStyle w:val="16"/>
            </w:pPr>
            <w:r>
              <w:t>行政单位离退休</w:t>
            </w:r>
          </w:p>
        </w:tc>
        <w:tc>
          <w:tcPr>
            <w:tcW w:w="1134" w:type="dxa"/>
            <w:vAlign w:val="center"/>
          </w:tcPr>
          <w:p>
            <w:pPr>
              <w:pStyle w:val="15"/>
            </w:pPr>
            <w:r>
              <w:t>8.51</w:t>
            </w:r>
          </w:p>
        </w:tc>
        <w:tc>
          <w:tcPr>
            <w:tcW w:w="1134" w:type="dxa"/>
            <w:vAlign w:val="center"/>
          </w:tcPr>
          <w:p>
            <w:pPr>
              <w:pStyle w:val="15"/>
            </w:pPr>
            <w:r>
              <w:t>8.51</w:t>
            </w:r>
          </w:p>
        </w:tc>
        <w:tc>
          <w:tcPr>
            <w:tcW w:w="1134" w:type="dxa"/>
            <w:vAlign w:val="center"/>
          </w:tcPr>
          <w:p>
            <w:pPr>
              <w:pStyle w:val="15"/>
            </w:pPr>
            <w:r>
              <w:t>8.51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31.81</w:t>
            </w:r>
          </w:p>
        </w:tc>
        <w:tc>
          <w:tcPr>
            <w:tcW w:w="1134" w:type="dxa"/>
            <w:vAlign w:val="center"/>
          </w:tcPr>
          <w:p>
            <w:pPr>
              <w:pStyle w:val="15"/>
            </w:pPr>
            <w:r>
              <w:t>31.81</w:t>
            </w:r>
          </w:p>
        </w:tc>
        <w:tc>
          <w:tcPr>
            <w:tcW w:w="1134" w:type="dxa"/>
            <w:vAlign w:val="center"/>
          </w:tcPr>
          <w:p>
            <w:pPr>
              <w:pStyle w:val="15"/>
            </w:pPr>
            <w:r>
              <w:t>31.81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16.06</w:t>
            </w:r>
          </w:p>
        </w:tc>
        <w:tc>
          <w:tcPr>
            <w:tcW w:w="1134" w:type="dxa"/>
            <w:vAlign w:val="center"/>
          </w:tcPr>
          <w:p>
            <w:pPr>
              <w:pStyle w:val="15"/>
            </w:pPr>
            <w:r>
              <w:t>16.06</w:t>
            </w:r>
          </w:p>
        </w:tc>
        <w:tc>
          <w:tcPr>
            <w:tcW w:w="1134" w:type="dxa"/>
            <w:vAlign w:val="center"/>
          </w:tcPr>
          <w:p>
            <w:pPr>
              <w:pStyle w:val="15"/>
            </w:pPr>
            <w:r>
              <w:t>16.06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27.87</w:t>
            </w:r>
          </w:p>
        </w:tc>
        <w:tc>
          <w:tcPr>
            <w:tcW w:w="1134" w:type="dxa"/>
            <w:vAlign w:val="center"/>
          </w:tcPr>
          <w:p>
            <w:pPr>
              <w:pStyle w:val="15"/>
            </w:pPr>
            <w:r>
              <w:t>27.87</w:t>
            </w:r>
          </w:p>
        </w:tc>
        <w:tc>
          <w:tcPr>
            <w:tcW w:w="1134" w:type="dxa"/>
            <w:vAlign w:val="center"/>
          </w:tcPr>
          <w:p>
            <w:pPr>
              <w:pStyle w:val="15"/>
            </w:pPr>
            <w:r>
              <w:t>27.87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27.87</w:t>
            </w:r>
          </w:p>
        </w:tc>
        <w:tc>
          <w:tcPr>
            <w:tcW w:w="1134" w:type="dxa"/>
            <w:vAlign w:val="center"/>
          </w:tcPr>
          <w:p>
            <w:pPr>
              <w:pStyle w:val="15"/>
            </w:pPr>
            <w:r>
              <w:t>27.87</w:t>
            </w:r>
          </w:p>
        </w:tc>
        <w:tc>
          <w:tcPr>
            <w:tcW w:w="1134" w:type="dxa"/>
            <w:vAlign w:val="center"/>
          </w:tcPr>
          <w:p>
            <w:pPr>
              <w:pStyle w:val="15"/>
            </w:pPr>
            <w:r>
              <w:t>27.87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27.87</w:t>
            </w:r>
          </w:p>
        </w:tc>
        <w:tc>
          <w:tcPr>
            <w:tcW w:w="1134" w:type="dxa"/>
            <w:vAlign w:val="center"/>
          </w:tcPr>
          <w:p>
            <w:pPr>
              <w:pStyle w:val="15"/>
            </w:pPr>
            <w:r>
              <w:t>27.87</w:t>
            </w:r>
          </w:p>
        </w:tc>
        <w:tc>
          <w:tcPr>
            <w:tcW w:w="1134" w:type="dxa"/>
            <w:vAlign w:val="center"/>
          </w:tcPr>
          <w:p>
            <w:pPr>
              <w:pStyle w:val="15"/>
            </w:pPr>
            <w:r>
              <w:t>27.87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211</w:t>
            </w:r>
          </w:p>
        </w:tc>
        <w:tc>
          <w:tcPr>
            <w:tcW w:w="1559" w:type="dxa"/>
            <w:vAlign w:val="center"/>
          </w:tcPr>
          <w:p>
            <w:pPr>
              <w:pStyle w:val="16"/>
            </w:pPr>
            <w:r>
              <w:t>节能环保支出</w:t>
            </w:r>
          </w:p>
        </w:tc>
        <w:tc>
          <w:tcPr>
            <w:tcW w:w="1134" w:type="dxa"/>
            <w:vAlign w:val="center"/>
          </w:tcPr>
          <w:p>
            <w:pPr>
              <w:pStyle w:val="15"/>
            </w:pPr>
            <w:r>
              <w:t>550.21</w:t>
            </w:r>
          </w:p>
        </w:tc>
        <w:tc>
          <w:tcPr>
            <w:tcW w:w="1134" w:type="dxa"/>
            <w:vAlign w:val="center"/>
          </w:tcPr>
          <w:p>
            <w:pPr>
              <w:pStyle w:val="15"/>
            </w:pPr>
            <w:r>
              <w:t>550.21</w:t>
            </w:r>
          </w:p>
        </w:tc>
        <w:tc>
          <w:tcPr>
            <w:tcW w:w="1134" w:type="dxa"/>
            <w:vAlign w:val="center"/>
          </w:tcPr>
          <w:p>
            <w:pPr>
              <w:pStyle w:val="15"/>
            </w:pPr>
            <w:r>
              <w:t>550.21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21101</w:t>
            </w:r>
          </w:p>
        </w:tc>
        <w:tc>
          <w:tcPr>
            <w:tcW w:w="1559" w:type="dxa"/>
            <w:vAlign w:val="center"/>
          </w:tcPr>
          <w:p>
            <w:pPr>
              <w:pStyle w:val="16"/>
            </w:pPr>
            <w:r>
              <w:t>环境保护管理事务</w:t>
            </w:r>
          </w:p>
        </w:tc>
        <w:tc>
          <w:tcPr>
            <w:tcW w:w="1134" w:type="dxa"/>
            <w:vAlign w:val="center"/>
          </w:tcPr>
          <w:p>
            <w:pPr>
              <w:pStyle w:val="15"/>
            </w:pPr>
            <w:r>
              <w:t>330.21</w:t>
            </w:r>
          </w:p>
        </w:tc>
        <w:tc>
          <w:tcPr>
            <w:tcW w:w="1134" w:type="dxa"/>
            <w:vAlign w:val="center"/>
          </w:tcPr>
          <w:p>
            <w:pPr>
              <w:pStyle w:val="15"/>
            </w:pPr>
            <w:r>
              <w:t>330.21</w:t>
            </w:r>
          </w:p>
        </w:tc>
        <w:tc>
          <w:tcPr>
            <w:tcW w:w="1134" w:type="dxa"/>
            <w:vAlign w:val="center"/>
          </w:tcPr>
          <w:p>
            <w:pPr>
              <w:pStyle w:val="15"/>
            </w:pPr>
            <w:r>
              <w:t>330.21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2110101</w:t>
            </w:r>
          </w:p>
        </w:tc>
        <w:tc>
          <w:tcPr>
            <w:tcW w:w="1559" w:type="dxa"/>
            <w:vAlign w:val="center"/>
          </w:tcPr>
          <w:p>
            <w:pPr>
              <w:pStyle w:val="16"/>
            </w:pPr>
            <w:r>
              <w:t>行政运行</w:t>
            </w:r>
          </w:p>
        </w:tc>
        <w:tc>
          <w:tcPr>
            <w:tcW w:w="1134" w:type="dxa"/>
            <w:vAlign w:val="center"/>
          </w:tcPr>
          <w:p>
            <w:pPr>
              <w:pStyle w:val="15"/>
            </w:pPr>
            <w:r>
              <w:t>330.21</w:t>
            </w:r>
          </w:p>
        </w:tc>
        <w:tc>
          <w:tcPr>
            <w:tcW w:w="1134" w:type="dxa"/>
            <w:vAlign w:val="center"/>
          </w:tcPr>
          <w:p>
            <w:pPr>
              <w:pStyle w:val="15"/>
            </w:pPr>
            <w:r>
              <w:t>330.21</w:t>
            </w:r>
          </w:p>
        </w:tc>
        <w:tc>
          <w:tcPr>
            <w:tcW w:w="1134" w:type="dxa"/>
            <w:vAlign w:val="center"/>
          </w:tcPr>
          <w:p>
            <w:pPr>
              <w:pStyle w:val="15"/>
            </w:pPr>
            <w:r>
              <w:t>330.21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21102</w:t>
            </w:r>
          </w:p>
        </w:tc>
        <w:tc>
          <w:tcPr>
            <w:tcW w:w="1559" w:type="dxa"/>
            <w:vAlign w:val="center"/>
          </w:tcPr>
          <w:p>
            <w:pPr>
              <w:pStyle w:val="16"/>
            </w:pPr>
            <w:r>
              <w:t>环境监测与监察</w:t>
            </w:r>
          </w:p>
        </w:tc>
        <w:tc>
          <w:tcPr>
            <w:tcW w:w="1134" w:type="dxa"/>
            <w:vAlign w:val="center"/>
          </w:tcPr>
          <w:p>
            <w:pPr>
              <w:pStyle w:val="15"/>
            </w:pPr>
            <w:r>
              <w:t>220.00</w:t>
            </w:r>
          </w:p>
        </w:tc>
        <w:tc>
          <w:tcPr>
            <w:tcW w:w="1134" w:type="dxa"/>
            <w:vAlign w:val="center"/>
          </w:tcPr>
          <w:p>
            <w:pPr>
              <w:pStyle w:val="15"/>
            </w:pPr>
            <w:r>
              <w:t>220.00</w:t>
            </w:r>
          </w:p>
        </w:tc>
        <w:tc>
          <w:tcPr>
            <w:tcW w:w="1134" w:type="dxa"/>
            <w:vAlign w:val="center"/>
          </w:tcPr>
          <w:p>
            <w:pPr>
              <w:pStyle w:val="15"/>
            </w:pPr>
            <w:r>
              <w:t>220.00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2110299</w:t>
            </w:r>
          </w:p>
        </w:tc>
        <w:tc>
          <w:tcPr>
            <w:tcW w:w="1559" w:type="dxa"/>
            <w:vAlign w:val="center"/>
          </w:tcPr>
          <w:p>
            <w:pPr>
              <w:pStyle w:val="16"/>
            </w:pPr>
            <w:r>
              <w:t>其他环境监测与监察支出</w:t>
            </w:r>
          </w:p>
        </w:tc>
        <w:tc>
          <w:tcPr>
            <w:tcW w:w="1134" w:type="dxa"/>
            <w:vAlign w:val="center"/>
          </w:tcPr>
          <w:p>
            <w:pPr>
              <w:pStyle w:val="15"/>
            </w:pPr>
            <w:r>
              <w:t>220.00</w:t>
            </w:r>
          </w:p>
        </w:tc>
        <w:tc>
          <w:tcPr>
            <w:tcW w:w="1134" w:type="dxa"/>
            <w:vAlign w:val="center"/>
          </w:tcPr>
          <w:p>
            <w:pPr>
              <w:pStyle w:val="15"/>
            </w:pPr>
            <w:r>
              <w:t>220.00</w:t>
            </w:r>
          </w:p>
        </w:tc>
        <w:tc>
          <w:tcPr>
            <w:tcW w:w="1134" w:type="dxa"/>
            <w:vAlign w:val="center"/>
          </w:tcPr>
          <w:p>
            <w:pPr>
              <w:pStyle w:val="15"/>
            </w:pPr>
            <w:r>
              <w:t>220.00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27.28</w:t>
            </w:r>
          </w:p>
        </w:tc>
        <w:tc>
          <w:tcPr>
            <w:tcW w:w="1134" w:type="dxa"/>
            <w:vAlign w:val="center"/>
          </w:tcPr>
          <w:p>
            <w:pPr>
              <w:pStyle w:val="15"/>
            </w:pPr>
            <w:r>
              <w:t>27.28</w:t>
            </w:r>
          </w:p>
        </w:tc>
        <w:tc>
          <w:tcPr>
            <w:tcW w:w="1134" w:type="dxa"/>
            <w:vAlign w:val="center"/>
          </w:tcPr>
          <w:p>
            <w:pPr>
              <w:pStyle w:val="15"/>
            </w:pPr>
            <w:r>
              <w:t>27.28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27.28</w:t>
            </w:r>
          </w:p>
        </w:tc>
        <w:tc>
          <w:tcPr>
            <w:tcW w:w="1134" w:type="dxa"/>
            <w:vAlign w:val="center"/>
          </w:tcPr>
          <w:p>
            <w:pPr>
              <w:pStyle w:val="15"/>
            </w:pPr>
            <w:r>
              <w:t>27.28</w:t>
            </w:r>
          </w:p>
        </w:tc>
        <w:tc>
          <w:tcPr>
            <w:tcW w:w="1134" w:type="dxa"/>
            <w:vAlign w:val="center"/>
          </w:tcPr>
          <w:p>
            <w:pPr>
              <w:pStyle w:val="15"/>
            </w:pPr>
            <w:r>
              <w:t>27.28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27.28</w:t>
            </w:r>
          </w:p>
        </w:tc>
        <w:tc>
          <w:tcPr>
            <w:tcW w:w="1134" w:type="dxa"/>
            <w:vAlign w:val="center"/>
          </w:tcPr>
          <w:p>
            <w:pPr>
              <w:pStyle w:val="15"/>
            </w:pPr>
            <w:r>
              <w:t>27.28</w:t>
            </w:r>
          </w:p>
        </w:tc>
        <w:tc>
          <w:tcPr>
            <w:tcW w:w="1134" w:type="dxa"/>
            <w:vAlign w:val="center"/>
          </w:tcPr>
          <w:p>
            <w:pPr>
              <w:pStyle w:val="15"/>
            </w:pPr>
            <w:r>
              <w:t>27.28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467020河北省生态环境厅第二环境监察专员办公室</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661.74</w:t>
            </w:r>
          </w:p>
        </w:tc>
        <w:tc>
          <w:tcPr>
            <w:tcW w:w="1361" w:type="dxa"/>
            <w:vAlign w:val="center"/>
          </w:tcPr>
          <w:p>
            <w:pPr>
              <w:pStyle w:val="19"/>
            </w:pPr>
            <w:r>
              <w:t>441.74</w:t>
            </w:r>
          </w:p>
        </w:tc>
        <w:tc>
          <w:tcPr>
            <w:tcW w:w="1361" w:type="dxa"/>
            <w:vAlign w:val="center"/>
          </w:tcPr>
          <w:p>
            <w:pPr>
              <w:pStyle w:val="19"/>
            </w:pPr>
            <w:r>
              <w:t>220.00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6" w:type="dxa"/>
            <w:vAlign w:val="center"/>
          </w:tcPr>
          <w:p>
            <w:pPr>
              <w:pStyle w:val="16"/>
            </w:pPr>
            <w:r>
              <w:t>社会保障和就业支出</w:t>
            </w:r>
          </w:p>
        </w:tc>
        <w:tc>
          <w:tcPr>
            <w:tcW w:w="1361" w:type="dxa"/>
            <w:vAlign w:val="center"/>
          </w:tcPr>
          <w:p>
            <w:pPr>
              <w:pStyle w:val="15"/>
            </w:pPr>
            <w:r>
              <w:t>56.38</w:t>
            </w:r>
          </w:p>
        </w:tc>
        <w:tc>
          <w:tcPr>
            <w:tcW w:w="1361" w:type="dxa"/>
            <w:vAlign w:val="center"/>
          </w:tcPr>
          <w:p>
            <w:pPr>
              <w:pStyle w:val="15"/>
            </w:pPr>
            <w:r>
              <w:t>56.38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6" w:type="dxa"/>
            <w:vAlign w:val="center"/>
          </w:tcPr>
          <w:p>
            <w:pPr>
              <w:pStyle w:val="16"/>
            </w:pPr>
            <w:r>
              <w:t>行政事业单位养老支出</w:t>
            </w:r>
          </w:p>
        </w:tc>
        <w:tc>
          <w:tcPr>
            <w:tcW w:w="1361" w:type="dxa"/>
            <w:vAlign w:val="center"/>
          </w:tcPr>
          <w:p>
            <w:pPr>
              <w:pStyle w:val="15"/>
            </w:pPr>
            <w:r>
              <w:t>56.38</w:t>
            </w:r>
          </w:p>
        </w:tc>
        <w:tc>
          <w:tcPr>
            <w:tcW w:w="1361" w:type="dxa"/>
            <w:vAlign w:val="center"/>
          </w:tcPr>
          <w:p>
            <w:pPr>
              <w:pStyle w:val="15"/>
            </w:pPr>
            <w:r>
              <w:t>56.38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2080501</w:t>
            </w:r>
          </w:p>
        </w:tc>
        <w:tc>
          <w:tcPr>
            <w:tcW w:w="4536" w:type="dxa"/>
            <w:vAlign w:val="center"/>
          </w:tcPr>
          <w:p>
            <w:pPr>
              <w:pStyle w:val="16"/>
            </w:pPr>
            <w:r>
              <w:t>行政单位离退休</w:t>
            </w:r>
          </w:p>
        </w:tc>
        <w:tc>
          <w:tcPr>
            <w:tcW w:w="1361" w:type="dxa"/>
            <w:vAlign w:val="center"/>
          </w:tcPr>
          <w:p>
            <w:pPr>
              <w:pStyle w:val="15"/>
            </w:pPr>
            <w:r>
              <w:t>8.51</w:t>
            </w:r>
          </w:p>
        </w:tc>
        <w:tc>
          <w:tcPr>
            <w:tcW w:w="1361" w:type="dxa"/>
            <w:vAlign w:val="center"/>
          </w:tcPr>
          <w:p>
            <w:pPr>
              <w:pStyle w:val="15"/>
            </w:pPr>
            <w:r>
              <w:t>8.51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6" w:type="dxa"/>
            <w:vAlign w:val="center"/>
          </w:tcPr>
          <w:p>
            <w:pPr>
              <w:pStyle w:val="16"/>
            </w:pPr>
            <w:r>
              <w:t>机关事业单位基本养老保险缴费支出</w:t>
            </w:r>
          </w:p>
        </w:tc>
        <w:tc>
          <w:tcPr>
            <w:tcW w:w="1361" w:type="dxa"/>
            <w:vAlign w:val="center"/>
          </w:tcPr>
          <w:p>
            <w:pPr>
              <w:pStyle w:val="15"/>
            </w:pPr>
            <w:r>
              <w:t>31.81</w:t>
            </w:r>
          </w:p>
        </w:tc>
        <w:tc>
          <w:tcPr>
            <w:tcW w:w="1361" w:type="dxa"/>
            <w:vAlign w:val="center"/>
          </w:tcPr>
          <w:p>
            <w:pPr>
              <w:pStyle w:val="15"/>
            </w:pPr>
            <w:r>
              <w:t>31.81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2080506</w:t>
            </w:r>
          </w:p>
        </w:tc>
        <w:tc>
          <w:tcPr>
            <w:tcW w:w="4536" w:type="dxa"/>
            <w:vAlign w:val="center"/>
          </w:tcPr>
          <w:p>
            <w:pPr>
              <w:pStyle w:val="16"/>
            </w:pPr>
            <w:r>
              <w:t>机关事业单位职业年金缴费支出</w:t>
            </w:r>
          </w:p>
        </w:tc>
        <w:tc>
          <w:tcPr>
            <w:tcW w:w="1361" w:type="dxa"/>
            <w:vAlign w:val="center"/>
          </w:tcPr>
          <w:p>
            <w:pPr>
              <w:pStyle w:val="15"/>
            </w:pPr>
            <w:r>
              <w:t>16.06</w:t>
            </w:r>
          </w:p>
        </w:tc>
        <w:tc>
          <w:tcPr>
            <w:tcW w:w="1361" w:type="dxa"/>
            <w:vAlign w:val="center"/>
          </w:tcPr>
          <w:p>
            <w:pPr>
              <w:pStyle w:val="15"/>
            </w:pPr>
            <w:r>
              <w:t>16.06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w:t>
            </w:r>
          </w:p>
        </w:tc>
        <w:tc>
          <w:tcPr>
            <w:tcW w:w="4536" w:type="dxa"/>
            <w:vAlign w:val="center"/>
          </w:tcPr>
          <w:p>
            <w:pPr>
              <w:pStyle w:val="16"/>
            </w:pPr>
            <w:r>
              <w:t>卫生健康支出</w:t>
            </w:r>
          </w:p>
        </w:tc>
        <w:tc>
          <w:tcPr>
            <w:tcW w:w="1361" w:type="dxa"/>
            <w:vAlign w:val="center"/>
          </w:tcPr>
          <w:p>
            <w:pPr>
              <w:pStyle w:val="15"/>
            </w:pPr>
            <w:r>
              <w:t>27.87</w:t>
            </w:r>
          </w:p>
        </w:tc>
        <w:tc>
          <w:tcPr>
            <w:tcW w:w="1361" w:type="dxa"/>
            <w:vAlign w:val="center"/>
          </w:tcPr>
          <w:p>
            <w:pPr>
              <w:pStyle w:val="15"/>
            </w:pPr>
            <w:r>
              <w:t>27.87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w:t>
            </w:r>
          </w:p>
        </w:tc>
        <w:tc>
          <w:tcPr>
            <w:tcW w:w="4536" w:type="dxa"/>
            <w:vAlign w:val="center"/>
          </w:tcPr>
          <w:p>
            <w:pPr>
              <w:pStyle w:val="16"/>
            </w:pPr>
            <w:r>
              <w:t>行政事业单位医疗</w:t>
            </w:r>
          </w:p>
        </w:tc>
        <w:tc>
          <w:tcPr>
            <w:tcW w:w="1361" w:type="dxa"/>
            <w:vAlign w:val="center"/>
          </w:tcPr>
          <w:p>
            <w:pPr>
              <w:pStyle w:val="15"/>
            </w:pPr>
            <w:r>
              <w:t>27.87</w:t>
            </w:r>
          </w:p>
        </w:tc>
        <w:tc>
          <w:tcPr>
            <w:tcW w:w="1361" w:type="dxa"/>
            <w:vAlign w:val="center"/>
          </w:tcPr>
          <w:p>
            <w:pPr>
              <w:pStyle w:val="15"/>
            </w:pPr>
            <w:r>
              <w:t>27.87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2101102</w:t>
            </w:r>
          </w:p>
        </w:tc>
        <w:tc>
          <w:tcPr>
            <w:tcW w:w="4536" w:type="dxa"/>
            <w:vAlign w:val="center"/>
          </w:tcPr>
          <w:p>
            <w:pPr>
              <w:pStyle w:val="16"/>
            </w:pPr>
            <w:r>
              <w:t>事业单位医疗</w:t>
            </w:r>
          </w:p>
        </w:tc>
        <w:tc>
          <w:tcPr>
            <w:tcW w:w="1361" w:type="dxa"/>
            <w:vAlign w:val="center"/>
          </w:tcPr>
          <w:p>
            <w:pPr>
              <w:pStyle w:val="15"/>
            </w:pPr>
            <w:r>
              <w:t>27.87</w:t>
            </w:r>
          </w:p>
        </w:tc>
        <w:tc>
          <w:tcPr>
            <w:tcW w:w="1361" w:type="dxa"/>
            <w:vAlign w:val="center"/>
          </w:tcPr>
          <w:p>
            <w:pPr>
              <w:pStyle w:val="15"/>
            </w:pPr>
            <w:r>
              <w:t>27.87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211</w:t>
            </w:r>
          </w:p>
        </w:tc>
        <w:tc>
          <w:tcPr>
            <w:tcW w:w="4536" w:type="dxa"/>
            <w:vAlign w:val="center"/>
          </w:tcPr>
          <w:p>
            <w:pPr>
              <w:pStyle w:val="16"/>
            </w:pPr>
            <w:r>
              <w:t>节能环保支出</w:t>
            </w:r>
          </w:p>
        </w:tc>
        <w:tc>
          <w:tcPr>
            <w:tcW w:w="1361" w:type="dxa"/>
            <w:vAlign w:val="center"/>
          </w:tcPr>
          <w:p>
            <w:pPr>
              <w:pStyle w:val="15"/>
            </w:pPr>
            <w:r>
              <w:t>550.21</w:t>
            </w:r>
          </w:p>
        </w:tc>
        <w:tc>
          <w:tcPr>
            <w:tcW w:w="1361" w:type="dxa"/>
            <w:vAlign w:val="center"/>
          </w:tcPr>
          <w:p>
            <w:pPr>
              <w:pStyle w:val="15"/>
            </w:pPr>
            <w:r>
              <w:t>330.21</w:t>
            </w:r>
          </w:p>
        </w:tc>
        <w:tc>
          <w:tcPr>
            <w:tcW w:w="1361" w:type="dxa"/>
            <w:vAlign w:val="center"/>
          </w:tcPr>
          <w:p>
            <w:pPr>
              <w:pStyle w:val="15"/>
            </w:pPr>
            <w:r>
              <w:t>220.00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21101</w:t>
            </w:r>
          </w:p>
        </w:tc>
        <w:tc>
          <w:tcPr>
            <w:tcW w:w="4536" w:type="dxa"/>
            <w:vAlign w:val="center"/>
          </w:tcPr>
          <w:p>
            <w:pPr>
              <w:pStyle w:val="16"/>
            </w:pPr>
            <w:r>
              <w:t>环境保护管理事务</w:t>
            </w:r>
          </w:p>
        </w:tc>
        <w:tc>
          <w:tcPr>
            <w:tcW w:w="1361" w:type="dxa"/>
            <w:vAlign w:val="center"/>
          </w:tcPr>
          <w:p>
            <w:pPr>
              <w:pStyle w:val="15"/>
            </w:pPr>
            <w:r>
              <w:t>330.21</w:t>
            </w:r>
          </w:p>
        </w:tc>
        <w:tc>
          <w:tcPr>
            <w:tcW w:w="1361" w:type="dxa"/>
            <w:vAlign w:val="center"/>
          </w:tcPr>
          <w:p>
            <w:pPr>
              <w:pStyle w:val="15"/>
            </w:pPr>
            <w:r>
              <w:t>330.21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2110101</w:t>
            </w:r>
          </w:p>
        </w:tc>
        <w:tc>
          <w:tcPr>
            <w:tcW w:w="4536" w:type="dxa"/>
            <w:vAlign w:val="center"/>
          </w:tcPr>
          <w:p>
            <w:pPr>
              <w:pStyle w:val="16"/>
            </w:pPr>
            <w:r>
              <w:t>行政运行</w:t>
            </w:r>
          </w:p>
        </w:tc>
        <w:tc>
          <w:tcPr>
            <w:tcW w:w="1361" w:type="dxa"/>
            <w:vAlign w:val="center"/>
          </w:tcPr>
          <w:p>
            <w:pPr>
              <w:pStyle w:val="15"/>
            </w:pPr>
            <w:r>
              <w:t>330.21</w:t>
            </w:r>
          </w:p>
        </w:tc>
        <w:tc>
          <w:tcPr>
            <w:tcW w:w="1361" w:type="dxa"/>
            <w:vAlign w:val="center"/>
          </w:tcPr>
          <w:p>
            <w:pPr>
              <w:pStyle w:val="15"/>
            </w:pPr>
            <w:r>
              <w:t>330.21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21102</w:t>
            </w:r>
          </w:p>
        </w:tc>
        <w:tc>
          <w:tcPr>
            <w:tcW w:w="4536" w:type="dxa"/>
            <w:vAlign w:val="center"/>
          </w:tcPr>
          <w:p>
            <w:pPr>
              <w:pStyle w:val="16"/>
            </w:pPr>
            <w:r>
              <w:t>环境监测与监察</w:t>
            </w:r>
          </w:p>
        </w:tc>
        <w:tc>
          <w:tcPr>
            <w:tcW w:w="1361" w:type="dxa"/>
            <w:vAlign w:val="center"/>
          </w:tcPr>
          <w:p>
            <w:pPr>
              <w:pStyle w:val="15"/>
            </w:pPr>
            <w:r>
              <w:t>220.00</w:t>
            </w:r>
          </w:p>
        </w:tc>
        <w:tc>
          <w:tcPr>
            <w:tcW w:w="1361" w:type="dxa"/>
            <w:vAlign w:val="center"/>
          </w:tcPr>
          <w:p>
            <w:pPr>
              <w:pStyle w:val="15"/>
            </w:pPr>
          </w:p>
        </w:tc>
        <w:tc>
          <w:tcPr>
            <w:tcW w:w="1361" w:type="dxa"/>
            <w:vAlign w:val="center"/>
          </w:tcPr>
          <w:p>
            <w:pPr>
              <w:pStyle w:val="15"/>
            </w:pPr>
            <w:r>
              <w:t>220.00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2110299</w:t>
            </w:r>
          </w:p>
        </w:tc>
        <w:tc>
          <w:tcPr>
            <w:tcW w:w="4536" w:type="dxa"/>
            <w:vAlign w:val="center"/>
          </w:tcPr>
          <w:p>
            <w:pPr>
              <w:pStyle w:val="16"/>
            </w:pPr>
            <w:r>
              <w:t>其他环境监测与监察支出</w:t>
            </w:r>
          </w:p>
        </w:tc>
        <w:tc>
          <w:tcPr>
            <w:tcW w:w="1361" w:type="dxa"/>
            <w:vAlign w:val="center"/>
          </w:tcPr>
          <w:p>
            <w:pPr>
              <w:pStyle w:val="15"/>
            </w:pPr>
            <w:r>
              <w:t>220.00</w:t>
            </w:r>
          </w:p>
        </w:tc>
        <w:tc>
          <w:tcPr>
            <w:tcW w:w="1361" w:type="dxa"/>
            <w:vAlign w:val="center"/>
          </w:tcPr>
          <w:p>
            <w:pPr>
              <w:pStyle w:val="15"/>
            </w:pPr>
          </w:p>
        </w:tc>
        <w:tc>
          <w:tcPr>
            <w:tcW w:w="1361" w:type="dxa"/>
            <w:vAlign w:val="center"/>
          </w:tcPr>
          <w:p>
            <w:pPr>
              <w:pStyle w:val="15"/>
            </w:pPr>
            <w:r>
              <w:t>220.00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221</w:t>
            </w:r>
          </w:p>
        </w:tc>
        <w:tc>
          <w:tcPr>
            <w:tcW w:w="4536" w:type="dxa"/>
            <w:vAlign w:val="center"/>
          </w:tcPr>
          <w:p>
            <w:pPr>
              <w:pStyle w:val="16"/>
            </w:pPr>
            <w:r>
              <w:t>住房保障支出</w:t>
            </w:r>
          </w:p>
        </w:tc>
        <w:tc>
          <w:tcPr>
            <w:tcW w:w="1361" w:type="dxa"/>
            <w:vAlign w:val="center"/>
          </w:tcPr>
          <w:p>
            <w:pPr>
              <w:pStyle w:val="15"/>
            </w:pPr>
            <w:r>
              <w:t>27.28</w:t>
            </w:r>
          </w:p>
        </w:tc>
        <w:tc>
          <w:tcPr>
            <w:tcW w:w="1361" w:type="dxa"/>
            <w:vAlign w:val="center"/>
          </w:tcPr>
          <w:p>
            <w:pPr>
              <w:pStyle w:val="15"/>
            </w:pPr>
            <w:r>
              <w:t>27.28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22102</w:t>
            </w:r>
          </w:p>
        </w:tc>
        <w:tc>
          <w:tcPr>
            <w:tcW w:w="4536" w:type="dxa"/>
            <w:vAlign w:val="center"/>
          </w:tcPr>
          <w:p>
            <w:pPr>
              <w:pStyle w:val="16"/>
            </w:pPr>
            <w:r>
              <w:t>住房改革支出</w:t>
            </w:r>
          </w:p>
        </w:tc>
        <w:tc>
          <w:tcPr>
            <w:tcW w:w="1361" w:type="dxa"/>
            <w:vAlign w:val="center"/>
          </w:tcPr>
          <w:p>
            <w:pPr>
              <w:pStyle w:val="15"/>
            </w:pPr>
            <w:r>
              <w:t>27.28</w:t>
            </w:r>
          </w:p>
        </w:tc>
        <w:tc>
          <w:tcPr>
            <w:tcW w:w="1361" w:type="dxa"/>
            <w:vAlign w:val="center"/>
          </w:tcPr>
          <w:p>
            <w:pPr>
              <w:pStyle w:val="15"/>
            </w:pPr>
            <w:r>
              <w:t>27.28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2210201</w:t>
            </w:r>
          </w:p>
        </w:tc>
        <w:tc>
          <w:tcPr>
            <w:tcW w:w="4536" w:type="dxa"/>
            <w:vAlign w:val="center"/>
          </w:tcPr>
          <w:p>
            <w:pPr>
              <w:pStyle w:val="16"/>
            </w:pPr>
            <w:r>
              <w:t>住房公积金</w:t>
            </w:r>
          </w:p>
        </w:tc>
        <w:tc>
          <w:tcPr>
            <w:tcW w:w="1361" w:type="dxa"/>
            <w:vAlign w:val="center"/>
          </w:tcPr>
          <w:p>
            <w:pPr>
              <w:pStyle w:val="15"/>
            </w:pPr>
            <w:r>
              <w:t>27.28</w:t>
            </w:r>
          </w:p>
        </w:tc>
        <w:tc>
          <w:tcPr>
            <w:tcW w:w="1361" w:type="dxa"/>
            <w:vAlign w:val="center"/>
          </w:tcPr>
          <w:p>
            <w:pPr>
              <w:pStyle w:val="15"/>
            </w:pPr>
            <w:r>
              <w:t>27.28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467020河北省生态环境厅第二环境监察专员办公室</w:t>
            </w:r>
          </w:p>
        </w:tc>
        <w:tc>
          <w:tcPr>
            <w:tcW w:w="3402" w:type="dxa"/>
            <w:tcBorders>
              <w:top w:val="single" w:color="FFFFFF" w:sz="6" w:space="0"/>
              <w:left w:val="single" w:color="FFFFFF" w:sz="6" w:space="0"/>
              <w:right w:val="single" w:color="FFFFFF" w:sz="6" w:space="0"/>
            </w:tcBorders>
            <w:vAlign w:val="center"/>
          </w:tcPr>
          <w:p>
            <w:pPr>
              <w:pStyle w:val="12"/>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661.74</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56.38</w:t>
            </w:r>
          </w:p>
        </w:tc>
        <w:tc>
          <w:tcPr>
            <w:tcW w:w="1474" w:type="dxa"/>
            <w:vAlign w:val="center"/>
          </w:tcPr>
          <w:p>
            <w:pPr>
              <w:pStyle w:val="15"/>
            </w:pPr>
            <w:r>
              <w:t>56.38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27.87</w:t>
            </w:r>
          </w:p>
        </w:tc>
        <w:tc>
          <w:tcPr>
            <w:tcW w:w="1474" w:type="dxa"/>
            <w:vAlign w:val="center"/>
          </w:tcPr>
          <w:p>
            <w:pPr>
              <w:pStyle w:val="15"/>
            </w:pPr>
            <w:r>
              <w:t>27.87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r>
              <w:t>550.21</w:t>
            </w:r>
          </w:p>
        </w:tc>
        <w:tc>
          <w:tcPr>
            <w:tcW w:w="1474" w:type="dxa"/>
            <w:vAlign w:val="center"/>
          </w:tcPr>
          <w:p>
            <w:pPr>
              <w:pStyle w:val="15"/>
            </w:pPr>
            <w:r>
              <w:t>550.21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27.28</w:t>
            </w:r>
          </w:p>
        </w:tc>
        <w:tc>
          <w:tcPr>
            <w:tcW w:w="1474" w:type="dxa"/>
            <w:vAlign w:val="center"/>
          </w:tcPr>
          <w:p>
            <w:pPr>
              <w:pStyle w:val="15"/>
            </w:pPr>
            <w:r>
              <w:t>27.28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三十一、人行科目</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8"/>
            </w:pPr>
            <w:r>
              <w:t>本年收入合计</w:t>
            </w:r>
          </w:p>
        </w:tc>
        <w:tc>
          <w:tcPr>
            <w:tcW w:w="1474" w:type="dxa"/>
            <w:vAlign w:val="center"/>
          </w:tcPr>
          <w:p>
            <w:pPr>
              <w:pStyle w:val="19"/>
            </w:pPr>
            <w:r>
              <w:t>661.74</w:t>
            </w:r>
          </w:p>
        </w:tc>
        <w:tc>
          <w:tcPr>
            <w:tcW w:w="3402" w:type="dxa"/>
            <w:vAlign w:val="center"/>
          </w:tcPr>
          <w:p>
            <w:pPr>
              <w:pStyle w:val="18"/>
            </w:pPr>
            <w:r>
              <w:t>本年支出合计</w:t>
            </w:r>
          </w:p>
        </w:tc>
        <w:tc>
          <w:tcPr>
            <w:tcW w:w="1474" w:type="dxa"/>
            <w:vAlign w:val="center"/>
          </w:tcPr>
          <w:p>
            <w:pPr>
              <w:pStyle w:val="19"/>
            </w:pPr>
            <w:r>
              <w:t>661.74</w:t>
            </w:r>
          </w:p>
        </w:tc>
        <w:tc>
          <w:tcPr>
            <w:tcW w:w="1474" w:type="dxa"/>
            <w:vAlign w:val="center"/>
          </w:tcPr>
          <w:p>
            <w:pPr>
              <w:pStyle w:val="19"/>
            </w:pPr>
            <w:r>
              <w:t>661.74</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3402" w:type="dxa"/>
            <w:vAlign w:val="center"/>
          </w:tcPr>
          <w:p>
            <w:pPr>
              <w:pStyle w:val="18"/>
            </w:pPr>
            <w:r>
              <w:t>收入总计</w:t>
            </w:r>
          </w:p>
        </w:tc>
        <w:tc>
          <w:tcPr>
            <w:tcW w:w="1474" w:type="dxa"/>
            <w:vAlign w:val="center"/>
          </w:tcPr>
          <w:p>
            <w:pPr>
              <w:pStyle w:val="19"/>
            </w:pPr>
            <w:r>
              <w:t>661.74</w:t>
            </w:r>
          </w:p>
        </w:tc>
        <w:tc>
          <w:tcPr>
            <w:tcW w:w="3402" w:type="dxa"/>
            <w:vAlign w:val="center"/>
          </w:tcPr>
          <w:p>
            <w:pPr>
              <w:pStyle w:val="18"/>
            </w:pPr>
            <w:r>
              <w:t>支出总计</w:t>
            </w:r>
          </w:p>
        </w:tc>
        <w:tc>
          <w:tcPr>
            <w:tcW w:w="1474" w:type="dxa"/>
            <w:vAlign w:val="center"/>
          </w:tcPr>
          <w:p>
            <w:pPr>
              <w:pStyle w:val="19"/>
            </w:pPr>
            <w:r>
              <w:t>661.74</w:t>
            </w:r>
          </w:p>
        </w:tc>
        <w:tc>
          <w:tcPr>
            <w:tcW w:w="1474" w:type="dxa"/>
            <w:vAlign w:val="center"/>
          </w:tcPr>
          <w:p>
            <w:pPr>
              <w:pStyle w:val="19"/>
            </w:pPr>
            <w:r>
              <w:t>661.74</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467020河北省生态环境厅第二环境监察专员办公室</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661.74</w:t>
            </w:r>
          </w:p>
        </w:tc>
        <w:tc>
          <w:tcPr>
            <w:tcW w:w="2551" w:type="dxa"/>
            <w:vAlign w:val="center"/>
          </w:tcPr>
          <w:p>
            <w:pPr>
              <w:pStyle w:val="19"/>
            </w:pPr>
            <w:r>
              <w:t>441.74</w:t>
            </w:r>
          </w:p>
        </w:tc>
        <w:tc>
          <w:tcPr>
            <w:tcW w:w="2551" w:type="dxa"/>
            <w:vAlign w:val="center"/>
          </w:tcPr>
          <w:p>
            <w:pPr>
              <w:pStyle w:val="19"/>
            </w:pPr>
            <w:r>
              <w:t>220.00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56.38</w:t>
            </w:r>
          </w:p>
        </w:tc>
        <w:tc>
          <w:tcPr>
            <w:tcW w:w="2551" w:type="dxa"/>
            <w:vAlign w:val="center"/>
          </w:tcPr>
          <w:p>
            <w:pPr>
              <w:pStyle w:val="15"/>
            </w:pPr>
            <w:r>
              <w:t>56.38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56.38</w:t>
            </w:r>
          </w:p>
        </w:tc>
        <w:tc>
          <w:tcPr>
            <w:tcW w:w="2551" w:type="dxa"/>
            <w:vAlign w:val="center"/>
          </w:tcPr>
          <w:p>
            <w:pPr>
              <w:pStyle w:val="15"/>
            </w:pPr>
            <w:r>
              <w:t>56.38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2080501</w:t>
            </w:r>
          </w:p>
        </w:tc>
        <w:tc>
          <w:tcPr>
            <w:tcW w:w="4535" w:type="dxa"/>
            <w:vAlign w:val="center"/>
          </w:tcPr>
          <w:p>
            <w:pPr>
              <w:pStyle w:val="16"/>
            </w:pPr>
            <w:r>
              <w:t>行政单位离退休</w:t>
            </w:r>
          </w:p>
        </w:tc>
        <w:tc>
          <w:tcPr>
            <w:tcW w:w="2551" w:type="dxa"/>
            <w:vAlign w:val="center"/>
          </w:tcPr>
          <w:p>
            <w:pPr>
              <w:pStyle w:val="15"/>
            </w:pPr>
            <w:r>
              <w:t>8.51</w:t>
            </w:r>
          </w:p>
        </w:tc>
        <w:tc>
          <w:tcPr>
            <w:tcW w:w="2551" w:type="dxa"/>
            <w:vAlign w:val="center"/>
          </w:tcPr>
          <w:p>
            <w:pPr>
              <w:pStyle w:val="15"/>
            </w:pPr>
            <w:r>
              <w:t>8.51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31.81</w:t>
            </w:r>
          </w:p>
        </w:tc>
        <w:tc>
          <w:tcPr>
            <w:tcW w:w="2551" w:type="dxa"/>
            <w:vAlign w:val="center"/>
          </w:tcPr>
          <w:p>
            <w:pPr>
              <w:pStyle w:val="15"/>
            </w:pPr>
            <w:r>
              <w:t>31.81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16.06</w:t>
            </w:r>
          </w:p>
        </w:tc>
        <w:tc>
          <w:tcPr>
            <w:tcW w:w="2551" w:type="dxa"/>
            <w:vAlign w:val="center"/>
          </w:tcPr>
          <w:p>
            <w:pPr>
              <w:pStyle w:val="15"/>
            </w:pPr>
            <w:r>
              <w:t>16.06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27.87</w:t>
            </w:r>
          </w:p>
        </w:tc>
        <w:tc>
          <w:tcPr>
            <w:tcW w:w="2551" w:type="dxa"/>
            <w:vAlign w:val="center"/>
          </w:tcPr>
          <w:p>
            <w:pPr>
              <w:pStyle w:val="15"/>
            </w:pPr>
            <w:r>
              <w:t>27.87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27.87</w:t>
            </w:r>
          </w:p>
        </w:tc>
        <w:tc>
          <w:tcPr>
            <w:tcW w:w="2551" w:type="dxa"/>
            <w:vAlign w:val="center"/>
          </w:tcPr>
          <w:p>
            <w:pPr>
              <w:pStyle w:val="15"/>
            </w:pPr>
            <w:r>
              <w:t>27.87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pPr>
            <w:r>
              <w:t>27.87</w:t>
            </w:r>
          </w:p>
        </w:tc>
        <w:tc>
          <w:tcPr>
            <w:tcW w:w="2551" w:type="dxa"/>
            <w:vAlign w:val="center"/>
          </w:tcPr>
          <w:p>
            <w:pPr>
              <w:pStyle w:val="15"/>
            </w:pPr>
            <w:r>
              <w:t>27.87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211</w:t>
            </w:r>
          </w:p>
        </w:tc>
        <w:tc>
          <w:tcPr>
            <w:tcW w:w="4535" w:type="dxa"/>
            <w:vAlign w:val="center"/>
          </w:tcPr>
          <w:p>
            <w:pPr>
              <w:pStyle w:val="16"/>
            </w:pPr>
            <w:r>
              <w:t>节能环保支出</w:t>
            </w:r>
          </w:p>
        </w:tc>
        <w:tc>
          <w:tcPr>
            <w:tcW w:w="2551" w:type="dxa"/>
            <w:vAlign w:val="center"/>
          </w:tcPr>
          <w:p>
            <w:pPr>
              <w:pStyle w:val="15"/>
            </w:pPr>
            <w:r>
              <w:t>550.21</w:t>
            </w:r>
          </w:p>
        </w:tc>
        <w:tc>
          <w:tcPr>
            <w:tcW w:w="2551" w:type="dxa"/>
            <w:vAlign w:val="center"/>
          </w:tcPr>
          <w:p>
            <w:pPr>
              <w:pStyle w:val="15"/>
            </w:pPr>
            <w:r>
              <w:t>330.21</w:t>
            </w:r>
          </w:p>
        </w:tc>
        <w:tc>
          <w:tcPr>
            <w:tcW w:w="2551" w:type="dxa"/>
            <w:vAlign w:val="center"/>
          </w:tcPr>
          <w:p>
            <w:pPr>
              <w:pStyle w:val="15"/>
            </w:pPr>
            <w:r>
              <w:t>220.00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21101</w:t>
            </w:r>
          </w:p>
        </w:tc>
        <w:tc>
          <w:tcPr>
            <w:tcW w:w="4535" w:type="dxa"/>
            <w:vAlign w:val="center"/>
          </w:tcPr>
          <w:p>
            <w:pPr>
              <w:pStyle w:val="16"/>
            </w:pPr>
            <w:r>
              <w:t>环境保护管理事务</w:t>
            </w:r>
          </w:p>
        </w:tc>
        <w:tc>
          <w:tcPr>
            <w:tcW w:w="2551" w:type="dxa"/>
            <w:vAlign w:val="center"/>
          </w:tcPr>
          <w:p>
            <w:pPr>
              <w:pStyle w:val="15"/>
            </w:pPr>
            <w:r>
              <w:t>330.21</w:t>
            </w:r>
          </w:p>
        </w:tc>
        <w:tc>
          <w:tcPr>
            <w:tcW w:w="2551" w:type="dxa"/>
            <w:vAlign w:val="center"/>
          </w:tcPr>
          <w:p>
            <w:pPr>
              <w:pStyle w:val="15"/>
            </w:pPr>
            <w:r>
              <w:t>330.21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2110101</w:t>
            </w:r>
          </w:p>
        </w:tc>
        <w:tc>
          <w:tcPr>
            <w:tcW w:w="4535" w:type="dxa"/>
            <w:vAlign w:val="center"/>
          </w:tcPr>
          <w:p>
            <w:pPr>
              <w:pStyle w:val="16"/>
            </w:pPr>
            <w:r>
              <w:t>行政运行</w:t>
            </w:r>
          </w:p>
        </w:tc>
        <w:tc>
          <w:tcPr>
            <w:tcW w:w="2551" w:type="dxa"/>
            <w:vAlign w:val="center"/>
          </w:tcPr>
          <w:p>
            <w:pPr>
              <w:pStyle w:val="15"/>
            </w:pPr>
            <w:r>
              <w:t>330.21</w:t>
            </w:r>
          </w:p>
        </w:tc>
        <w:tc>
          <w:tcPr>
            <w:tcW w:w="2551" w:type="dxa"/>
            <w:vAlign w:val="center"/>
          </w:tcPr>
          <w:p>
            <w:pPr>
              <w:pStyle w:val="15"/>
            </w:pPr>
            <w:r>
              <w:t>330.21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21102</w:t>
            </w:r>
          </w:p>
        </w:tc>
        <w:tc>
          <w:tcPr>
            <w:tcW w:w="4535" w:type="dxa"/>
            <w:vAlign w:val="center"/>
          </w:tcPr>
          <w:p>
            <w:pPr>
              <w:pStyle w:val="16"/>
            </w:pPr>
            <w:r>
              <w:t>环境监测与监察</w:t>
            </w:r>
          </w:p>
        </w:tc>
        <w:tc>
          <w:tcPr>
            <w:tcW w:w="2551" w:type="dxa"/>
            <w:vAlign w:val="center"/>
          </w:tcPr>
          <w:p>
            <w:pPr>
              <w:pStyle w:val="15"/>
            </w:pPr>
            <w:r>
              <w:t>220.00</w:t>
            </w:r>
          </w:p>
        </w:tc>
        <w:tc>
          <w:tcPr>
            <w:tcW w:w="2551" w:type="dxa"/>
            <w:vAlign w:val="center"/>
          </w:tcPr>
          <w:p>
            <w:pPr>
              <w:pStyle w:val="15"/>
            </w:pPr>
          </w:p>
        </w:tc>
        <w:tc>
          <w:tcPr>
            <w:tcW w:w="2551" w:type="dxa"/>
            <w:vAlign w:val="center"/>
          </w:tcPr>
          <w:p>
            <w:pPr>
              <w:pStyle w:val="15"/>
            </w:pPr>
            <w:r>
              <w:t>220.00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2110299</w:t>
            </w:r>
          </w:p>
        </w:tc>
        <w:tc>
          <w:tcPr>
            <w:tcW w:w="4535" w:type="dxa"/>
            <w:vAlign w:val="center"/>
          </w:tcPr>
          <w:p>
            <w:pPr>
              <w:pStyle w:val="16"/>
            </w:pPr>
            <w:r>
              <w:t>其他环境监测与监察支出</w:t>
            </w:r>
          </w:p>
        </w:tc>
        <w:tc>
          <w:tcPr>
            <w:tcW w:w="2551" w:type="dxa"/>
            <w:vAlign w:val="center"/>
          </w:tcPr>
          <w:p>
            <w:pPr>
              <w:pStyle w:val="15"/>
            </w:pPr>
            <w:r>
              <w:t>220.00</w:t>
            </w:r>
          </w:p>
        </w:tc>
        <w:tc>
          <w:tcPr>
            <w:tcW w:w="2551" w:type="dxa"/>
            <w:vAlign w:val="center"/>
          </w:tcPr>
          <w:p>
            <w:pPr>
              <w:pStyle w:val="15"/>
            </w:pPr>
          </w:p>
        </w:tc>
        <w:tc>
          <w:tcPr>
            <w:tcW w:w="2551" w:type="dxa"/>
            <w:vAlign w:val="center"/>
          </w:tcPr>
          <w:p>
            <w:pPr>
              <w:pStyle w:val="15"/>
            </w:pPr>
            <w:r>
              <w:t>220.00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27.28</w:t>
            </w:r>
          </w:p>
        </w:tc>
        <w:tc>
          <w:tcPr>
            <w:tcW w:w="2551" w:type="dxa"/>
            <w:vAlign w:val="center"/>
          </w:tcPr>
          <w:p>
            <w:pPr>
              <w:pStyle w:val="15"/>
            </w:pPr>
            <w:r>
              <w:t>27.28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27.28</w:t>
            </w:r>
          </w:p>
        </w:tc>
        <w:tc>
          <w:tcPr>
            <w:tcW w:w="2551" w:type="dxa"/>
            <w:vAlign w:val="center"/>
          </w:tcPr>
          <w:p>
            <w:pPr>
              <w:pStyle w:val="15"/>
            </w:pPr>
            <w:r>
              <w:t>27.28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27.28</w:t>
            </w:r>
          </w:p>
        </w:tc>
        <w:tc>
          <w:tcPr>
            <w:tcW w:w="2551" w:type="dxa"/>
            <w:vAlign w:val="center"/>
          </w:tcPr>
          <w:p>
            <w:pPr>
              <w:pStyle w:val="15"/>
            </w:pPr>
            <w:r>
              <w:t>27.28</w:t>
            </w:r>
          </w:p>
        </w:tc>
        <w:tc>
          <w:tcPr>
            <w:tcW w:w="255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467020河北省生态环境厅第二环境监察专员办公室</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441.74</w:t>
            </w:r>
          </w:p>
        </w:tc>
        <w:tc>
          <w:tcPr>
            <w:tcW w:w="2551" w:type="dxa"/>
            <w:vAlign w:val="center"/>
          </w:tcPr>
          <w:p>
            <w:pPr>
              <w:pStyle w:val="19"/>
            </w:pPr>
            <w:r>
              <w:t>362.09</w:t>
            </w:r>
          </w:p>
        </w:tc>
        <w:tc>
          <w:tcPr>
            <w:tcW w:w="2552" w:type="dxa"/>
            <w:vAlign w:val="center"/>
          </w:tcPr>
          <w:p>
            <w:pPr>
              <w:pStyle w:val="19"/>
            </w:pPr>
            <w:r>
              <w:t>79.65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353.52</w:t>
            </w:r>
          </w:p>
        </w:tc>
        <w:tc>
          <w:tcPr>
            <w:tcW w:w="2551" w:type="dxa"/>
            <w:vAlign w:val="center"/>
          </w:tcPr>
          <w:p>
            <w:pPr>
              <w:pStyle w:val="15"/>
            </w:pPr>
            <w:r>
              <w:t>353.52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85.53</w:t>
            </w:r>
          </w:p>
        </w:tc>
        <w:tc>
          <w:tcPr>
            <w:tcW w:w="2551" w:type="dxa"/>
            <w:vAlign w:val="center"/>
          </w:tcPr>
          <w:p>
            <w:pPr>
              <w:pStyle w:val="15"/>
            </w:pPr>
            <w:r>
              <w:t>85.53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69.24</w:t>
            </w:r>
          </w:p>
        </w:tc>
        <w:tc>
          <w:tcPr>
            <w:tcW w:w="2551" w:type="dxa"/>
            <w:vAlign w:val="center"/>
          </w:tcPr>
          <w:p>
            <w:pPr>
              <w:pStyle w:val="15"/>
            </w:pPr>
            <w:r>
              <w:t>69.24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80.07</w:t>
            </w:r>
          </w:p>
        </w:tc>
        <w:tc>
          <w:tcPr>
            <w:tcW w:w="2551" w:type="dxa"/>
            <w:vAlign w:val="center"/>
          </w:tcPr>
          <w:p>
            <w:pPr>
              <w:pStyle w:val="15"/>
            </w:pPr>
            <w:r>
              <w:t>80.07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31.81</w:t>
            </w:r>
          </w:p>
        </w:tc>
        <w:tc>
          <w:tcPr>
            <w:tcW w:w="2551" w:type="dxa"/>
            <w:vAlign w:val="center"/>
          </w:tcPr>
          <w:p>
            <w:pPr>
              <w:pStyle w:val="15"/>
            </w:pPr>
            <w:r>
              <w:t>31.81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16.06</w:t>
            </w:r>
          </w:p>
        </w:tc>
        <w:tc>
          <w:tcPr>
            <w:tcW w:w="2551" w:type="dxa"/>
            <w:vAlign w:val="center"/>
          </w:tcPr>
          <w:p>
            <w:pPr>
              <w:pStyle w:val="15"/>
            </w:pPr>
            <w:r>
              <w:t>16.06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11.78</w:t>
            </w:r>
          </w:p>
        </w:tc>
        <w:tc>
          <w:tcPr>
            <w:tcW w:w="2551" w:type="dxa"/>
            <w:vAlign w:val="center"/>
          </w:tcPr>
          <w:p>
            <w:pPr>
              <w:pStyle w:val="15"/>
            </w:pPr>
            <w:r>
              <w:t>11.78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30111</w:t>
            </w:r>
          </w:p>
        </w:tc>
        <w:tc>
          <w:tcPr>
            <w:tcW w:w="4535" w:type="dxa"/>
            <w:vAlign w:val="center"/>
          </w:tcPr>
          <w:p>
            <w:pPr>
              <w:pStyle w:val="16"/>
            </w:pPr>
            <w:r>
              <w:t>公务员医疗补助缴费</w:t>
            </w:r>
          </w:p>
        </w:tc>
        <w:tc>
          <w:tcPr>
            <w:tcW w:w="2551" w:type="dxa"/>
            <w:vAlign w:val="center"/>
          </w:tcPr>
          <w:p>
            <w:pPr>
              <w:pStyle w:val="15"/>
            </w:pPr>
            <w:r>
              <w:t>16.09</w:t>
            </w:r>
          </w:p>
        </w:tc>
        <w:tc>
          <w:tcPr>
            <w:tcW w:w="2551" w:type="dxa"/>
            <w:vAlign w:val="center"/>
          </w:tcPr>
          <w:p>
            <w:pPr>
              <w:pStyle w:val="15"/>
            </w:pPr>
            <w:r>
              <w:t>16.09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0.75</w:t>
            </w:r>
          </w:p>
        </w:tc>
        <w:tc>
          <w:tcPr>
            <w:tcW w:w="2551" w:type="dxa"/>
            <w:vAlign w:val="center"/>
          </w:tcPr>
          <w:p>
            <w:pPr>
              <w:pStyle w:val="15"/>
            </w:pPr>
            <w:r>
              <w:t>0.75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27.28</w:t>
            </w:r>
          </w:p>
        </w:tc>
        <w:tc>
          <w:tcPr>
            <w:tcW w:w="2551" w:type="dxa"/>
            <w:vAlign w:val="center"/>
          </w:tcPr>
          <w:p>
            <w:pPr>
              <w:pStyle w:val="15"/>
            </w:pPr>
            <w:r>
              <w:t>27.28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14.91</w:t>
            </w:r>
          </w:p>
        </w:tc>
        <w:tc>
          <w:tcPr>
            <w:tcW w:w="2551" w:type="dxa"/>
            <w:vAlign w:val="center"/>
          </w:tcPr>
          <w:p>
            <w:pPr>
              <w:pStyle w:val="15"/>
            </w:pPr>
            <w:r>
              <w:t>14.91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78.41</w:t>
            </w:r>
          </w:p>
        </w:tc>
        <w:tc>
          <w:tcPr>
            <w:tcW w:w="2551" w:type="dxa"/>
            <w:vAlign w:val="center"/>
          </w:tcPr>
          <w:p>
            <w:pPr>
              <w:pStyle w:val="15"/>
            </w:pPr>
          </w:p>
        </w:tc>
        <w:tc>
          <w:tcPr>
            <w:tcW w:w="2552" w:type="dxa"/>
            <w:vAlign w:val="center"/>
          </w:tcPr>
          <w:p>
            <w:pPr>
              <w:pStyle w:val="15"/>
            </w:pPr>
            <w:r>
              <w:t>78.41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5.99</w:t>
            </w:r>
          </w:p>
        </w:tc>
        <w:tc>
          <w:tcPr>
            <w:tcW w:w="2551" w:type="dxa"/>
            <w:vAlign w:val="center"/>
          </w:tcPr>
          <w:p>
            <w:pPr>
              <w:pStyle w:val="15"/>
            </w:pPr>
          </w:p>
        </w:tc>
        <w:tc>
          <w:tcPr>
            <w:tcW w:w="2552" w:type="dxa"/>
            <w:vAlign w:val="center"/>
          </w:tcPr>
          <w:p>
            <w:pPr>
              <w:pStyle w:val="15"/>
            </w:pPr>
            <w:r>
              <w:t>5.99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30202</w:t>
            </w:r>
          </w:p>
        </w:tc>
        <w:tc>
          <w:tcPr>
            <w:tcW w:w="4535" w:type="dxa"/>
            <w:vAlign w:val="center"/>
          </w:tcPr>
          <w:p>
            <w:pPr>
              <w:pStyle w:val="16"/>
            </w:pPr>
            <w:r>
              <w:t>印刷费</w:t>
            </w:r>
          </w:p>
        </w:tc>
        <w:tc>
          <w:tcPr>
            <w:tcW w:w="2551" w:type="dxa"/>
            <w:vAlign w:val="center"/>
          </w:tcPr>
          <w:p>
            <w:pPr>
              <w:pStyle w:val="15"/>
            </w:pPr>
            <w:r>
              <w:t>3.00</w:t>
            </w:r>
          </w:p>
        </w:tc>
        <w:tc>
          <w:tcPr>
            <w:tcW w:w="2551" w:type="dxa"/>
            <w:vAlign w:val="center"/>
          </w:tcPr>
          <w:p>
            <w:pPr>
              <w:pStyle w:val="15"/>
            </w:pPr>
          </w:p>
        </w:tc>
        <w:tc>
          <w:tcPr>
            <w:tcW w:w="2552"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30205</w:t>
            </w:r>
          </w:p>
        </w:tc>
        <w:tc>
          <w:tcPr>
            <w:tcW w:w="4535" w:type="dxa"/>
            <w:vAlign w:val="center"/>
          </w:tcPr>
          <w:p>
            <w:pPr>
              <w:pStyle w:val="16"/>
            </w:pPr>
            <w:r>
              <w:t>水费</w:t>
            </w:r>
          </w:p>
        </w:tc>
        <w:tc>
          <w:tcPr>
            <w:tcW w:w="2551" w:type="dxa"/>
            <w:vAlign w:val="center"/>
          </w:tcPr>
          <w:p>
            <w:pPr>
              <w:pStyle w:val="15"/>
            </w:pPr>
            <w:r>
              <w:t>0.50</w:t>
            </w:r>
          </w:p>
        </w:tc>
        <w:tc>
          <w:tcPr>
            <w:tcW w:w="2551" w:type="dxa"/>
            <w:vAlign w:val="center"/>
          </w:tcPr>
          <w:p>
            <w:pPr>
              <w:pStyle w:val="15"/>
            </w:pPr>
          </w:p>
        </w:tc>
        <w:tc>
          <w:tcPr>
            <w:tcW w:w="2552"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2.00</w:t>
            </w:r>
          </w:p>
        </w:tc>
        <w:tc>
          <w:tcPr>
            <w:tcW w:w="2551" w:type="dxa"/>
            <w:vAlign w:val="center"/>
          </w:tcPr>
          <w:p>
            <w:pPr>
              <w:pStyle w:val="15"/>
            </w:pPr>
          </w:p>
        </w:tc>
        <w:tc>
          <w:tcPr>
            <w:tcW w:w="2552"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14.30</w:t>
            </w:r>
          </w:p>
        </w:tc>
        <w:tc>
          <w:tcPr>
            <w:tcW w:w="2551" w:type="dxa"/>
            <w:vAlign w:val="center"/>
          </w:tcPr>
          <w:p>
            <w:pPr>
              <w:pStyle w:val="15"/>
            </w:pPr>
          </w:p>
        </w:tc>
        <w:tc>
          <w:tcPr>
            <w:tcW w:w="2552" w:type="dxa"/>
            <w:vAlign w:val="center"/>
          </w:tcPr>
          <w:p>
            <w:pPr>
              <w:pStyle w:val="15"/>
            </w:pPr>
            <w:r>
              <w:t>14.30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30208</w:t>
            </w:r>
          </w:p>
        </w:tc>
        <w:tc>
          <w:tcPr>
            <w:tcW w:w="4535" w:type="dxa"/>
            <w:vAlign w:val="center"/>
          </w:tcPr>
          <w:p>
            <w:pPr>
              <w:pStyle w:val="16"/>
            </w:pPr>
            <w:r>
              <w:t>取暖费</w:t>
            </w:r>
          </w:p>
        </w:tc>
        <w:tc>
          <w:tcPr>
            <w:tcW w:w="2551" w:type="dxa"/>
            <w:vAlign w:val="center"/>
          </w:tcPr>
          <w:p>
            <w:pPr>
              <w:pStyle w:val="15"/>
            </w:pPr>
            <w:r>
              <w:t>2.20</w:t>
            </w:r>
          </w:p>
        </w:tc>
        <w:tc>
          <w:tcPr>
            <w:tcW w:w="2551" w:type="dxa"/>
            <w:vAlign w:val="center"/>
          </w:tcPr>
          <w:p>
            <w:pPr>
              <w:pStyle w:val="15"/>
            </w:pPr>
          </w:p>
        </w:tc>
        <w:tc>
          <w:tcPr>
            <w:tcW w:w="2552" w:type="dxa"/>
            <w:vAlign w:val="center"/>
          </w:tcPr>
          <w:p>
            <w:pPr>
              <w:pStyle w:val="15"/>
            </w:pPr>
            <w:r>
              <w:t>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30209</w:t>
            </w:r>
          </w:p>
        </w:tc>
        <w:tc>
          <w:tcPr>
            <w:tcW w:w="4535" w:type="dxa"/>
            <w:vAlign w:val="center"/>
          </w:tcPr>
          <w:p>
            <w:pPr>
              <w:pStyle w:val="16"/>
            </w:pPr>
            <w:r>
              <w:t>物业管理费</w:t>
            </w:r>
          </w:p>
        </w:tc>
        <w:tc>
          <w:tcPr>
            <w:tcW w:w="2551" w:type="dxa"/>
            <w:vAlign w:val="center"/>
          </w:tcPr>
          <w:p>
            <w:pPr>
              <w:pStyle w:val="15"/>
            </w:pPr>
            <w:r>
              <w:t>3.00</w:t>
            </w:r>
          </w:p>
        </w:tc>
        <w:tc>
          <w:tcPr>
            <w:tcW w:w="2551" w:type="dxa"/>
            <w:vAlign w:val="center"/>
          </w:tcPr>
          <w:p>
            <w:pPr>
              <w:pStyle w:val="15"/>
            </w:pPr>
          </w:p>
        </w:tc>
        <w:tc>
          <w:tcPr>
            <w:tcW w:w="2552"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10.89</w:t>
            </w:r>
          </w:p>
        </w:tc>
        <w:tc>
          <w:tcPr>
            <w:tcW w:w="2551" w:type="dxa"/>
            <w:vAlign w:val="center"/>
          </w:tcPr>
          <w:p>
            <w:pPr>
              <w:pStyle w:val="15"/>
            </w:pPr>
          </w:p>
        </w:tc>
        <w:tc>
          <w:tcPr>
            <w:tcW w:w="2552" w:type="dxa"/>
            <w:vAlign w:val="center"/>
          </w:tcPr>
          <w:p>
            <w:pPr>
              <w:pStyle w:val="15"/>
            </w:pPr>
            <w:r>
              <w:t>10.89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pPr>
            <w:r>
              <w:t>2.00</w:t>
            </w:r>
          </w:p>
        </w:tc>
        <w:tc>
          <w:tcPr>
            <w:tcW w:w="2551" w:type="dxa"/>
            <w:vAlign w:val="center"/>
          </w:tcPr>
          <w:p>
            <w:pPr>
              <w:pStyle w:val="15"/>
            </w:pPr>
          </w:p>
        </w:tc>
        <w:tc>
          <w:tcPr>
            <w:tcW w:w="2552"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30216</w:t>
            </w:r>
          </w:p>
        </w:tc>
        <w:tc>
          <w:tcPr>
            <w:tcW w:w="4535" w:type="dxa"/>
            <w:vAlign w:val="center"/>
          </w:tcPr>
          <w:p>
            <w:pPr>
              <w:pStyle w:val="16"/>
            </w:pPr>
            <w:r>
              <w:t>培训费</w:t>
            </w:r>
          </w:p>
        </w:tc>
        <w:tc>
          <w:tcPr>
            <w:tcW w:w="2551" w:type="dxa"/>
            <w:vAlign w:val="center"/>
          </w:tcPr>
          <w:p>
            <w:pPr>
              <w:pStyle w:val="15"/>
            </w:pPr>
            <w:r>
              <w:t>2.70</w:t>
            </w:r>
          </w:p>
        </w:tc>
        <w:tc>
          <w:tcPr>
            <w:tcW w:w="2551" w:type="dxa"/>
            <w:vAlign w:val="center"/>
          </w:tcPr>
          <w:p>
            <w:pPr>
              <w:pStyle w:val="15"/>
            </w:pPr>
          </w:p>
        </w:tc>
        <w:tc>
          <w:tcPr>
            <w:tcW w:w="2552" w:type="dxa"/>
            <w:vAlign w:val="center"/>
          </w:tcPr>
          <w:p>
            <w:pPr>
              <w:pStyle w:val="15"/>
            </w:pPr>
            <w:r>
              <w:t>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30226</w:t>
            </w:r>
          </w:p>
        </w:tc>
        <w:tc>
          <w:tcPr>
            <w:tcW w:w="4535" w:type="dxa"/>
            <w:vAlign w:val="center"/>
          </w:tcPr>
          <w:p>
            <w:pPr>
              <w:pStyle w:val="16"/>
            </w:pPr>
            <w:r>
              <w:t>劳务费</w:t>
            </w:r>
          </w:p>
        </w:tc>
        <w:tc>
          <w:tcPr>
            <w:tcW w:w="2551" w:type="dxa"/>
            <w:vAlign w:val="center"/>
          </w:tcPr>
          <w:p>
            <w:pPr>
              <w:pStyle w:val="15"/>
            </w:pPr>
            <w:r>
              <w:t>2.50</w:t>
            </w:r>
          </w:p>
        </w:tc>
        <w:tc>
          <w:tcPr>
            <w:tcW w:w="2551" w:type="dxa"/>
            <w:vAlign w:val="center"/>
          </w:tcPr>
          <w:p>
            <w:pPr>
              <w:pStyle w:val="15"/>
            </w:pPr>
          </w:p>
        </w:tc>
        <w:tc>
          <w:tcPr>
            <w:tcW w:w="2552" w:type="dxa"/>
            <w:vAlign w:val="center"/>
          </w:tcPr>
          <w:p>
            <w:pPr>
              <w:pStyle w:val="15"/>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30227</w:t>
            </w:r>
          </w:p>
        </w:tc>
        <w:tc>
          <w:tcPr>
            <w:tcW w:w="4535" w:type="dxa"/>
            <w:vAlign w:val="center"/>
          </w:tcPr>
          <w:p>
            <w:pPr>
              <w:pStyle w:val="16"/>
            </w:pPr>
            <w:r>
              <w:t>委托业务费</w:t>
            </w:r>
          </w:p>
        </w:tc>
        <w:tc>
          <w:tcPr>
            <w:tcW w:w="2551" w:type="dxa"/>
            <w:vAlign w:val="center"/>
          </w:tcPr>
          <w:p>
            <w:pPr>
              <w:pStyle w:val="15"/>
            </w:pPr>
            <w:r>
              <w:t>4.80</w:t>
            </w:r>
          </w:p>
        </w:tc>
        <w:tc>
          <w:tcPr>
            <w:tcW w:w="2551" w:type="dxa"/>
            <w:vAlign w:val="center"/>
          </w:tcPr>
          <w:p>
            <w:pPr>
              <w:pStyle w:val="15"/>
            </w:pPr>
          </w:p>
        </w:tc>
        <w:tc>
          <w:tcPr>
            <w:tcW w:w="2552" w:type="dxa"/>
            <w:vAlign w:val="center"/>
          </w:tcPr>
          <w:p>
            <w:pPr>
              <w:pStyle w:val="15"/>
            </w:pPr>
            <w:r>
              <w:t>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3.02</w:t>
            </w:r>
          </w:p>
        </w:tc>
        <w:tc>
          <w:tcPr>
            <w:tcW w:w="2551" w:type="dxa"/>
            <w:vAlign w:val="center"/>
          </w:tcPr>
          <w:p>
            <w:pPr>
              <w:pStyle w:val="15"/>
            </w:pPr>
          </w:p>
        </w:tc>
        <w:tc>
          <w:tcPr>
            <w:tcW w:w="2552" w:type="dxa"/>
            <w:vAlign w:val="center"/>
          </w:tcPr>
          <w:p>
            <w:pPr>
              <w:pStyle w:val="15"/>
            </w:pPr>
            <w:r>
              <w:t>3.02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2.50</w:t>
            </w:r>
          </w:p>
        </w:tc>
        <w:tc>
          <w:tcPr>
            <w:tcW w:w="2551" w:type="dxa"/>
            <w:vAlign w:val="center"/>
          </w:tcPr>
          <w:p>
            <w:pPr>
              <w:pStyle w:val="15"/>
            </w:pPr>
          </w:p>
        </w:tc>
        <w:tc>
          <w:tcPr>
            <w:tcW w:w="2552" w:type="dxa"/>
            <w:vAlign w:val="center"/>
          </w:tcPr>
          <w:p>
            <w:pPr>
              <w:pStyle w:val="15"/>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pPr>
            <w:r>
              <w:t>17.79</w:t>
            </w:r>
          </w:p>
        </w:tc>
        <w:tc>
          <w:tcPr>
            <w:tcW w:w="2551" w:type="dxa"/>
            <w:vAlign w:val="center"/>
          </w:tcPr>
          <w:p>
            <w:pPr>
              <w:pStyle w:val="15"/>
            </w:pPr>
          </w:p>
        </w:tc>
        <w:tc>
          <w:tcPr>
            <w:tcW w:w="2552" w:type="dxa"/>
            <w:vAlign w:val="center"/>
          </w:tcPr>
          <w:p>
            <w:pPr>
              <w:pStyle w:val="15"/>
            </w:pPr>
            <w:r>
              <w:t>17.79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1.22</w:t>
            </w:r>
          </w:p>
        </w:tc>
        <w:tc>
          <w:tcPr>
            <w:tcW w:w="2551" w:type="dxa"/>
            <w:vAlign w:val="center"/>
          </w:tcPr>
          <w:p>
            <w:pPr>
              <w:pStyle w:val="15"/>
            </w:pPr>
          </w:p>
        </w:tc>
        <w:tc>
          <w:tcPr>
            <w:tcW w:w="2552" w:type="dxa"/>
            <w:vAlign w:val="center"/>
          </w:tcPr>
          <w:p>
            <w:pPr>
              <w:pStyle w:val="15"/>
            </w:pPr>
            <w:r>
              <w:t>1.22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8.57</w:t>
            </w:r>
          </w:p>
        </w:tc>
        <w:tc>
          <w:tcPr>
            <w:tcW w:w="2551" w:type="dxa"/>
            <w:vAlign w:val="center"/>
          </w:tcPr>
          <w:p>
            <w:pPr>
              <w:pStyle w:val="15"/>
            </w:pPr>
            <w:r>
              <w:t>8.57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8.25</w:t>
            </w:r>
          </w:p>
        </w:tc>
        <w:tc>
          <w:tcPr>
            <w:tcW w:w="2551" w:type="dxa"/>
            <w:vAlign w:val="center"/>
          </w:tcPr>
          <w:p>
            <w:pPr>
              <w:pStyle w:val="15"/>
            </w:pPr>
            <w:r>
              <w:t>8.25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0.32</w:t>
            </w:r>
          </w:p>
        </w:tc>
        <w:tc>
          <w:tcPr>
            <w:tcW w:w="2551" w:type="dxa"/>
            <w:vAlign w:val="center"/>
          </w:tcPr>
          <w:p>
            <w:pPr>
              <w:pStyle w:val="15"/>
            </w:pPr>
            <w:r>
              <w:t>0.32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1191" w:type="dxa"/>
            <w:vAlign w:val="center"/>
          </w:tcPr>
          <w:p>
            <w:pPr>
              <w:pStyle w:val="16"/>
            </w:pPr>
            <w:r>
              <w:t>310</w:t>
            </w:r>
          </w:p>
        </w:tc>
        <w:tc>
          <w:tcPr>
            <w:tcW w:w="4535" w:type="dxa"/>
            <w:vAlign w:val="center"/>
          </w:tcPr>
          <w:p>
            <w:pPr>
              <w:pStyle w:val="16"/>
            </w:pPr>
            <w:r>
              <w:t>资本性支出</w:t>
            </w:r>
          </w:p>
        </w:tc>
        <w:tc>
          <w:tcPr>
            <w:tcW w:w="2551" w:type="dxa"/>
            <w:vAlign w:val="center"/>
          </w:tcPr>
          <w:p>
            <w:pPr>
              <w:pStyle w:val="15"/>
            </w:pPr>
            <w:r>
              <w:t>1.24</w:t>
            </w:r>
          </w:p>
        </w:tc>
        <w:tc>
          <w:tcPr>
            <w:tcW w:w="2551" w:type="dxa"/>
            <w:vAlign w:val="center"/>
          </w:tcPr>
          <w:p>
            <w:pPr>
              <w:pStyle w:val="15"/>
            </w:pPr>
          </w:p>
        </w:tc>
        <w:tc>
          <w:tcPr>
            <w:tcW w:w="2552" w:type="dxa"/>
            <w:vAlign w:val="center"/>
          </w:tcPr>
          <w:p>
            <w:pPr>
              <w:pStyle w:val="15"/>
            </w:pPr>
            <w:r>
              <w:t>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1191" w:type="dxa"/>
            <w:vAlign w:val="center"/>
          </w:tcPr>
          <w:p>
            <w:pPr>
              <w:pStyle w:val="16"/>
            </w:pPr>
            <w:r>
              <w:t>31002</w:t>
            </w:r>
          </w:p>
        </w:tc>
        <w:tc>
          <w:tcPr>
            <w:tcW w:w="4535" w:type="dxa"/>
            <w:vAlign w:val="center"/>
          </w:tcPr>
          <w:p>
            <w:pPr>
              <w:pStyle w:val="16"/>
            </w:pPr>
            <w:r>
              <w:t>办公设备购置</w:t>
            </w:r>
          </w:p>
        </w:tc>
        <w:tc>
          <w:tcPr>
            <w:tcW w:w="2551" w:type="dxa"/>
            <w:vAlign w:val="center"/>
          </w:tcPr>
          <w:p>
            <w:pPr>
              <w:pStyle w:val="15"/>
            </w:pPr>
            <w:r>
              <w:t>1.24</w:t>
            </w:r>
          </w:p>
        </w:tc>
        <w:tc>
          <w:tcPr>
            <w:tcW w:w="2551" w:type="dxa"/>
            <w:vAlign w:val="center"/>
          </w:tcPr>
          <w:p>
            <w:pPr>
              <w:pStyle w:val="15"/>
            </w:pPr>
          </w:p>
        </w:tc>
        <w:tc>
          <w:tcPr>
            <w:tcW w:w="2552" w:type="dxa"/>
            <w:vAlign w:val="center"/>
          </w:tcPr>
          <w:p>
            <w:pPr>
              <w:pStyle w:val="15"/>
            </w:pPr>
            <w:r>
              <w:t>1.24</w:t>
            </w: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467020河北省生态环境厅第二环境监察专员办公室</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467020河北省生态环境厅第二环境监察专员办公室</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p>
      <w:pPr>
        <w:ind w:firstLine="420"/>
        <w:rPr>
          <w:rFonts w:ascii="方正书宋_GBK" w:hAnsi="方正书宋_GBK" w:eastAsia="方正书宋_GBK" w:cs="方正书宋_GBK"/>
          <w:color w:val="000000"/>
          <w:sz w:val="21"/>
        </w:rPr>
      </w:pP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467020河北省生态环境厅第二环境监察专员办公室</w:t>
            </w:r>
          </w:p>
        </w:tc>
        <w:tc>
          <w:tcPr>
            <w:tcW w:w="2381" w:type="dxa"/>
            <w:tcBorders>
              <w:top w:val="single" w:color="FFFFFF" w:sz="6" w:space="0"/>
              <w:left w:val="single" w:color="FFFFFF" w:sz="6" w:space="0"/>
              <w:right w:val="single" w:color="FFFFFF" w:sz="6" w:space="0"/>
            </w:tcBorders>
            <w:vAlign w:val="center"/>
          </w:tcPr>
          <w:p>
            <w:pPr>
              <w:pStyle w:val="12"/>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vAlign w:val="top"/>
          </w:tcPr>
          <w:p/>
        </w:tc>
        <w:tc>
          <w:tcPr>
            <w:tcW w:w="3798" w:type="dxa"/>
            <w:vMerge w:val="continue"/>
            <w:vAlign w:val="top"/>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p>
        </w:tc>
        <w:tc>
          <w:tcPr>
            <w:tcW w:w="2381" w:type="dxa"/>
            <w:vAlign w:val="center"/>
          </w:tcPr>
          <w:p>
            <w:pPr>
              <w:pStyle w:val="19"/>
            </w:pP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rPr>
          <w:rFonts w:ascii="方正书宋_GBK" w:hAnsi="方正书宋_GBK" w:eastAsia="方正书宋_GBK" w:cs="方正书宋_GBK"/>
          <w:color w:val="000000"/>
          <w:sz w:val="21"/>
        </w:rPr>
        <w:sectPr>
          <w:pgSz w:w="16840" w:h="11900" w:orient="landscape"/>
          <w:pgMar w:top="1361" w:right="1020" w:bottom="1361" w:left="1020" w:header="720" w:footer="720" w:gutter="0"/>
          <w:pgNumType w:fmt="decimal"/>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rPr>
          <w:rFonts w:ascii="方正小标宋_GBK" w:hAnsi="方正小标宋_GBK" w:eastAsia="方正小标宋_GBK" w:cs="方正小标宋_GBK"/>
          <w:color w:val="000000"/>
          <w:sz w:val="44"/>
        </w:rPr>
      </w:pPr>
      <w:r>
        <w:rPr>
          <w:rFonts w:ascii="方正小标宋_GBK" w:hAnsi="方正小标宋_GBK" w:eastAsia="方正小标宋_GBK" w:cs="方正小标宋_GBK"/>
          <w:color w:val="000000"/>
          <w:sz w:val="44"/>
        </w:rPr>
        <w:t>河北省生态环境厅第二环境监察专员办公室2023年单位预算信息公开情况</w:t>
      </w:r>
    </w:p>
    <w:p>
      <w:pPr>
        <w:jc w:val="center"/>
        <w:outlineLvl w:val="4"/>
      </w:pPr>
      <w:r>
        <w:rPr>
          <w:rFonts w:ascii="方正小标宋_GBK" w:hAnsi="方正小标宋_GBK" w:eastAsia="方正小标宋_GBK" w:cs="方正小标宋_GBK"/>
          <w:color w:val="000000"/>
          <w:sz w:val="44"/>
        </w:rPr>
        <w:t>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按照《预算法》、《地方预决算公开操作规程》和《关于进一步推进预算公开工作的实施意见》规定，现将河北省生态环境厅第二环境监察专员办公室2023年单位预算公开如下：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（一）负责张家口、承德市区域内生态环境保护日常监察；</w:t>
      </w:r>
    </w:p>
    <w:p>
      <w:pPr>
        <w:pStyle w:val="29"/>
      </w:pPr>
      <w:r>
        <w:t>（二）列席党委、政府生态环境保护工作相关会议，市、县（市、区）党委、政府及其负有生态环境保护职责部门日常监察；</w:t>
      </w:r>
    </w:p>
    <w:p>
      <w:pPr>
        <w:pStyle w:val="29"/>
      </w:pPr>
      <w:r>
        <w:t>（三）检查被监察单位及工作人员，对发现的问题提出处理意见、建议；</w:t>
      </w:r>
    </w:p>
    <w:p>
      <w:pPr>
        <w:pStyle w:val="29"/>
      </w:pPr>
      <w:r>
        <w:t>（四）经批准对党委、政府及其相关部门在生态环境保护监察中发现的重大问题进行约谈</w:t>
      </w:r>
    </w:p>
    <w:p>
      <w:pPr>
        <w:pStyle w:val="29"/>
      </w:pPr>
      <w:r>
        <w:t>（五）生态环境保护日常监察计划总结、信息统计；</w:t>
      </w:r>
    </w:p>
    <w:p>
      <w:pPr>
        <w:pStyle w:val="29"/>
      </w:pPr>
      <w:r>
        <w:t>（六）配合省环境保护督察组开展定期督察，督察结果落实情况督导；</w:t>
      </w:r>
    </w:p>
    <w:p>
      <w:pPr>
        <w:pStyle w:val="29"/>
      </w:pPr>
      <w:r>
        <w:t>（七）省生态环境厅交办的其他工作。</w:t>
      </w:r>
    </w:p>
    <w:p>
      <w:pPr>
        <w:ind w:firstLine="640"/>
      </w:pPr>
      <w:r>
        <w:rPr>
          <w:rFonts w:ascii="方正楷体_GBK" w:hAnsi="方正楷体_GBK" w:eastAsia="方正楷体_GBK" w:cs="方正楷体_GBK"/>
          <w:b/>
          <w:color w:val="000000"/>
          <w:sz w:val="32"/>
        </w:rPr>
        <w:t>机构设置：</w:t>
      </w:r>
    </w:p>
    <w:p>
      <w:pPr>
        <w:jc w:val="center"/>
        <w:rPr>
          <w:rFonts w:ascii="方正小标宋_GBK" w:hAnsi="方正小标宋_GBK" w:eastAsia="方正小标宋_GBK" w:cs="方正小标宋_GBK"/>
          <w:color w:val="000000"/>
          <w:sz w:val="32"/>
        </w:rPr>
      </w:pPr>
    </w:p>
    <w:p>
      <w:pPr>
        <w:jc w:val="center"/>
      </w:pPr>
      <w:r>
        <w:rPr>
          <w:rFonts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河北省生态环境厅第二环境监察专员办公室</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0"/>
      </w:pPr>
      <w:r>
        <w:t>1、收入说明</w:t>
      </w:r>
    </w:p>
    <w:p>
      <w:pPr>
        <w:pStyle w:val="30"/>
      </w:pPr>
      <w:r>
        <w:t>反映本单位当年全部收入。2023年预算收入661.74万元，其中：一般公共预算收入661.74万元，基金预算收入0万元，国有资本经营预算收入0万元，财政专户核拨收入0万元，单位资金收入0万元，上年结转结余0万元。</w:t>
      </w:r>
    </w:p>
    <w:p>
      <w:pPr>
        <w:pStyle w:val="30"/>
      </w:pPr>
      <w:r>
        <w:t>2、支出说明</w:t>
      </w:r>
    </w:p>
    <w:p>
      <w:pPr>
        <w:pStyle w:val="30"/>
      </w:pPr>
      <w:r>
        <w:t>收支预算总表支出栏、基本支出表、项目支出表按经济分类和支出功能分类科目编制，反映河北省生态环境厅第二环境监察专员办公室年度单位预算中支出预算的总体情况。2023年支出预算661.74万元，其中基本支出441.74万元，包括人员经费362.09万元和日常公用经费79.65万元；项目支出220万元，主要为办公用房租赁费、监察用车租赁费、差旅费、委托业务费、维修（护）费、专用材料费等。</w:t>
      </w:r>
    </w:p>
    <w:p>
      <w:pPr>
        <w:pStyle w:val="30"/>
      </w:pPr>
      <w:r>
        <w:t>3、比上年增减情况</w:t>
      </w:r>
    </w:p>
    <w:p>
      <w:pPr>
        <w:pStyle w:val="30"/>
      </w:pPr>
      <w:r>
        <w:t>2023年预算收支安排661.74万元，较2022年预算减少53.2万元，其中：基本支出增加5.6万元，主要为增加人员经费支出4.68万元和日常公用经费0.92万元；项目支出与2022年相比减少58.8万元。</w:t>
      </w:r>
    </w:p>
    <w:p>
      <w:pPr>
        <w:spacing w:before="10" w:after="10"/>
        <w:ind w:firstLine="640"/>
        <w:outlineLvl w:val="5"/>
      </w:pPr>
      <w:r>
        <w:rPr>
          <w:rFonts w:ascii="黑体" w:hAnsi="黑体" w:eastAsia="黑体" w:cs="黑体"/>
          <w:color w:val="000000"/>
          <w:sz w:val="32"/>
        </w:rPr>
        <w:t>三、机关运行经费安排情况</w:t>
      </w:r>
    </w:p>
    <w:p>
      <w:pPr>
        <w:pStyle w:val="31"/>
      </w:pPr>
      <w:r>
        <w:t>2023年，我单位运行经费共计安排79.65万元，主要用于日常维修、办公用房水电费、办公用房取暖费等日常运行支出。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2"/>
      </w:pPr>
      <w:r>
        <w:t>2023年，我单位财政拨款“三公”经费预算安排0万元，其中因公出国（境）费0万元；公务用车购置及运维费0万元（其中：公务用车购置费0万元，公务用车运维费0万元）；公务接待0万元。与2022年持平。</w:t>
      </w:r>
    </w:p>
    <w:p>
      <w:pPr>
        <w:spacing w:before="10" w:after="10"/>
        <w:ind w:firstLine="640"/>
        <w:outlineLvl w:val="5"/>
        <w:sectPr>
          <w:pgSz w:w="16840" w:h="11900" w:orient="landscape"/>
          <w:pgMar w:top="1361" w:right="1020" w:bottom="1361" w:left="1020" w:header="720" w:footer="720" w:gutter="0"/>
          <w:pgNumType w:fmt="decimal"/>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1、第二专员办生态环境监察基础保障绩效目标表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numPr>
                <w:ilvl w:val="0"/>
                <w:numId w:val="3"/>
              </w:numPr>
            </w:pPr>
            <w:r>
              <w:t>做好后勤保障工作，保障机关工作高效运转。</w:t>
            </w:r>
          </w:p>
          <w:p>
            <w:pPr>
              <w:pStyle w:val="16"/>
              <w:numPr>
                <w:ilvl w:val="0"/>
                <w:numId w:val="3"/>
              </w:numPr>
            </w:pPr>
            <w:r>
              <w:t>按照省委、省政府和厅党组要求，完成派驻地生态环境保护日常监察和省级环保督察工作任务，促进当地生态环境质量持续改善。</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办公用房租赁</w:t>
            </w:r>
          </w:p>
        </w:tc>
        <w:tc>
          <w:tcPr>
            <w:tcW w:w="2835" w:type="dxa"/>
            <w:vAlign w:val="center"/>
          </w:tcPr>
          <w:p>
            <w:pPr>
              <w:pStyle w:val="16"/>
            </w:pPr>
            <w:r>
              <w:t>办公用房租赁</w:t>
            </w:r>
          </w:p>
        </w:tc>
        <w:tc>
          <w:tcPr>
            <w:tcW w:w="2551" w:type="dxa"/>
            <w:vAlign w:val="center"/>
          </w:tcPr>
          <w:p>
            <w:pPr>
              <w:pStyle w:val="16"/>
            </w:pPr>
            <w:r>
              <w:t>≤546平方米</w:t>
            </w:r>
          </w:p>
        </w:tc>
        <w:tc>
          <w:tcPr>
            <w:tcW w:w="2268" w:type="dxa"/>
            <w:vAlign w:val="center"/>
          </w:tcPr>
          <w:p>
            <w:pPr>
              <w:pStyle w:val="16"/>
            </w:pPr>
            <w:r>
              <w:t>租房合同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设施完好率（≥**%）</w:t>
            </w:r>
          </w:p>
        </w:tc>
        <w:tc>
          <w:tcPr>
            <w:tcW w:w="2835" w:type="dxa"/>
            <w:vAlign w:val="center"/>
          </w:tcPr>
          <w:p>
            <w:pPr>
              <w:pStyle w:val="16"/>
            </w:pPr>
            <w:r>
              <w:t>设施完好率（≥**%）</w:t>
            </w:r>
          </w:p>
        </w:tc>
        <w:tc>
          <w:tcPr>
            <w:tcW w:w="2551" w:type="dxa"/>
            <w:vAlign w:val="center"/>
          </w:tcPr>
          <w:p>
            <w:pPr>
              <w:pStyle w:val="16"/>
            </w:pPr>
            <w:r>
              <w:t>100</w:t>
            </w:r>
            <w:r>
              <w:rPr>
                <w:rFonts w:hint="eastAsia"/>
                <w:lang w:eastAsia="zh-CN"/>
              </w:rPr>
              <w:t>％</w:t>
            </w:r>
          </w:p>
        </w:tc>
        <w:tc>
          <w:tcPr>
            <w:tcW w:w="2268" w:type="dxa"/>
            <w:vAlign w:val="center"/>
          </w:tcPr>
          <w:p>
            <w:pPr>
              <w:pStyle w:val="16"/>
            </w:pPr>
            <w:r>
              <w:t>租房合同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合同约定时限</w:t>
            </w:r>
          </w:p>
        </w:tc>
        <w:tc>
          <w:tcPr>
            <w:tcW w:w="2835" w:type="dxa"/>
            <w:vAlign w:val="center"/>
          </w:tcPr>
          <w:p>
            <w:pPr>
              <w:pStyle w:val="16"/>
            </w:pPr>
            <w:r>
              <w:t>合同约定时限</w:t>
            </w:r>
          </w:p>
        </w:tc>
        <w:tc>
          <w:tcPr>
            <w:tcW w:w="2551" w:type="dxa"/>
            <w:vAlign w:val="center"/>
          </w:tcPr>
          <w:p>
            <w:pPr>
              <w:pStyle w:val="16"/>
            </w:pPr>
            <w:r>
              <w:t>2023全年</w:t>
            </w:r>
          </w:p>
        </w:tc>
        <w:tc>
          <w:tcPr>
            <w:tcW w:w="2268" w:type="dxa"/>
            <w:vAlign w:val="center"/>
          </w:tcPr>
          <w:p>
            <w:pPr>
              <w:pStyle w:val="16"/>
            </w:pPr>
            <w:r>
              <w:t>租房合同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差旅费</w:t>
            </w:r>
          </w:p>
        </w:tc>
        <w:tc>
          <w:tcPr>
            <w:tcW w:w="2835" w:type="dxa"/>
            <w:vAlign w:val="center"/>
          </w:tcPr>
          <w:p>
            <w:pPr>
              <w:pStyle w:val="16"/>
            </w:pPr>
            <w:r>
              <w:t>差旅费</w:t>
            </w:r>
          </w:p>
        </w:tc>
        <w:tc>
          <w:tcPr>
            <w:tcW w:w="2551" w:type="dxa"/>
            <w:vAlign w:val="center"/>
          </w:tcPr>
          <w:p>
            <w:pPr>
              <w:pStyle w:val="16"/>
            </w:pPr>
            <w:r>
              <w:t>≤80万元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租赁成本</w:t>
            </w:r>
          </w:p>
        </w:tc>
        <w:tc>
          <w:tcPr>
            <w:tcW w:w="2835" w:type="dxa"/>
            <w:vAlign w:val="center"/>
          </w:tcPr>
          <w:p>
            <w:pPr>
              <w:pStyle w:val="16"/>
            </w:pPr>
            <w:r>
              <w:t>租赁成本</w:t>
            </w:r>
          </w:p>
        </w:tc>
        <w:tc>
          <w:tcPr>
            <w:tcW w:w="2551" w:type="dxa"/>
            <w:vAlign w:val="center"/>
          </w:tcPr>
          <w:p>
            <w:pPr>
              <w:pStyle w:val="16"/>
            </w:pPr>
            <w:r>
              <w:t>≤38.6万元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交通费支出及时率(%)</w:t>
            </w:r>
          </w:p>
        </w:tc>
        <w:tc>
          <w:tcPr>
            <w:tcW w:w="2835" w:type="dxa"/>
            <w:vAlign w:val="center"/>
          </w:tcPr>
          <w:p>
            <w:pPr>
              <w:pStyle w:val="16"/>
            </w:pPr>
            <w:r>
              <w:t>交通费支出及时率(%)</w:t>
            </w:r>
          </w:p>
        </w:tc>
        <w:tc>
          <w:tcPr>
            <w:tcW w:w="2551" w:type="dxa"/>
            <w:vAlign w:val="center"/>
          </w:tcPr>
          <w:p>
            <w:pPr>
              <w:pStyle w:val="16"/>
            </w:pPr>
            <w:r>
              <w:t>100</w:t>
            </w:r>
            <w:r>
              <w:rPr>
                <w:rFonts w:hint="eastAsia"/>
                <w:lang w:eastAsia="zh-CN"/>
              </w:rPr>
              <w:t>％</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保障办公场所正常运转</w:t>
            </w:r>
          </w:p>
        </w:tc>
        <w:tc>
          <w:tcPr>
            <w:tcW w:w="2835" w:type="dxa"/>
            <w:vAlign w:val="center"/>
          </w:tcPr>
          <w:p>
            <w:pPr>
              <w:pStyle w:val="16"/>
            </w:pPr>
            <w:r>
              <w:t>保障办公场所正常运转</w:t>
            </w:r>
          </w:p>
        </w:tc>
        <w:tc>
          <w:tcPr>
            <w:tcW w:w="2551" w:type="dxa"/>
            <w:vAlign w:val="center"/>
          </w:tcPr>
          <w:p>
            <w:pPr>
              <w:pStyle w:val="16"/>
            </w:pPr>
            <w:r>
              <w:t>100</w:t>
            </w:r>
            <w:r>
              <w:rPr>
                <w:rFonts w:hint="eastAsia"/>
                <w:lang w:eastAsia="zh-CN"/>
              </w:rPr>
              <w:t>％</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服务期限</w:t>
            </w:r>
          </w:p>
        </w:tc>
        <w:tc>
          <w:tcPr>
            <w:tcW w:w="2835" w:type="dxa"/>
            <w:vAlign w:val="center"/>
          </w:tcPr>
          <w:p>
            <w:pPr>
              <w:pStyle w:val="16"/>
            </w:pPr>
            <w:r>
              <w:t>服务期限</w:t>
            </w:r>
          </w:p>
        </w:tc>
        <w:tc>
          <w:tcPr>
            <w:tcW w:w="2551" w:type="dxa"/>
            <w:vAlign w:val="center"/>
          </w:tcPr>
          <w:p>
            <w:pPr>
              <w:pStyle w:val="16"/>
            </w:pPr>
            <w:r>
              <w:t>2023全年</w:t>
            </w:r>
          </w:p>
        </w:tc>
        <w:tc>
          <w:tcPr>
            <w:tcW w:w="2268" w:type="dxa"/>
            <w:vAlign w:val="center"/>
          </w:tcPr>
          <w:p>
            <w:pPr>
              <w:pStyle w:val="16"/>
            </w:pPr>
            <w:r>
              <w:t>租房合同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使用人员满意度（%）</w:t>
            </w:r>
          </w:p>
        </w:tc>
        <w:tc>
          <w:tcPr>
            <w:tcW w:w="2835" w:type="dxa"/>
            <w:vAlign w:val="center"/>
          </w:tcPr>
          <w:p>
            <w:pPr>
              <w:pStyle w:val="16"/>
            </w:pPr>
            <w:r>
              <w:t>使用人员满意度（%）</w:t>
            </w:r>
          </w:p>
        </w:tc>
        <w:tc>
          <w:tcPr>
            <w:tcW w:w="2551" w:type="dxa"/>
            <w:vAlign w:val="center"/>
          </w:tcPr>
          <w:p>
            <w:pPr>
              <w:pStyle w:val="16"/>
            </w:pPr>
            <w:r>
              <w:t>95</w:t>
            </w:r>
            <w:r>
              <w:rPr>
                <w:rFonts w:hint="eastAsia"/>
                <w:lang w:eastAsia="zh-CN"/>
              </w:rPr>
              <w:t>％</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2023年，河北省生态环境厅第二环境监察专员办公室安排政府采购预算97.90万元。具体内容见下表。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467020河北省生态环境厅第二环境监察专员办公室</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vAlign w:val="top"/>
          </w:tcPr>
          <w:p/>
        </w:tc>
        <w:tc>
          <w:tcPr>
            <w:tcW w:w="1134" w:type="dxa"/>
            <w:vMerge w:val="continue"/>
            <w:vAlign w:val="top"/>
          </w:tcPr>
          <w:p/>
        </w:tc>
        <w:tc>
          <w:tcPr>
            <w:tcW w:w="709" w:type="dxa"/>
            <w:vMerge w:val="continue"/>
            <w:vAlign w:val="top"/>
          </w:tcPr>
          <w:p/>
        </w:tc>
        <w:tc>
          <w:tcPr>
            <w:tcW w:w="850" w:type="dxa"/>
            <w:vMerge w:val="continue"/>
            <w:vAlign w:val="top"/>
          </w:tcPr>
          <w:p/>
        </w:tc>
        <w:tc>
          <w:tcPr>
            <w:tcW w:w="850" w:type="dxa"/>
            <w:vMerge w:val="continue"/>
            <w:vAlign w:val="top"/>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97.90</w:t>
            </w:r>
          </w:p>
        </w:tc>
        <w:tc>
          <w:tcPr>
            <w:tcW w:w="964" w:type="dxa"/>
            <w:vAlign w:val="center"/>
          </w:tcPr>
          <w:p>
            <w:pPr>
              <w:pStyle w:val="19"/>
            </w:pPr>
            <w:r>
              <w:t>97.90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97.90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河北省生态环境厅第二环境监察专员办公室小计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97.90</w:t>
            </w:r>
          </w:p>
        </w:tc>
        <w:tc>
          <w:tcPr>
            <w:tcW w:w="964" w:type="dxa"/>
            <w:vAlign w:val="center"/>
          </w:tcPr>
          <w:p>
            <w:pPr>
              <w:pStyle w:val="19"/>
            </w:pPr>
            <w:r>
              <w:t>97.90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97.90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79.65</w:t>
            </w:r>
          </w:p>
        </w:tc>
        <w:tc>
          <w:tcPr>
            <w:tcW w:w="1134" w:type="dxa"/>
            <w:vAlign w:val="center"/>
          </w:tcPr>
          <w:p>
            <w:pPr>
              <w:pStyle w:val="16"/>
            </w:pPr>
            <w:r>
              <w:t>复印纸</w:t>
            </w:r>
          </w:p>
        </w:tc>
        <w:tc>
          <w:tcPr>
            <w:tcW w:w="1134" w:type="dxa"/>
            <w:vAlign w:val="center"/>
          </w:tcPr>
          <w:p>
            <w:pPr>
              <w:pStyle w:val="16"/>
            </w:pPr>
            <w:r>
              <w:t>A05040101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0.50</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79.65</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3.00</w:t>
            </w:r>
          </w:p>
        </w:tc>
        <w:tc>
          <w:tcPr>
            <w:tcW w:w="964"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公用类项目</w:t>
            </w:r>
          </w:p>
        </w:tc>
        <w:tc>
          <w:tcPr>
            <w:tcW w:w="964" w:type="dxa"/>
            <w:vAlign w:val="center"/>
          </w:tcPr>
          <w:p>
            <w:pPr>
              <w:pStyle w:val="15"/>
            </w:pPr>
            <w:r>
              <w:t>79.65</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3.00</w:t>
            </w:r>
          </w:p>
        </w:tc>
        <w:tc>
          <w:tcPr>
            <w:tcW w:w="964"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第二专员办生态环境监察基础保障</w:t>
            </w:r>
          </w:p>
        </w:tc>
        <w:tc>
          <w:tcPr>
            <w:tcW w:w="964" w:type="dxa"/>
            <w:vAlign w:val="center"/>
          </w:tcPr>
          <w:p>
            <w:pPr>
              <w:pStyle w:val="15"/>
            </w:pPr>
            <w:r>
              <w:t>220.00</w:t>
            </w:r>
          </w:p>
        </w:tc>
        <w:tc>
          <w:tcPr>
            <w:tcW w:w="1134" w:type="dxa"/>
            <w:vAlign w:val="center"/>
          </w:tcPr>
          <w:p>
            <w:pPr>
              <w:pStyle w:val="16"/>
            </w:pPr>
            <w:r>
              <w:t>其他服务</w:t>
            </w:r>
          </w:p>
        </w:tc>
        <w:tc>
          <w:tcPr>
            <w:tcW w:w="1134" w:type="dxa"/>
            <w:vAlign w:val="center"/>
          </w:tcPr>
          <w:p>
            <w:pPr>
              <w:pStyle w:val="16"/>
            </w:pPr>
            <w:r>
              <w:t>C99000000</w:t>
            </w:r>
          </w:p>
        </w:tc>
        <w:tc>
          <w:tcPr>
            <w:tcW w:w="709" w:type="dxa"/>
            <w:vAlign w:val="center"/>
          </w:tcPr>
          <w:p>
            <w:pPr>
              <w:pStyle w:val="17"/>
            </w:pPr>
            <w:r>
              <w:t>合同</w:t>
            </w:r>
          </w:p>
        </w:tc>
        <w:tc>
          <w:tcPr>
            <w:tcW w:w="850" w:type="dxa"/>
            <w:vAlign w:val="center"/>
          </w:tcPr>
          <w:p>
            <w:pPr>
              <w:pStyle w:val="15"/>
            </w:pPr>
            <w:r>
              <w:t>1</w:t>
            </w:r>
          </w:p>
        </w:tc>
        <w:tc>
          <w:tcPr>
            <w:tcW w:w="850" w:type="dxa"/>
            <w:vAlign w:val="center"/>
          </w:tcPr>
          <w:p>
            <w:pPr>
              <w:pStyle w:val="15"/>
            </w:pPr>
            <w:r>
              <w:t>91.40</w:t>
            </w:r>
          </w:p>
        </w:tc>
        <w:tc>
          <w:tcPr>
            <w:tcW w:w="964" w:type="dxa"/>
            <w:vAlign w:val="center"/>
          </w:tcPr>
          <w:p>
            <w:pPr>
              <w:pStyle w:val="15"/>
            </w:pPr>
            <w:r>
              <w:t>91.40</w:t>
            </w:r>
          </w:p>
        </w:tc>
        <w:tc>
          <w:tcPr>
            <w:tcW w:w="964" w:type="dxa"/>
            <w:vAlign w:val="center"/>
          </w:tcPr>
          <w:p>
            <w:pPr>
              <w:pStyle w:val="15"/>
            </w:pPr>
            <w:r>
              <w:t>91.40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91.40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河北省生态环境厅第二环境监察专员办公室上年末固定资产金额为75.32万元（详见下表）。本年度拟购置固定资产总额为0.00万元，已按要求列入政府采购预算，详见政府采购预算表。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467020河北省生态环境厅第二环境监察专员办公室</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75.32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4、其他固定资产</w:t>
            </w:r>
          </w:p>
        </w:tc>
        <w:tc>
          <w:tcPr>
            <w:tcW w:w="2835" w:type="dxa"/>
            <w:vAlign w:val="center"/>
          </w:tcPr>
          <w:p>
            <w:pPr>
              <w:pStyle w:val="17"/>
            </w:pPr>
            <w:r>
              <w:t>406</w:t>
            </w:r>
          </w:p>
        </w:tc>
        <w:tc>
          <w:tcPr>
            <w:tcW w:w="2835" w:type="dxa"/>
            <w:vAlign w:val="center"/>
          </w:tcPr>
          <w:p>
            <w:pPr>
              <w:pStyle w:val="15"/>
            </w:pPr>
            <w:r>
              <w:t>75.32</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pgNumType w:fmt="decimal"/>
          <w:cols w:space="720" w:num="1"/>
        </w:sectPr>
      </w:pPr>
      <w:r>
        <w:rPr>
          <w:rFonts w:eastAsia="方正仿宋_GBK"/>
          <w:color w:val="000000"/>
          <w:sz w:val="28"/>
        </w:rPr>
        <w:t>我单位无其他需要说明的事项。</w:t>
      </w:r>
    </w:p>
    <w:p>
      <w:pPr>
        <w:jc w:val="center"/>
        <w:outlineLvl w:val="3"/>
      </w:pPr>
      <w:bookmarkStart w:id="11" w:name="_Toc_4_4_0000000030"/>
      <w:r>
        <w:rPr>
          <w:rFonts w:ascii="方正小标宋_GBK" w:hAnsi="方正小标宋_GBK" w:eastAsia="方正小标宋_GBK" w:cs="方正小标宋_GBK"/>
          <w:color w:val="000000"/>
          <w:sz w:val="44"/>
        </w:rPr>
        <w:t>十二、河北省生态环境厅第三环境监察专员办公室收支预算</w:t>
      </w:r>
      <w:bookmarkEnd w:id="11"/>
    </w:p>
    <w:p>
      <w:pPr>
        <w:jc w:val="center"/>
        <w:outlineLvl w:val="4"/>
      </w:pPr>
      <w:r>
        <w:rPr>
          <w:rFonts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467021河北省生态环境厅第三环境监察专员办公室</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721.32</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66.69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35.78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r>
              <w:t>586.70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32.15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8"/>
            </w:pPr>
            <w:r>
              <w:t>本年收入合计</w:t>
            </w:r>
          </w:p>
        </w:tc>
        <w:tc>
          <w:tcPr>
            <w:tcW w:w="2126" w:type="dxa"/>
            <w:vAlign w:val="center"/>
          </w:tcPr>
          <w:p>
            <w:pPr>
              <w:pStyle w:val="19"/>
            </w:pPr>
            <w:r>
              <w:t>721.32</w:t>
            </w:r>
          </w:p>
        </w:tc>
        <w:tc>
          <w:tcPr>
            <w:tcW w:w="4535" w:type="dxa"/>
            <w:vAlign w:val="center"/>
          </w:tcPr>
          <w:p>
            <w:pPr>
              <w:pStyle w:val="18"/>
            </w:pPr>
            <w:r>
              <w:t>本年支出合计</w:t>
            </w:r>
          </w:p>
        </w:tc>
        <w:tc>
          <w:tcPr>
            <w:tcW w:w="2126" w:type="dxa"/>
            <w:vAlign w:val="center"/>
          </w:tcPr>
          <w:p>
            <w:pPr>
              <w:pStyle w:val="19"/>
            </w:pPr>
            <w:r>
              <w:t>721.32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6" w:type="dxa"/>
            <w:vAlign w:val="center"/>
          </w:tcPr>
          <w:p>
            <w:pPr>
              <w:pStyle w:val="18"/>
            </w:pPr>
            <w:r>
              <w:t>收入总计</w:t>
            </w:r>
          </w:p>
        </w:tc>
        <w:tc>
          <w:tcPr>
            <w:tcW w:w="2126" w:type="dxa"/>
            <w:vAlign w:val="center"/>
          </w:tcPr>
          <w:p>
            <w:pPr>
              <w:pStyle w:val="19"/>
            </w:pPr>
            <w:r>
              <w:t>721.32</w:t>
            </w:r>
          </w:p>
        </w:tc>
        <w:tc>
          <w:tcPr>
            <w:tcW w:w="4535" w:type="dxa"/>
            <w:vAlign w:val="center"/>
          </w:tcPr>
          <w:p>
            <w:pPr>
              <w:pStyle w:val="18"/>
            </w:pPr>
            <w:r>
              <w:t>支出总计</w:t>
            </w:r>
          </w:p>
        </w:tc>
        <w:tc>
          <w:tcPr>
            <w:tcW w:w="2126" w:type="dxa"/>
            <w:vAlign w:val="center"/>
          </w:tcPr>
          <w:p>
            <w:pPr>
              <w:pStyle w:val="19"/>
            </w:pPr>
            <w:r>
              <w:t>721.32</w:t>
            </w: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467021河北省生态环境厅第三环境监察专员办公室</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vAlign w:val="top"/>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vAlign w:val="top"/>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721.32</w:t>
            </w:r>
          </w:p>
        </w:tc>
        <w:tc>
          <w:tcPr>
            <w:tcW w:w="1134" w:type="dxa"/>
            <w:vAlign w:val="center"/>
          </w:tcPr>
          <w:p>
            <w:pPr>
              <w:pStyle w:val="19"/>
            </w:pPr>
            <w:r>
              <w:t>721.32</w:t>
            </w:r>
          </w:p>
        </w:tc>
        <w:tc>
          <w:tcPr>
            <w:tcW w:w="1134" w:type="dxa"/>
            <w:vAlign w:val="center"/>
          </w:tcPr>
          <w:p>
            <w:pPr>
              <w:pStyle w:val="19"/>
            </w:pPr>
            <w:r>
              <w:t>721.32</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66.69</w:t>
            </w:r>
          </w:p>
        </w:tc>
        <w:tc>
          <w:tcPr>
            <w:tcW w:w="1134" w:type="dxa"/>
            <w:vAlign w:val="center"/>
          </w:tcPr>
          <w:p>
            <w:pPr>
              <w:pStyle w:val="15"/>
            </w:pPr>
            <w:r>
              <w:t>66.69</w:t>
            </w:r>
          </w:p>
        </w:tc>
        <w:tc>
          <w:tcPr>
            <w:tcW w:w="1134" w:type="dxa"/>
            <w:vAlign w:val="center"/>
          </w:tcPr>
          <w:p>
            <w:pPr>
              <w:pStyle w:val="15"/>
            </w:pPr>
            <w:r>
              <w:t>66.69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66.69</w:t>
            </w:r>
          </w:p>
        </w:tc>
        <w:tc>
          <w:tcPr>
            <w:tcW w:w="1134" w:type="dxa"/>
            <w:vAlign w:val="center"/>
          </w:tcPr>
          <w:p>
            <w:pPr>
              <w:pStyle w:val="15"/>
            </w:pPr>
            <w:r>
              <w:t>66.69</w:t>
            </w:r>
          </w:p>
        </w:tc>
        <w:tc>
          <w:tcPr>
            <w:tcW w:w="1134" w:type="dxa"/>
            <w:vAlign w:val="center"/>
          </w:tcPr>
          <w:p>
            <w:pPr>
              <w:pStyle w:val="15"/>
            </w:pPr>
            <w:r>
              <w:t>66.69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2080501</w:t>
            </w:r>
          </w:p>
        </w:tc>
        <w:tc>
          <w:tcPr>
            <w:tcW w:w="1559" w:type="dxa"/>
            <w:vAlign w:val="center"/>
          </w:tcPr>
          <w:p>
            <w:pPr>
              <w:pStyle w:val="16"/>
            </w:pPr>
            <w:r>
              <w:t>行政单位离退休</w:t>
            </w:r>
          </w:p>
        </w:tc>
        <w:tc>
          <w:tcPr>
            <w:tcW w:w="1134" w:type="dxa"/>
            <w:vAlign w:val="center"/>
          </w:tcPr>
          <w:p>
            <w:pPr>
              <w:pStyle w:val="15"/>
            </w:pPr>
            <w:r>
              <w:t>9.78</w:t>
            </w:r>
          </w:p>
        </w:tc>
        <w:tc>
          <w:tcPr>
            <w:tcW w:w="1134" w:type="dxa"/>
            <w:vAlign w:val="center"/>
          </w:tcPr>
          <w:p>
            <w:pPr>
              <w:pStyle w:val="15"/>
            </w:pPr>
            <w:r>
              <w:t>9.78</w:t>
            </w:r>
          </w:p>
        </w:tc>
        <w:tc>
          <w:tcPr>
            <w:tcW w:w="1134" w:type="dxa"/>
            <w:vAlign w:val="center"/>
          </w:tcPr>
          <w:p>
            <w:pPr>
              <w:pStyle w:val="15"/>
            </w:pPr>
            <w:r>
              <w:t>9.78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37.94</w:t>
            </w:r>
          </w:p>
        </w:tc>
        <w:tc>
          <w:tcPr>
            <w:tcW w:w="1134" w:type="dxa"/>
            <w:vAlign w:val="center"/>
          </w:tcPr>
          <w:p>
            <w:pPr>
              <w:pStyle w:val="15"/>
            </w:pPr>
            <w:r>
              <w:t>37.94</w:t>
            </w:r>
          </w:p>
        </w:tc>
        <w:tc>
          <w:tcPr>
            <w:tcW w:w="1134" w:type="dxa"/>
            <w:vAlign w:val="center"/>
          </w:tcPr>
          <w:p>
            <w:pPr>
              <w:pStyle w:val="15"/>
            </w:pPr>
            <w:r>
              <w:t>37.94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18.97</w:t>
            </w:r>
          </w:p>
        </w:tc>
        <w:tc>
          <w:tcPr>
            <w:tcW w:w="1134" w:type="dxa"/>
            <w:vAlign w:val="center"/>
          </w:tcPr>
          <w:p>
            <w:pPr>
              <w:pStyle w:val="15"/>
            </w:pPr>
            <w:r>
              <w:t>18.97</w:t>
            </w:r>
          </w:p>
        </w:tc>
        <w:tc>
          <w:tcPr>
            <w:tcW w:w="1134" w:type="dxa"/>
            <w:vAlign w:val="center"/>
          </w:tcPr>
          <w:p>
            <w:pPr>
              <w:pStyle w:val="15"/>
            </w:pPr>
            <w:r>
              <w:t>18.97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35.78</w:t>
            </w:r>
          </w:p>
        </w:tc>
        <w:tc>
          <w:tcPr>
            <w:tcW w:w="1134" w:type="dxa"/>
            <w:vAlign w:val="center"/>
          </w:tcPr>
          <w:p>
            <w:pPr>
              <w:pStyle w:val="15"/>
            </w:pPr>
            <w:r>
              <w:t>35.78</w:t>
            </w:r>
          </w:p>
        </w:tc>
        <w:tc>
          <w:tcPr>
            <w:tcW w:w="1134" w:type="dxa"/>
            <w:vAlign w:val="center"/>
          </w:tcPr>
          <w:p>
            <w:pPr>
              <w:pStyle w:val="15"/>
            </w:pPr>
            <w:r>
              <w:t>35.78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35.78</w:t>
            </w:r>
          </w:p>
        </w:tc>
        <w:tc>
          <w:tcPr>
            <w:tcW w:w="1134" w:type="dxa"/>
            <w:vAlign w:val="center"/>
          </w:tcPr>
          <w:p>
            <w:pPr>
              <w:pStyle w:val="15"/>
            </w:pPr>
            <w:r>
              <w:t>35.78</w:t>
            </w:r>
          </w:p>
        </w:tc>
        <w:tc>
          <w:tcPr>
            <w:tcW w:w="1134" w:type="dxa"/>
            <w:vAlign w:val="center"/>
          </w:tcPr>
          <w:p>
            <w:pPr>
              <w:pStyle w:val="15"/>
            </w:pPr>
            <w:r>
              <w:t>35.78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35.78</w:t>
            </w:r>
          </w:p>
        </w:tc>
        <w:tc>
          <w:tcPr>
            <w:tcW w:w="1134" w:type="dxa"/>
            <w:vAlign w:val="center"/>
          </w:tcPr>
          <w:p>
            <w:pPr>
              <w:pStyle w:val="15"/>
            </w:pPr>
            <w:r>
              <w:t>35.78</w:t>
            </w:r>
          </w:p>
        </w:tc>
        <w:tc>
          <w:tcPr>
            <w:tcW w:w="1134" w:type="dxa"/>
            <w:vAlign w:val="center"/>
          </w:tcPr>
          <w:p>
            <w:pPr>
              <w:pStyle w:val="15"/>
            </w:pPr>
            <w:r>
              <w:t>35.78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211</w:t>
            </w:r>
          </w:p>
        </w:tc>
        <w:tc>
          <w:tcPr>
            <w:tcW w:w="1559" w:type="dxa"/>
            <w:vAlign w:val="center"/>
          </w:tcPr>
          <w:p>
            <w:pPr>
              <w:pStyle w:val="16"/>
            </w:pPr>
            <w:r>
              <w:t>节能环保支出</w:t>
            </w:r>
          </w:p>
        </w:tc>
        <w:tc>
          <w:tcPr>
            <w:tcW w:w="1134" w:type="dxa"/>
            <w:vAlign w:val="center"/>
          </w:tcPr>
          <w:p>
            <w:pPr>
              <w:pStyle w:val="15"/>
            </w:pPr>
            <w:r>
              <w:t>586.70</w:t>
            </w:r>
          </w:p>
        </w:tc>
        <w:tc>
          <w:tcPr>
            <w:tcW w:w="1134" w:type="dxa"/>
            <w:vAlign w:val="center"/>
          </w:tcPr>
          <w:p>
            <w:pPr>
              <w:pStyle w:val="15"/>
            </w:pPr>
            <w:r>
              <w:t>586.70</w:t>
            </w:r>
          </w:p>
        </w:tc>
        <w:tc>
          <w:tcPr>
            <w:tcW w:w="1134" w:type="dxa"/>
            <w:vAlign w:val="center"/>
          </w:tcPr>
          <w:p>
            <w:pPr>
              <w:pStyle w:val="15"/>
            </w:pPr>
            <w:r>
              <w:t>586.70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21101</w:t>
            </w:r>
          </w:p>
        </w:tc>
        <w:tc>
          <w:tcPr>
            <w:tcW w:w="1559" w:type="dxa"/>
            <w:vAlign w:val="center"/>
          </w:tcPr>
          <w:p>
            <w:pPr>
              <w:pStyle w:val="16"/>
            </w:pPr>
            <w:r>
              <w:t>环境保护管理事务</w:t>
            </w:r>
          </w:p>
        </w:tc>
        <w:tc>
          <w:tcPr>
            <w:tcW w:w="1134" w:type="dxa"/>
            <w:vAlign w:val="center"/>
          </w:tcPr>
          <w:p>
            <w:pPr>
              <w:pStyle w:val="15"/>
            </w:pPr>
            <w:r>
              <w:t>375.70</w:t>
            </w:r>
          </w:p>
        </w:tc>
        <w:tc>
          <w:tcPr>
            <w:tcW w:w="1134" w:type="dxa"/>
            <w:vAlign w:val="center"/>
          </w:tcPr>
          <w:p>
            <w:pPr>
              <w:pStyle w:val="15"/>
            </w:pPr>
            <w:r>
              <w:t>375.70</w:t>
            </w:r>
          </w:p>
        </w:tc>
        <w:tc>
          <w:tcPr>
            <w:tcW w:w="1134" w:type="dxa"/>
            <w:vAlign w:val="center"/>
          </w:tcPr>
          <w:p>
            <w:pPr>
              <w:pStyle w:val="15"/>
            </w:pPr>
            <w:r>
              <w:t>375.70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2110101</w:t>
            </w:r>
          </w:p>
        </w:tc>
        <w:tc>
          <w:tcPr>
            <w:tcW w:w="1559" w:type="dxa"/>
            <w:vAlign w:val="center"/>
          </w:tcPr>
          <w:p>
            <w:pPr>
              <w:pStyle w:val="16"/>
            </w:pPr>
            <w:r>
              <w:t>行政运行</w:t>
            </w:r>
          </w:p>
        </w:tc>
        <w:tc>
          <w:tcPr>
            <w:tcW w:w="1134" w:type="dxa"/>
            <w:vAlign w:val="center"/>
          </w:tcPr>
          <w:p>
            <w:pPr>
              <w:pStyle w:val="15"/>
            </w:pPr>
            <w:r>
              <w:t>375.70</w:t>
            </w:r>
          </w:p>
        </w:tc>
        <w:tc>
          <w:tcPr>
            <w:tcW w:w="1134" w:type="dxa"/>
            <w:vAlign w:val="center"/>
          </w:tcPr>
          <w:p>
            <w:pPr>
              <w:pStyle w:val="15"/>
            </w:pPr>
            <w:r>
              <w:t>375.70</w:t>
            </w:r>
          </w:p>
        </w:tc>
        <w:tc>
          <w:tcPr>
            <w:tcW w:w="1134" w:type="dxa"/>
            <w:vAlign w:val="center"/>
          </w:tcPr>
          <w:p>
            <w:pPr>
              <w:pStyle w:val="15"/>
            </w:pPr>
            <w:r>
              <w:t>375.70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21102</w:t>
            </w:r>
          </w:p>
        </w:tc>
        <w:tc>
          <w:tcPr>
            <w:tcW w:w="1559" w:type="dxa"/>
            <w:vAlign w:val="center"/>
          </w:tcPr>
          <w:p>
            <w:pPr>
              <w:pStyle w:val="16"/>
            </w:pPr>
            <w:r>
              <w:t>环境监测与监察</w:t>
            </w:r>
          </w:p>
        </w:tc>
        <w:tc>
          <w:tcPr>
            <w:tcW w:w="1134" w:type="dxa"/>
            <w:vAlign w:val="center"/>
          </w:tcPr>
          <w:p>
            <w:pPr>
              <w:pStyle w:val="15"/>
            </w:pPr>
            <w:r>
              <w:t>211.00</w:t>
            </w:r>
          </w:p>
        </w:tc>
        <w:tc>
          <w:tcPr>
            <w:tcW w:w="1134" w:type="dxa"/>
            <w:vAlign w:val="center"/>
          </w:tcPr>
          <w:p>
            <w:pPr>
              <w:pStyle w:val="15"/>
            </w:pPr>
            <w:r>
              <w:t>211.00</w:t>
            </w:r>
          </w:p>
        </w:tc>
        <w:tc>
          <w:tcPr>
            <w:tcW w:w="1134" w:type="dxa"/>
            <w:vAlign w:val="center"/>
          </w:tcPr>
          <w:p>
            <w:pPr>
              <w:pStyle w:val="15"/>
            </w:pPr>
            <w:r>
              <w:t>211.00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2110299</w:t>
            </w:r>
          </w:p>
        </w:tc>
        <w:tc>
          <w:tcPr>
            <w:tcW w:w="1559" w:type="dxa"/>
            <w:vAlign w:val="center"/>
          </w:tcPr>
          <w:p>
            <w:pPr>
              <w:pStyle w:val="16"/>
            </w:pPr>
            <w:r>
              <w:t>其他环境监测与监察支出</w:t>
            </w:r>
          </w:p>
        </w:tc>
        <w:tc>
          <w:tcPr>
            <w:tcW w:w="1134" w:type="dxa"/>
            <w:vAlign w:val="center"/>
          </w:tcPr>
          <w:p>
            <w:pPr>
              <w:pStyle w:val="15"/>
            </w:pPr>
            <w:r>
              <w:t>211.00</w:t>
            </w:r>
          </w:p>
        </w:tc>
        <w:tc>
          <w:tcPr>
            <w:tcW w:w="1134" w:type="dxa"/>
            <w:vAlign w:val="center"/>
          </w:tcPr>
          <w:p>
            <w:pPr>
              <w:pStyle w:val="15"/>
            </w:pPr>
            <w:r>
              <w:t>211.00</w:t>
            </w:r>
          </w:p>
        </w:tc>
        <w:tc>
          <w:tcPr>
            <w:tcW w:w="1134" w:type="dxa"/>
            <w:vAlign w:val="center"/>
          </w:tcPr>
          <w:p>
            <w:pPr>
              <w:pStyle w:val="15"/>
            </w:pPr>
            <w:r>
              <w:t>211.00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32.15</w:t>
            </w:r>
          </w:p>
        </w:tc>
        <w:tc>
          <w:tcPr>
            <w:tcW w:w="1134" w:type="dxa"/>
            <w:vAlign w:val="center"/>
          </w:tcPr>
          <w:p>
            <w:pPr>
              <w:pStyle w:val="15"/>
            </w:pPr>
            <w:r>
              <w:t>32.15</w:t>
            </w:r>
          </w:p>
        </w:tc>
        <w:tc>
          <w:tcPr>
            <w:tcW w:w="1134" w:type="dxa"/>
            <w:vAlign w:val="center"/>
          </w:tcPr>
          <w:p>
            <w:pPr>
              <w:pStyle w:val="15"/>
            </w:pPr>
            <w:r>
              <w:t>32.15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32.15</w:t>
            </w:r>
          </w:p>
        </w:tc>
        <w:tc>
          <w:tcPr>
            <w:tcW w:w="1134" w:type="dxa"/>
            <w:vAlign w:val="center"/>
          </w:tcPr>
          <w:p>
            <w:pPr>
              <w:pStyle w:val="15"/>
            </w:pPr>
            <w:r>
              <w:t>32.15</w:t>
            </w:r>
          </w:p>
        </w:tc>
        <w:tc>
          <w:tcPr>
            <w:tcW w:w="1134" w:type="dxa"/>
            <w:vAlign w:val="center"/>
          </w:tcPr>
          <w:p>
            <w:pPr>
              <w:pStyle w:val="15"/>
            </w:pPr>
            <w:r>
              <w:t>32.15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32.15</w:t>
            </w:r>
          </w:p>
        </w:tc>
        <w:tc>
          <w:tcPr>
            <w:tcW w:w="1134" w:type="dxa"/>
            <w:vAlign w:val="center"/>
          </w:tcPr>
          <w:p>
            <w:pPr>
              <w:pStyle w:val="15"/>
            </w:pPr>
            <w:r>
              <w:t>32.15</w:t>
            </w:r>
          </w:p>
        </w:tc>
        <w:tc>
          <w:tcPr>
            <w:tcW w:w="1134" w:type="dxa"/>
            <w:vAlign w:val="center"/>
          </w:tcPr>
          <w:p>
            <w:pPr>
              <w:pStyle w:val="15"/>
            </w:pPr>
            <w:r>
              <w:t>32.15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467021河北省生态环境厅第三环境监察专员办公室</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721.32</w:t>
            </w:r>
          </w:p>
        </w:tc>
        <w:tc>
          <w:tcPr>
            <w:tcW w:w="1361" w:type="dxa"/>
            <w:vAlign w:val="center"/>
          </w:tcPr>
          <w:p>
            <w:pPr>
              <w:pStyle w:val="19"/>
            </w:pPr>
            <w:r>
              <w:t>510.32</w:t>
            </w:r>
          </w:p>
        </w:tc>
        <w:tc>
          <w:tcPr>
            <w:tcW w:w="1361" w:type="dxa"/>
            <w:vAlign w:val="center"/>
          </w:tcPr>
          <w:p>
            <w:pPr>
              <w:pStyle w:val="19"/>
            </w:pPr>
            <w:r>
              <w:t>211.00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6" w:type="dxa"/>
            <w:vAlign w:val="center"/>
          </w:tcPr>
          <w:p>
            <w:pPr>
              <w:pStyle w:val="16"/>
            </w:pPr>
            <w:r>
              <w:t>社会保障和就业支出</w:t>
            </w:r>
          </w:p>
        </w:tc>
        <w:tc>
          <w:tcPr>
            <w:tcW w:w="1361" w:type="dxa"/>
            <w:vAlign w:val="center"/>
          </w:tcPr>
          <w:p>
            <w:pPr>
              <w:pStyle w:val="15"/>
            </w:pPr>
            <w:r>
              <w:t>66.69</w:t>
            </w:r>
          </w:p>
        </w:tc>
        <w:tc>
          <w:tcPr>
            <w:tcW w:w="1361" w:type="dxa"/>
            <w:vAlign w:val="center"/>
          </w:tcPr>
          <w:p>
            <w:pPr>
              <w:pStyle w:val="15"/>
            </w:pPr>
            <w:r>
              <w:t>66.69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6" w:type="dxa"/>
            <w:vAlign w:val="center"/>
          </w:tcPr>
          <w:p>
            <w:pPr>
              <w:pStyle w:val="16"/>
            </w:pPr>
            <w:r>
              <w:t>行政事业单位养老支出</w:t>
            </w:r>
          </w:p>
        </w:tc>
        <w:tc>
          <w:tcPr>
            <w:tcW w:w="1361" w:type="dxa"/>
            <w:vAlign w:val="center"/>
          </w:tcPr>
          <w:p>
            <w:pPr>
              <w:pStyle w:val="15"/>
            </w:pPr>
            <w:r>
              <w:t>66.69</w:t>
            </w:r>
          </w:p>
        </w:tc>
        <w:tc>
          <w:tcPr>
            <w:tcW w:w="1361" w:type="dxa"/>
            <w:vAlign w:val="center"/>
          </w:tcPr>
          <w:p>
            <w:pPr>
              <w:pStyle w:val="15"/>
            </w:pPr>
            <w:r>
              <w:t>66.69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2080501</w:t>
            </w:r>
          </w:p>
        </w:tc>
        <w:tc>
          <w:tcPr>
            <w:tcW w:w="4536" w:type="dxa"/>
            <w:vAlign w:val="center"/>
          </w:tcPr>
          <w:p>
            <w:pPr>
              <w:pStyle w:val="16"/>
            </w:pPr>
            <w:r>
              <w:t>行政单位离退休</w:t>
            </w:r>
          </w:p>
        </w:tc>
        <w:tc>
          <w:tcPr>
            <w:tcW w:w="1361" w:type="dxa"/>
            <w:vAlign w:val="center"/>
          </w:tcPr>
          <w:p>
            <w:pPr>
              <w:pStyle w:val="15"/>
            </w:pPr>
            <w:r>
              <w:t>9.78</w:t>
            </w:r>
          </w:p>
        </w:tc>
        <w:tc>
          <w:tcPr>
            <w:tcW w:w="1361" w:type="dxa"/>
            <w:vAlign w:val="center"/>
          </w:tcPr>
          <w:p>
            <w:pPr>
              <w:pStyle w:val="15"/>
            </w:pPr>
            <w:r>
              <w:t>9.78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6" w:type="dxa"/>
            <w:vAlign w:val="center"/>
          </w:tcPr>
          <w:p>
            <w:pPr>
              <w:pStyle w:val="16"/>
            </w:pPr>
            <w:r>
              <w:t>机关事业单位基本养老保险缴费支出</w:t>
            </w:r>
          </w:p>
        </w:tc>
        <w:tc>
          <w:tcPr>
            <w:tcW w:w="1361" w:type="dxa"/>
            <w:vAlign w:val="center"/>
          </w:tcPr>
          <w:p>
            <w:pPr>
              <w:pStyle w:val="15"/>
            </w:pPr>
            <w:r>
              <w:t>37.94</w:t>
            </w:r>
          </w:p>
        </w:tc>
        <w:tc>
          <w:tcPr>
            <w:tcW w:w="1361" w:type="dxa"/>
            <w:vAlign w:val="center"/>
          </w:tcPr>
          <w:p>
            <w:pPr>
              <w:pStyle w:val="15"/>
            </w:pPr>
            <w:r>
              <w:t>37.94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2080506</w:t>
            </w:r>
          </w:p>
        </w:tc>
        <w:tc>
          <w:tcPr>
            <w:tcW w:w="4536" w:type="dxa"/>
            <w:vAlign w:val="center"/>
          </w:tcPr>
          <w:p>
            <w:pPr>
              <w:pStyle w:val="16"/>
            </w:pPr>
            <w:r>
              <w:t>机关事业单位职业年金缴费支出</w:t>
            </w:r>
          </w:p>
        </w:tc>
        <w:tc>
          <w:tcPr>
            <w:tcW w:w="1361" w:type="dxa"/>
            <w:vAlign w:val="center"/>
          </w:tcPr>
          <w:p>
            <w:pPr>
              <w:pStyle w:val="15"/>
            </w:pPr>
            <w:r>
              <w:t>18.97</w:t>
            </w:r>
          </w:p>
        </w:tc>
        <w:tc>
          <w:tcPr>
            <w:tcW w:w="1361" w:type="dxa"/>
            <w:vAlign w:val="center"/>
          </w:tcPr>
          <w:p>
            <w:pPr>
              <w:pStyle w:val="15"/>
            </w:pPr>
            <w:r>
              <w:t>18.97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w:t>
            </w:r>
          </w:p>
        </w:tc>
        <w:tc>
          <w:tcPr>
            <w:tcW w:w="4536" w:type="dxa"/>
            <w:vAlign w:val="center"/>
          </w:tcPr>
          <w:p>
            <w:pPr>
              <w:pStyle w:val="16"/>
            </w:pPr>
            <w:r>
              <w:t>卫生健康支出</w:t>
            </w:r>
          </w:p>
        </w:tc>
        <w:tc>
          <w:tcPr>
            <w:tcW w:w="1361" w:type="dxa"/>
            <w:vAlign w:val="center"/>
          </w:tcPr>
          <w:p>
            <w:pPr>
              <w:pStyle w:val="15"/>
            </w:pPr>
            <w:r>
              <w:t>35.78</w:t>
            </w:r>
          </w:p>
        </w:tc>
        <w:tc>
          <w:tcPr>
            <w:tcW w:w="1361" w:type="dxa"/>
            <w:vAlign w:val="center"/>
          </w:tcPr>
          <w:p>
            <w:pPr>
              <w:pStyle w:val="15"/>
            </w:pPr>
            <w:r>
              <w:t>35.78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w:t>
            </w:r>
          </w:p>
        </w:tc>
        <w:tc>
          <w:tcPr>
            <w:tcW w:w="4536" w:type="dxa"/>
            <w:vAlign w:val="center"/>
          </w:tcPr>
          <w:p>
            <w:pPr>
              <w:pStyle w:val="16"/>
            </w:pPr>
            <w:r>
              <w:t>行政事业单位医疗</w:t>
            </w:r>
          </w:p>
        </w:tc>
        <w:tc>
          <w:tcPr>
            <w:tcW w:w="1361" w:type="dxa"/>
            <w:vAlign w:val="center"/>
          </w:tcPr>
          <w:p>
            <w:pPr>
              <w:pStyle w:val="15"/>
            </w:pPr>
            <w:r>
              <w:t>35.78</w:t>
            </w:r>
          </w:p>
        </w:tc>
        <w:tc>
          <w:tcPr>
            <w:tcW w:w="1361" w:type="dxa"/>
            <w:vAlign w:val="center"/>
          </w:tcPr>
          <w:p>
            <w:pPr>
              <w:pStyle w:val="15"/>
            </w:pPr>
            <w:r>
              <w:t>35.78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2101102</w:t>
            </w:r>
          </w:p>
        </w:tc>
        <w:tc>
          <w:tcPr>
            <w:tcW w:w="4536" w:type="dxa"/>
            <w:vAlign w:val="center"/>
          </w:tcPr>
          <w:p>
            <w:pPr>
              <w:pStyle w:val="16"/>
            </w:pPr>
            <w:r>
              <w:t>事业单位医疗</w:t>
            </w:r>
          </w:p>
        </w:tc>
        <w:tc>
          <w:tcPr>
            <w:tcW w:w="1361" w:type="dxa"/>
            <w:vAlign w:val="center"/>
          </w:tcPr>
          <w:p>
            <w:pPr>
              <w:pStyle w:val="15"/>
            </w:pPr>
            <w:r>
              <w:t>35.78</w:t>
            </w:r>
          </w:p>
        </w:tc>
        <w:tc>
          <w:tcPr>
            <w:tcW w:w="1361" w:type="dxa"/>
            <w:vAlign w:val="center"/>
          </w:tcPr>
          <w:p>
            <w:pPr>
              <w:pStyle w:val="15"/>
            </w:pPr>
            <w:r>
              <w:t>35.78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211</w:t>
            </w:r>
          </w:p>
        </w:tc>
        <w:tc>
          <w:tcPr>
            <w:tcW w:w="4536" w:type="dxa"/>
            <w:vAlign w:val="center"/>
          </w:tcPr>
          <w:p>
            <w:pPr>
              <w:pStyle w:val="16"/>
            </w:pPr>
            <w:r>
              <w:t>节能环保支出</w:t>
            </w:r>
          </w:p>
        </w:tc>
        <w:tc>
          <w:tcPr>
            <w:tcW w:w="1361" w:type="dxa"/>
            <w:vAlign w:val="center"/>
          </w:tcPr>
          <w:p>
            <w:pPr>
              <w:pStyle w:val="15"/>
            </w:pPr>
            <w:r>
              <w:t>586.70</w:t>
            </w:r>
          </w:p>
        </w:tc>
        <w:tc>
          <w:tcPr>
            <w:tcW w:w="1361" w:type="dxa"/>
            <w:vAlign w:val="center"/>
          </w:tcPr>
          <w:p>
            <w:pPr>
              <w:pStyle w:val="15"/>
            </w:pPr>
            <w:r>
              <w:t>375.70</w:t>
            </w:r>
          </w:p>
        </w:tc>
        <w:tc>
          <w:tcPr>
            <w:tcW w:w="1361" w:type="dxa"/>
            <w:vAlign w:val="center"/>
          </w:tcPr>
          <w:p>
            <w:pPr>
              <w:pStyle w:val="15"/>
            </w:pPr>
            <w:r>
              <w:t>211.00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21101</w:t>
            </w:r>
          </w:p>
        </w:tc>
        <w:tc>
          <w:tcPr>
            <w:tcW w:w="4536" w:type="dxa"/>
            <w:vAlign w:val="center"/>
          </w:tcPr>
          <w:p>
            <w:pPr>
              <w:pStyle w:val="16"/>
            </w:pPr>
            <w:r>
              <w:t>环境保护管理事务</w:t>
            </w:r>
          </w:p>
        </w:tc>
        <w:tc>
          <w:tcPr>
            <w:tcW w:w="1361" w:type="dxa"/>
            <w:vAlign w:val="center"/>
          </w:tcPr>
          <w:p>
            <w:pPr>
              <w:pStyle w:val="15"/>
            </w:pPr>
            <w:r>
              <w:t>375.70</w:t>
            </w:r>
          </w:p>
        </w:tc>
        <w:tc>
          <w:tcPr>
            <w:tcW w:w="1361" w:type="dxa"/>
            <w:vAlign w:val="center"/>
          </w:tcPr>
          <w:p>
            <w:pPr>
              <w:pStyle w:val="15"/>
            </w:pPr>
            <w:r>
              <w:t>375.70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2110101</w:t>
            </w:r>
          </w:p>
        </w:tc>
        <w:tc>
          <w:tcPr>
            <w:tcW w:w="4536" w:type="dxa"/>
            <w:vAlign w:val="center"/>
          </w:tcPr>
          <w:p>
            <w:pPr>
              <w:pStyle w:val="16"/>
            </w:pPr>
            <w:r>
              <w:t>行政运行</w:t>
            </w:r>
          </w:p>
        </w:tc>
        <w:tc>
          <w:tcPr>
            <w:tcW w:w="1361" w:type="dxa"/>
            <w:vAlign w:val="center"/>
          </w:tcPr>
          <w:p>
            <w:pPr>
              <w:pStyle w:val="15"/>
            </w:pPr>
            <w:r>
              <w:t>375.70</w:t>
            </w:r>
          </w:p>
        </w:tc>
        <w:tc>
          <w:tcPr>
            <w:tcW w:w="1361" w:type="dxa"/>
            <w:vAlign w:val="center"/>
          </w:tcPr>
          <w:p>
            <w:pPr>
              <w:pStyle w:val="15"/>
            </w:pPr>
            <w:r>
              <w:t>375.70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21102</w:t>
            </w:r>
          </w:p>
        </w:tc>
        <w:tc>
          <w:tcPr>
            <w:tcW w:w="4536" w:type="dxa"/>
            <w:vAlign w:val="center"/>
          </w:tcPr>
          <w:p>
            <w:pPr>
              <w:pStyle w:val="16"/>
            </w:pPr>
            <w:r>
              <w:t>环境监测与监察</w:t>
            </w:r>
          </w:p>
        </w:tc>
        <w:tc>
          <w:tcPr>
            <w:tcW w:w="1361" w:type="dxa"/>
            <w:vAlign w:val="center"/>
          </w:tcPr>
          <w:p>
            <w:pPr>
              <w:pStyle w:val="15"/>
            </w:pPr>
            <w:r>
              <w:t>211.00</w:t>
            </w:r>
          </w:p>
        </w:tc>
        <w:tc>
          <w:tcPr>
            <w:tcW w:w="1361" w:type="dxa"/>
            <w:vAlign w:val="center"/>
          </w:tcPr>
          <w:p>
            <w:pPr>
              <w:pStyle w:val="15"/>
            </w:pPr>
          </w:p>
        </w:tc>
        <w:tc>
          <w:tcPr>
            <w:tcW w:w="1361" w:type="dxa"/>
            <w:vAlign w:val="center"/>
          </w:tcPr>
          <w:p>
            <w:pPr>
              <w:pStyle w:val="15"/>
            </w:pPr>
            <w:r>
              <w:t>211.00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2110299</w:t>
            </w:r>
          </w:p>
        </w:tc>
        <w:tc>
          <w:tcPr>
            <w:tcW w:w="4536" w:type="dxa"/>
            <w:vAlign w:val="center"/>
          </w:tcPr>
          <w:p>
            <w:pPr>
              <w:pStyle w:val="16"/>
            </w:pPr>
            <w:r>
              <w:t>其他环境监测与监察支出</w:t>
            </w:r>
          </w:p>
        </w:tc>
        <w:tc>
          <w:tcPr>
            <w:tcW w:w="1361" w:type="dxa"/>
            <w:vAlign w:val="center"/>
          </w:tcPr>
          <w:p>
            <w:pPr>
              <w:pStyle w:val="15"/>
            </w:pPr>
            <w:r>
              <w:t>211.00</w:t>
            </w:r>
          </w:p>
        </w:tc>
        <w:tc>
          <w:tcPr>
            <w:tcW w:w="1361" w:type="dxa"/>
            <w:vAlign w:val="center"/>
          </w:tcPr>
          <w:p>
            <w:pPr>
              <w:pStyle w:val="15"/>
            </w:pPr>
          </w:p>
        </w:tc>
        <w:tc>
          <w:tcPr>
            <w:tcW w:w="1361" w:type="dxa"/>
            <w:vAlign w:val="center"/>
          </w:tcPr>
          <w:p>
            <w:pPr>
              <w:pStyle w:val="15"/>
            </w:pPr>
            <w:r>
              <w:t>211.00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221</w:t>
            </w:r>
          </w:p>
        </w:tc>
        <w:tc>
          <w:tcPr>
            <w:tcW w:w="4536" w:type="dxa"/>
            <w:vAlign w:val="center"/>
          </w:tcPr>
          <w:p>
            <w:pPr>
              <w:pStyle w:val="16"/>
            </w:pPr>
            <w:r>
              <w:t>住房保障支出</w:t>
            </w:r>
          </w:p>
        </w:tc>
        <w:tc>
          <w:tcPr>
            <w:tcW w:w="1361" w:type="dxa"/>
            <w:vAlign w:val="center"/>
          </w:tcPr>
          <w:p>
            <w:pPr>
              <w:pStyle w:val="15"/>
            </w:pPr>
            <w:r>
              <w:t>32.15</w:t>
            </w:r>
          </w:p>
        </w:tc>
        <w:tc>
          <w:tcPr>
            <w:tcW w:w="1361" w:type="dxa"/>
            <w:vAlign w:val="center"/>
          </w:tcPr>
          <w:p>
            <w:pPr>
              <w:pStyle w:val="15"/>
            </w:pPr>
            <w:r>
              <w:t>32.15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22102</w:t>
            </w:r>
          </w:p>
        </w:tc>
        <w:tc>
          <w:tcPr>
            <w:tcW w:w="4536" w:type="dxa"/>
            <w:vAlign w:val="center"/>
          </w:tcPr>
          <w:p>
            <w:pPr>
              <w:pStyle w:val="16"/>
            </w:pPr>
            <w:r>
              <w:t>住房改革支出</w:t>
            </w:r>
          </w:p>
        </w:tc>
        <w:tc>
          <w:tcPr>
            <w:tcW w:w="1361" w:type="dxa"/>
            <w:vAlign w:val="center"/>
          </w:tcPr>
          <w:p>
            <w:pPr>
              <w:pStyle w:val="15"/>
            </w:pPr>
            <w:r>
              <w:t>32.15</w:t>
            </w:r>
          </w:p>
        </w:tc>
        <w:tc>
          <w:tcPr>
            <w:tcW w:w="1361" w:type="dxa"/>
            <w:vAlign w:val="center"/>
          </w:tcPr>
          <w:p>
            <w:pPr>
              <w:pStyle w:val="15"/>
            </w:pPr>
            <w:r>
              <w:t>32.15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2210201</w:t>
            </w:r>
          </w:p>
        </w:tc>
        <w:tc>
          <w:tcPr>
            <w:tcW w:w="4536" w:type="dxa"/>
            <w:vAlign w:val="center"/>
          </w:tcPr>
          <w:p>
            <w:pPr>
              <w:pStyle w:val="16"/>
            </w:pPr>
            <w:r>
              <w:t>住房公积金</w:t>
            </w:r>
          </w:p>
        </w:tc>
        <w:tc>
          <w:tcPr>
            <w:tcW w:w="1361" w:type="dxa"/>
            <w:vAlign w:val="center"/>
          </w:tcPr>
          <w:p>
            <w:pPr>
              <w:pStyle w:val="15"/>
            </w:pPr>
            <w:r>
              <w:t>32.15</w:t>
            </w:r>
          </w:p>
        </w:tc>
        <w:tc>
          <w:tcPr>
            <w:tcW w:w="1361" w:type="dxa"/>
            <w:vAlign w:val="center"/>
          </w:tcPr>
          <w:p>
            <w:pPr>
              <w:pStyle w:val="15"/>
            </w:pPr>
            <w:r>
              <w:t>32.15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467021河北省生态环境厅第三环境监察专员办公室</w:t>
            </w:r>
          </w:p>
        </w:tc>
        <w:tc>
          <w:tcPr>
            <w:tcW w:w="3402" w:type="dxa"/>
            <w:tcBorders>
              <w:top w:val="single" w:color="FFFFFF" w:sz="6" w:space="0"/>
              <w:left w:val="single" w:color="FFFFFF" w:sz="6" w:space="0"/>
              <w:right w:val="single" w:color="FFFFFF" w:sz="6" w:space="0"/>
            </w:tcBorders>
            <w:vAlign w:val="center"/>
          </w:tcPr>
          <w:p>
            <w:pPr>
              <w:pStyle w:val="12"/>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721.32</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66.69</w:t>
            </w:r>
          </w:p>
        </w:tc>
        <w:tc>
          <w:tcPr>
            <w:tcW w:w="1474" w:type="dxa"/>
            <w:vAlign w:val="center"/>
          </w:tcPr>
          <w:p>
            <w:pPr>
              <w:pStyle w:val="15"/>
            </w:pPr>
            <w:r>
              <w:t>66.69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35.78</w:t>
            </w:r>
          </w:p>
        </w:tc>
        <w:tc>
          <w:tcPr>
            <w:tcW w:w="1474" w:type="dxa"/>
            <w:vAlign w:val="center"/>
          </w:tcPr>
          <w:p>
            <w:pPr>
              <w:pStyle w:val="15"/>
            </w:pPr>
            <w:r>
              <w:t>35.78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r>
              <w:t>586.70</w:t>
            </w:r>
          </w:p>
        </w:tc>
        <w:tc>
          <w:tcPr>
            <w:tcW w:w="1474" w:type="dxa"/>
            <w:vAlign w:val="center"/>
          </w:tcPr>
          <w:p>
            <w:pPr>
              <w:pStyle w:val="15"/>
            </w:pPr>
            <w:r>
              <w:t>586.70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32.15</w:t>
            </w:r>
          </w:p>
        </w:tc>
        <w:tc>
          <w:tcPr>
            <w:tcW w:w="1474" w:type="dxa"/>
            <w:vAlign w:val="center"/>
          </w:tcPr>
          <w:p>
            <w:pPr>
              <w:pStyle w:val="15"/>
            </w:pPr>
            <w:r>
              <w:t>32.15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三十一、人行科目</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8"/>
            </w:pPr>
            <w:r>
              <w:t>本年收入合计</w:t>
            </w:r>
          </w:p>
        </w:tc>
        <w:tc>
          <w:tcPr>
            <w:tcW w:w="1474" w:type="dxa"/>
            <w:vAlign w:val="center"/>
          </w:tcPr>
          <w:p>
            <w:pPr>
              <w:pStyle w:val="19"/>
            </w:pPr>
            <w:r>
              <w:t>721.32</w:t>
            </w:r>
          </w:p>
        </w:tc>
        <w:tc>
          <w:tcPr>
            <w:tcW w:w="3402" w:type="dxa"/>
            <w:vAlign w:val="center"/>
          </w:tcPr>
          <w:p>
            <w:pPr>
              <w:pStyle w:val="18"/>
            </w:pPr>
            <w:r>
              <w:t>本年支出合计</w:t>
            </w:r>
          </w:p>
        </w:tc>
        <w:tc>
          <w:tcPr>
            <w:tcW w:w="1474" w:type="dxa"/>
            <w:vAlign w:val="center"/>
          </w:tcPr>
          <w:p>
            <w:pPr>
              <w:pStyle w:val="19"/>
            </w:pPr>
            <w:r>
              <w:t>721.32</w:t>
            </w:r>
          </w:p>
        </w:tc>
        <w:tc>
          <w:tcPr>
            <w:tcW w:w="1474" w:type="dxa"/>
            <w:vAlign w:val="center"/>
          </w:tcPr>
          <w:p>
            <w:pPr>
              <w:pStyle w:val="19"/>
            </w:pPr>
            <w:r>
              <w:t>721.32</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3402" w:type="dxa"/>
            <w:vAlign w:val="center"/>
          </w:tcPr>
          <w:p>
            <w:pPr>
              <w:pStyle w:val="18"/>
            </w:pPr>
            <w:r>
              <w:t>收入总计</w:t>
            </w:r>
          </w:p>
        </w:tc>
        <w:tc>
          <w:tcPr>
            <w:tcW w:w="1474" w:type="dxa"/>
            <w:vAlign w:val="center"/>
          </w:tcPr>
          <w:p>
            <w:pPr>
              <w:pStyle w:val="19"/>
            </w:pPr>
            <w:r>
              <w:t>721.32</w:t>
            </w:r>
          </w:p>
        </w:tc>
        <w:tc>
          <w:tcPr>
            <w:tcW w:w="3402" w:type="dxa"/>
            <w:vAlign w:val="center"/>
          </w:tcPr>
          <w:p>
            <w:pPr>
              <w:pStyle w:val="18"/>
            </w:pPr>
            <w:r>
              <w:t>支出总计</w:t>
            </w:r>
          </w:p>
        </w:tc>
        <w:tc>
          <w:tcPr>
            <w:tcW w:w="1474" w:type="dxa"/>
            <w:vAlign w:val="center"/>
          </w:tcPr>
          <w:p>
            <w:pPr>
              <w:pStyle w:val="19"/>
            </w:pPr>
            <w:r>
              <w:t>721.32</w:t>
            </w:r>
          </w:p>
        </w:tc>
        <w:tc>
          <w:tcPr>
            <w:tcW w:w="1474" w:type="dxa"/>
            <w:vAlign w:val="center"/>
          </w:tcPr>
          <w:p>
            <w:pPr>
              <w:pStyle w:val="19"/>
            </w:pPr>
            <w:r>
              <w:t>721.32</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467021河北省生态环境厅第三环境监察专员办公室</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721.32</w:t>
            </w:r>
          </w:p>
        </w:tc>
        <w:tc>
          <w:tcPr>
            <w:tcW w:w="2551" w:type="dxa"/>
            <w:vAlign w:val="center"/>
          </w:tcPr>
          <w:p>
            <w:pPr>
              <w:pStyle w:val="19"/>
            </w:pPr>
            <w:r>
              <w:t>510.32</w:t>
            </w:r>
          </w:p>
        </w:tc>
        <w:tc>
          <w:tcPr>
            <w:tcW w:w="2551" w:type="dxa"/>
            <w:vAlign w:val="center"/>
          </w:tcPr>
          <w:p>
            <w:pPr>
              <w:pStyle w:val="19"/>
            </w:pPr>
            <w:r>
              <w:t>211.00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66.69</w:t>
            </w:r>
          </w:p>
        </w:tc>
        <w:tc>
          <w:tcPr>
            <w:tcW w:w="2551" w:type="dxa"/>
            <w:vAlign w:val="center"/>
          </w:tcPr>
          <w:p>
            <w:pPr>
              <w:pStyle w:val="15"/>
            </w:pPr>
            <w:r>
              <w:t>66.69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66.69</w:t>
            </w:r>
          </w:p>
        </w:tc>
        <w:tc>
          <w:tcPr>
            <w:tcW w:w="2551" w:type="dxa"/>
            <w:vAlign w:val="center"/>
          </w:tcPr>
          <w:p>
            <w:pPr>
              <w:pStyle w:val="15"/>
            </w:pPr>
            <w:r>
              <w:t>66.69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2080501</w:t>
            </w:r>
          </w:p>
        </w:tc>
        <w:tc>
          <w:tcPr>
            <w:tcW w:w="4535" w:type="dxa"/>
            <w:vAlign w:val="center"/>
          </w:tcPr>
          <w:p>
            <w:pPr>
              <w:pStyle w:val="16"/>
            </w:pPr>
            <w:r>
              <w:t>行政单位离退休</w:t>
            </w:r>
          </w:p>
        </w:tc>
        <w:tc>
          <w:tcPr>
            <w:tcW w:w="2551" w:type="dxa"/>
            <w:vAlign w:val="center"/>
          </w:tcPr>
          <w:p>
            <w:pPr>
              <w:pStyle w:val="15"/>
            </w:pPr>
            <w:r>
              <w:t>9.78</w:t>
            </w:r>
          </w:p>
        </w:tc>
        <w:tc>
          <w:tcPr>
            <w:tcW w:w="2551" w:type="dxa"/>
            <w:vAlign w:val="center"/>
          </w:tcPr>
          <w:p>
            <w:pPr>
              <w:pStyle w:val="15"/>
            </w:pPr>
            <w:r>
              <w:t>9.78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37.94</w:t>
            </w:r>
          </w:p>
        </w:tc>
        <w:tc>
          <w:tcPr>
            <w:tcW w:w="2551" w:type="dxa"/>
            <w:vAlign w:val="center"/>
          </w:tcPr>
          <w:p>
            <w:pPr>
              <w:pStyle w:val="15"/>
            </w:pPr>
            <w:r>
              <w:t>37.94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18.97</w:t>
            </w:r>
          </w:p>
        </w:tc>
        <w:tc>
          <w:tcPr>
            <w:tcW w:w="2551" w:type="dxa"/>
            <w:vAlign w:val="center"/>
          </w:tcPr>
          <w:p>
            <w:pPr>
              <w:pStyle w:val="15"/>
            </w:pPr>
            <w:r>
              <w:t>18.97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35.78</w:t>
            </w:r>
          </w:p>
        </w:tc>
        <w:tc>
          <w:tcPr>
            <w:tcW w:w="2551" w:type="dxa"/>
            <w:vAlign w:val="center"/>
          </w:tcPr>
          <w:p>
            <w:pPr>
              <w:pStyle w:val="15"/>
            </w:pPr>
            <w:r>
              <w:t>35.78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35.78</w:t>
            </w:r>
          </w:p>
        </w:tc>
        <w:tc>
          <w:tcPr>
            <w:tcW w:w="2551" w:type="dxa"/>
            <w:vAlign w:val="center"/>
          </w:tcPr>
          <w:p>
            <w:pPr>
              <w:pStyle w:val="15"/>
            </w:pPr>
            <w:r>
              <w:t>35.78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pPr>
            <w:r>
              <w:t>35.78</w:t>
            </w:r>
          </w:p>
        </w:tc>
        <w:tc>
          <w:tcPr>
            <w:tcW w:w="2551" w:type="dxa"/>
            <w:vAlign w:val="center"/>
          </w:tcPr>
          <w:p>
            <w:pPr>
              <w:pStyle w:val="15"/>
            </w:pPr>
            <w:r>
              <w:t>35.78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211</w:t>
            </w:r>
          </w:p>
        </w:tc>
        <w:tc>
          <w:tcPr>
            <w:tcW w:w="4535" w:type="dxa"/>
            <w:vAlign w:val="center"/>
          </w:tcPr>
          <w:p>
            <w:pPr>
              <w:pStyle w:val="16"/>
            </w:pPr>
            <w:r>
              <w:t>节能环保支出</w:t>
            </w:r>
          </w:p>
        </w:tc>
        <w:tc>
          <w:tcPr>
            <w:tcW w:w="2551" w:type="dxa"/>
            <w:vAlign w:val="center"/>
          </w:tcPr>
          <w:p>
            <w:pPr>
              <w:pStyle w:val="15"/>
            </w:pPr>
            <w:r>
              <w:t>586.70</w:t>
            </w:r>
          </w:p>
        </w:tc>
        <w:tc>
          <w:tcPr>
            <w:tcW w:w="2551" w:type="dxa"/>
            <w:vAlign w:val="center"/>
          </w:tcPr>
          <w:p>
            <w:pPr>
              <w:pStyle w:val="15"/>
            </w:pPr>
            <w:r>
              <w:t>375.70</w:t>
            </w:r>
          </w:p>
        </w:tc>
        <w:tc>
          <w:tcPr>
            <w:tcW w:w="2551" w:type="dxa"/>
            <w:vAlign w:val="center"/>
          </w:tcPr>
          <w:p>
            <w:pPr>
              <w:pStyle w:val="15"/>
            </w:pPr>
            <w:r>
              <w:t>211.00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21101</w:t>
            </w:r>
          </w:p>
        </w:tc>
        <w:tc>
          <w:tcPr>
            <w:tcW w:w="4535" w:type="dxa"/>
            <w:vAlign w:val="center"/>
          </w:tcPr>
          <w:p>
            <w:pPr>
              <w:pStyle w:val="16"/>
            </w:pPr>
            <w:r>
              <w:t>环境保护管理事务</w:t>
            </w:r>
          </w:p>
        </w:tc>
        <w:tc>
          <w:tcPr>
            <w:tcW w:w="2551" w:type="dxa"/>
            <w:vAlign w:val="center"/>
          </w:tcPr>
          <w:p>
            <w:pPr>
              <w:pStyle w:val="15"/>
            </w:pPr>
            <w:r>
              <w:t>375.70</w:t>
            </w:r>
          </w:p>
        </w:tc>
        <w:tc>
          <w:tcPr>
            <w:tcW w:w="2551" w:type="dxa"/>
            <w:vAlign w:val="center"/>
          </w:tcPr>
          <w:p>
            <w:pPr>
              <w:pStyle w:val="15"/>
            </w:pPr>
            <w:r>
              <w:t>375.70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2110101</w:t>
            </w:r>
          </w:p>
        </w:tc>
        <w:tc>
          <w:tcPr>
            <w:tcW w:w="4535" w:type="dxa"/>
            <w:vAlign w:val="center"/>
          </w:tcPr>
          <w:p>
            <w:pPr>
              <w:pStyle w:val="16"/>
            </w:pPr>
            <w:r>
              <w:t>行政运行</w:t>
            </w:r>
          </w:p>
        </w:tc>
        <w:tc>
          <w:tcPr>
            <w:tcW w:w="2551" w:type="dxa"/>
            <w:vAlign w:val="center"/>
          </w:tcPr>
          <w:p>
            <w:pPr>
              <w:pStyle w:val="15"/>
            </w:pPr>
            <w:r>
              <w:t>375.70</w:t>
            </w:r>
          </w:p>
        </w:tc>
        <w:tc>
          <w:tcPr>
            <w:tcW w:w="2551" w:type="dxa"/>
            <w:vAlign w:val="center"/>
          </w:tcPr>
          <w:p>
            <w:pPr>
              <w:pStyle w:val="15"/>
            </w:pPr>
            <w:r>
              <w:t>375.70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21102</w:t>
            </w:r>
          </w:p>
        </w:tc>
        <w:tc>
          <w:tcPr>
            <w:tcW w:w="4535" w:type="dxa"/>
            <w:vAlign w:val="center"/>
          </w:tcPr>
          <w:p>
            <w:pPr>
              <w:pStyle w:val="16"/>
            </w:pPr>
            <w:r>
              <w:t>环境监测与监察</w:t>
            </w:r>
          </w:p>
        </w:tc>
        <w:tc>
          <w:tcPr>
            <w:tcW w:w="2551" w:type="dxa"/>
            <w:vAlign w:val="center"/>
          </w:tcPr>
          <w:p>
            <w:pPr>
              <w:pStyle w:val="15"/>
            </w:pPr>
            <w:r>
              <w:t>211.00</w:t>
            </w:r>
          </w:p>
        </w:tc>
        <w:tc>
          <w:tcPr>
            <w:tcW w:w="2551" w:type="dxa"/>
            <w:vAlign w:val="center"/>
          </w:tcPr>
          <w:p>
            <w:pPr>
              <w:pStyle w:val="15"/>
            </w:pPr>
          </w:p>
        </w:tc>
        <w:tc>
          <w:tcPr>
            <w:tcW w:w="2551" w:type="dxa"/>
            <w:vAlign w:val="center"/>
          </w:tcPr>
          <w:p>
            <w:pPr>
              <w:pStyle w:val="15"/>
            </w:pPr>
            <w:r>
              <w:t>211.00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2110299</w:t>
            </w:r>
          </w:p>
        </w:tc>
        <w:tc>
          <w:tcPr>
            <w:tcW w:w="4535" w:type="dxa"/>
            <w:vAlign w:val="center"/>
          </w:tcPr>
          <w:p>
            <w:pPr>
              <w:pStyle w:val="16"/>
            </w:pPr>
            <w:r>
              <w:t>其他环境监测与监察支出</w:t>
            </w:r>
          </w:p>
        </w:tc>
        <w:tc>
          <w:tcPr>
            <w:tcW w:w="2551" w:type="dxa"/>
            <w:vAlign w:val="center"/>
          </w:tcPr>
          <w:p>
            <w:pPr>
              <w:pStyle w:val="15"/>
            </w:pPr>
            <w:r>
              <w:t>211.00</w:t>
            </w:r>
          </w:p>
        </w:tc>
        <w:tc>
          <w:tcPr>
            <w:tcW w:w="2551" w:type="dxa"/>
            <w:vAlign w:val="center"/>
          </w:tcPr>
          <w:p>
            <w:pPr>
              <w:pStyle w:val="15"/>
            </w:pPr>
          </w:p>
        </w:tc>
        <w:tc>
          <w:tcPr>
            <w:tcW w:w="2551" w:type="dxa"/>
            <w:vAlign w:val="center"/>
          </w:tcPr>
          <w:p>
            <w:pPr>
              <w:pStyle w:val="15"/>
            </w:pPr>
            <w:r>
              <w:t>211.00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32.15</w:t>
            </w:r>
          </w:p>
        </w:tc>
        <w:tc>
          <w:tcPr>
            <w:tcW w:w="2551" w:type="dxa"/>
            <w:vAlign w:val="center"/>
          </w:tcPr>
          <w:p>
            <w:pPr>
              <w:pStyle w:val="15"/>
            </w:pPr>
            <w:r>
              <w:t>32.15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32.15</w:t>
            </w:r>
          </w:p>
        </w:tc>
        <w:tc>
          <w:tcPr>
            <w:tcW w:w="2551" w:type="dxa"/>
            <w:vAlign w:val="center"/>
          </w:tcPr>
          <w:p>
            <w:pPr>
              <w:pStyle w:val="15"/>
            </w:pPr>
            <w:r>
              <w:t>32.15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32.15</w:t>
            </w:r>
          </w:p>
        </w:tc>
        <w:tc>
          <w:tcPr>
            <w:tcW w:w="2551" w:type="dxa"/>
            <w:vAlign w:val="center"/>
          </w:tcPr>
          <w:p>
            <w:pPr>
              <w:pStyle w:val="15"/>
            </w:pPr>
            <w:r>
              <w:t>32.15</w:t>
            </w:r>
          </w:p>
        </w:tc>
        <w:tc>
          <w:tcPr>
            <w:tcW w:w="255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467021河北省生态环境厅第三环境监察专员办公室</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510.32</w:t>
            </w:r>
          </w:p>
        </w:tc>
        <w:tc>
          <w:tcPr>
            <w:tcW w:w="2551" w:type="dxa"/>
            <w:vAlign w:val="center"/>
          </w:tcPr>
          <w:p>
            <w:pPr>
              <w:pStyle w:val="19"/>
            </w:pPr>
            <w:r>
              <w:t>427.20</w:t>
            </w:r>
          </w:p>
        </w:tc>
        <w:tc>
          <w:tcPr>
            <w:tcW w:w="2552" w:type="dxa"/>
            <w:vAlign w:val="center"/>
          </w:tcPr>
          <w:p>
            <w:pPr>
              <w:pStyle w:val="19"/>
            </w:pPr>
            <w:r>
              <w:t>83.12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416.76</w:t>
            </w:r>
          </w:p>
        </w:tc>
        <w:tc>
          <w:tcPr>
            <w:tcW w:w="2551" w:type="dxa"/>
            <w:vAlign w:val="center"/>
          </w:tcPr>
          <w:p>
            <w:pPr>
              <w:pStyle w:val="15"/>
            </w:pPr>
            <w:r>
              <w:t>416.76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97.45</w:t>
            </w:r>
          </w:p>
        </w:tc>
        <w:tc>
          <w:tcPr>
            <w:tcW w:w="2551" w:type="dxa"/>
            <w:vAlign w:val="center"/>
          </w:tcPr>
          <w:p>
            <w:pPr>
              <w:pStyle w:val="15"/>
            </w:pPr>
            <w:r>
              <w:t>97.45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89.20</w:t>
            </w:r>
          </w:p>
        </w:tc>
        <w:tc>
          <w:tcPr>
            <w:tcW w:w="2551" w:type="dxa"/>
            <w:vAlign w:val="center"/>
          </w:tcPr>
          <w:p>
            <w:pPr>
              <w:pStyle w:val="15"/>
            </w:pPr>
            <w:r>
              <w:t>89.20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87.00</w:t>
            </w:r>
          </w:p>
        </w:tc>
        <w:tc>
          <w:tcPr>
            <w:tcW w:w="2551" w:type="dxa"/>
            <w:vAlign w:val="center"/>
          </w:tcPr>
          <w:p>
            <w:pPr>
              <w:pStyle w:val="15"/>
            </w:pPr>
            <w:r>
              <w:t>87.00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37.94</w:t>
            </w:r>
          </w:p>
        </w:tc>
        <w:tc>
          <w:tcPr>
            <w:tcW w:w="2551" w:type="dxa"/>
            <w:vAlign w:val="center"/>
          </w:tcPr>
          <w:p>
            <w:pPr>
              <w:pStyle w:val="15"/>
            </w:pPr>
            <w:r>
              <w:t>37.94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18.97</w:t>
            </w:r>
          </w:p>
        </w:tc>
        <w:tc>
          <w:tcPr>
            <w:tcW w:w="2551" w:type="dxa"/>
            <w:vAlign w:val="center"/>
          </w:tcPr>
          <w:p>
            <w:pPr>
              <w:pStyle w:val="15"/>
            </w:pPr>
            <w:r>
              <w:t>18.97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14.17</w:t>
            </w:r>
          </w:p>
        </w:tc>
        <w:tc>
          <w:tcPr>
            <w:tcW w:w="2551" w:type="dxa"/>
            <w:vAlign w:val="center"/>
          </w:tcPr>
          <w:p>
            <w:pPr>
              <w:pStyle w:val="15"/>
            </w:pPr>
            <w:r>
              <w:t>14.17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30111</w:t>
            </w:r>
          </w:p>
        </w:tc>
        <w:tc>
          <w:tcPr>
            <w:tcW w:w="4535" w:type="dxa"/>
            <w:vAlign w:val="center"/>
          </w:tcPr>
          <w:p>
            <w:pPr>
              <w:pStyle w:val="16"/>
            </w:pPr>
            <w:r>
              <w:t>公务员医疗补助缴费</w:t>
            </w:r>
          </w:p>
        </w:tc>
        <w:tc>
          <w:tcPr>
            <w:tcW w:w="2551" w:type="dxa"/>
            <w:vAlign w:val="center"/>
          </w:tcPr>
          <w:p>
            <w:pPr>
              <w:pStyle w:val="15"/>
            </w:pPr>
            <w:r>
              <w:t>21.61</w:t>
            </w:r>
          </w:p>
        </w:tc>
        <w:tc>
          <w:tcPr>
            <w:tcW w:w="2551" w:type="dxa"/>
            <w:vAlign w:val="center"/>
          </w:tcPr>
          <w:p>
            <w:pPr>
              <w:pStyle w:val="15"/>
            </w:pPr>
            <w:r>
              <w:t>21.61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0.91</w:t>
            </w:r>
          </w:p>
        </w:tc>
        <w:tc>
          <w:tcPr>
            <w:tcW w:w="2551" w:type="dxa"/>
            <w:vAlign w:val="center"/>
          </w:tcPr>
          <w:p>
            <w:pPr>
              <w:pStyle w:val="15"/>
            </w:pPr>
            <w:r>
              <w:t>0.91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32.15</w:t>
            </w:r>
          </w:p>
        </w:tc>
        <w:tc>
          <w:tcPr>
            <w:tcW w:w="2551" w:type="dxa"/>
            <w:vAlign w:val="center"/>
          </w:tcPr>
          <w:p>
            <w:pPr>
              <w:pStyle w:val="15"/>
            </w:pPr>
            <w:r>
              <w:t>32.15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17.36</w:t>
            </w:r>
          </w:p>
        </w:tc>
        <w:tc>
          <w:tcPr>
            <w:tcW w:w="2551" w:type="dxa"/>
            <w:vAlign w:val="center"/>
          </w:tcPr>
          <w:p>
            <w:pPr>
              <w:pStyle w:val="15"/>
            </w:pPr>
            <w:r>
              <w:t>17.36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78.62</w:t>
            </w:r>
          </w:p>
        </w:tc>
        <w:tc>
          <w:tcPr>
            <w:tcW w:w="2551" w:type="dxa"/>
            <w:vAlign w:val="center"/>
          </w:tcPr>
          <w:p>
            <w:pPr>
              <w:pStyle w:val="15"/>
            </w:pPr>
          </w:p>
        </w:tc>
        <w:tc>
          <w:tcPr>
            <w:tcW w:w="2552" w:type="dxa"/>
            <w:vAlign w:val="center"/>
          </w:tcPr>
          <w:p>
            <w:pPr>
              <w:pStyle w:val="15"/>
            </w:pPr>
            <w:r>
              <w:t>78.62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9.00</w:t>
            </w:r>
          </w:p>
        </w:tc>
        <w:tc>
          <w:tcPr>
            <w:tcW w:w="2551" w:type="dxa"/>
            <w:vAlign w:val="center"/>
          </w:tcPr>
          <w:p>
            <w:pPr>
              <w:pStyle w:val="15"/>
            </w:pPr>
          </w:p>
        </w:tc>
        <w:tc>
          <w:tcPr>
            <w:tcW w:w="2552" w:type="dxa"/>
            <w:vAlign w:val="center"/>
          </w:tcPr>
          <w:p>
            <w:pPr>
              <w:pStyle w:val="15"/>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30202</w:t>
            </w:r>
          </w:p>
        </w:tc>
        <w:tc>
          <w:tcPr>
            <w:tcW w:w="4535" w:type="dxa"/>
            <w:vAlign w:val="center"/>
          </w:tcPr>
          <w:p>
            <w:pPr>
              <w:pStyle w:val="16"/>
            </w:pPr>
            <w:r>
              <w:t>印刷费</w:t>
            </w:r>
          </w:p>
        </w:tc>
        <w:tc>
          <w:tcPr>
            <w:tcW w:w="2551" w:type="dxa"/>
            <w:vAlign w:val="center"/>
          </w:tcPr>
          <w:p>
            <w:pPr>
              <w:pStyle w:val="15"/>
            </w:pPr>
            <w:r>
              <w:t>0.50</w:t>
            </w:r>
          </w:p>
        </w:tc>
        <w:tc>
          <w:tcPr>
            <w:tcW w:w="2551" w:type="dxa"/>
            <w:vAlign w:val="center"/>
          </w:tcPr>
          <w:p>
            <w:pPr>
              <w:pStyle w:val="15"/>
            </w:pPr>
          </w:p>
        </w:tc>
        <w:tc>
          <w:tcPr>
            <w:tcW w:w="2552"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30205</w:t>
            </w:r>
          </w:p>
        </w:tc>
        <w:tc>
          <w:tcPr>
            <w:tcW w:w="4535" w:type="dxa"/>
            <w:vAlign w:val="center"/>
          </w:tcPr>
          <w:p>
            <w:pPr>
              <w:pStyle w:val="16"/>
            </w:pPr>
            <w:r>
              <w:t>水费</w:t>
            </w:r>
          </w:p>
        </w:tc>
        <w:tc>
          <w:tcPr>
            <w:tcW w:w="2551" w:type="dxa"/>
            <w:vAlign w:val="center"/>
          </w:tcPr>
          <w:p>
            <w:pPr>
              <w:pStyle w:val="15"/>
            </w:pPr>
            <w:r>
              <w:t>0.60</w:t>
            </w:r>
          </w:p>
        </w:tc>
        <w:tc>
          <w:tcPr>
            <w:tcW w:w="2551" w:type="dxa"/>
            <w:vAlign w:val="center"/>
          </w:tcPr>
          <w:p>
            <w:pPr>
              <w:pStyle w:val="15"/>
            </w:pPr>
          </w:p>
        </w:tc>
        <w:tc>
          <w:tcPr>
            <w:tcW w:w="2552" w:type="dxa"/>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3.60</w:t>
            </w:r>
          </w:p>
        </w:tc>
        <w:tc>
          <w:tcPr>
            <w:tcW w:w="2551" w:type="dxa"/>
            <w:vAlign w:val="center"/>
          </w:tcPr>
          <w:p>
            <w:pPr>
              <w:pStyle w:val="15"/>
            </w:pPr>
          </w:p>
        </w:tc>
        <w:tc>
          <w:tcPr>
            <w:tcW w:w="2552" w:type="dxa"/>
            <w:vAlign w:val="center"/>
          </w:tcPr>
          <w:p>
            <w:pPr>
              <w:pStyle w:val="15"/>
            </w:pPr>
            <w: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16.37</w:t>
            </w:r>
          </w:p>
        </w:tc>
        <w:tc>
          <w:tcPr>
            <w:tcW w:w="2551" w:type="dxa"/>
            <w:vAlign w:val="center"/>
          </w:tcPr>
          <w:p>
            <w:pPr>
              <w:pStyle w:val="15"/>
            </w:pPr>
          </w:p>
        </w:tc>
        <w:tc>
          <w:tcPr>
            <w:tcW w:w="2552" w:type="dxa"/>
            <w:vAlign w:val="center"/>
          </w:tcPr>
          <w:p>
            <w:pPr>
              <w:pStyle w:val="15"/>
            </w:pPr>
            <w:r>
              <w:t>16.37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10.00</w:t>
            </w:r>
          </w:p>
        </w:tc>
        <w:tc>
          <w:tcPr>
            <w:tcW w:w="2551" w:type="dxa"/>
            <w:vAlign w:val="center"/>
          </w:tcPr>
          <w:p>
            <w:pPr>
              <w:pStyle w:val="15"/>
            </w:pPr>
          </w:p>
        </w:tc>
        <w:tc>
          <w:tcPr>
            <w:tcW w:w="2552"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pPr>
            <w:r>
              <w:t>4.00</w:t>
            </w:r>
          </w:p>
        </w:tc>
        <w:tc>
          <w:tcPr>
            <w:tcW w:w="2551" w:type="dxa"/>
            <w:vAlign w:val="center"/>
          </w:tcPr>
          <w:p>
            <w:pPr>
              <w:pStyle w:val="15"/>
            </w:pPr>
          </w:p>
        </w:tc>
        <w:tc>
          <w:tcPr>
            <w:tcW w:w="2552"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30216</w:t>
            </w:r>
          </w:p>
        </w:tc>
        <w:tc>
          <w:tcPr>
            <w:tcW w:w="4535" w:type="dxa"/>
            <w:vAlign w:val="center"/>
          </w:tcPr>
          <w:p>
            <w:pPr>
              <w:pStyle w:val="16"/>
            </w:pPr>
            <w:r>
              <w:t>培训费</w:t>
            </w:r>
          </w:p>
        </w:tc>
        <w:tc>
          <w:tcPr>
            <w:tcW w:w="2551" w:type="dxa"/>
            <w:vAlign w:val="center"/>
          </w:tcPr>
          <w:p>
            <w:pPr>
              <w:pStyle w:val="15"/>
            </w:pPr>
            <w:r>
              <w:t>3.00</w:t>
            </w:r>
          </w:p>
        </w:tc>
        <w:tc>
          <w:tcPr>
            <w:tcW w:w="2551" w:type="dxa"/>
            <w:vAlign w:val="center"/>
          </w:tcPr>
          <w:p>
            <w:pPr>
              <w:pStyle w:val="15"/>
            </w:pPr>
          </w:p>
        </w:tc>
        <w:tc>
          <w:tcPr>
            <w:tcW w:w="2552"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30227</w:t>
            </w:r>
          </w:p>
        </w:tc>
        <w:tc>
          <w:tcPr>
            <w:tcW w:w="4535" w:type="dxa"/>
            <w:vAlign w:val="center"/>
          </w:tcPr>
          <w:p>
            <w:pPr>
              <w:pStyle w:val="16"/>
            </w:pPr>
            <w:r>
              <w:t>委托业务费</w:t>
            </w:r>
          </w:p>
        </w:tc>
        <w:tc>
          <w:tcPr>
            <w:tcW w:w="2551" w:type="dxa"/>
            <w:vAlign w:val="center"/>
          </w:tcPr>
          <w:p>
            <w:pPr>
              <w:pStyle w:val="15"/>
            </w:pPr>
            <w:r>
              <w:t>4.20</w:t>
            </w:r>
          </w:p>
        </w:tc>
        <w:tc>
          <w:tcPr>
            <w:tcW w:w="2551" w:type="dxa"/>
            <w:vAlign w:val="center"/>
          </w:tcPr>
          <w:p>
            <w:pPr>
              <w:pStyle w:val="15"/>
            </w:pPr>
          </w:p>
        </w:tc>
        <w:tc>
          <w:tcPr>
            <w:tcW w:w="2552" w:type="dxa"/>
            <w:vAlign w:val="center"/>
          </w:tcPr>
          <w:p>
            <w:pPr>
              <w:pStyle w:val="15"/>
            </w:pPr>
            <w:r>
              <w:t>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3.63</w:t>
            </w:r>
          </w:p>
        </w:tc>
        <w:tc>
          <w:tcPr>
            <w:tcW w:w="2551" w:type="dxa"/>
            <w:vAlign w:val="center"/>
          </w:tcPr>
          <w:p>
            <w:pPr>
              <w:pStyle w:val="15"/>
            </w:pPr>
          </w:p>
        </w:tc>
        <w:tc>
          <w:tcPr>
            <w:tcW w:w="2552" w:type="dxa"/>
            <w:vAlign w:val="center"/>
          </w:tcPr>
          <w:p>
            <w:pPr>
              <w:pStyle w:val="15"/>
            </w:pPr>
            <w:r>
              <w:t>3.63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2.85</w:t>
            </w:r>
          </w:p>
        </w:tc>
        <w:tc>
          <w:tcPr>
            <w:tcW w:w="2551" w:type="dxa"/>
            <w:vAlign w:val="center"/>
          </w:tcPr>
          <w:p>
            <w:pPr>
              <w:pStyle w:val="15"/>
            </w:pPr>
          </w:p>
        </w:tc>
        <w:tc>
          <w:tcPr>
            <w:tcW w:w="2552" w:type="dxa"/>
            <w:vAlign w:val="center"/>
          </w:tcPr>
          <w:p>
            <w:pPr>
              <w:pStyle w:val="15"/>
            </w:pPr>
            <w:r>
              <w:t>2.85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pPr>
            <w:r>
              <w:t>19.89</w:t>
            </w:r>
          </w:p>
        </w:tc>
        <w:tc>
          <w:tcPr>
            <w:tcW w:w="2551" w:type="dxa"/>
            <w:vAlign w:val="center"/>
          </w:tcPr>
          <w:p>
            <w:pPr>
              <w:pStyle w:val="15"/>
            </w:pPr>
          </w:p>
        </w:tc>
        <w:tc>
          <w:tcPr>
            <w:tcW w:w="2552" w:type="dxa"/>
            <w:vAlign w:val="center"/>
          </w:tcPr>
          <w:p>
            <w:pPr>
              <w:pStyle w:val="15"/>
            </w:pPr>
            <w:r>
              <w:t>19.89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0.98</w:t>
            </w:r>
          </w:p>
        </w:tc>
        <w:tc>
          <w:tcPr>
            <w:tcW w:w="2551" w:type="dxa"/>
            <w:vAlign w:val="center"/>
          </w:tcPr>
          <w:p>
            <w:pPr>
              <w:pStyle w:val="15"/>
            </w:pPr>
          </w:p>
        </w:tc>
        <w:tc>
          <w:tcPr>
            <w:tcW w:w="2552" w:type="dxa"/>
            <w:vAlign w:val="center"/>
          </w:tcPr>
          <w:p>
            <w:pPr>
              <w:pStyle w:val="15"/>
            </w:pPr>
            <w:r>
              <w:t>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10.44</w:t>
            </w:r>
          </w:p>
        </w:tc>
        <w:tc>
          <w:tcPr>
            <w:tcW w:w="2551" w:type="dxa"/>
            <w:vAlign w:val="center"/>
          </w:tcPr>
          <w:p>
            <w:pPr>
              <w:pStyle w:val="15"/>
            </w:pPr>
            <w:r>
              <w:t>10.44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9.78</w:t>
            </w:r>
          </w:p>
        </w:tc>
        <w:tc>
          <w:tcPr>
            <w:tcW w:w="2551" w:type="dxa"/>
            <w:vAlign w:val="center"/>
          </w:tcPr>
          <w:p>
            <w:pPr>
              <w:pStyle w:val="15"/>
            </w:pPr>
            <w:r>
              <w:t>9.78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0.66</w:t>
            </w:r>
          </w:p>
        </w:tc>
        <w:tc>
          <w:tcPr>
            <w:tcW w:w="2551" w:type="dxa"/>
            <w:vAlign w:val="center"/>
          </w:tcPr>
          <w:p>
            <w:pPr>
              <w:pStyle w:val="15"/>
            </w:pPr>
            <w:r>
              <w:t>0.66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1191" w:type="dxa"/>
            <w:vAlign w:val="center"/>
          </w:tcPr>
          <w:p>
            <w:pPr>
              <w:pStyle w:val="16"/>
            </w:pPr>
            <w:r>
              <w:t>310</w:t>
            </w:r>
          </w:p>
        </w:tc>
        <w:tc>
          <w:tcPr>
            <w:tcW w:w="4535" w:type="dxa"/>
            <w:vAlign w:val="center"/>
          </w:tcPr>
          <w:p>
            <w:pPr>
              <w:pStyle w:val="16"/>
            </w:pPr>
            <w:r>
              <w:t>资本性支出</w:t>
            </w:r>
          </w:p>
        </w:tc>
        <w:tc>
          <w:tcPr>
            <w:tcW w:w="2551" w:type="dxa"/>
            <w:vAlign w:val="center"/>
          </w:tcPr>
          <w:p>
            <w:pPr>
              <w:pStyle w:val="15"/>
            </w:pPr>
            <w:r>
              <w:t>4.50</w:t>
            </w:r>
          </w:p>
        </w:tc>
        <w:tc>
          <w:tcPr>
            <w:tcW w:w="2551" w:type="dxa"/>
            <w:vAlign w:val="center"/>
          </w:tcPr>
          <w:p>
            <w:pPr>
              <w:pStyle w:val="15"/>
            </w:pPr>
          </w:p>
        </w:tc>
        <w:tc>
          <w:tcPr>
            <w:tcW w:w="2552" w:type="dxa"/>
            <w:vAlign w:val="center"/>
          </w:tcPr>
          <w:p>
            <w:pPr>
              <w:pStyle w:val="15"/>
            </w:pPr>
            <w: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1191" w:type="dxa"/>
            <w:vAlign w:val="center"/>
          </w:tcPr>
          <w:p>
            <w:pPr>
              <w:pStyle w:val="16"/>
            </w:pPr>
            <w:r>
              <w:t>31002</w:t>
            </w:r>
          </w:p>
        </w:tc>
        <w:tc>
          <w:tcPr>
            <w:tcW w:w="4535" w:type="dxa"/>
            <w:vAlign w:val="center"/>
          </w:tcPr>
          <w:p>
            <w:pPr>
              <w:pStyle w:val="16"/>
            </w:pPr>
            <w:r>
              <w:t>办公设备购置</w:t>
            </w:r>
          </w:p>
        </w:tc>
        <w:tc>
          <w:tcPr>
            <w:tcW w:w="2551" w:type="dxa"/>
            <w:vAlign w:val="center"/>
          </w:tcPr>
          <w:p>
            <w:pPr>
              <w:pStyle w:val="15"/>
            </w:pPr>
            <w:r>
              <w:t>4.50</w:t>
            </w:r>
          </w:p>
        </w:tc>
        <w:tc>
          <w:tcPr>
            <w:tcW w:w="2551" w:type="dxa"/>
            <w:vAlign w:val="center"/>
          </w:tcPr>
          <w:p>
            <w:pPr>
              <w:pStyle w:val="15"/>
            </w:pPr>
          </w:p>
        </w:tc>
        <w:tc>
          <w:tcPr>
            <w:tcW w:w="2552" w:type="dxa"/>
            <w:vAlign w:val="center"/>
          </w:tcPr>
          <w:p>
            <w:pPr>
              <w:pStyle w:val="15"/>
            </w:pPr>
            <w:r>
              <w:t>4.50</w:t>
            </w: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467021河北省生态环境厅第三环境监察专员办公室</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467021河北省生态环境厅第三环境监察专员办公室</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467021河北省生态环境厅第三环境监察专员办公室</w:t>
            </w:r>
          </w:p>
        </w:tc>
        <w:tc>
          <w:tcPr>
            <w:tcW w:w="2381" w:type="dxa"/>
            <w:tcBorders>
              <w:top w:val="single" w:color="FFFFFF" w:sz="6" w:space="0"/>
              <w:left w:val="single" w:color="FFFFFF" w:sz="6" w:space="0"/>
              <w:right w:val="single" w:color="FFFFFF" w:sz="6" w:space="0"/>
            </w:tcBorders>
            <w:vAlign w:val="center"/>
          </w:tcPr>
          <w:p>
            <w:pPr>
              <w:pStyle w:val="12"/>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vAlign w:val="top"/>
          </w:tcPr>
          <w:p/>
        </w:tc>
        <w:tc>
          <w:tcPr>
            <w:tcW w:w="3798" w:type="dxa"/>
            <w:vMerge w:val="continue"/>
            <w:vAlign w:val="top"/>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p>
        </w:tc>
        <w:tc>
          <w:tcPr>
            <w:tcW w:w="2381" w:type="dxa"/>
            <w:vAlign w:val="center"/>
          </w:tcPr>
          <w:p>
            <w:pPr>
              <w:pStyle w:val="19"/>
            </w:pP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rPr>
          <w:rFonts w:ascii="方正书宋_GBK" w:hAnsi="方正书宋_GBK" w:eastAsia="方正书宋_GBK" w:cs="方正书宋_GBK"/>
          <w:color w:val="000000"/>
          <w:sz w:val="21"/>
        </w:rPr>
        <w:sectPr>
          <w:pgSz w:w="16840" w:h="11900" w:orient="landscape"/>
          <w:pgMar w:top="1361" w:right="1020" w:bottom="1361" w:left="1020" w:header="720" w:footer="720" w:gutter="0"/>
          <w:pgNumType w:fmt="decimal"/>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河北省生态环境厅第三环境监察专员办公室2023年单位预算信息公开情况说明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按照《预算法》、《地方预决算公开操作规程》和《关于进一步推进预算公开工作的实施意见》规定，现将河北省生态环境厅第三环境监察专员办公室2023年单位预算公开如下：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rPr>
          <w:rFonts w:hint="eastAsia" w:eastAsia="方正仿宋_GBK"/>
          <w:lang w:eastAsia="zh-CN"/>
        </w:rPr>
      </w:pPr>
      <w:r>
        <w:t>（一）</w:t>
      </w:r>
      <w:r>
        <w:rPr>
          <w:rFonts w:hint="eastAsia" w:eastAsia="宋体"/>
          <w:lang w:eastAsia="zh-CN"/>
        </w:rPr>
        <w:t>负</w:t>
      </w:r>
      <w:r>
        <w:t>责派驻地</w:t>
      </w:r>
      <w:r>
        <w:rPr>
          <w:rFonts w:hint="eastAsia"/>
          <w:lang w:eastAsia="zh-CN"/>
        </w:rPr>
        <w:t>唐山市、秦皇岛市</w:t>
      </w:r>
      <w:r>
        <w:t>生态环境保护日常监察</w:t>
      </w:r>
      <w:r>
        <w:rPr>
          <w:rFonts w:hint="eastAsia"/>
          <w:lang w:eastAsia="zh-CN"/>
        </w:rPr>
        <w:t>；</w:t>
      </w:r>
    </w:p>
    <w:p>
      <w:pPr>
        <w:pStyle w:val="29"/>
      </w:pPr>
      <w:r>
        <w:t>（二）列席派驻地党委、政府生态环境保护工作会议，负责派驻地市、县（市、区）党委、政府及其负有生态环境保护职责部门执行生态环境保护法律、法规、政策的日常监察工作；</w:t>
      </w:r>
    </w:p>
    <w:p>
      <w:pPr>
        <w:pStyle w:val="29"/>
      </w:pPr>
      <w:r>
        <w:t>(三)检查被监察单位及其工作人员，在执行环境保护法律、法规、政策和人民政府关于环境保护决定、命令中的问题，对于发现的问题向被监察单位提出处理意见和建议；</w:t>
      </w:r>
    </w:p>
    <w:p>
      <w:pPr>
        <w:pStyle w:val="29"/>
      </w:pPr>
      <w:r>
        <w:t>（四）经批准对派驻地党委、政府及其相关部门在生态环境保护监察中发现的重大问题进行约谈；</w:t>
      </w:r>
    </w:p>
    <w:p>
      <w:pPr>
        <w:pStyle w:val="29"/>
      </w:pPr>
      <w:r>
        <w:t>（五）负责派驻地生态境保护日常监察计划总结、信息统计相关工作；</w:t>
      </w:r>
    </w:p>
    <w:p>
      <w:pPr>
        <w:pStyle w:val="29"/>
      </w:pPr>
      <w:r>
        <w:t>（六）配合省环境保护督察组开展定期督察，并对督察结果落实情况进行督导；</w:t>
      </w:r>
    </w:p>
    <w:p>
      <w:pPr>
        <w:pStyle w:val="29"/>
      </w:pPr>
      <w:r>
        <w:t>（七）承担省生态环境厅交办的其他事项。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河北省生态环境厅第三环境监察专员办公室</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0"/>
      </w:pPr>
      <w:r>
        <w:t>1、收入说明</w:t>
      </w:r>
    </w:p>
    <w:p>
      <w:pPr>
        <w:pStyle w:val="30"/>
      </w:pPr>
      <w:r>
        <w:t>反映河北省生态环境厅第三环境监察专员办公室当年全部收入。2023年预算收入721.32万元，其中：一般公共预算收入721.32万元，基金预算收入0万元，财政专户核拨收入0万元，其他来源收入（单位资金）0万元，上年结转结余0万元。</w:t>
      </w:r>
    </w:p>
    <w:p>
      <w:pPr>
        <w:pStyle w:val="30"/>
      </w:pPr>
      <w:r>
        <w:t>2、支出说明</w:t>
      </w:r>
    </w:p>
    <w:p>
      <w:pPr>
        <w:pStyle w:val="30"/>
      </w:pPr>
      <w:r>
        <w:t>收支预算总表支出栏、基本支出表、项目支出表按经济分类和支出功能分类科目编制，反映河北省生态环境厅第三环境监察专员办公室年度单位预算中支出预算的总体情况。2023年支出预算721.32万元，其中基本支出510.32万元，包括人员经费427.20万元和日常公用经费83.12万元；项目支出211万元主要为第三专员办生态环境保护基础保障等。</w:t>
      </w:r>
    </w:p>
    <w:p>
      <w:pPr>
        <w:pStyle w:val="30"/>
      </w:pPr>
      <w:r>
        <w:t>3、比上年增减情况</w:t>
      </w:r>
    </w:p>
    <w:p>
      <w:pPr>
        <w:pStyle w:val="30"/>
      </w:pPr>
      <w:r>
        <w:t>2023年预算收支安排721.32万元，较2022年预算增加3.85万元，其中：基本支出增加27.85万元，主要为增加人员经费和公用经费支出；项目支出减少24万元，主要为第三专员办生态环境保护基础保障。</w:t>
      </w:r>
    </w:p>
    <w:p>
      <w:pPr>
        <w:spacing w:before="10" w:after="10"/>
        <w:ind w:firstLine="640"/>
        <w:outlineLvl w:val="5"/>
      </w:pPr>
      <w:r>
        <w:rPr>
          <w:rFonts w:ascii="黑体" w:hAnsi="黑体" w:eastAsia="黑体" w:cs="黑体"/>
          <w:color w:val="000000"/>
          <w:sz w:val="32"/>
        </w:rPr>
        <w:t>三、机关运行经费安排情况</w:t>
      </w:r>
    </w:p>
    <w:p>
      <w:pPr>
        <w:pStyle w:val="31"/>
      </w:pPr>
      <w:r>
        <w:t>2023年，我单位机关运行经费共计安排83.12万元，主要用于日常维修、办公用房水电费、办公用房取暖费、办公用房物业管理费等日常运行支出。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2"/>
      </w:pPr>
      <w:r>
        <w:t>2023年，我单位财政拨款“三公”经费预算安排0万元，其中因公出国（境）费0万元；公务用车购置及运维费0万元（其中：公务用车购置费为0万元，公务用车运维费0万元)；公务接待费0万元。与2021年相比持平，持平的主要原因是：无增减变化。</w:t>
      </w:r>
    </w:p>
    <w:p>
      <w:pPr>
        <w:spacing w:before="10" w:after="10"/>
        <w:ind w:firstLine="640"/>
        <w:outlineLvl w:val="5"/>
        <w:sectPr>
          <w:pgSz w:w="16840" w:h="11900" w:orient="landscape"/>
          <w:pgMar w:top="1361" w:right="1020" w:bottom="1361" w:left="1020" w:header="720" w:footer="720" w:gutter="0"/>
          <w:pgNumType w:fmt="decimal"/>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1、第三专员办生态环境监察基础保障绩效目标表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1.做好后勤保障工作，保障机关高效运转。</w:t>
            </w:r>
          </w:p>
          <w:p>
            <w:pPr>
              <w:pStyle w:val="16"/>
            </w:pPr>
            <w:r>
              <w:t>2.按照省委省政府和厅党组要求，完成派驻地生态环境保护日常监察和省级环保督察工作任务，促进当地生态环境质量持续改善。</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租赁面积</w:t>
            </w:r>
          </w:p>
        </w:tc>
        <w:tc>
          <w:tcPr>
            <w:tcW w:w="2835" w:type="dxa"/>
            <w:vAlign w:val="center"/>
          </w:tcPr>
          <w:p>
            <w:pPr>
              <w:pStyle w:val="16"/>
            </w:pPr>
            <w:r>
              <w:t>租赁办公用房面积</w:t>
            </w:r>
          </w:p>
        </w:tc>
        <w:tc>
          <w:tcPr>
            <w:tcW w:w="2551" w:type="dxa"/>
            <w:vAlign w:val="center"/>
          </w:tcPr>
          <w:p>
            <w:pPr>
              <w:pStyle w:val="16"/>
            </w:pPr>
            <w:r>
              <w:t>544平方米</w:t>
            </w:r>
          </w:p>
        </w:tc>
        <w:tc>
          <w:tcPr>
            <w:tcW w:w="2268" w:type="dxa"/>
            <w:vAlign w:val="center"/>
          </w:tcPr>
          <w:p>
            <w:pPr>
              <w:pStyle w:val="16"/>
            </w:pPr>
            <w:r>
              <w:t>租房合同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新建维修设施和设备购置项目个数</w:t>
            </w:r>
          </w:p>
        </w:tc>
        <w:tc>
          <w:tcPr>
            <w:tcW w:w="2835" w:type="dxa"/>
            <w:vAlign w:val="center"/>
          </w:tcPr>
          <w:p>
            <w:pPr>
              <w:pStyle w:val="16"/>
            </w:pPr>
            <w:r>
              <w:t>设备购置台数</w:t>
            </w:r>
          </w:p>
        </w:tc>
        <w:tc>
          <w:tcPr>
            <w:tcW w:w="2551" w:type="dxa"/>
            <w:vAlign w:val="center"/>
          </w:tcPr>
          <w:p>
            <w:pPr>
              <w:pStyle w:val="16"/>
            </w:pPr>
            <w:r>
              <w:t>2台</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设施完好率</w:t>
            </w:r>
          </w:p>
        </w:tc>
        <w:tc>
          <w:tcPr>
            <w:tcW w:w="2835" w:type="dxa"/>
            <w:vAlign w:val="center"/>
          </w:tcPr>
          <w:p>
            <w:pPr>
              <w:pStyle w:val="16"/>
            </w:pPr>
            <w:r>
              <w:t>租用办公用房完好情况</w:t>
            </w:r>
          </w:p>
        </w:tc>
        <w:tc>
          <w:tcPr>
            <w:tcW w:w="2551" w:type="dxa"/>
            <w:vAlign w:val="center"/>
          </w:tcPr>
          <w:p>
            <w:pPr>
              <w:pStyle w:val="16"/>
            </w:pPr>
            <w:r>
              <w:t>100%</w:t>
            </w:r>
          </w:p>
        </w:tc>
        <w:tc>
          <w:tcPr>
            <w:tcW w:w="2268" w:type="dxa"/>
            <w:vAlign w:val="center"/>
          </w:tcPr>
          <w:p>
            <w:pPr>
              <w:pStyle w:val="16"/>
            </w:pPr>
            <w:r>
              <w:t>租房合同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2835" w:type="dxa"/>
            <w:vAlign w:val="center"/>
          </w:tcPr>
          <w:p>
            <w:pPr>
              <w:pStyle w:val="16"/>
            </w:pPr>
            <w:r>
              <w:t>购买设备验收合格情况</w:t>
            </w:r>
          </w:p>
        </w:tc>
        <w:tc>
          <w:tcPr>
            <w:tcW w:w="2551" w:type="dxa"/>
            <w:vAlign w:val="center"/>
          </w:tcPr>
          <w:p>
            <w:pPr>
              <w:pStyle w:val="16"/>
            </w:pPr>
            <w:r>
              <w:t>100%</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差旅费</w:t>
            </w:r>
          </w:p>
        </w:tc>
        <w:tc>
          <w:tcPr>
            <w:tcW w:w="2835" w:type="dxa"/>
            <w:vAlign w:val="center"/>
          </w:tcPr>
          <w:p>
            <w:pPr>
              <w:pStyle w:val="16"/>
            </w:pPr>
            <w:r>
              <w:t>差旅费支出不超过预算额度</w:t>
            </w:r>
          </w:p>
        </w:tc>
        <w:tc>
          <w:tcPr>
            <w:tcW w:w="2551" w:type="dxa"/>
            <w:vAlign w:val="center"/>
          </w:tcPr>
          <w:p>
            <w:pPr>
              <w:pStyle w:val="16"/>
            </w:pPr>
            <w:r>
              <w:t>≤75万元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租用办公用房所需经费</w:t>
            </w:r>
          </w:p>
        </w:tc>
        <w:tc>
          <w:tcPr>
            <w:tcW w:w="2835" w:type="dxa"/>
            <w:vAlign w:val="center"/>
          </w:tcPr>
          <w:p>
            <w:pPr>
              <w:pStyle w:val="16"/>
            </w:pPr>
            <w:r>
              <w:t>租用办公用房所需经费</w:t>
            </w:r>
          </w:p>
        </w:tc>
        <w:tc>
          <w:tcPr>
            <w:tcW w:w="2551" w:type="dxa"/>
            <w:vAlign w:val="center"/>
          </w:tcPr>
          <w:p>
            <w:pPr>
              <w:pStyle w:val="16"/>
            </w:pPr>
            <w:r>
              <w:t>≤39.2万元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租赁成本</w:t>
            </w:r>
          </w:p>
        </w:tc>
        <w:tc>
          <w:tcPr>
            <w:tcW w:w="2835" w:type="dxa"/>
            <w:vAlign w:val="center"/>
          </w:tcPr>
          <w:p>
            <w:pPr>
              <w:pStyle w:val="16"/>
            </w:pPr>
            <w:r>
              <w:t>公务用车租赁费</w:t>
            </w:r>
          </w:p>
        </w:tc>
        <w:tc>
          <w:tcPr>
            <w:tcW w:w="2551" w:type="dxa"/>
            <w:vAlign w:val="center"/>
          </w:tcPr>
          <w:p>
            <w:pPr>
              <w:pStyle w:val="16"/>
            </w:pPr>
            <w:r>
              <w:t>≤78.8万元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设备购置成本</w:t>
            </w:r>
          </w:p>
        </w:tc>
        <w:tc>
          <w:tcPr>
            <w:tcW w:w="2835" w:type="dxa"/>
            <w:vAlign w:val="center"/>
          </w:tcPr>
          <w:p>
            <w:pPr>
              <w:pStyle w:val="16"/>
            </w:pPr>
            <w:r>
              <w:t>设备购置成本</w:t>
            </w:r>
          </w:p>
        </w:tc>
        <w:tc>
          <w:tcPr>
            <w:tcW w:w="2551" w:type="dxa"/>
            <w:vAlign w:val="center"/>
          </w:tcPr>
          <w:p>
            <w:pPr>
              <w:pStyle w:val="16"/>
            </w:pPr>
            <w:r>
              <w:t>≤0.2万元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合同签订情况</w:t>
            </w:r>
          </w:p>
        </w:tc>
        <w:tc>
          <w:tcPr>
            <w:tcW w:w="2835" w:type="dxa"/>
            <w:vAlign w:val="center"/>
          </w:tcPr>
          <w:p>
            <w:pPr>
              <w:pStyle w:val="16"/>
            </w:pPr>
            <w:r>
              <w:t>办公用房租赁合同签订日期早于2023年1月底</w:t>
            </w:r>
          </w:p>
        </w:tc>
        <w:tc>
          <w:tcPr>
            <w:tcW w:w="2551" w:type="dxa"/>
            <w:vAlign w:val="center"/>
          </w:tcPr>
          <w:p>
            <w:pPr>
              <w:pStyle w:val="16"/>
            </w:pPr>
            <w:r>
              <w:t>2023年1月底前</w:t>
            </w:r>
          </w:p>
        </w:tc>
        <w:tc>
          <w:tcPr>
            <w:tcW w:w="2268" w:type="dxa"/>
            <w:vAlign w:val="center"/>
          </w:tcPr>
          <w:p>
            <w:pPr>
              <w:pStyle w:val="16"/>
            </w:pPr>
            <w:r>
              <w:t>租房合同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合同签订情况</w:t>
            </w:r>
          </w:p>
        </w:tc>
        <w:tc>
          <w:tcPr>
            <w:tcW w:w="2835" w:type="dxa"/>
            <w:vAlign w:val="center"/>
          </w:tcPr>
          <w:p>
            <w:pPr>
              <w:pStyle w:val="16"/>
            </w:pPr>
            <w:r>
              <w:t>专用设备完成购置日期早于2023年12月底</w:t>
            </w:r>
          </w:p>
        </w:tc>
        <w:tc>
          <w:tcPr>
            <w:tcW w:w="2551" w:type="dxa"/>
            <w:vAlign w:val="center"/>
          </w:tcPr>
          <w:p>
            <w:pPr>
              <w:pStyle w:val="16"/>
            </w:pPr>
            <w:r>
              <w:t>2023年12月底前</w:t>
            </w:r>
          </w:p>
        </w:tc>
        <w:tc>
          <w:tcPr>
            <w:tcW w:w="2268" w:type="dxa"/>
            <w:vAlign w:val="center"/>
          </w:tcPr>
          <w:p>
            <w:pPr>
              <w:pStyle w:val="16"/>
            </w:pPr>
            <w:r>
              <w:t>设备购置合同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合同签订情况</w:t>
            </w:r>
          </w:p>
        </w:tc>
        <w:tc>
          <w:tcPr>
            <w:tcW w:w="2835" w:type="dxa"/>
            <w:vAlign w:val="center"/>
          </w:tcPr>
          <w:p>
            <w:pPr>
              <w:pStyle w:val="16"/>
            </w:pPr>
            <w:r>
              <w:t>公务用车租赁合同签订日期早于2023年1月底</w:t>
            </w:r>
          </w:p>
        </w:tc>
        <w:tc>
          <w:tcPr>
            <w:tcW w:w="2551" w:type="dxa"/>
            <w:vAlign w:val="center"/>
          </w:tcPr>
          <w:p>
            <w:pPr>
              <w:pStyle w:val="16"/>
            </w:pPr>
            <w:r>
              <w:t>2023年1月底前</w:t>
            </w:r>
          </w:p>
        </w:tc>
        <w:tc>
          <w:tcPr>
            <w:tcW w:w="2268" w:type="dxa"/>
            <w:vAlign w:val="center"/>
          </w:tcPr>
          <w:p>
            <w:pPr>
              <w:pStyle w:val="16"/>
            </w:pPr>
            <w:r>
              <w:t>租车合同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保障机关单位正常运转</w:t>
            </w:r>
          </w:p>
        </w:tc>
        <w:tc>
          <w:tcPr>
            <w:tcW w:w="2835" w:type="dxa"/>
            <w:vAlign w:val="center"/>
          </w:tcPr>
          <w:p>
            <w:pPr>
              <w:pStyle w:val="16"/>
            </w:pPr>
            <w:r>
              <w:t>租赁办公用房保障办公需要的人数</w:t>
            </w:r>
          </w:p>
        </w:tc>
        <w:tc>
          <w:tcPr>
            <w:tcW w:w="2551" w:type="dxa"/>
            <w:vAlign w:val="center"/>
          </w:tcPr>
          <w:p>
            <w:pPr>
              <w:pStyle w:val="16"/>
            </w:pPr>
            <w:r>
              <w:t>≤21人</w:t>
            </w:r>
          </w:p>
        </w:tc>
        <w:tc>
          <w:tcPr>
            <w:tcW w:w="2268" w:type="dxa"/>
            <w:vAlign w:val="center"/>
          </w:tcPr>
          <w:p>
            <w:pPr>
              <w:pStyle w:val="16"/>
            </w:pPr>
            <w:r>
              <w:t>租房合同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项目持续发挥作用期限</w:t>
            </w:r>
          </w:p>
        </w:tc>
        <w:tc>
          <w:tcPr>
            <w:tcW w:w="2835" w:type="dxa"/>
            <w:vAlign w:val="center"/>
          </w:tcPr>
          <w:p>
            <w:pPr>
              <w:pStyle w:val="16"/>
            </w:pPr>
            <w:r>
              <w:t>办公用房租赁期限</w:t>
            </w:r>
          </w:p>
        </w:tc>
        <w:tc>
          <w:tcPr>
            <w:tcW w:w="2551" w:type="dxa"/>
            <w:vAlign w:val="center"/>
          </w:tcPr>
          <w:p>
            <w:pPr>
              <w:pStyle w:val="16"/>
            </w:pPr>
            <w:r>
              <w:t>1年</w:t>
            </w:r>
          </w:p>
        </w:tc>
        <w:tc>
          <w:tcPr>
            <w:tcW w:w="2268" w:type="dxa"/>
            <w:vAlign w:val="center"/>
          </w:tcPr>
          <w:p>
            <w:pPr>
              <w:pStyle w:val="16"/>
            </w:pPr>
            <w:r>
              <w:t>租房合同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房屋使用者满意度</w:t>
            </w:r>
          </w:p>
        </w:tc>
        <w:tc>
          <w:tcPr>
            <w:tcW w:w="2835" w:type="dxa"/>
            <w:vAlign w:val="center"/>
          </w:tcPr>
          <w:p>
            <w:pPr>
              <w:pStyle w:val="16"/>
            </w:pPr>
            <w:r>
              <w:t>房屋使用者满意度</w:t>
            </w:r>
          </w:p>
        </w:tc>
        <w:tc>
          <w:tcPr>
            <w:tcW w:w="2551" w:type="dxa"/>
            <w:vAlign w:val="center"/>
          </w:tcPr>
          <w:p>
            <w:pPr>
              <w:pStyle w:val="16"/>
            </w:pPr>
            <w:r>
              <w:t>≥95%</w:t>
            </w:r>
          </w:p>
        </w:tc>
        <w:tc>
          <w:tcPr>
            <w:tcW w:w="2268" w:type="dxa"/>
            <w:vAlign w:val="center"/>
          </w:tcPr>
          <w:p>
            <w:pPr>
              <w:pStyle w:val="16"/>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服务对象满意度指标</w:t>
            </w:r>
          </w:p>
        </w:tc>
        <w:tc>
          <w:tcPr>
            <w:tcW w:w="2835" w:type="dxa"/>
            <w:vAlign w:val="center"/>
          </w:tcPr>
          <w:p>
            <w:pPr>
              <w:pStyle w:val="16"/>
            </w:pPr>
            <w:r>
              <w:t>满意度</w:t>
            </w:r>
          </w:p>
        </w:tc>
        <w:tc>
          <w:tcPr>
            <w:tcW w:w="2835" w:type="dxa"/>
            <w:vAlign w:val="center"/>
          </w:tcPr>
          <w:p>
            <w:pPr>
              <w:pStyle w:val="16"/>
            </w:pPr>
            <w:r>
              <w:t>专用设备使用人员满意度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2023年，河北省生态环境厅第三环境监察专员办公室安排政府采购预算79.80万元。具体内容见下表。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467021河北省生态环境厅第三环境监察专员办公室</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vAlign w:val="top"/>
          </w:tcPr>
          <w:p/>
        </w:tc>
        <w:tc>
          <w:tcPr>
            <w:tcW w:w="1134" w:type="dxa"/>
            <w:vMerge w:val="continue"/>
            <w:vAlign w:val="top"/>
          </w:tcPr>
          <w:p/>
        </w:tc>
        <w:tc>
          <w:tcPr>
            <w:tcW w:w="709" w:type="dxa"/>
            <w:vMerge w:val="continue"/>
            <w:vAlign w:val="top"/>
          </w:tcPr>
          <w:p/>
        </w:tc>
        <w:tc>
          <w:tcPr>
            <w:tcW w:w="850" w:type="dxa"/>
            <w:vMerge w:val="continue"/>
            <w:vAlign w:val="top"/>
          </w:tcPr>
          <w:p/>
        </w:tc>
        <w:tc>
          <w:tcPr>
            <w:tcW w:w="850" w:type="dxa"/>
            <w:vMerge w:val="continue"/>
            <w:vAlign w:val="top"/>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79.80</w:t>
            </w:r>
          </w:p>
        </w:tc>
        <w:tc>
          <w:tcPr>
            <w:tcW w:w="964" w:type="dxa"/>
            <w:vAlign w:val="center"/>
          </w:tcPr>
          <w:p>
            <w:pPr>
              <w:pStyle w:val="19"/>
            </w:pPr>
            <w:r>
              <w:t>79.80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79.80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河北省生态环境厅第三环境监察专员办公室小计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79.80</w:t>
            </w:r>
          </w:p>
        </w:tc>
        <w:tc>
          <w:tcPr>
            <w:tcW w:w="964" w:type="dxa"/>
            <w:vAlign w:val="center"/>
          </w:tcPr>
          <w:p>
            <w:pPr>
              <w:pStyle w:val="19"/>
            </w:pPr>
            <w:r>
              <w:t>79.80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79.80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83.12</w:t>
            </w:r>
          </w:p>
        </w:tc>
        <w:tc>
          <w:tcPr>
            <w:tcW w:w="1134" w:type="dxa"/>
            <w:vAlign w:val="center"/>
          </w:tcPr>
          <w:p>
            <w:pPr>
              <w:pStyle w:val="16"/>
            </w:pPr>
            <w:r>
              <w:t>复印纸</w:t>
            </w:r>
          </w:p>
        </w:tc>
        <w:tc>
          <w:tcPr>
            <w:tcW w:w="1134" w:type="dxa"/>
            <w:vAlign w:val="center"/>
          </w:tcPr>
          <w:p>
            <w:pPr>
              <w:pStyle w:val="16"/>
            </w:pPr>
            <w:r>
              <w:t>A05040101</w:t>
            </w:r>
          </w:p>
        </w:tc>
        <w:tc>
          <w:tcPr>
            <w:tcW w:w="709" w:type="dxa"/>
            <w:vAlign w:val="center"/>
          </w:tcPr>
          <w:p>
            <w:pPr>
              <w:pStyle w:val="17"/>
            </w:pPr>
            <w:r>
              <w:t>箱</w:t>
            </w:r>
          </w:p>
        </w:tc>
        <w:tc>
          <w:tcPr>
            <w:tcW w:w="850" w:type="dxa"/>
            <w:vAlign w:val="center"/>
          </w:tcPr>
          <w:p>
            <w:pPr>
              <w:pStyle w:val="15"/>
            </w:pPr>
            <w:r>
              <w:t>10</w:t>
            </w:r>
          </w:p>
        </w:tc>
        <w:tc>
          <w:tcPr>
            <w:tcW w:w="850" w:type="dxa"/>
            <w:vAlign w:val="center"/>
          </w:tcPr>
          <w:p>
            <w:pPr>
              <w:pStyle w:val="15"/>
            </w:pPr>
            <w:r>
              <w:t>0.05</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83.12</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0.50</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第三专员办生态环境监察基础保障</w:t>
            </w:r>
          </w:p>
        </w:tc>
        <w:tc>
          <w:tcPr>
            <w:tcW w:w="964" w:type="dxa"/>
            <w:vAlign w:val="center"/>
          </w:tcPr>
          <w:p>
            <w:pPr>
              <w:pStyle w:val="15"/>
            </w:pPr>
            <w:r>
              <w:t>211.00</w:t>
            </w:r>
          </w:p>
        </w:tc>
        <w:tc>
          <w:tcPr>
            <w:tcW w:w="1134" w:type="dxa"/>
            <w:vAlign w:val="center"/>
          </w:tcPr>
          <w:p>
            <w:pPr>
              <w:pStyle w:val="16"/>
            </w:pPr>
            <w:r>
              <w:t>其他服务</w:t>
            </w:r>
          </w:p>
        </w:tc>
        <w:tc>
          <w:tcPr>
            <w:tcW w:w="1134" w:type="dxa"/>
            <w:vAlign w:val="center"/>
          </w:tcPr>
          <w:p>
            <w:pPr>
              <w:pStyle w:val="16"/>
            </w:pPr>
            <w:r>
              <w:t>C99000000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78.80</w:t>
            </w:r>
          </w:p>
        </w:tc>
        <w:tc>
          <w:tcPr>
            <w:tcW w:w="964" w:type="dxa"/>
            <w:vAlign w:val="center"/>
          </w:tcPr>
          <w:p>
            <w:pPr>
              <w:pStyle w:val="15"/>
            </w:pPr>
            <w:r>
              <w:t>78.80</w:t>
            </w:r>
          </w:p>
        </w:tc>
        <w:tc>
          <w:tcPr>
            <w:tcW w:w="964" w:type="dxa"/>
            <w:vAlign w:val="center"/>
          </w:tcPr>
          <w:p>
            <w:pPr>
              <w:pStyle w:val="15"/>
            </w:pPr>
            <w:r>
              <w:t>78.80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78.80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河北省生态环境厅第三环境监察专员办公室上年末固定资产金额为110.34万元（详见下表）。本年度拟购置固定资产总额为4.50万元，已按要求列入政府采购预算，详见政府采购预算表。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467021河北省生态环境厅第三环境监察专员办公室</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110.34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4、其他固定资产</w:t>
            </w:r>
          </w:p>
        </w:tc>
        <w:tc>
          <w:tcPr>
            <w:tcW w:w="2835" w:type="dxa"/>
            <w:vAlign w:val="center"/>
          </w:tcPr>
          <w:p>
            <w:pPr>
              <w:pStyle w:val="17"/>
            </w:pPr>
            <w:r>
              <w:t>348</w:t>
            </w:r>
          </w:p>
        </w:tc>
        <w:tc>
          <w:tcPr>
            <w:tcW w:w="2835" w:type="dxa"/>
            <w:vAlign w:val="center"/>
          </w:tcPr>
          <w:p>
            <w:pPr>
              <w:pStyle w:val="15"/>
            </w:pPr>
            <w:r>
              <w:t>110.34</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pgNumType w:fmt="decimal"/>
          <w:cols w:space="720" w:num="1"/>
        </w:sectPr>
      </w:pPr>
      <w:r>
        <w:rPr>
          <w:rFonts w:eastAsia="方正仿宋_GBK"/>
          <w:color w:val="000000"/>
          <w:sz w:val="28"/>
        </w:rPr>
        <w:t>我单位无其他需要说明的事项。</w:t>
      </w:r>
    </w:p>
    <w:p>
      <w:pPr>
        <w:jc w:val="center"/>
        <w:outlineLvl w:val="3"/>
      </w:pPr>
      <w:bookmarkStart w:id="12" w:name="_Toc_4_4_0000000031"/>
      <w:r>
        <w:rPr>
          <w:rFonts w:ascii="方正小标宋_GBK" w:hAnsi="方正小标宋_GBK" w:eastAsia="方正小标宋_GBK" w:cs="方正小标宋_GBK"/>
          <w:color w:val="000000"/>
          <w:sz w:val="44"/>
        </w:rPr>
        <w:t>十三、河北省生态环境厅第四环境监察专员办公室收支预算</w:t>
      </w:r>
      <w:bookmarkEnd w:id="12"/>
    </w:p>
    <w:p>
      <w:pPr>
        <w:jc w:val="center"/>
        <w:outlineLvl w:val="4"/>
      </w:pPr>
      <w:r>
        <w:rPr>
          <w:rFonts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467022河北省生态环境厅第四环境监察专员办公室</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653.36</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51.26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17.01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r>
              <w:t>556.55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28.54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8"/>
            </w:pPr>
            <w:r>
              <w:t>本年收入合计</w:t>
            </w:r>
          </w:p>
        </w:tc>
        <w:tc>
          <w:tcPr>
            <w:tcW w:w="2126" w:type="dxa"/>
            <w:vAlign w:val="center"/>
          </w:tcPr>
          <w:p>
            <w:pPr>
              <w:pStyle w:val="19"/>
            </w:pPr>
            <w:r>
              <w:t>653.36</w:t>
            </w:r>
          </w:p>
        </w:tc>
        <w:tc>
          <w:tcPr>
            <w:tcW w:w="4535" w:type="dxa"/>
            <w:vAlign w:val="center"/>
          </w:tcPr>
          <w:p>
            <w:pPr>
              <w:pStyle w:val="18"/>
            </w:pPr>
            <w:r>
              <w:t>本年支出合计</w:t>
            </w:r>
          </w:p>
        </w:tc>
        <w:tc>
          <w:tcPr>
            <w:tcW w:w="2126" w:type="dxa"/>
            <w:vAlign w:val="center"/>
          </w:tcPr>
          <w:p>
            <w:pPr>
              <w:pStyle w:val="19"/>
            </w:pPr>
            <w:r>
              <w:t>653.36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6" w:type="dxa"/>
            <w:vAlign w:val="center"/>
          </w:tcPr>
          <w:p>
            <w:pPr>
              <w:pStyle w:val="18"/>
            </w:pPr>
            <w:r>
              <w:t>收入总计</w:t>
            </w:r>
          </w:p>
        </w:tc>
        <w:tc>
          <w:tcPr>
            <w:tcW w:w="2126" w:type="dxa"/>
            <w:vAlign w:val="center"/>
          </w:tcPr>
          <w:p>
            <w:pPr>
              <w:pStyle w:val="19"/>
            </w:pPr>
            <w:r>
              <w:t>653.36</w:t>
            </w:r>
          </w:p>
        </w:tc>
        <w:tc>
          <w:tcPr>
            <w:tcW w:w="4535" w:type="dxa"/>
            <w:vAlign w:val="center"/>
          </w:tcPr>
          <w:p>
            <w:pPr>
              <w:pStyle w:val="18"/>
            </w:pPr>
            <w:r>
              <w:t>支出总计</w:t>
            </w:r>
          </w:p>
        </w:tc>
        <w:tc>
          <w:tcPr>
            <w:tcW w:w="2126" w:type="dxa"/>
            <w:vAlign w:val="center"/>
          </w:tcPr>
          <w:p>
            <w:pPr>
              <w:pStyle w:val="19"/>
            </w:pPr>
            <w:r>
              <w:t>653.36</w:t>
            </w: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467022河北省生态环境厅第四环境监察专员办公室</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vAlign w:val="top"/>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vAlign w:val="top"/>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653.36</w:t>
            </w:r>
          </w:p>
        </w:tc>
        <w:tc>
          <w:tcPr>
            <w:tcW w:w="1134" w:type="dxa"/>
            <w:vAlign w:val="center"/>
          </w:tcPr>
          <w:p>
            <w:pPr>
              <w:pStyle w:val="19"/>
            </w:pPr>
            <w:r>
              <w:t>653.36</w:t>
            </w:r>
          </w:p>
        </w:tc>
        <w:tc>
          <w:tcPr>
            <w:tcW w:w="1134" w:type="dxa"/>
            <w:vAlign w:val="center"/>
          </w:tcPr>
          <w:p>
            <w:pPr>
              <w:pStyle w:val="19"/>
            </w:pPr>
            <w:r>
              <w:t>653.36</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51.26</w:t>
            </w:r>
          </w:p>
        </w:tc>
        <w:tc>
          <w:tcPr>
            <w:tcW w:w="1134" w:type="dxa"/>
            <w:vAlign w:val="center"/>
          </w:tcPr>
          <w:p>
            <w:pPr>
              <w:pStyle w:val="15"/>
            </w:pPr>
            <w:r>
              <w:t>51.26</w:t>
            </w:r>
          </w:p>
        </w:tc>
        <w:tc>
          <w:tcPr>
            <w:tcW w:w="1134" w:type="dxa"/>
            <w:vAlign w:val="center"/>
          </w:tcPr>
          <w:p>
            <w:pPr>
              <w:pStyle w:val="15"/>
            </w:pPr>
            <w:r>
              <w:t>51.26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51.26</w:t>
            </w:r>
          </w:p>
        </w:tc>
        <w:tc>
          <w:tcPr>
            <w:tcW w:w="1134" w:type="dxa"/>
            <w:vAlign w:val="center"/>
          </w:tcPr>
          <w:p>
            <w:pPr>
              <w:pStyle w:val="15"/>
            </w:pPr>
            <w:r>
              <w:t>51.26</w:t>
            </w:r>
          </w:p>
        </w:tc>
        <w:tc>
          <w:tcPr>
            <w:tcW w:w="1134" w:type="dxa"/>
            <w:vAlign w:val="center"/>
          </w:tcPr>
          <w:p>
            <w:pPr>
              <w:pStyle w:val="15"/>
            </w:pPr>
            <w:r>
              <w:t>51.26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34.14</w:t>
            </w:r>
          </w:p>
        </w:tc>
        <w:tc>
          <w:tcPr>
            <w:tcW w:w="1134" w:type="dxa"/>
            <w:vAlign w:val="center"/>
          </w:tcPr>
          <w:p>
            <w:pPr>
              <w:pStyle w:val="15"/>
            </w:pPr>
            <w:r>
              <w:t>34.14</w:t>
            </w:r>
          </w:p>
        </w:tc>
        <w:tc>
          <w:tcPr>
            <w:tcW w:w="1134" w:type="dxa"/>
            <w:vAlign w:val="center"/>
          </w:tcPr>
          <w:p>
            <w:pPr>
              <w:pStyle w:val="15"/>
            </w:pPr>
            <w:r>
              <w:t>34.14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17.12</w:t>
            </w:r>
          </w:p>
        </w:tc>
        <w:tc>
          <w:tcPr>
            <w:tcW w:w="1134" w:type="dxa"/>
            <w:vAlign w:val="center"/>
          </w:tcPr>
          <w:p>
            <w:pPr>
              <w:pStyle w:val="15"/>
            </w:pPr>
            <w:r>
              <w:t>17.12</w:t>
            </w:r>
          </w:p>
        </w:tc>
        <w:tc>
          <w:tcPr>
            <w:tcW w:w="1134" w:type="dxa"/>
            <w:vAlign w:val="center"/>
          </w:tcPr>
          <w:p>
            <w:pPr>
              <w:pStyle w:val="15"/>
            </w:pPr>
            <w:r>
              <w:t>17.12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17.01</w:t>
            </w:r>
          </w:p>
        </w:tc>
        <w:tc>
          <w:tcPr>
            <w:tcW w:w="1134" w:type="dxa"/>
            <w:vAlign w:val="center"/>
          </w:tcPr>
          <w:p>
            <w:pPr>
              <w:pStyle w:val="15"/>
            </w:pPr>
            <w:r>
              <w:t>17.01</w:t>
            </w:r>
          </w:p>
        </w:tc>
        <w:tc>
          <w:tcPr>
            <w:tcW w:w="1134" w:type="dxa"/>
            <w:vAlign w:val="center"/>
          </w:tcPr>
          <w:p>
            <w:pPr>
              <w:pStyle w:val="15"/>
            </w:pPr>
            <w:r>
              <w:t>17.01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17.01</w:t>
            </w:r>
          </w:p>
        </w:tc>
        <w:tc>
          <w:tcPr>
            <w:tcW w:w="1134" w:type="dxa"/>
            <w:vAlign w:val="center"/>
          </w:tcPr>
          <w:p>
            <w:pPr>
              <w:pStyle w:val="15"/>
            </w:pPr>
            <w:r>
              <w:t>17.01</w:t>
            </w:r>
          </w:p>
        </w:tc>
        <w:tc>
          <w:tcPr>
            <w:tcW w:w="1134" w:type="dxa"/>
            <w:vAlign w:val="center"/>
          </w:tcPr>
          <w:p>
            <w:pPr>
              <w:pStyle w:val="15"/>
            </w:pPr>
            <w:r>
              <w:t>17.01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17.01</w:t>
            </w:r>
          </w:p>
        </w:tc>
        <w:tc>
          <w:tcPr>
            <w:tcW w:w="1134" w:type="dxa"/>
            <w:vAlign w:val="center"/>
          </w:tcPr>
          <w:p>
            <w:pPr>
              <w:pStyle w:val="15"/>
            </w:pPr>
            <w:r>
              <w:t>17.01</w:t>
            </w:r>
          </w:p>
        </w:tc>
        <w:tc>
          <w:tcPr>
            <w:tcW w:w="1134" w:type="dxa"/>
            <w:vAlign w:val="center"/>
          </w:tcPr>
          <w:p>
            <w:pPr>
              <w:pStyle w:val="15"/>
            </w:pPr>
            <w:r>
              <w:t>17.01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211</w:t>
            </w:r>
          </w:p>
        </w:tc>
        <w:tc>
          <w:tcPr>
            <w:tcW w:w="1559" w:type="dxa"/>
            <w:vAlign w:val="center"/>
          </w:tcPr>
          <w:p>
            <w:pPr>
              <w:pStyle w:val="16"/>
            </w:pPr>
            <w:r>
              <w:t>节能环保支出</w:t>
            </w:r>
          </w:p>
        </w:tc>
        <w:tc>
          <w:tcPr>
            <w:tcW w:w="1134" w:type="dxa"/>
            <w:vAlign w:val="center"/>
          </w:tcPr>
          <w:p>
            <w:pPr>
              <w:pStyle w:val="15"/>
            </w:pPr>
            <w:r>
              <w:t>556.55</w:t>
            </w:r>
          </w:p>
        </w:tc>
        <w:tc>
          <w:tcPr>
            <w:tcW w:w="1134" w:type="dxa"/>
            <w:vAlign w:val="center"/>
          </w:tcPr>
          <w:p>
            <w:pPr>
              <w:pStyle w:val="15"/>
            </w:pPr>
            <w:r>
              <w:t>556.55</w:t>
            </w:r>
          </w:p>
        </w:tc>
        <w:tc>
          <w:tcPr>
            <w:tcW w:w="1134" w:type="dxa"/>
            <w:vAlign w:val="center"/>
          </w:tcPr>
          <w:p>
            <w:pPr>
              <w:pStyle w:val="15"/>
            </w:pPr>
            <w:r>
              <w:t>556.55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21101</w:t>
            </w:r>
          </w:p>
        </w:tc>
        <w:tc>
          <w:tcPr>
            <w:tcW w:w="1559" w:type="dxa"/>
            <w:vAlign w:val="center"/>
          </w:tcPr>
          <w:p>
            <w:pPr>
              <w:pStyle w:val="16"/>
            </w:pPr>
            <w:r>
              <w:t>环境保护管理事务</w:t>
            </w:r>
          </w:p>
        </w:tc>
        <w:tc>
          <w:tcPr>
            <w:tcW w:w="1134" w:type="dxa"/>
            <w:vAlign w:val="center"/>
          </w:tcPr>
          <w:p>
            <w:pPr>
              <w:pStyle w:val="15"/>
            </w:pPr>
            <w:r>
              <w:t>346.55</w:t>
            </w:r>
          </w:p>
        </w:tc>
        <w:tc>
          <w:tcPr>
            <w:tcW w:w="1134" w:type="dxa"/>
            <w:vAlign w:val="center"/>
          </w:tcPr>
          <w:p>
            <w:pPr>
              <w:pStyle w:val="15"/>
            </w:pPr>
            <w:r>
              <w:t>346.55</w:t>
            </w:r>
          </w:p>
        </w:tc>
        <w:tc>
          <w:tcPr>
            <w:tcW w:w="1134" w:type="dxa"/>
            <w:vAlign w:val="center"/>
          </w:tcPr>
          <w:p>
            <w:pPr>
              <w:pStyle w:val="15"/>
            </w:pPr>
            <w:r>
              <w:t>346.55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2110101</w:t>
            </w:r>
          </w:p>
        </w:tc>
        <w:tc>
          <w:tcPr>
            <w:tcW w:w="1559" w:type="dxa"/>
            <w:vAlign w:val="center"/>
          </w:tcPr>
          <w:p>
            <w:pPr>
              <w:pStyle w:val="16"/>
            </w:pPr>
            <w:r>
              <w:t>行政运行</w:t>
            </w:r>
          </w:p>
        </w:tc>
        <w:tc>
          <w:tcPr>
            <w:tcW w:w="1134" w:type="dxa"/>
            <w:vAlign w:val="center"/>
          </w:tcPr>
          <w:p>
            <w:pPr>
              <w:pStyle w:val="15"/>
            </w:pPr>
            <w:r>
              <w:t>346.55</w:t>
            </w:r>
          </w:p>
        </w:tc>
        <w:tc>
          <w:tcPr>
            <w:tcW w:w="1134" w:type="dxa"/>
            <w:vAlign w:val="center"/>
          </w:tcPr>
          <w:p>
            <w:pPr>
              <w:pStyle w:val="15"/>
            </w:pPr>
            <w:r>
              <w:t>346.55</w:t>
            </w:r>
          </w:p>
        </w:tc>
        <w:tc>
          <w:tcPr>
            <w:tcW w:w="1134" w:type="dxa"/>
            <w:vAlign w:val="center"/>
          </w:tcPr>
          <w:p>
            <w:pPr>
              <w:pStyle w:val="15"/>
            </w:pPr>
            <w:r>
              <w:t>346.55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21102</w:t>
            </w:r>
          </w:p>
        </w:tc>
        <w:tc>
          <w:tcPr>
            <w:tcW w:w="1559" w:type="dxa"/>
            <w:vAlign w:val="center"/>
          </w:tcPr>
          <w:p>
            <w:pPr>
              <w:pStyle w:val="16"/>
            </w:pPr>
            <w:r>
              <w:t>环境监测与监察</w:t>
            </w:r>
          </w:p>
        </w:tc>
        <w:tc>
          <w:tcPr>
            <w:tcW w:w="1134" w:type="dxa"/>
            <w:vAlign w:val="center"/>
          </w:tcPr>
          <w:p>
            <w:pPr>
              <w:pStyle w:val="15"/>
            </w:pPr>
            <w:r>
              <w:t>210.00</w:t>
            </w:r>
          </w:p>
        </w:tc>
        <w:tc>
          <w:tcPr>
            <w:tcW w:w="1134" w:type="dxa"/>
            <w:vAlign w:val="center"/>
          </w:tcPr>
          <w:p>
            <w:pPr>
              <w:pStyle w:val="15"/>
            </w:pPr>
            <w:r>
              <w:t>210.00</w:t>
            </w:r>
          </w:p>
        </w:tc>
        <w:tc>
          <w:tcPr>
            <w:tcW w:w="1134" w:type="dxa"/>
            <w:vAlign w:val="center"/>
          </w:tcPr>
          <w:p>
            <w:pPr>
              <w:pStyle w:val="15"/>
            </w:pPr>
            <w:r>
              <w:t>210.00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2110299</w:t>
            </w:r>
          </w:p>
        </w:tc>
        <w:tc>
          <w:tcPr>
            <w:tcW w:w="1559" w:type="dxa"/>
            <w:vAlign w:val="center"/>
          </w:tcPr>
          <w:p>
            <w:pPr>
              <w:pStyle w:val="16"/>
            </w:pPr>
            <w:r>
              <w:t>其他环境监测与监察支出</w:t>
            </w:r>
          </w:p>
        </w:tc>
        <w:tc>
          <w:tcPr>
            <w:tcW w:w="1134" w:type="dxa"/>
            <w:vAlign w:val="center"/>
          </w:tcPr>
          <w:p>
            <w:pPr>
              <w:pStyle w:val="15"/>
            </w:pPr>
            <w:r>
              <w:t>210.00</w:t>
            </w:r>
          </w:p>
        </w:tc>
        <w:tc>
          <w:tcPr>
            <w:tcW w:w="1134" w:type="dxa"/>
            <w:vAlign w:val="center"/>
          </w:tcPr>
          <w:p>
            <w:pPr>
              <w:pStyle w:val="15"/>
            </w:pPr>
            <w:r>
              <w:t>210.00</w:t>
            </w:r>
          </w:p>
        </w:tc>
        <w:tc>
          <w:tcPr>
            <w:tcW w:w="1134" w:type="dxa"/>
            <w:vAlign w:val="center"/>
          </w:tcPr>
          <w:p>
            <w:pPr>
              <w:pStyle w:val="15"/>
            </w:pPr>
            <w:r>
              <w:t>210.00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28.54</w:t>
            </w:r>
          </w:p>
        </w:tc>
        <w:tc>
          <w:tcPr>
            <w:tcW w:w="1134" w:type="dxa"/>
            <w:vAlign w:val="center"/>
          </w:tcPr>
          <w:p>
            <w:pPr>
              <w:pStyle w:val="15"/>
            </w:pPr>
            <w:r>
              <w:t>28.54</w:t>
            </w:r>
          </w:p>
        </w:tc>
        <w:tc>
          <w:tcPr>
            <w:tcW w:w="1134" w:type="dxa"/>
            <w:vAlign w:val="center"/>
          </w:tcPr>
          <w:p>
            <w:pPr>
              <w:pStyle w:val="15"/>
            </w:pPr>
            <w:r>
              <w:t>28.54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28.54</w:t>
            </w:r>
          </w:p>
        </w:tc>
        <w:tc>
          <w:tcPr>
            <w:tcW w:w="1134" w:type="dxa"/>
            <w:vAlign w:val="center"/>
          </w:tcPr>
          <w:p>
            <w:pPr>
              <w:pStyle w:val="15"/>
            </w:pPr>
            <w:r>
              <w:t>28.54</w:t>
            </w:r>
          </w:p>
        </w:tc>
        <w:tc>
          <w:tcPr>
            <w:tcW w:w="1134" w:type="dxa"/>
            <w:vAlign w:val="center"/>
          </w:tcPr>
          <w:p>
            <w:pPr>
              <w:pStyle w:val="15"/>
            </w:pPr>
            <w:r>
              <w:t>28.54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28.54</w:t>
            </w:r>
          </w:p>
        </w:tc>
        <w:tc>
          <w:tcPr>
            <w:tcW w:w="1134" w:type="dxa"/>
            <w:vAlign w:val="center"/>
          </w:tcPr>
          <w:p>
            <w:pPr>
              <w:pStyle w:val="15"/>
            </w:pPr>
            <w:r>
              <w:t>28.54</w:t>
            </w:r>
          </w:p>
        </w:tc>
        <w:tc>
          <w:tcPr>
            <w:tcW w:w="1134" w:type="dxa"/>
            <w:vAlign w:val="center"/>
          </w:tcPr>
          <w:p>
            <w:pPr>
              <w:pStyle w:val="15"/>
            </w:pPr>
            <w:r>
              <w:t>28.54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467022河北省生态环境厅第四环境监察专员办公室</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653.36</w:t>
            </w:r>
          </w:p>
        </w:tc>
        <w:tc>
          <w:tcPr>
            <w:tcW w:w="1361" w:type="dxa"/>
            <w:vAlign w:val="center"/>
          </w:tcPr>
          <w:p>
            <w:pPr>
              <w:pStyle w:val="19"/>
            </w:pPr>
            <w:r>
              <w:t>443.36</w:t>
            </w:r>
          </w:p>
        </w:tc>
        <w:tc>
          <w:tcPr>
            <w:tcW w:w="1361" w:type="dxa"/>
            <w:vAlign w:val="center"/>
          </w:tcPr>
          <w:p>
            <w:pPr>
              <w:pStyle w:val="19"/>
            </w:pPr>
            <w:r>
              <w:t>210.00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6" w:type="dxa"/>
            <w:vAlign w:val="center"/>
          </w:tcPr>
          <w:p>
            <w:pPr>
              <w:pStyle w:val="16"/>
            </w:pPr>
            <w:r>
              <w:t>社会保障和就业支出</w:t>
            </w:r>
          </w:p>
        </w:tc>
        <w:tc>
          <w:tcPr>
            <w:tcW w:w="1361" w:type="dxa"/>
            <w:vAlign w:val="center"/>
          </w:tcPr>
          <w:p>
            <w:pPr>
              <w:pStyle w:val="15"/>
            </w:pPr>
            <w:r>
              <w:t>51.26</w:t>
            </w:r>
          </w:p>
        </w:tc>
        <w:tc>
          <w:tcPr>
            <w:tcW w:w="1361" w:type="dxa"/>
            <w:vAlign w:val="center"/>
          </w:tcPr>
          <w:p>
            <w:pPr>
              <w:pStyle w:val="15"/>
            </w:pPr>
            <w:r>
              <w:t>51.26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6" w:type="dxa"/>
            <w:vAlign w:val="center"/>
          </w:tcPr>
          <w:p>
            <w:pPr>
              <w:pStyle w:val="16"/>
            </w:pPr>
            <w:r>
              <w:t>行政事业单位养老支出</w:t>
            </w:r>
          </w:p>
        </w:tc>
        <w:tc>
          <w:tcPr>
            <w:tcW w:w="1361" w:type="dxa"/>
            <w:vAlign w:val="center"/>
          </w:tcPr>
          <w:p>
            <w:pPr>
              <w:pStyle w:val="15"/>
            </w:pPr>
            <w:r>
              <w:t>51.26</w:t>
            </w:r>
          </w:p>
        </w:tc>
        <w:tc>
          <w:tcPr>
            <w:tcW w:w="1361" w:type="dxa"/>
            <w:vAlign w:val="center"/>
          </w:tcPr>
          <w:p>
            <w:pPr>
              <w:pStyle w:val="15"/>
            </w:pPr>
            <w:r>
              <w:t>51.26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2080505</w:t>
            </w:r>
          </w:p>
        </w:tc>
        <w:tc>
          <w:tcPr>
            <w:tcW w:w="4536" w:type="dxa"/>
            <w:vAlign w:val="center"/>
          </w:tcPr>
          <w:p>
            <w:pPr>
              <w:pStyle w:val="16"/>
            </w:pPr>
            <w:r>
              <w:t>机关事业单位基本养老保险缴费支出</w:t>
            </w:r>
          </w:p>
        </w:tc>
        <w:tc>
          <w:tcPr>
            <w:tcW w:w="1361" w:type="dxa"/>
            <w:vAlign w:val="center"/>
          </w:tcPr>
          <w:p>
            <w:pPr>
              <w:pStyle w:val="15"/>
            </w:pPr>
            <w:r>
              <w:t>34.14</w:t>
            </w:r>
          </w:p>
        </w:tc>
        <w:tc>
          <w:tcPr>
            <w:tcW w:w="1361" w:type="dxa"/>
            <w:vAlign w:val="center"/>
          </w:tcPr>
          <w:p>
            <w:pPr>
              <w:pStyle w:val="15"/>
            </w:pPr>
            <w:r>
              <w:t>34.14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2080506</w:t>
            </w:r>
          </w:p>
        </w:tc>
        <w:tc>
          <w:tcPr>
            <w:tcW w:w="4536" w:type="dxa"/>
            <w:vAlign w:val="center"/>
          </w:tcPr>
          <w:p>
            <w:pPr>
              <w:pStyle w:val="16"/>
            </w:pPr>
            <w:r>
              <w:t>机关事业单位职业年金缴费支出</w:t>
            </w:r>
          </w:p>
        </w:tc>
        <w:tc>
          <w:tcPr>
            <w:tcW w:w="1361" w:type="dxa"/>
            <w:vAlign w:val="center"/>
          </w:tcPr>
          <w:p>
            <w:pPr>
              <w:pStyle w:val="15"/>
            </w:pPr>
            <w:r>
              <w:t>17.12</w:t>
            </w:r>
          </w:p>
        </w:tc>
        <w:tc>
          <w:tcPr>
            <w:tcW w:w="1361" w:type="dxa"/>
            <w:vAlign w:val="center"/>
          </w:tcPr>
          <w:p>
            <w:pPr>
              <w:pStyle w:val="15"/>
            </w:pPr>
            <w:r>
              <w:t>17.12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210</w:t>
            </w:r>
          </w:p>
        </w:tc>
        <w:tc>
          <w:tcPr>
            <w:tcW w:w="4536" w:type="dxa"/>
            <w:vAlign w:val="center"/>
          </w:tcPr>
          <w:p>
            <w:pPr>
              <w:pStyle w:val="16"/>
            </w:pPr>
            <w:r>
              <w:t>卫生健康支出</w:t>
            </w:r>
          </w:p>
        </w:tc>
        <w:tc>
          <w:tcPr>
            <w:tcW w:w="1361" w:type="dxa"/>
            <w:vAlign w:val="center"/>
          </w:tcPr>
          <w:p>
            <w:pPr>
              <w:pStyle w:val="15"/>
            </w:pPr>
            <w:r>
              <w:t>17.01</w:t>
            </w:r>
          </w:p>
        </w:tc>
        <w:tc>
          <w:tcPr>
            <w:tcW w:w="1361" w:type="dxa"/>
            <w:vAlign w:val="center"/>
          </w:tcPr>
          <w:p>
            <w:pPr>
              <w:pStyle w:val="15"/>
            </w:pPr>
            <w:r>
              <w:t>17.01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21011</w:t>
            </w:r>
          </w:p>
        </w:tc>
        <w:tc>
          <w:tcPr>
            <w:tcW w:w="4536" w:type="dxa"/>
            <w:vAlign w:val="center"/>
          </w:tcPr>
          <w:p>
            <w:pPr>
              <w:pStyle w:val="16"/>
            </w:pPr>
            <w:r>
              <w:t>行政事业单位医疗</w:t>
            </w:r>
          </w:p>
        </w:tc>
        <w:tc>
          <w:tcPr>
            <w:tcW w:w="1361" w:type="dxa"/>
            <w:vAlign w:val="center"/>
          </w:tcPr>
          <w:p>
            <w:pPr>
              <w:pStyle w:val="15"/>
            </w:pPr>
            <w:r>
              <w:t>17.01</w:t>
            </w:r>
          </w:p>
        </w:tc>
        <w:tc>
          <w:tcPr>
            <w:tcW w:w="1361" w:type="dxa"/>
            <w:vAlign w:val="center"/>
          </w:tcPr>
          <w:p>
            <w:pPr>
              <w:pStyle w:val="15"/>
            </w:pPr>
            <w:r>
              <w:t>17.01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2101102</w:t>
            </w:r>
          </w:p>
        </w:tc>
        <w:tc>
          <w:tcPr>
            <w:tcW w:w="4536" w:type="dxa"/>
            <w:vAlign w:val="center"/>
          </w:tcPr>
          <w:p>
            <w:pPr>
              <w:pStyle w:val="16"/>
            </w:pPr>
            <w:r>
              <w:t>事业单位医疗</w:t>
            </w:r>
          </w:p>
        </w:tc>
        <w:tc>
          <w:tcPr>
            <w:tcW w:w="1361" w:type="dxa"/>
            <w:vAlign w:val="center"/>
          </w:tcPr>
          <w:p>
            <w:pPr>
              <w:pStyle w:val="15"/>
            </w:pPr>
            <w:r>
              <w:t>17.01</w:t>
            </w:r>
          </w:p>
        </w:tc>
        <w:tc>
          <w:tcPr>
            <w:tcW w:w="1361" w:type="dxa"/>
            <w:vAlign w:val="center"/>
          </w:tcPr>
          <w:p>
            <w:pPr>
              <w:pStyle w:val="15"/>
            </w:pPr>
            <w:r>
              <w:t>17.01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211</w:t>
            </w:r>
          </w:p>
        </w:tc>
        <w:tc>
          <w:tcPr>
            <w:tcW w:w="4536" w:type="dxa"/>
            <w:vAlign w:val="center"/>
          </w:tcPr>
          <w:p>
            <w:pPr>
              <w:pStyle w:val="16"/>
            </w:pPr>
            <w:r>
              <w:t>节能环保支出</w:t>
            </w:r>
          </w:p>
        </w:tc>
        <w:tc>
          <w:tcPr>
            <w:tcW w:w="1361" w:type="dxa"/>
            <w:vAlign w:val="center"/>
          </w:tcPr>
          <w:p>
            <w:pPr>
              <w:pStyle w:val="15"/>
            </w:pPr>
            <w:r>
              <w:t>556.55</w:t>
            </w:r>
          </w:p>
        </w:tc>
        <w:tc>
          <w:tcPr>
            <w:tcW w:w="1361" w:type="dxa"/>
            <w:vAlign w:val="center"/>
          </w:tcPr>
          <w:p>
            <w:pPr>
              <w:pStyle w:val="15"/>
            </w:pPr>
            <w:r>
              <w:t>346.55</w:t>
            </w:r>
          </w:p>
        </w:tc>
        <w:tc>
          <w:tcPr>
            <w:tcW w:w="1361" w:type="dxa"/>
            <w:vAlign w:val="center"/>
          </w:tcPr>
          <w:p>
            <w:pPr>
              <w:pStyle w:val="15"/>
            </w:pPr>
            <w:r>
              <w:t>210.00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21101</w:t>
            </w:r>
          </w:p>
        </w:tc>
        <w:tc>
          <w:tcPr>
            <w:tcW w:w="4536" w:type="dxa"/>
            <w:vAlign w:val="center"/>
          </w:tcPr>
          <w:p>
            <w:pPr>
              <w:pStyle w:val="16"/>
            </w:pPr>
            <w:r>
              <w:t>环境保护管理事务</w:t>
            </w:r>
          </w:p>
        </w:tc>
        <w:tc>
          <w:tcPr>
            <w:tcW w:w="1361" w:type="dxa"/>
            <w:vAlign w:val="center"/>
          </w:tcPr>
          <w:p>
            <w:pPr>
              <w:pStyle w:val="15"/>
            </w:pPr>
            <w:r>
              <w:t>346.55</w:t>
            </w:r>
          </w:p>
        </w:tc>
        <w:tc>
          <w:tcPr>
            <w:tcW w:w="1361" w:type="dxa"/>
            <w:vAlign w:val="center"/>
          </w:tcPr>
          <w:p>
            <w:pPr>
              <w:pStyle w:val="15"/>
            </w:pPr>
            <w:r>
              <w:t>346.55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2110101</w:t>
            </w:r>
          </w:p>
        </w:tc>
        <w:tc>
          <w:tcPr>
            <w:tcW w:w="4536" w:type="dxa"/>
            <w:vAlign w:val="center"/>
          </w:tcPr>
          <w:p>
            <w:pPr>
              <w:pStyle w:val="16"/>
            </w:pPr>
            <w:r>
              <w:t>行政运行</w:t>
            </w:r>
          </w:p>
        </w:tc>
        <w:tc>
          <w:tcPr>
            <w:tcW w:w="1361" w:type="dxa"/>
            <w:vAlign w:val="center"/>
          </w:tcPr>
          <w:p>
            <w:pPr>
              <w:pStyle w:val="15"/>
            </w:pPr>
            <w:r>
              <w:t>346.55</w:t>
            </w:r>
          </w:p>
        </w:tc>
        <w:tc>
          <w:tcPr>
            <w:tcW w:w="1361" w:type="dxa"/>
            <w:vAlign w:val="center"/>
          </w:tcPr>
          <w:p>
            <w:pPr>
              <w:pStyle w:val="15"/>
            </w:pPr>
            <w:r>
              <w:t>346.55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21102</w:t>
            </w:r>
          </w:p>
        </w:tc>
        <w:tc>
          <w:tcPr>
            <w:tcW w:w="4536" w:type="dxa"/>
            <w:vAlign w:val="center"/>
          </w:tcPr>
          <w:p>
            <w:pPr>
              <w:pStyle w:val="16"/>
            </w:pPr>
            <w:r>
              <w:t>环境监测与监察</w:t>
            </w:r>
          </w:p>
        </w:tc>
        <w:tc>
          <w:tcPr>
            <w:tcW w:w="1361" w:type="dxa"/>
            <w:vAlign w:val="center"/>
          </w:tcPr>
          <w:p>
            <w:pPr>
              <w:pStyle w:val="15"/>
            </w:pPr>
            <w:r>
              <w:t>210.00</w:t>
            </w:r>
          </w:p>
        </w:tc>
        <w:tc>
          <w:tcPr>
            <w:tcW w:w="1361" w:type="dxa"/>
            <w:vAlign w:val="center"/>
          </w:tcPr>
          <w:p>
            <w:pPr>
              <w:pStyle w:val="15"/>
            </w:pPr>
          </w:p>
        </w:tc>
        <w:tc>
          <w:tcPr>
            <w:tcW w:w="1361" w:type="dxa"/>
            <w:vAlign w:val="center"/>
          </w:tcPr>
          <w:p>
            <w:pPr>
              <w:pStyle w:val="15"/>
            </w:pPr>
            <w:r>
              <w:t>210.00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2110299</w:t>
            </w:r>
          </w:p>
        </w:tc>
        <w:tc>
          <w:tcPr>
            <w:tcW w:w="4536" w:type="dxa"/>
            <w:vAlign w:val="center"/>
          </w:tcPr>
          <w:p>
            <w:pPr>
              <w:pStyle w:val="16"/>
            </w:pPr>
            <w:r>
              <w:t>其他环境监测与监察支出</w:t>
            </w:r>
          </w:p>
        </w:tc>
        <w:tc>
          <w:tcPr>
            <w:tcW w:w="1361" w:type="dxa"/>
            <w:vAlign w:val="center"/>
          </w:tcPr>
          <w:p>
            <w:pPr>
              <w:pStyle w:val="15"/>
            </w:pPr>
            <w:r>
              <w:t>210.00</w:t>
            </w:r>
          </w:p>
        </w:tc>
        <w:tc>
          <w:tcPr>
            <w:tcW w:w="1361" w:type="dxa"/>
            <w:vAlign w:val="center"/>
          </w:tcPr>
          <w:p>
            <w:pPr>
              <w:pStyle w:val="15"/>
            </w:pPr>
          </w:p>
        </w:tc>
        <w:tc>
          <w:tcPr>
            <w:tcW w:w="1361" w:type="dxa"/>
            <w:vAlign w:val="center"/>
          </w:tcPr>
          <w:p>
            <w:pPr>
              <w:pStyle w:val="15"/>
            </w:pPr>
            <w:r>
              <w:t>210.00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221</w:t>
            </w:r>
          </w:p>
        </w:tc>
        <w:tc>
          <w:tcPr>
            <w:tcW w:w="4536" w:type="dxa"/>
            <w:vAlign w:val="center"/>
          </w:tcPr>
          <w:p>
            <w:pPr>
              <w:pStyle w:val="16"/>
            </w:pPr>
            <w:r>
              <w:t>住房保障支出</w:t>
            </w:r>
          </w:p>
        </w:tc>
        <w:tc>
          <w:tcPr>
            <w:tcW w:w="1361" w:type="dxa"/>
            <w:vAlign w:val="center"/>
          </w:tcPr>
          <w:p>
            <w:pPr>
              <w:pStyle w:val="15"/>
            </w:pPr>
            <w:r>
              <w:t>28.54</w:t>
            </w:r>
          </w:p>
        </w:tc>
        <w:tc>
          <w:tcPr>
            <w:tcW w:w="1361" w:type="dxa"/>
            <w:vAlign w:val="center"/>
          </w:tcPr>
          <w:p>
            <w:pPr>
              <w:pStyle w:val="15"/>
            </w:pPr>
            <w:r>
              <w:t>28.54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22102</w:t>
            </w:r>
          </w:p>
        </w:tc>
        <w:tc>
          <w:tcPr>
            <w:tcW w:w="4536" w:type="dxa"/>
            <w:vAlign w:val="center"/>
          </w:tcPr>
          <w:p>
            <w:pPr>
              <w:pStyle w:val="16"/>
            </w:pPr>
            <w:r>
              <w:t>住房改革支出</w:t>
            </w:r>
          </w:p>
        </w:tc>
        <w:tc>
          <w:tcPr>
            <w:tcW w:w="1361" w:type="dxa"/>
            <w:vAlign w:val="center"/>
          </w:tcPr>
          <w:p>
            <w:pPr>
              <w:pStyle w:val="15"/>
            </w:pPr>
            <w:r>
              <w:t>28.54</w:t>
            </w:r>
          </w:p>
        </w:tc>
        <w:tc>
          <w:tcPr>
            <w:tcW w:w="1361" w:type="dxa"/>
            <w:vAlign w:val="center"/>
          </w:tcPr>
          <w:p>
            <w:pPr>
              <w:pStyle w:val="15"/>
            </w:pPr>
            <w:r>
              <w:t>28.54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2210201</w:t>
            </w:r>
          </w:p>
        </w:tc>
        <w:tc>
          <w:tcPr>
            <w:tcW w:w="4536" w:type="dxa"/>
            <w:vAlign w:val="center"/>
          </w:tcPr>
          <w:p>
            <w:pPr>
              <w:pStyle w:val="16"/>
            </w:pPr>
            <w:r>
              <w:t>住房公积金</w:t>
            </w:r>
          </w:p>
        </w:tc>
        <w:tc>
          <w:tcPr>
            <w:tcW w:w="1361" w:type="dxa"/>
            <w:vAlign w:val="center"/>
          </w:tcPr>
          <w:p>
            <w:pPr>
              <w:pStyle w:val="15"/>
            </w:pPr>
            <w:r>
              <w:t>28.54</w:t>
            </w:r>
          </w:p>
        </w:tc>
        <w:tc>
          <w:tcPr>
            <w:tcW w:w="1361" w:type="dxa"/>
            <w:vAlign w:val="center"/>
          </w:tcPr>
          <w:p>
            <w:pPr>
              <w:pStyle w:val="15"/>
            </w:pPr>
            <w:r>
              <w:t>28.54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467022河北省生态环境厅第四环境监察专员办公室</w:t>
            </w:r>
          </w:p>
        </w:tc>
        <w:tc>
          <w:tcPr>
            <w:tcW w:w="3402" w:type="dxa"/>
            <w:tcBorders>
              <w:top w:val="single" w:color="FFFFFF" w:sz="6" w:space="0"/>
              <w:left w:val="single" w:color="FFFFFF" w:sz="6" w:space="0"/>
              <w:right w:val="single" w:color="FFFFFF" w:sz="6" w:space="0"/>
            </w:tcBorders>
            <w:vAlign w:val="center"/>
          </w:tcPr>
          <w:p>
            <w:pPr>
              <w:pStyle w:val="12"/>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653.36</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51.26</w:t>
            </w:r>
          </w:p>
        </w:tc>
        <w:tc>
          <w:tcPr>
            <w:tcW w:w="1474" w:type="dxa"/>
            <w:vAlign w:val="center"/>
          </w:tcPr>
          <w:p>
            <w:pPr>
              <w:pStyle w:val="15"/>
            </w:pPr>
            <w:r>
              <w:t>51.26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17.01</w:t>
            </w:r>
          </w:p>
        </w:tc>
        <w:tc>
          <w:tcPr>
            <w:tcW w:w="1474" w:type="dxa"/>
            <w:vAlign w:val="center"/>
          </w:tcPr>
          <w:p>
            <w:pPr>
              <w:pStyle w:val="15"/>
            </w:pPr>
            <w:r>
              <w:t>17.01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r>
              <w:t>556.55</w:t>
            </w:r>
          </w:p>
        </w:tc>
        <w:tc>
          <w:tcPr>
            <w:tcW w:w="1474" w:type="dxa"/>
            <w:vAlign w:val="center"/>
          </w:tcPr>
          <w:p>
            <w:pPr>
              <w:pStyle w:val="15"/>
            </w:pPr>
            <w:r>
              <w:t>556.55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28.54</w:t>
            </w:r>
          </w:p>
        </w:tc>
        <w:tc>
          <w:tcPr>
            <w:tcW w:w="1474" w:type="dxa"/>
            <w:vAlign w:val="center"/>
          </w:tcPr>
          <w:p>
            <w:pPr>
              <w:pStyle w:val="15"/>
            </w:pPr>
            <w:r>
              <w:t>28.54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三十一、人行科目</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8"/>
            </w:pPr>
            <w:r>
              <w:t>本年收入合计</w:t>
            </w:r>
          </w:p>
        </w:tc>
        <w:tc>
          <w:tcPr>
            <w:tcW w:w="1474" w:type="dxa"/>
            <w:vAlign w:val="center"/>
          </w:tcPr>
          <w:p>
            <w:pPr>
              <w:pStyle w:val="19"/>
            </w:pPr>
            <w:r>
              <w:t>653.36</w:t>
            </w:r>
          </w:p>
        </w:tc>
        <w:tc>
          <w:tcPr>
            <w:tcW w:w="3402" w:type="dxa"/>
            <w:vAlign w:val="center"/>
          </w:tcPr>
          <w:p>
            <w:pPr>
              <w:pStyle w:val="18"/>
            </w:pPr>
            <w:r>
              <w:t>本年支出合计</w:t>
            </w:r>
          </w:p>
        </w:tc>
        <w:tc>
          <w:tcPr>
            <w:tcW w:w="1474" w:type="dxa"/>
            <w:vAlign w:val="center"/>
          </w:tcPr>
          <w:p>
            <w:pPr>
              <w:pStyle w:val="19"/>
            </w:pPr>
            <w:r>
              <w:t>653.36</w:t>
            </w:r>
          </w:p>
        </w:tc>
        <w:tc>
          <w:tcPr>
            <w:tcW w:w="1474" w:type="dxa"/>
            <w:vAlign w:val="center"/>
          </w:tcPr>
          <w:p>
            <w:pPr>
              <w:pStyle w:val="19"/>
            </w:pPr>
            <w:r>
              <w:t>653.36</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3402" w:type="dxa"/>
            <w:vAlign w:val="center"/>
          </w:tcPr>
          <w:p>
            <w:pPr>
              <w:pStyle w:val="18"/>
            </w:pPr>
            <w:r>
              <w:t>收入总计</w:t>
            </w:r>
          </w:p>
        </w:tc>
        <w:tc>
          <w:tcPr>
            <w:tcW w:w="1474" w:type="dxa"/>
            <w:vAlign w:val="center"/>
          </w:tcPr>
          <w:p>
            <w:pPr>
              <w:pStyle w:val="19"/>
            </w:pPr>
            <w:r>
              <w:t>653.36</w:t>
            </w:r>
          </w:p>
        </w:tc>
        <w:tc>
          <w:tcPr>
            <w:tcW w:w="3402" w:type="dxa"/>
            <w:vAlign w:val="center"/>
          </w:tcPr>
          <w:p>
            <w:pPr>
              <w:pStyle w:val="18"/>
            </w:pPr>
            <w:r>
              <w:t>支出总计</w:t>
            </w:r>
          </w:p>
        </w:tc>
        <w:tc>
          <w:tcPr>
            <w:tcW w:w="1474" w:type="dxa"/>
            <w:vAlign w:val="center"/>
          </w:tcPr>
          <w:p>
            <w:pPr>
              <w:pStyle w:val="19"/>
            </w:pPr>
            <w:r>
              <w:t>653.36</w:t>
            </w:r>
          </w:p>
        </w:tc>
        <w:tc>
          <w:tcPr>
            <w:tcW w:w="1474" w:type="dxa"/>
            <w:vAlign w:val="center"/>
          </w:tcPr>
          <w:p>
            <w:pPr>
              <w:pStyle w:val="19"/>
            </w:pPr>
            <w:r>
              <w:t>653.36</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467022河北省生态环境厅第四环境监察专员办公室</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653.36</w:t>
            </w:r>
          </w:p>
        </w:tc>
        <w:tc>
          <w:tcPr>
            <w:tcW w:w="2551" w:type="dxa"/>
            <w:vAlign w:val="center"/>
          </w:tcPr>
          <w:p>
            <w:pPr>
              <w:pStyle w:val="19"/>
            </w:pPr>
            <w:r>
              <w:t>443.36</w:t>
            </w:r>
          </w:p>
        </w:tc>
        <w:tc>
          <w:tcPr>
            <w:tcW w:w="2551" w:type="dxa"/>
            <w:vAlign w:val="center"/>
          </w:tcPr>
          <w:p>
            <w:pPr>
              <w:pStyle w:val="19"/>
            </w:pPr>
            <w:r>
              <w:t>210.00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51.26</w:t>
            </w:r>
          </w:p>
        </w:tc>
        <w:tc>
          <w:tcPr>
            <w:tcW w:w="2551" w:type="dxa"/>
            <w:vAlign w:val="center"/>
          </w:tcPr>
          <w:p>
            <w:pPr>
              <w:pStyle w:val="15"/>
            </w:pPr>
            <w:r>
              <w:t>51.26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51.26</w:t>
            </w:r>
          </w:p>
        </w:tc>
        <w:tc>
          <w:tcPr>
            <w:tcW w:w="2551" w:type="dxa"/>
            <w:vAlign w:val="center"/>
          </w:tcPr>
          <w:p>
            <w:pPr>
              <w:pStyle w:val="15"/>
            </w:pPr>
            <w:r>
              <w:t>51.26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34.14</w:t>
            </w:r>
          </w:p>
        </w:tc>
        <w:tc>
          <w:tcPr>
            <w:tcW w:w="2551" w:type="dxa"/>
            <w:vAlign w:val="center"/>
          </w:tcPr>
          <w:p>
            <w:pPr>
              <w:pStyle w:val="15"/>
            </w:pPr>
            <w:r>
              <w:t>34.14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17.12</w:t>
            </w:r>
          </w:p>
        </w:tc>
        <w:tc>
          <w:tcPr>
            <w:tcW w:w="2551" w:type="dxa"/>
            <w:vAlign w:val="center"/>
          </w:tcPr>
          <w:p>
            <w:pPr>
              <w:pStyle w:val="15"/>
            </w:pPr>
            <w:r>
              <w:t>17.12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17.01</w:t>
            </w:r>
          </w:p>
        </w:tc>
        <w:tc>
          <w:tcPr>
            <w:tcW w:w="2551" w:type="dxa"/>
            <w:vAlign w:val="center"/>
          </w:tcPr>
          <w:p>
            <w:pPr>
              <w:pStyle w:val="15"/>
            </w:pPr>
            <w:r>
              <w:t>17.01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17.01</w:t>
            </w:r>
          </w:p>
        </w:tc>
        <w:tc>
          <w:tcPr>
            <w:tcW w:w="2551" w:type="dxa"/>
            <w:vAlign w:val="center"/>
          </w:tcPr>
          <w:p>
            <w:pPr>
              <w:pStyle w:val="15"/>
            </w:pPr>
            <w:r>
              <w:t>17.01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pPr>
            <w:r>
              <w:t>17.01</w:t>
            </w:r>
          </w:p>
        </w:tc>
        <w:tc>
          <w:tcPr>
            <w:tcW w:w="2551" w:type="dxa"/>
            <w:vAlign w:val="center"/>
          </w:tcPr>
          <w:p>
            <w:pPr>
              <w:pStyle w:val="15"/>
            </w:pPr>
            <w:r>
              <w:t>17.01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211</w:t>
            </w:r>
          </w:p>
        </w:tc>
        <w:tc>
          <w:tcPr>
            <w:tcW w:w="4535" w:type="dxa"/>
            <w:vAlign w:val="center"/>
          </w:tcPr>
          <w:p>
            <w:pPr>
              <w:pStyle w:val="16"/>
            </w:pPr>
            <w:r>
              <w:t>节能环保支出</w:t>
            </w:r>
          </w:p>
        </w:tc>
        <w:tc>
          <w:tcPr>
            <w:tcW w:w="2551" w:type="dxa"/>
            <w:vAlign w:val="center"/>
          </w:tcPr>
          <w:p>
            <w:pPr>
              <w:pStyle w:val="15"/>
            </w:pPr>
            <w:r>
              <w:t>556.55</w:t>
            </w:r>
          </w:p>
        </w:tc>
        <w:tc>
          <w:tcPr>
            <w:tcW w:w="2551" w:type="dxa"/>
            <w:vAlign w:val="center"/>
          </w:tcPr>
          <w:p>
            <w:pPr>
              <w:pStyle w:val="15"/>
            </w:pPr>
            <w:r>
              <w:t>346.55</w:t>
            </w:r>
          </w:p>
        </w:tc>
        <w:tc>
          <w:tcPr>
            <w:tcW w:w="2551" w:type="dxa"/>
            <w:vAlign w:val="center"/>
          </w:tcPr>
          <w:p>
            <w:pPr>
              <w:pStyle w:val="15"/>
            </w:pPr>
            <w:r>
              <w:t>210.00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21101</w:t>
            </w:r>
          </w:p>
        </w:tc>
        <w:tc>
          <w:tcPr>
            <w:tcW w:w="4535" w:type="dxa"/>
            <w:vAlign w:val="center"/>
          </w:tcPr>
          <w:p>
            <w:pPr>
              <w:pStyle w:val="16"/>
            </w:pPr>
            <w:r>
              <w:t>环境保护管理事务</w:t>
            </w:r>
          </w:p>
        </w:tc>
        <w:tc>
          <w:tcPr>
            <w:tcW w:w="2551" w:type="dxa"/>
            <w:vAlign w:val="center"/>
          </w:tcPr>
          <w:p>
            <w:pPr>
              <w:pStyle w:val="15"/>
            </w:pPr>
            <w:r>
              <w:t>346.55</w:t>
            </w:r>
          </w:p>
        </w:tc>
        <w:tc>
          <w:tcPr>
            <w:tcW w:w="2551" w:type="dxa"/>
            <w:vAlign w:val="center"/>
          </w:tcPr>
          <w:p>
            <w:pPr>
              <w:pStyle w:val="15"/>
            </w:pPr>
            <w:r>
              <w:t>346.55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2110101</w:t>
            </w:r>
          </w:p>
        </w:tc>
        <w:tc>
          <w:tcPr>
            <w:tcW w:w="4535" w:type="dxa"/>
            <w:vAlign w:val="center"/>
          </w:tcPr>
          <w:p>
            <w:pPr>
              <w:pStyle w:val="16"/>
            </w:pPr>
            <w:r>
              <w:t>行政运行</w:t>
            </w:r>
          </w:p>
        </w:tc>
        <w:tc>
          <w:tcPr>
            <w:tcW w:w="2551" w:type="dxa"/>
            <w:vAlign w:val="center"/>
          </w:tcPr>
          <w:p>
            <w:pPr>
              <w:pStyle w:val="15"/>
            </w:pPr>
            <w:r>
              <w:t>346.55</w:t>
            </w:r>
          </w:p>
        </w:tc>
        <w:tc>
          <w:tcPr>
            <w:tcW w:w="2551" w:type="dxa"/>
            <w:vAlign w:val="center"/>
          </w:tcPr>
          <w:p>
            <w:pPr>
              <w:pStyle w:val="15"/>
            </w:pPr>
            <w:r>
              <w:t>346.55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21102</w:t>
            </w:r>
          </w:p>
        </w:tc>
        <w:tc>
          <w:tcPr>
            <w:tcW w:w="4535" w:type="dxa"/>
            <w:vAlign w:val="center"/>
          </w:tcPr>
          <w:p>
            <w:pPr>
              <w:pStyle w:val="16"/>
            </w:pPr>
            <w:r>
              <w:t>环境监测与监察</w:t>
            </w:r>
          </w:p>
        </w:tc>
        <w:tc>
          <w:tcPr>
            <w:tcW w:w="2551" w:type="dxa"/>
            <w:vAlign w:val="center"/>
          </w:tcPr>
          <w:p>
            <w:pPr>
              <w:pStyle w:val="15"/>
            </w:pPr>
            <w:r>
              <w:t>210.00</w:t>
            </w:r>
          </w:p>
        </w:tc>
        <w:tc>
          <w:tcPr>
            <w:tcW w:w="2551" w:type="dxa"/>
            <w:vAlign w:val="center"/>
          </w:tcPr>
          <w:p>
            <w:pPr>
              <w:pStyle w:val="15"/>
            </w:pPr>
          </w:p>
        </w:tc>
        <w:tc>
          <w:tcPr>
            <w:tcW w:w="2551" w:type="dxa"/>
            <w:vAlign w:val="center"/>
          </w:tcPr>
          <w:p>
            <w:pPr>
              <w:pStyle w:val="15"/>
            </w:pPr>
            <w:r>
              <w:t>210.00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2110299</w:t>
            </w:r>
          </w:p>
        </w:tc>
        <w:tc>
          <w:tcPr>
            <w:tcW w:w="4535" w:type="dxa"/>
            <w:vAlign w:val="center"/>
          </w:tcPr>
          <w:p>
            <w:pPr>
              <w:pStyle w:val="16"/>
            </w:pPr>
            <w:r>
              <w:t>其他环境监测与监察支出</w:t>
            </w:r>
          </w:p>
        </w:tc>
        <w:tc>
          <w:tcPr>
            <w:tcW w:w="2551" w:type="dxa"/>
            <w:vAlign w:val="center"/>
          </w:tcPr>
          <w:p>
            <w:pPr>
              <w:pStyle w:val="15"/>
            </w:pPr>
            <w:r>
              <w:t>210.00</w:t>
            </w:r>
          </w:p>
        </w:tc>
        <w:tc>
          <w:tcPr>
            <w:tcW w:w="2551" w:type="dxa"/>
            <w:vAlign w:val="center"/>
          </w:tcPr>
          <w:p>
            <w:pPr>
              <w:pStyle w:val="15"/>
            </w:pPr>
          </w:p>
        </w:tc>
        <w:tc>
          <w:tcPr>
            <w:tcW w:w="2551" w:type="dxa"/>
            <w:vAlign w:val="center"/>
          </w:tcPr>
          <w:p>
            <w:pPr>
              <w:pStyle w:val="15"/>
            </w:pPr>
            <w:r>
              <w:t>210.00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28.54</w:t>
            </w:r>
          </w:p>
        </w:tc>
        <w:tc>
          <w:tcPr>
            <w:tcW w:w="2551" w:type="dxa"/>
            <w:vAlign w:val="center"/>
          </w:tcPr>
          <w:p>
            <w:pPr>
              <w:pStyle w:val="15"/>
            </w:pPr>
            <w:r>
              <w:t>28.54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28.54</w:t>
            </w:r>
          </w:p>
        </w:tc>
        <w:tc>
          <w:tcPr>
            <w:tcW w:w="2551" w:type="dxa"/>
            <w:vAlign w:val="center"/>
          </w:tcPr>
          <w:p>
            <w:pPr>
              <w:pStyle w:val="15"/>
            </w:pPr>
            <w:r>
              <w:t>28.54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28.54</w:t>
            </w:r>
          </w:p>
        </w:tc>
        <w:tc>
          <w:tcPr>
            <w:tcW w:w="2551" w:type="dxa"/>
            <w:vAlign w:val="center"/>
          </w:tcPr>
          <w:p>
            <w:pPr>
              <w:pStyle w:val="15"/>
            </w:pPr>
            <w:r>
              <w:t>28.54</w:t>
            </w:r>
          </w:p>
        </w:tc>
        <w:tc>
          <w:tcPr>
            <w:tcW w:w="255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467022河北省生态环境厅第四环境监察专员办公室</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443.36</w:t>
            </w:r>
          </w:p>
        </w:tc>
        <w:tc>
          <w:tcPr>
            <w:tcW w:w="2551" w:type="dxa"/>
            <w:vAlign w:val="center"/>
          </w:tcPr>
          <w:p>
            <w:pPr>
              <w:pStyle w:val="19"/>
            </w:pPr>
            <w:r>
              <w:t>364.07</w:t>
            </w:r>
          </w:p>
        </w:tc>
        <w:tc>
          <w:tcPr>
            <w:tcW w:w="2552" w:type="dxa"/>
            <w:vAlign w:val="center"/>
          </w:tcPr>
          <w:p>
            <w:pPr>
              <w:pStyle w:val="19"/>
            </w:pPr>
            <w:r>
              <w:t>79.29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364.07</w:t>
            </w:r>
          </w:p>
        </w:tc>
        <w:tc>
          <w:tcPr>
            <w:tcW w:w="2551" w:type="dxa"/>
            <w:vAlign w:val="center"/>
          </w:tcPr>
          <w:p>
            <w:pPr>
              <w:pStyle w:val="15"/>
            </w:pPr>
            <w:r>
              <w:t>364.07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91.09</w:t>
            </w:r>
          </w:p>
        </w:tc>
        <w:tc>
          <w:tcPr>
            <w:tcW w:w="2551" w:type="dxa"/>
            <w:vAlign w:val="center"/>
          </w:tcPr>
          <w:p>
            <w:pPr>
              <w:pStyle w:val="15"/>
            </w:pPr>
            <w:r>
              <w:t>91.09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74.83</w:t>
            </w:r>
          </w:p>
        </w:tc>
        <w:tc>
          <w:tcPr>
            <w:tcW w:w="2551" w:type="dxa"/>
            <w:vAlign w:val="center"/>
          </w:tcPr>
          <w:p>
            <w:pPr>
              <w:pStyle w:val="15"/>
            </w:pPr>
            <w:r>
              <w:t>74.83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85.11</w:t>
            </w:r>
          </w:p>
        </w:tc>
        <w:tc>
          <w:tcPr>
            <w:tcW w:w="2551" w:type="dxa"/>
            <w:vAlign w:val="center"/>
          </w:tcPr>
          <w:p>
            <w:pPr>
              <w:pStyle w:val="15"/>
            </w:pPr>
            <w:r>
              <w:t>85.11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34.14</w:t>
            </w:r>
          </w:p>
        </w:tc>
        <w:tc>
          <w:tcPr>
            <w:tcW w:w="2551" w:type="dxa"/>
            <w:vAlign w:val="center"/>
          </w:tcPr>
          <w:p>
            <w:pPr>
              <w:pStyle w:val="15"/>
            </w:pPr>
            <w:r>
              <w:t>34.14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17.12</w:t>
            </w:r>
          </w:p>
        </w:tc>
        <w:tc>
          <w:tcPr>
            <w:tcW w:w="2551" w:type="dxa"/>
            <w:vAlign w:val="center"/>
          </w:tcPr>
          <w:p>
            <w:pPr>
              <w:pStyle w:val="15"/>
            </w:pPr>
            <w:r>
              <w:t>17.12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12.44</w:t>
            </w:r>
          </w:p>
        </w:tc>
        <w:tc>
          <w:tcPr>
            <w:tcW w:w="2551" w:type="dxa"/>
            <w:vAlign w:val="center"/>
          </w:tcPr>
          <w:p>
            <w:pPr>
              <w:pStyle w:val="15"/>
            </w:pPr>
            <w:r>
              <w:t>12.44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30111</w:t>
            </w:r>
          </w:p>
        </w:tc>
        <w:tc>
          <w:tcPr>
            <w:tcW w:w="4535" w:type="dxa"/>
            <w:vAlign w:val="center"/>
          </w:tcPr>
          <w:p>
            <w:pPr>
              <w:pStyle w:val="16"/>
            </w:pPr>
            <w:r>
              <w:t>公务员医疗补助缴费</w:t>
            </w:r>
          </w:p>
        </w:tc>
        <w:tc>
          <w:tcPr>
            <w:tcW w:w="2551" w:type="dxa"/>
            <w:vAlign w:val="center"/>
          </w:tcPr>
          <w:p>
            <w:pPr>
              <w:pStyle w:val="15"/>
            </w:pPr>
            <w:r>
              <w:t>4.57</w:t>
            </w:r>
          </w:p>
        </w:tc>
        <w:tc>
          <w:tcPr>
            <w:tcW w:w="2551" w:type="dxa"/>
            <w:vAlign w:val="center"/>
          </w:tcPr>
          <w:p>
            <w:pPr>
              <w:pStyle w:val="15"/>
            </w:pPr>
            <w:r>
              <w:t>4.57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0.80</w:t>
            </w:r>
          </w:p>
        </w:tc>
        <w:tc>
          <w:tcPr>
            <w:tcW w:w="2551" w:type="dxa"/>
            <w:vAlign w:val="center"/>
          </w:tcPr>
          <w:p>
            <w:pPr>
              <w:pStyle w:val="15"/>
            </w:pPr>
            <w:r>
              <w:t>0.80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28.54</w:t>
            </w:r>
          </w:p>
        </w:tc>
        <w:tc>
          <w:tcPr>
            <w:tcW w:w="2551" w:type="dxa"/>
            <w:vAlign w:val="center"/>
          </w:tcPr>
          <w:p>
            <w:pPr>
              <w:pStyle w:val="15"/>
            </w:pPr>
            <w:r>
              <w:t>28.54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15.43</w:t>
            </w:r>
          </w:p>
        </w:tc>
        <w:tc>
          <w:tcPr>
            <w:tcW w:w="2551" w:type="dxa"/>
            <w:vAlign w:val="center"/>
          </w:tcPr>
          <w:p>
            <w:pPr>
              <w:pStyle w:val="15"/>
            </w:pPr>
            <w:r>
              <w:t>15.43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76.69</w:t>
            </w:r>
          </w:p>
        </w:tc>
        <w:tc>
          <w:tcPr>
            <w:tcW w:w="2551" w:type="dxa"/>
            <w:vAlign w:val="center"/>
          </w:tcPr>
          <w:p>
            <w:pPr>
              <w:pStyle w:val="15"/>
            </w:pPr>
          </w:p>
        </w:tc>
        <w:tc>
          <w:tcPr>
            <w:tcW w:w="2552" w:type="dxa"/>
            <w:vAlign w:val="center"/>
          </w:tcPr>
          <w:p>
            <w:pPr>
              <w:pStyle w:val="15"/>
            </w:pPr>
            <w:r>
              <w:t>76.69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7.85</w:t>
            </w:r>
          </w:p>
        </w:tc>
        <w:tc>
          <w:tcPr>
            <w:tcW w:w="2551" w:type="dxa"/>
            <w:vAlign w:val="center"/>
          </w:tcPr>
          <w:p>
            <w:pPr>
              <w:pStyle w:val="15"/>
            </w:pPr>
          </w:p>
        </w:tc>
        <w:tc>
          <w:tcPr>
            <w:tcW w:w="2552" w:type="dxa"/>
            <w:vAlign w:val="center"/>
          </w:tcPr>
          <w:p>
            <w:pPr>
              <w:pStyle w:val="15"/>
            </w:pPr>
            <w:r>
              <w:t>7.85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30202</w:t>
            </w:r>
          </w:p>
        </w:tc>
        <w:tc>
          <w:tcPr>
            <w:tcW w:w="4535" w:type="dxa"/>
            <w:vAlign w:val="center"/>
          </w:tcPr>
          <w:p>
            <w:pPr>
              <w:pStyle w:val="16"/>
            </w:pPr>
            <w:r>
              <w:t>印刷费</w:t>
            </w:r>
          </w:p>
        </w:tc>
        <w:tc>
          <w:tcPr>
            <w:tcW w:w="2551" w:type="dxa"/>
            <w:vAlign w:val="center"/>
          </w:tcPr>
          <w:p>
            <w:pPr>
              <w:pStyle w:val="15"/>
            </w:pPr>
            <w:r>
              <w:t>2.00</w:t>
            </w:r>
          </w:p>
        </w:tc>
        <w:tc>
          <w:tcPr>
            <w:tcW w:w="2551" w:type="dxa"/>
            <w:vAlign w:val="center"/>
          </w:tcPr>
          <w:p>
            <w:pPr>
              <w:pStyle w:val="15"/>
            </w:pPr>
          </w:p>
        </w:tc>
        <w:tc>
          <w:tcPr>
            <w:tcW w:w="2552"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30204</w:t>
            </w:r>
          </w:p>
        </w:tc>
        <w:tc>
          <w:tcPr>
            <w:tcW w:w="4535" w:type="dxa"/>
            <w:vAlign w:val="center"/>
          </w:tcPr>
          <w:p>
            <w:pPr>
              <w:pStyle w:val="16"/>
            </w:pPr>
            <w:r>
              <w:t>手续费</w:t>
            </w:r>
          </w:p>
        </w:tc>
        <w:tc>
          <w:tcPr>
            <w:tcW w:w="2551" w:type="dxa"/>
            <w:vAlign w:val="center"/>
          </w:tcPr>
          <w:p>
            <w:pPr>
              <w:pStyle w:val="15"/>
            </w:pPr>
            <w:r>
              <w:t>0.20</w:t>
            </w:r>
          </w:p>
        </w:tc>
        <w:tc>
          <w:tcPr>
            <w:tcW w:w="2551" w:type="dxa"/>
            <w:vAlign w:val="center"/>
          </w:tcPr>
          <w:p>
            <w:pPr>
              <w:pStyle w:val="15"/>
            </w:pPr>
          </w:p>
        </w:tc>
        <w:tc>
          <w:tcPr>
            <w:tcW w:w="2552" w:type="dxa"/>
            <w:vAlign w:val="center"/>
          </w:tcPr>
          <w:p>
            <w:pPr>
              <w:pStyle w:val="15"/>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30205</w:t>
            </w:r>
          </w:p>
        </w:tc>
        <w:tc>
          <w:tcPr>
            <w:tcW w:w="4535" w:type="dxa"/>
            <w:vAlign w:val="center"/>
          </w:tcPr>
          <w:p>
            <w:pPr>
              <w:pStyle w:val="16"/>
            </w:pPr>
            <w:r>
              <w:t>水费</w:t>
            </w:r>
          </w:p>
        </w:tc>
        <w:tc>
          <w:tcPr>
            <w:tcW w:w="2551" w:type="dxa"/>
            <w:vAlign w:val="center"/>
          </w:tcPr>
          <w:p>
            <w:pPr>
              <w:pStyle w:val="15"/>
            </w:pPr>
            <w:r>
              <w:t>0.25</w:t>
            </w:r>
          </w:p>
        </w:tc>
        <w:tc>
          <w:tcPr>
            <w:tcW w:w="2551" w:type="dxa"/>
            <w:vAlign w:val="center"/>
          </w:tcPr>
          <w:p>
            <w:pPr>
              <w:pStyle w:val="15"/>
            </w:pPr>
          </w:p>
        </w:tc>
        <w:tc>
          <w:tcPr>
            <w:tcW w:w="2552" w:type="dxa"/>
            <w:vAlign w:val="center"/>
          </w:tcPr>
          <w:p>
            <w:pPr>
              <w:pStyle w:val="15"/>
            </w:pPr>
            <w: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2.95</w:t>
            </w:r>
          </w:p>
        </w:tc>
        <w:tc>
          <w:tcPr>
            <w:tcW w:w="2551" w:type="dxa"/>
            <w:vAlign w:val="center"/>
          </w:tcPr>
          <w:p>
            <w:pPr>
              <w:pStyle w:val="15"/>
            </w:pPr>
          </w:p>
        </w:tc>
        <w:tc>
          <w:tcPr>
            <w:tcW w:w="2552" w:type="dxa"/>
            <w:vAlign w:val="center"/>
          </w:tcPr>
          <w:p>
            <w:pPr>
              <w:pStyle w:val="15"/>
            </w:pPr>
            <w:r>
              <w:t>2.95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13.20</w:t>
            </w:r>
          </w:p>
        </w:tc>
        <w:tc>
          <w:tcPr>
            <w:tcW w:w="2551" w:type="dxa"/>
            <w:vAlign w:val="center"/>
          </w:tcPr>
          <w:p>
            <w:pPr>
              <w:pStyle w:val="15"/>
            </w:pPr>
          </w:p>
        </w:tc>
        <w:tc>
          <w:tcPr>
            <w:tcW w:w="2552" w:type="dxa"/>
            <w:vAlign w:val="center"/>
          </w:tcPr>
          <w:p>
            <w:pPr>
              <w:pStyle w:val="15"/>
            </w:pPr>
            <w:r>
              <w:t>13.20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30208</w:t>
            </w:r>
          </w:p>
        </w:tc>
        <w:tc>
          <w:tcPr>
            <w:tcW w:w="4535" w:type="dxa"/>
            <w:vAlign w:val="center"/>
          </w:tcPr>
          <w:p>
            <w:pPr>
              <w:pStyle w:val="16"/>
            </w:pPr>
            <w:r>
              <w:t>取暖费</w:t>
            </w:r>
          </w:p>
        </w:tc>
        <w:tc>
          <w:tcPr>
            <w:tcW w:w="2551" w:type="dxa"/>
            <w:vAlign w:val="center"/>
          </w:tcPr>
          <w:p>
            <w:pPr>
              <w:pStyle w:val="15"/>
            </w:pPr>
            <w:r>
              <w:t>1.90</w:t>
            </w:r>
          </w:p>
        </w:tc>
        <w:tc>
          <w:tcPr>
            <w:tcW w:w="2551" w:type="dxa"/>
            <w:vAlign w:val="center"/>
          </w:tcPr>
          <w:p>
            <w:pPr>
              <w:pStyle w:val="15"/>
            </w:pPr>
          </w:p>
        </w:tc>
        <w:tc>
          <w:tcPr>
            <w:tcW w:w="2552" w:type="dxa"/>
            <w:vAlign w:val="center"/>
          </w:tcPr>
          <w:p>
            <w:pPr>
              <w:pStyle w:val="15"/>
            </w:pPr>
            <w:r>
              <w:t>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30209</w:t>
            </w:r>
          </w:p>
        </w:tc>
        <w:tc>
          <w:tcPr>
            <w:tcW w:w="4535" w:type="dxa"/>
            <w:vAlign w:val="center"/>
          </w:tcPr>
          <w:p>
            <w:pPr>
              <w:pStyle w:val="16"/>
            </w:pPr>
            <w:r>
              <w:t>物业管理费</w:t>
            </w:r>
          </w:p>
        </w:tc>
        <w:tc>
          <w:tcPr>
            <w:tcW w:w="2551" w:type="dxa"/>
            <w:vAlign w:val="center"/>
          </w:tcPr>
          <w:p>
            <w:pPr>
              <w:pStyle w:val="15"/>
            </w:pPr>
            <w:r>
              <w:t>2.60</w:t>
            </w:r>
          </w:p>
        </w:tc>
        <w:tc>
          <w:tcPr>
            <w:tcW w:w="2551" w:type="dxa"/>
            <w:vAlign w:val="center"/>
          </w:tcPr>
          <w:p>
            <w:pPr>
              <w:pStyle w:val="15"/>
            </w:pPr>
          </w:p>
        </w:tc>
        <w:tc>
          <w:tcPr>
            <w:tcW w:w="2552" w:type="dxa"/>
            <w:vAlign w:val="center"/>
          </w:tcPr>
          <w:p>
            <w:pPr>
              <w:pStyle w:val="15"/>
            </w:pPr>
            <w:r>
              <w:t>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10.00</w:t>
            </w:r>
          </w:p>
        </w:tc>
        <w:tc>
          <w:tcPr>
            <w:tcW w:w="2551" w:type="dxa"/>
            <w:vAlign w:val="center"/>
          </w:tcPr>
          <w:p>
            <w:pPr>
              <w:pStyle w:val="15"/>
            </w:pPr>
          </w:p>
        </w:tc>
        <w:tc>
          <w:tcPr>
            <w:tcW w:w="2552"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30216</w:t>
            </w:r>
          </w:p>
        </w:tc>
        <w:tc>
          <w:tcPr>
            <w:tcW w:w="4535" w:type="dxa"/>
            <w:vAlign w:val="center"/>
          </w:tcPr>
          <w:p>
            <w:pPr>
              <w:pStyle w:val="16"/>
            </w:pPr>
            <w:r>
              <w:t>培训费</w:t>
            </w:r>
          </w:p>
        </w:tc>
        <w:tc>
          <w:tcPr>
            <w:tcW w:w="2551" w:type="dxa"/>
            <w:vAlign w:val="center"/>
          </w:tcPr>
          <w:p>
            <w:pPr>
              <w:pStyle w:val="15"/>
            </w:pPr>
            <w:r>
              <w:t>2.80</w:t>
            </w:r>
          </w:p>
        </w:tc>
        <w:tc>
          <w:tcPr>
            <w:tcW w:w="2551" w:type="dxa"/>
            <w:vAlign w:val="center"/>
          </w:tcPr>
          <w:p>
            <w:pPr>
              <w:pStyle w:val="15"/>
            </w:pPr>
          </w:p>
        </w:tc>
        <w:tc>
          <w:tcPr>
            <w:tcW w:w="2552" w:type="dxa"/>
            <w:vAlign w:val="center"/>
          </w:tcPr>
          <w:p>
            <w:pPr>
              <w:pStyle w:val="15"/>
            </w:pPr>
            <w:r>
              <w:t>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30226</w:t>
            </w:r>
          </w:p>
        </w:tc>
        <w:tc>
          <w:tcPr>
            <w:tcW w:w="4535" w:type="dxa"/>
            <w:vAlign w:val="center"/>
          </w:tcPr>
          <w:p>
            <w:pPr>
              <w:pStyle w:val="16"/>
            </w:pPr>
            <w:r>
              <w:t>劳务费</w:t>
            </w:r>
          </w:p>
        </w:tc>
        <w:tc>
          <w:tcPr>
            <w:tcW w:w="2551" w:type="dxa"/>
            <w:vAlign w:val="center"/>
          </w:tcPr>
          <w:p>
            <w:pPr>
              <w:pStyle w:val="15"/>
            </w:pPr>
            <w:r>
              <w:t>0.39</w:t>
            </w:r>
          </w:p>
        </w:tc>
        <w:tc>
          <w:tcPr>
            <w:tcW w:w="2551" w:type="dxa"/>
            <w:vAlign w:val="center"/>
          </w:tcPr>
          <w:p>
            <w:pPr>
              <w:pStyle w:val="15"/>
            </w:pPr>
          </w:p>
        </w:tc>
        <w:tc>
          <w:tcPr>
            <w:tcW w:w="2552" w:type="dxa"/>
            <w:vAlign w:val="center"/>
          </w:tcPr>
          <w:p>
            <w:pPr>
              <w:pStyle w:val="15"/>
            </w:pPr>
            <w: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30227</w:t>
            </w:r>
          </w:p>
        </w:tc>
        <w:tc>
          <w:tcPr>
            <w:tcW w:w="4535" w:type="dxa"/>
            <w:vAlign w:val="center"/>
          </w:tcPr>
          <w:p>
            <w:pPr>
              <w:pStyle w:val="16"/>
            </w:pPr>
            <w:r>
              <w:t>委托业务费</w:t>
            </w:r>
          </w:p>
        </w:tc>
        <w:tc>
          <w:tcPr>
            <w:tcW w:w="2551" w:type="dxa"/>
            <w:vAlign w:val="center"/>
          </w:tcPr>
          <w:p>
            <w:pPr>
              <w:pStyle w:val="15"/>
            </w:pPr>
            <w:r>
              <w:t>5.00</w:t>
            </w:r>
          </w:p>
        </w:tc>
        <w:tc>
          <w:tcPr>
            <w:tcW w:w="2551" w:type="dxa"/>
            <w:vAlign w:val="center"/>
          </w:tcPr>
          <w:p>
            <w:pPr>
              <w:pStyle w:val="15"/>
            </w:pPr>
          </w:p>
        </w:tc>
        <w:tc>
          <w:tcPr>
            <w:tcW w:w="2552"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3.04</w:t>
            </w:r>
          </w:p>
        </w:tc>
        <w:tc>
          <w:tcPr>
            <w:tcW w:w="2551" w:type="dxa"/>
            <w:vAlign w:val="center"/>
          </w:tcPr>
          <w:p>
            <w:pPr>
              <w:pStyle w:val="15"/>
            </w:pPr>
          </w:p>
        </w:tc>
        <w:tc>
          <w:tcPr>
            <w:tcW w:w="2552" w:type="dxa"/>
            <w:vAlign w:val="center"/>
          </w:tcPr>
          <w:p>
            <w:pPr>
              <w:pStyle w:val="15"/>
            </w:pPr>
            <w:r>
              <w:t>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2.55</w:t>
            </w:r>
          </w:p>
        </w:tc>
        <w:tc>
          <w:tcPr>
            <w:tcW w:w="2551" w:type="dxa"/>
            <w:vAlign w:val="center"/>
          </w:tcPr>
          <w:p>
            <w:pPr>
              <w:pStyle w:val="15"/>
            </w:pPr>
          </w:p>
        </w:tc>
        <w:tc>
          <w:tcPr>
            <w:tcW w:w="2552" w:type="dxa"/>
            <w:vAlign w:val="center"/>
          </w:tcPr>
          <w:p>
            <w:pPr>
              <w:pStyle w:val="15"/>
            </w:pPr>
            <w:r>
              <w:t>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pPr>
            <w:r>
              <w:t>20.50</w:t>
            </w:r>
          </w:p>
        </w:tc>
        <w:tc>
          <w:tcPr>
            <w:tcW w:w="2551" w:type="dxa"/>
            <w:vAlign w:val="center"/>
          </w:tcPr>
          <w:p>
            <w:pPr>
              <w:pStyle w:val="15"/>
            </w:pPr>
          </w:p>
        </w:tc>
        <w:tc>
          <w:tcPr>
            <w:tcW w:w="2552" w:type="dxa"/>
            <w:vAlign w:val="center"/>
          </w:tcPr>
          <w:p>
            <w:pPr>
              <w:pStyle w:val="15"/>
            </w:pPr>
            <w:r>
              <w:t>20.50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1.46</w:t>
            </w:r>
          </w:p>
        </w:tc>
        <w:tc>
          <w:tcPr>
            <w:tcW w:w="2551" w:type="dxa"/>
            <w:vAlign w:val="center"/>
          </w:tcPr>
          <w:p>
            <w:pPr>
              <w:pStyle w:val="15"/>
            </w:pPr>
          </w:p>
        </w:tc>
        <w:tc>
          <w:tcPr>
            <w:tcW w:w="2552" w:type="dxa"/>
            <w:vAlign w:val="center"/>
          </w:tcPr>
          <w:p>
            <w:pPr>
              <w:pStyle w:val="15"/>
            </w:pPr>
            <w:r>
              <w:t>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1191" w:type="dxa"/>
            <w:vAlign w:val="center"/>
          </w:tcPr>
          <w:p>
            <w:pPr>
              <w:pStyle w:val="16"/>
            </w:pPr>
            <w:r>
              <w:t>310</w:t>
            </w:r>
          </w:p>
        </w:tc>
        <w:tc>
          <w:tcPr>
            <w:tcW w:w="4535" w:type="dxa"/>
            <w:vAlign w:val="center"/>
          </w:tcPr>
          <w:p>
            <w:pPr>
              <w:pStyle w:val="16"/>
            </w:pPr>
            <w:r>
              <w:t>资本性支出</w:t>
            </w:r>
          </w:p>
        </w:tc>
        <w:tc>
          <w:tcPr>
            <w:tcW w:w="2551" w:type="dxa"/>
            <w:vAlign w:val="center"/>
          </w:tcPr>
          <w:p>
            <w:pPr>
              <w:pStyle w:val="15"/>
            </w:pPr>
            <w:r>
              <w:t>2.60</w:t>
            </w:r>
          </w:p>
        </w:tc>
        <w:tc>
          <w:tcPr>
            <w:tcW w:w="2551" w:type="dxa"/>
            <w:vAlign w:val="center"/>
          </w:tcPr>
          <w:p>
            <w:pPr>
              <w:pStyle w:val="15"/>
            </w:pPr>
          </w:p>
        </w:tc>
        <w:tc>
          <w:tcPr>
            <w:tcW w:w="2552" w:type="dxa"/>
            <w:vAlign w:val="center"/>
          </w:tcPr>
          <w:p>
            <w:pPr>
              <w:pStyle w:val="15"/>
            </w:pPr>
            <w:r>
              <w:t>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1191" w:type="dxa"/>
            <w:vAlign w:val="center"/>
          </w:tcPr>
          <w:p>
            <w:pPr>
              <w:pStyle w:val="16"/>
            </w:pPr>
            <w:r>
              <w:t>31002</w:t>
            </w:r>
          </w:p>
        </w:tc>
        <w:tc>
          <w:tcPr>
            <w:tcW w:w="4535" w:type="dxa"/>
            <w:vAlign w:val="center"/>
          </w:tcPr>
          <w:p>
            <w:pPr>
              <w:pStyle w:val="16"/>
            </w:pPr>
            <w:r>
              <w:t>办公设备购置</w:t>
            </w:r>
          </w:p>
        </w:tc>
        <w:tc>
          <w:tcPr>
            <w:tcW w:w="2551" w:type="dxa"/>
            <w:vAlign w:val="center"/>
          </w:tcPr>
          <w:p>
            <w:pPr>
              <w:pStyle w:val="15"/>
            </w:pPr>
            <w:r>
              <w:t>2.60</w:t>
            </w:r>
          </w:p>
        </w:tc>
        <w:tc>
          <w:tcPr>
            <w:tcW w:w="2551" w:type="dxa"/>
            <w:vAlign w:val="center"/>
          </w:tcPr>
          <w:p>
            <w:pPr>
              <w:pStyle w:val="15"/>
            </w:pPr>
          </w:p>
        </w:tc>
        <w:tc>
          <w:tcPr>
            <w:tcW w:w="2552" w:type="dxa"/>
            <w:vAlign w:val="center"/>
          </w:tcPr>
          <w:p>
            <w:pPr>
              <w:pStyle w:val="15"/>
            </w:pPr>
            <w:r>
              <w:t>2.60</w:t>
            </w: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467022河北省生态环境厅第四环境监察专员办公室</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467022河北省生态环境厅第四环境监察专员办公室</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p>
      <w:pPr>
        <w:ind w:firstLine="420"/>
        <w:rPr>
          <w:rFonts w:ascii="方正书宋_GBK" w:hAnsi="方正书宋_GBK" w:eastAsia="方正书宋_GBK" w:cs="方正书宋_GBK"/>
          <w:color w:val="000000"/>
          <w:sz w:val="21"/>
        </w:rPr>
      </w:pP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467022河北省生态环境厅第四环境监察专员办公室</w:t>
            </w:r>
          </w:p>
        </w:tc>
        <w:tc>
          <w:tcPr>
            <w:tcW w:w="2381" w:type="dxa"/>
            <w:tcBorders>
              <w:top w:val="single" w:color="FFFFFF" w:sz="6" w:space="0"/>
              <w:left w:val="single" w:color="FFFFFF" w:sz="6" w:space="0"/>
              <w:right w:val="single" w:color="FFFFFF" w:sz="6" w:space="0"/>
            </w:tcBorders>
            <w:vAlign w:val="center"/>
          </w:tcPr>
          <w:p>
            <w:pPr>
              <w:pStyle w:val="12"/>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vAlign w:val="top"/>
          </w:tcPr>
          <w:p/>
        </w:tc>
        <w:tc>
          <w:tcPr>
            <w:tcW w:w="3798" w:type="dxa"/>
            <w:vMerge w:val="continue"/>
            <w:vAlign w:val="top"/>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p>
        </w:tc>
        <w:tc>
          <w:tcPr>
            <w:tcW w:w="2381" w:type="dxa"/>
            <w:vAlign w:val="center"/>
          </w:tcPr>
          <w:p>
            <w:pPr>
              <w:pStyle w:val="19"/>
            </w:pP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rPr>
          <w:rFonts w:ascii="方正书宋_GBK" w:hAnsi="方正书宋_GBK" w:eastAsia="方正书宋_GBK" w:cs="方正书宋_GBK"/>
          <w:color w:val="000000"/>
          <w:sz w:val="21"/>
        </w:rPr>
        <w:sectPr>
          <w:pgSz w:w="16840" w:h="11900" w:orient="landscape"/>
          <w:pgMar w:top="1361" w:right="1020" w:bottom="1361" w:left="1020" w:header="720" w:footer="720" w:gutter="0"/>
          <w:pgNumType w:fmt="decimal"/>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rPr>
          <w:rFonts w:ascii="方正小标宋_GBK" w:hAnsi="方正小标宋_GBK" w:eastAsia="方正小标宋_GBK" w:cs="方正小标宋_GBK"/>
          <w:color w:val="000000"/>
          <w:sz w:val="44"/>
        </w:rPr>
      </w:pPr>
      <w:r>
        <w:rPr>
          <w:rFonts w:ascii="方正小标宋_GBK" w:hAnsi="方正小标宋_GBK" w:eastAsia="方正小标宋_GBK" w:cs="方正小标宋_GBK"/>
          <w:color w:val="000000"/>
          <w:sz w:val="44"/>
        </w:rPr>
        <w:t>河北省生态环境厅第四环境监察专员办公室2023年单位预算信息公开情况</w:t>
      </w:r>
    </w:p>
    <w:p>
      <w:pPr>
        <w:jc w:val="center"/>
        <w:outlineLvl w:val="4"/>
      </w:pPr>
      <w:r>
        <w:rPr>
          <w:rFonts w:ascii="方正小标宋_GBK" w:hAnsi="方正小标宋_GBK" w:eastAsia="方正小标宋_GBK" w:cs="方正小标宋_GBK"/>
          <w:color w:val="000000"/>
          <w:sz w:val="44"/>
        </w:rPr>
        <w:t>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按照《预算法》、《地方预决算公开操作规程》和《关于进一步推进预算公开工作的实施意见》规定，现将河北省生态环境厅第四环境监察专员办公室2023年单位预算公开如下：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（一）保定、廊坊市区域内生态环境保护日常监察。</w:t>
      </w:r>
    </w:p>
    <w:p>
      <w:pPr>
        <w:pStyle w:val="29"/>
      </w:pPr>
      <w:r>
        <w:t>（二）列席党委、政府生态环境保护工作会议，市、县（市、区）党委、政府及其负有生态环境保护职责部门日常监察。</w:t>
      </w:r>
    </w:p>
    <w:p>
      <w:pPr>
        <w:pStyle w:val="29"/>
      </w:pPr>
      <w:r>
        <w:t>（三）检查被监察单位及其工作人员，对发现的问题提出意见、建议。</w:t>
      </w:r>
    </w:p>
    <w:p>
      <w:pPr>
        <w:pStyle w:val="29"/>
      </w:pPr>
      <w:r>
        <w:t>（四）经批准对党委、政府及其相关部门在生态环境保护监察中发现的重大问题进行约谈。</w:t>
      </w:r>
    </w:p>
    <w:p>
      <w:pPr>
        <w:pStyle w:val="29"/>
      </w:pPr>
      <w:r>
        <w:t>（五）生态环境保护日常监察计划总结、信息统计。</w:t>
      </w:r>
    </w:p>
    <w:p>
      <w:pPr>
        <w:pStyle w:val="29"/>
      </w:pPr>
      <w:r>
        <w:t>（六）配合省</w:t>
      </w:r>
      <w:r>
        <w:rPr>
          <w:rFonts w:hint="eastAsia"/>
          <w:lang w:eastAsia="zh-CN"/>
        </w:rPr>
        <w:t>生态环境</w:t>
      </w:r>
      <w:r>
        <w:t>保护督察组开展定期督察，监察结果落实情况督导。</w:t>
      </w:r>
    </w:p>
    <w:p>
      <w:pPr>
        <w:pStyle w:val="29"/>
      </w:pPr>
      <w:r>
        <w:t>（七）省</w:t>
      </w:r>
      <w:r>
        <w:rPr>
          <w:rFonts w:hint="eastAsia"/>
          <w:lang w:eastAsia="zh-CN"/>
        </w:rPr>
        <w:t>生态环境</w:t>
      </w:r>
      <w:r>
        <w:t>厅交办的其他工作。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河北省生态环境厅第四环境监察专员办公室</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0"/>
      </w:pPr>
      <w:r>
        <w:t>1、收入说明</w:t>
      </w:r>
    </w:p>
    <w:p>
      <w:pPr>
        <w:pStyle w:val="30"/>
      </w:pPr>
      <w:r>
        <w:t>反映本单位当年全部收入。2023年预算收入653.36万元，其中：一般公共预算收入653.36万元，基金预算收入0万元，国有资产经营预算收入0万元，财政专户核拨收入0万元，单位资金收入0万元，上年结转结余0万元。</w:t>
      </w:r>
    </w:p>
    <w:p>
      <w:pPr>
        <w:pStyle w:val="30"/>
      </w:pPr>
      <w:r>
        <w:t>2、支出说明</w:t>
      </w:r>
    </w:p>
    <w:p>
      <w:pPr>
        <w:pStyle w:val="30"/>
      </w:pPr>
      <w:r>
        <w:t>收支总表支出栏、基本支出表、项目支出表按经济分类支出和支出功能分类科目编制，反映河北省生态环境厅第四环境监察专员办公室年度单位预算中支出预算的总体情况。2023年支出预算653.36万元，其中基本支出443.36万元，包括人员经费364.07万元和公用类经费79.29万元；项目支出210万元，主要为办公用房租赁费、环境监察车辆租赁费、差旅费、专用设备购置费。</w:t>
      </w:r>
    </w:p>
    <w:p>
      <w:pPr>
        <w:pStyle w:val="30"/>
      </w:pPr>
      <w:r>
        <w:t>3、比上年增减情况</w:t>
      </w:r>
    </w:p>
    <w:p>
      <w:pPr>
        <w:pStyle w:val="30"/>
      </w:pPr>
      <w:r>
        <w:t>2023年预算收支安排653.36万元，较2022年预算减少44.99万元，其中：基本支出减少2.99万元，主要为减少人员经费支出2.08万元和公用类经费0.91万元；项目支出减少42万元。</w:t>
      </w:r>
    </w:p>
    <w:p>
      <w:pPr>
        <w:spacing w:before="10" w:after="10"/>
        <w:ind w:firstLine="640"/>
        <w:outlineLvl w:val="5"/>
      </w:pPr>
      <w:r>
        <w:rPr>
          <w:rFonts w:ascii="黑体" w:hAnsi="黑体" w:eastAsia="黑体" w:cs="黑体"/>
          <w:color w:val="000000"/>
          <w:sz w:val="32"/>
        </w:rPr>
        <w:t>三、机关运行经费安排情况</w:t>
      </w:r>
    </w:p>
    <w:p>
      <w:pPr>
        <w:pStyle w:val="31"/>
      </w:pPr>
      <w:r>
        <w:t>2023年，我单位运行经费共计安排79.29万元，主要用于办公用房水电费、取暖费、办公费等日常运行支出。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2"/>
      </w:pPr>
      <w:r>
        <w:t>2023年，我单位财政拨款“三公”经费预算安排0万元，其中因公出国（境）费0万元；公务用车购置及运维费0万元（其中：公务用车购置费0万元，公务用车运维费0万元）；公务接待0万元。与2022年持平。</w:t>
      </w:r>
    </w:p>
    <w:p>
      <w:pPr>
        <w:spacing w:before="10" w:after="10"/>
        <w:ind w:firstLine="640"/>
        <w:outlineLvl w:val="5"/>
        <w:sectPr>
          <w:pgSz w:w="16840" w:h="11900" w:orient="landscape"/>
          <w:pgMar w:top="1361" w:right="1020" w:bottom="1361" w:left="1020" w:header="720" w:footer="720" w:gutter="0"/>
          <w:pgNumType w:fmt="decimal"/>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1、第四专员办生态环境监察基础保障绩效目标表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1.按照省委省政府和厅党组要求，完成派驻地生态环境保护日常监察和省级环保督察工作任务，促进当地生态环境质量持续改善。</w:t>
            </w:r>
          </w:p>
          <w:p>
            <w:pPr>
              <w:pStyle w:val="16"/>
            </w:pPr>
            <w:r>
              <w:t>2.做好机关后勤保障工作，保障机关工作高效运转。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租赁面积</w:t>
            </w:r>
          </w:p>
        </w:tc>
        <w:tc>
          <w:tcPr>
            <w:tcW w:w="2835" w:type="dxa"/>
            <w:vAlign w:val="center"/>
          </w:tcPr>
          <w:p>
            <w:pPr>
              <w:pStyle w:val="16"/>
            </w:pPr>
            <w:r>
              <w:t>租赁办公用房面积</w:t>
            </w:r>
          </w:p>
        </w:tc>
        <w:tc>
          <w:tcPr>
            <w:tcW w:w="2551" w:type="dxa"/>
            <w:vAlign w:val="center"/>
          </w:tcPr>
          <w:p>
            <w:pPr>
              <w:pStyle w:val="16"/>
            </w:pPr>
            <w:r>
              <w:t>546平方米</w:t>
            </w:r>
          </w:p>
        </w:tc>
        <w:tc>
          <w:tcPr>
            <w:tcW w:w="2268" w:type="dxa"/>
            <w:vAlign w:val="center"/>
          </w:tcPr>
          <w:p>
            <w:pPr>
              <w:pStyle w:val="16"/>
            </w:pPr>
            <w:r>
              <w:t>租房合同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租赁办公用房质量情况</w:t>
            </w:r>
          </w:p>
        </w:tc>
        <w:tc>
          <w:tcPr>
            <w:tcW w:w="2835" w:type="dxa"/>
            <w:vAlign w:val="center"/>
          </w:tcPr>
          <w:p>
            <w:pPr>
              <w:pStyle w:val="16"/>
            </w:pPr>
            <w:r>
              <w:t>办公用房内各项设施齐全，运转正常</w:t>
            </w:r>
          </w:p>
        </w:tc>
        <w:tc>
          <w:tcPr>
            <w:tcW w:w="2551" w:type="dxa"/>
            <w:vAlign w:val="center"/>
          </w:tcPr>
          <w:p>
            <w:pPr>
              <w:pStyle w:val="16"/>
            </w:pPr>
            <w:r>
              <w:t>设施齐全，正常运转</w:t>
            </w:r>
          </w:p>
        </w:tc>
        <w:tc>
          <w:tcPr>
            <w:tcW w:w="2268" w:type="dxa"/>
            <w:vAlign w:val="center"/>
          </w:tcPr>
          <w:p>
            <w:pPr>
              <w:pStyle w:val="16"/>
            </w:pPr>
            <w:r>
              <w:t>租房合同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租赁合同签订时间</w:t>
            </w:r>
          </w:p>
        </w:tc>
        <w:tc>
          <w:tcPr>
            <w:tcW w:w="2835" w:type="dxa"/>
            <w:vAlign w:val="center"/>
          </w:tcPr>
          <w:p>
            <w:pPr>
              <w:pStyle w:val="16"/>
            </w:pPr>
            <w:r>
              <w:t>办公用房租赁合同签订日期</w:t>
            </w:r>
          </w:p>
        </w:tc>
        <w:tc>
          <w:tcPr>
            <w:tcW w:w="2551" w:type="dxa"/>
            <w:vAlign w:val="center"/>
          </w:tcPr>
          <w:p>
            <w:pPr>
              <w:pStyle w:val="16"/>
            </w:pPr>
            <w:r>
              <w:t>2023年1月</w:t>
            </w:r>
          </w:p>
        </w:tc>
        <w:tc>
          <w:tcPr>
            <w:tcW w:w="2268" w:type="dxa"/>
            <w:vAlign w:val="center"/>
          </w:tcPr>
          <w:p>
            <w:pPr>
              <w:pStyle w:val="16"/>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单位办公用房年度租赁费</w:t>
            </w:r>
          </w:p>
        </w:tc>
        <w:tc>
          <w:tcPr>
            <w:tcW w:w="2835" w:type="dxa"/>
            <w:vAlign w:val="center"/>
          </w:tcPr>
          <w:p>
            <w:pPr>
              <w:pStyle w:val="16"/>
            </w:pPr>
            <w:r>
              <w:t>租用办公用房租金</w:t>
            </w:r>
          </w:p>
        </w:tc>
        <w:tc>
          <w:tcPr>
            <w:tcW w:w="2551" w:type="dxa"/>
            <w:vAlign w:val="center"/>
          </w:tcPr>
          <w:p>
            <w:pPr>
              <w:pStyle w:val="16"/>
            </w:pPr>
            <w:r>
              <w:t>≤39.9万元</w:t>
            </w:r>
          </w:p>
        </w:tc>
        <w:tc>
          <w:tcPr>
            <w:tcW w:w="2268" w:type="dxa"/>
            <w:vAlign w:val="center"/>
          </w:tcPr>
          <w:p>
            <w:pPr>
              <w:pStyle w:val="16"/>
            </w:pPr>
            <w:r>
              <w:t>参考上一年租赁合同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购置设备合格率</w:t>
            </w:r>
          </w:p>
        </w:tc>
        <w:tc>
          <w:tcPr>
            <w:tcW w:w="2835" w:type="dxa"/>
            <w:vAlign w:val="center"/>
          </w:tcPr>
          <w:p>
            <w:pPr>
              <w:pStyle w:val="16"/>
            </w:pPr>
            <w:r>
              <w:t>购置设备符合行业标准</w:t>
            </w:r>
          </w:p>
        </w:tc>
        <w:tc>
          <w:tcPr>
            <w:tcW w:w="2551" w:type="dxa"/>
            <w:vAlign w:val="center"/>
          </w:tcPr>
          <w:p>
            <w:pPr>
              <w:pStyle w:val="16"/>
            </w:pPr>
            <w:r>
              <w:t>100%</w:t>
            </w:r>
          </w:p>
        </w:tc>
        <w:tc>
          <w:tcPr>
            <w:tcW w:w="2268" w:type="dxa"/>
            <w:vAlign w:val="center"/>
          </w:tcPr>
          <w:p>
            <w:pPr>
              <w:pStyle w:val="16"/>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购置设备采购时间</w:t>
            </w:r>
          </w:p>
        </w:tc>
        <w:tc>
          <w:tcPr>
            <w:tcW w:w="2835" w:type="dxa"/>
            <w:vAlign w:val="center"/>
          </w:tcPr>
          <w:p>
            <w:pPr>
              <w:pStyle w:val="16"/>
            </w:pPr>
            <w:r>
              <w:t>购置设备采购时间</w:t>
            </w:r>
          </w:p>
        </w:tc>
        <w:tc>
          <w:tcPr>
            <w:tcW w:w="2551" w:type="dxa"/>
            <w:vAlign w:val="center"/>
          </w:tcPr>
          <w:p>
            <w:pPr>
              <w:pStyle w:val="16"/>
            </w:pPr>
            <w:r>
              <w:t>2023年6月底</w:t>
            </w:r>
          </w:p>
        </w:tc>
        <w:tc>
          <w:tcPr>
            <w:tcW w:w="2268" w:type="dxa"/>
            <w:vAlign w:val="center"/>
          </w:tcPr>
          <w:p>
            <w:pPr>
              <w:pStyle w:val="16"/>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购置设备验收时间</w:t>
            </w:r>
          </w:p>
        </w:tc>
        <w:tc>
          <w:tcPr>
            <w:tcW w:w="2835" w:type="dxa"/>
            <w:vAlign w:val="center"/>
          </w:tcPr>
          <w:p>
            <w:pPr>
              <w:pStyle w:val="16"/>
            </w:pPr>
            <w:r>
              <w:t>购置设备验收时间</w:t>
            </w:r>
          </w:p>
        </w:tc>
        <w:tc>
          <w:tcPr>
            <w:tcW w:w="2551" w:type="dxa"/>
            <w:vAlign w:val="center"/>
          </w:tcPr>
          <w:p>
            <w:pPr>
              <w:pStyle w:val="16"/>
            </w:pPr>
            <w:r>
              <w:t>2023年7月底</w:t>
            </w:r>
          </w:p>
        </w:tc>
        <w:tc>
          <w:tcPr>
            <w:tcW w:w="2268" w:type="dxa"/>
            <w:vAlign w:val="center"/>
          </w:tcPr>
          <w:p>
            <w:pPr>
              <w:pStyle w:val="16"/>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购置设备成本</w:t>
            </w:r>
          </w:p>
        </w:tc>
        <w:tc>
          <w:tcPr>
            <w:tcW w:w="2835" w:type="dxa"/>
            <w:vAlign w:val="center"/>
          </w:tcPr>
          <w:p>
            <w:pPr>
              <w:pStyle w:val="16"/>
            </w:pPr>
            <w:r>
              <w:t>设备购置成本</w:t>
            </w:r>
          </w:p>
        </w:tc>
        <w:tc>
          <w:tcPr>
            <w:tcW w:w="2551" w:type="dxa"/>
            <w:vAlign w:val="center"/>
          </w:tcPr>
          <w:p>
            <w:pPr>
              <w:pStyle w:val="16"/>
            </w:pPr>
            <w:r>
              <w:t>≤10.2万元</w:t>
            </w:r>
          </w:p>
        </w:tc>
        <w:tc>
          <w:tcPr>
            <w:tcW w:w="2268" w:type="dxa"/>
            <w:vAlign w:val="center"/>
          </w:tcPr>
          <w:p>
            <w:pPr>
              <w:pStyle w:val="16"/>
            </w:pPr>
            <w:r>
              <w:t>市场询价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差旅费支出额度</w:t>
            </w:r>
          </w:p>
        </w:tc>
        <w:tc>
          <w:tcPr>
            <w:tcW w:w="2835" w:type="dxa"/>
            <w:vAlign w:val="center"/>
          </w:tcPr>
          <w:p>
            <w:pPr>
              <w:pStyle w:val="16"/>
            </w:pPr>
            <w:r>
              <w:t>不超过差旅费预算额度</w:t>
            </w:r>
          </w:p>
        </w:tc>
        <w:tc>
          <w:tcPr>
            <w:tcW w:w="2551" w:type="dxa"/>
            <w:vAlign w:val="center"/>
          </w:tcPr>
          <w:p>
            <w:pPr>
              <w:pStyle w:val="16"/>
            </w:pPr>
            <w:r>
              <w:t>≤70万元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环境监察车辆租赁费</w:t>
            </w:r>
          </w:p>
        </w:tc>
        <w:tc>
          <w:tcPr>
            <w:tcW w:w="2835" w:type="dxa"/>
            <w:vAlign w:val="center"/>
          </w:tcPr>
          <w:p>
            <w:pPr>
              <w:pStyle w:val="16"/>
            </w:pPr>
            <w:r>
              <w:t>车辆租赁费不超过预算数</w:t>
            </w:r>
          </w:p>
        </w:tc>
        <w:tc>
          <w:tcPr>
            <w:tcW w:w="2551" w:type="dxa"/>
            <w:vAlign w:val="center"/>
          </w:tcPr>
          <w:p>
            <w:pPr>
              <w:pStyle w:val="16"/>
            </w:pPr>
            <w:r>
              <w:t>≤89.9万元</w:t>
            </w:r>
          </w:p>
        </w:tc>
        <w:tc>
          <w:tcPr>
            <w:tcW w:w="2268" w:type="dxa"/>
            <w:vAlign w:val="center"/>
          </w:tcPr>
          <w:p>
            <w:pPr>
              <w:pStyle w:val="16"/>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租赁房屋保障办公人数</w:t>
            </w:r>
          </w:p>
        </w:tc>
        <w:tc>
          <w:tcPr>
            <w:tcW w:w="2835" w:type="dxa"/>
            <w:vAlign w:val="center"/>
          </w:tcPr>
          <w:p>
            <w:pPr>
              <w:pStyle w:val="16"/>
            </w:pPr>
            <w:r>
              <w:t>租赁办公用房保障办公需要的人数</w:t>
            </w:r>
          </w:p>
        </w:tc>
        <w:tc>
          <w:tcPr>
            <w:tcW w:w="2551" w:type="dxa"/>
            <w:vAlign w:val="center"/>
          </w:tcPr>
          <w:p>
            <w:pPr>
              <w:pStyle w:val="16"/>
            </w:pPr>
            <w:r>
              <w:t>≥21人</w:t>
            </w:r>
          </w:p>
        </w:tc>
        <w:tc>
          <w:tcPr>
            <w:tcW w:w="2268" w:type="dxa"/>
            <w:vAlign w:val="center"/>
          </w:tcPr>
          <w:p>
            <w:pPr>
              <w:pStyle w:val="16"/>
            </w:pPr>
            <w:r>
              <w:t>2023年单位工作人员人数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租赁期限</w:t>
            </w:r>
          </w:p>
        </w:tc>
        <w:tc>
          <w:tcPr>
            <w:tcW w:w="2835" w:type="dxa"/>
            <w:vAlign w:val="center"/>
          </w:tcPr>
          <w:p>
            <w:pPr>
              <w:pStyle w:val="16"/>
            </w:pPr>
            <w:r>
              <w:t>办公用房租赁期限</w:t>
            </w:r>
          </w:p>
        </w:tc>
        <w:tc>
          <w:tcPr>
            <w:tcW w:w="2551" w:type="dxa"/>
            <w:vAlign w:val="center"/>
          </w:tcPr>
          <w:p>
            <w:pPr>
              <w:pStyle w:val="16"/>
            </w:pPr>
            <w:r>
              <w:t>2023年全年</w:t>
            </w:r>
          </w:p>
        </w:tc>
        <w:tc>
          <w:tcPr>
            <w:tcW w:w="2268" w:type="dxa"/>
            <w:vAlign w:val="center"/>
          </w:tcPr>
          <w:p>
            <w:pPr>
              <w:pStyle w:val="16"/>
            </w:pPr>
            <w:r>
              <w:t>租房合同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使用人员满意度</w:t>
            </w:r>
          </w:p>
        </w:tc>
        <w:tc>
          <w:tcPr>
            <w:tcW w:w="2835" w:type="dxa"/>
            <w:vAlign w:val="center"/>
          </w:tcPr>
          <w:p>
            <w:pPr>
              <w:pStyle w:val="16"/>
            </w:pPr>
            <w:r>
              <w:t>办公用房使用人员满意程度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2023年，河北省生态环境厅第四环境监察专员办公室安排政府采购预算97.60万元。具体内容见下表。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467022河北省生态环境厅第四环境监察专员办公室</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vAlign w:val="top"/>
          </w:tcPr>
          <w:p/>
        </w:tc>
        <w:tc>
          <w:tcPr>
            <w:tcW w:w="1134" w:type="dxa"/>
            <w:vMerge w:val="continue"/>
            <w:vAlign w:val="top"/>
          </w:tcPr>
          <w:p/>
        </w:tc>
        <w:tc>
          <w:tcPr>
            <w:tcW w:w="709" w:type="dxa"/>
            <w:vMerge w:val="continue"/>
            <w:vAlign w:val="top"/>
          </w:tcPr>
          <w:p/>
        </w:tc>
        <w:tc>
          <w:tcPr>
            <w:tcW w:w="850" w:type="dxa"/>
            <w:vMerge w:val="continue"/>
            <w:vAlign w:val="top"/>
          </w:tcPr>
          <w:p/>
        </w:tc>
        <w:tc>
          <w:tcPr>
            <w:tcW w:w="850" w:type="dxa"/>
            <w:vMerge w:val="continue"/>
            <w:vAlign w:val="top"/>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97.60</w:t>
            </w:r>
          </w:p>
        </w:tc>
        <w:tc>
          <w:tcPr>
            <w:tcW w:w="964" w:type="dxa"/>
            <w:vAlign w:val="center"/>
          </w:tcPr>
          <w:p>
            <w:pPr>
              <w:pStyle w:val="19"/>
            </w:pPr>
            <w:r>
              <w:t>97.60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97.60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河北省生态环境厅第四环境监察专员办公室小计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97.60</w:t>
            </w:r>
          </w:p>
        </w:tc>
        <w:tc>
          <w:tcPr>
            <w:tcW w:w="964" w:type="dxa"/>
            <w:vAlign w:val="center"/>
          </w:tcPr>
          <w:p>
            <w:pPr>
              <w:pStyle w:val="19"/>
            </w:pPr>
            <w:r>
              <w:t>97.60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97.60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79.29</w:t>
            </w:r>
          </w:p>
        </w:tc>
        <w:tc>
          <w:tcPr>
            <w:tcW w:w="1134" w:type="dxa"/>
            <w:vAlign w:val="center"/>
          </w:tcPr>
          <w:p>
            <w:pPr>
              <w:pStyle w:val="16"/>
            </w:pPr>
            <w:r>
              <w:t>平板式计算机</w:t>
            </w:r>
          </w:p>
        </w:tc>
        <w:tc>
          <w:tcPr>
            <w:tcW w:w="1134" w:type="dxa"/>
            <w:vAlign w:val="center"/>
          </w:tcPr>
          <w:p>
            <w:pPr>
              <w:pStyle w:val="16"/>
            </w:pPr>
            <w:r>
              <w:t>A02010109</w:t>
            </w:r>
          </w:p>
        </w:tc>
        <w:tc>
          <w:tcPr>
            <w:tcW w:w="709" w:type="dxa"/>
            <w:vAlign w:val="center"/>
          </w:tcPr>
          <w:p>
            <w:pPr>
              <w:pStyle w:val="17"/>
            </w:pPr>
            <w:r>
              <w:t>台</w:t>
            </w:r>
          </w:p>
        </w:tc>
        <w:tc>
          <w:tcPr>
            <w:tcW w:w="850" w:type="dxa"/>
            <w:vAlign w:val="center"/>
          </w:tcPr>
          <w:p>
            <w:pPr>
              <w:pStyle w:val="15"/>
            </w:pPr>
            <w:r>
              <w:t>3</w:t>
            </w:r>
          </w:p>
        </w:tc>
        <w:tc>
          <w:tcPr>
            <w:tcW w:w="850" w:type="dxa"/>
            <w:vAlign w:val="center"/>
          </w:tcPr>
          <w:p>
            <w:pPr>
              <w:pStyle w:val="15"/>
            </w:pPr>
            <w:r>
              <w:t>0.60</w:t>
            </w:r>
          </w:p>
        </w:tc>
        <w:tc>
          <w:tcPr>
            <w:tcW w:w="964" w:type="dxa"/>
            <w:vAlign w:val="center"/>
          </w:tcPr>
          <w:p>
            <w:pPr>
              <w:pStyle w:val="15"/>
            </w:pPr>
            <w:r>
              <w:t>1.80</w:t>
            </w:r>
          </w:p>
        </w:tc>
        <w:tc>
          <w:tcPr>
            <w:tcW w:w="964" w:type="dxa"/>
            <w:vAlign w:val="center"/>
          </w:tcPr>
          <w:p>
            <w:pPr>
              <w:pStyle w:val="15"/>
            </w:pPr>
            <w:r>
              <w:t>1.80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79.29</w:t>
            </w:r>
          </w:p>
        </w:tc>
        <w:tc>
          <w:tcPr>
            <w:tcW w:w="1134" w:type="dxa"/>
            <w:vAlign w:val="center"/>
          </w:tcPr>
          <w:p>
            <w:pPr>
              <w:pStyle w:val="16"/>
            </w:pPr>
            <w:r>
              <w:t>文件(图文)传真机</w:t>
            </w:r>
          </w:p>
        </w:tc>
        <w:tc>
          <w:tcPr>
            <w:tcW w:w="1134" w:type="dxa"/>
            <w:vAlign w:val="center"/>
          </w:tcPr>
          <w:p>
            <w:pPr>
              <w:pStyle w:val="16"/>
            </w:pPr>
            <w:r>
              <w:t>A02081001</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0.13</w:t>
            </w:r>
          </w:p>
        </w:tc>
        <w:tc>
          <w:tcPr>
            <w:tcW w:w="964" w:type="dxa"/>
            <w:vAlign w:val="center"/>
          </w:tcPr>
          <w:p>
            <w:pPr>
              <w:pStyle w:val="15"/>
            </w:pPr>
            <w:r>
              <w:t>0.26</w:t>
            </w:r>
          </w:p>
        </w:tc>
        <w:tc>
          <w:tcPr>
            <w:tcW w:w="964" w:type="dxa"/>
            <w:vAlign w:val="center"/>
          </w:tcPr>
          <w:p>
            <w:pPr>
              <w:pStyle w:val="15"/>
            </w:pPr>
            <w:r>
              <w:t>0.26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公用类项目</w:t>
            </w:r>
          </w:p>
        </w:tc>
        <w:tc>
          <w:tcPr>
            <w:tcW w:w="964" w:type="dxa"/>
            <w:vAlign w:val="center"/>
          </w:tcPr>
          <w:p>
            <w:pPr>
              <w:pStyle w:val="15"/>
            </w:pPr>
            <w:r>
              <w:t>79.29</w:t>
            </w:r>
          </w:p>
        </w:tc>
        <w:tc>
          <w:tcPr>
            <w:tcW w:w="1134" w:type="dxa"/>
            <w:vAlign w:val="center"/>
          </w:tcPr>
          <w:p>
            <w:pPr>
              <w:pStyle w:val="16"/>
            </w:pPr>
            <w:r>
              <w:t>办公桌</w:t>
            </w:r>
          </w:p>
        </w:tc>
        <w:tc>
          <w:tcPr>
            <w:tcW w:w="1134" w:type="dxa"/>
            <w:vAlign w:val="center"/>
          </w:tcPr>
          <w:p>
            <w:pPr>
              <w:pStyle w:val="16"/>
            </w:pPr>
            <w:r>
              <w:t>A05010201</w:t>
            </w:r>
          </w:p>
        </w:tc>
        <w:tc>
          <w:tcPr>
            <w:tcW w:w="709" w:type="dxa"/>
            <w:vAlign w:val="center"/>
          </w:tcPr>
          <w:p>
            <w:pPr>
              <w:pStyle w:val="17"/>
            </w:pPr>
            <w:r>
              <w:t>台</w:t>
            </w:r>
          </w:p>
        </w:tc>
        <w:tc>
          <w:tcPr>
            <w:tcW w:w="850" w:type="dxa"/>
            <w:vAlign w:val="center"/>
          </w:tcPr>
          <w:p>
            <w:pPr>
              <w:pStyle w:val="15"/>
            </w:pPr>
            <w:r>
              <w:t>3</w:t>
            </w:r>
          </w:p>
        </w:tc>
        <w:tc>
          <w:tcPr>
            <w:tcW w:w="850" w:type="dxa"/>
            <w:vAlign w:val="center"/>
          </w:tcPr>
          <w:p>
            <w:pPr>
              <w:pStyle w:val="15"/>
            </w:pPr>
            <w:r>
              <w:t>0.18</w:t>
            </w:r>
          </w:p>
        </w:tc>
        <w:tc>
          <w:tcPr>
            <w:tcW w:w="964" w:type="dxa"/>
            <w:vAlign w:val="center"/>
          </w:tcPr>
          <w:p>
            <w:pPr>
              <w:pStyle w:val="15"/>
            </w:pPr>
            <w:r>
              <w:t>0.54</w:t>
            </w:r>
          </w:p>
        </w:tc>
        <w:tc>
          <w:tcPr>
            <w:tcW w:w="964" w:type="dxa"/>
            <w:vAlign w:val="center"/>
          </w:tcPr>
          <w:p>
            <w:pPr>
              <w:pStyle w:val="15"/>
            </w:pPr>
            <w:r>
              <w:t>0.54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79.29</w:t>
            </w:r>
          </w:p>
        </w:tc>
        <w:tc>
          <w:tcPr>
            <w:tcW w:w="1134" w:type="dxa"/>
            <w:vAlign w:val="center"/>
          </w:tcPr>
          <w:p>
            <w:pPr>
              <w:pStyle w:val="16"/>
            </w:pPr>
            <w:r>
              <w:t>复印纸</w:t>
            </w:r>
          </w:p>
        </w:tc>
        <w:tc>
          <w:tcPr>
            <w:tcW w:w="1134" w:type="dxa"/>
            <w:vAlign w:val="center"/>
          </w:tcPr>
          <w:p>
            <w:pPr>
              <w:pStyle w:val="16"/>
            </w:pPr>
            <w:r>
              <w:t>A05040101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0.50</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79.29</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2.60</w:t>
            </w:r>
          </w:p>
        </w:tc>
        <w:tc>
          <w:tcPr>
            <w:tcW w:w="964" w:type="dxa"/>
            <w:vAlign w:val="center"/>
          </w:tcPr>
          <w:p>
            <w:pPr>
              <w:pStyle w:val="15"/>
            </w:pPr>
            <w:r>
              <w:t>2.60</w:t>
            </w:r>
          </w:p>
        </w:tc>
        <w:tc>
          <w:tcPr>
            <w:tcW w:w="964" w:type="dxa"/>
            <w:vAlign w:val="center"/>
          </w:tcPr>
          <w:p>
            <w:pPr>
              <w:pStyle w:val="15"/>
            </w:pPr>
            <w:r>
              <w:t>2.60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79.29</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第四专员办生态环境监察基础保障</w:t>
            </w:r>
          </w:p>
        </w:tc>
        <w:tc>
          <w:tcPr>
            <w:tcW w:w="964" w:type="dxa"/>
            <w:vAlign w:val="center"/>
          </w:tcPr>
          <w:p>
            <w:pPr>
              <w:pStyle w:val="15"/>
            </w:pPr>
            <w:r>
              <w:t>210.00</w:t>
            </w:r>
          </w:p>
        </w:tc>
        <w:tc>
          <w:tcPr>
            <w:tcW w:w="1134" w:type="dxa"/>
            <w:vAlign w:val="center"/>
          </w:tcPr>
          <w:p>
            <w:pPr>
              <w:pStyle w:val="16"/>
            </w:pPr>
            <w:r>
              <w:t>车辆及其他运输机械租赁服务</w:t>
            </w:r>
          </w:p>
        </w:tc>
        <w:tc>
          <w:tcPr>
            <w:tcW w:w="1134" w:type="dxa"/>
            <w:vAlign w:val="center"/>
          </w:tcPr>
          <w:p>
            <w:pPr>
              <w:pStyle w:val="16"/>
            </w:pPr>
            <w:r>
              <w:t>C23110300</w:t>
            </w:r>
          </w:p>
        </w:tc>
        <w:tc>
          <w:tcPr>
            <w:tcW w:w="709" w:type="dxa"/>
            <w:vAlign w:val="center"/>
          </w:tcPr>
          <w:p>
            <w:pPr>
              <w:pStyle w:val="17"/>
            </w:pPr>
            <w:r>
              <w:t>万元</w:t>
            </w:r>
          </w:p>
        </w:tc>
        <w:tc>
          <w:tcPr>
            <w:tcW w:w="850" w:type="dxa"/>
            <w:vAlign w:val="center"/>
          </w:tcPr>
          <w:p>
            <w:pPr>
              <w:pStyle w:val="15"/>
            </w:pPr>
            <w:r>
              <w:t>1</w:t>
            </w:r>
          </w:p>
        </w:tc>
        <w:tc>
          <w:tcPr>
            <w:tcW w:w="850" w:type="dxa"/>
            <w:vAlign w:val="center"/>
          </w:tcPr>
          <w:p>
            <w:pPr>
              <w:pStyle w:val="15"/>
            </w:pPr>
            <w:r>
              <w:t>89.90</w:t>
            </w:r>
          </w:p>
        </w:tc>
        <w:tc>
          <w:tcPr>
            <w:tcW w:w="964" w:type="dxa"/>
            <w:vAlign w:val="center"/>
          </w:tcPr>
          <w:p>
            <w:pPr>
              <w:pStyle w:val="15"/>
            </w:pPr>
            <w:r>
              <w:t>89.90</w:t>
            </w:r>
          </w:p>
        </w:tc>
        <w:tc>
          <w:tcPr>
            <w:tcW w:w="964" w:type="dxa"/>
            <w:vAlign w:val="center"/>
          </w:tcPr>
          <w:p>
            <w:pPr>
              <w:pStyle w:val="15"/>
            </w:pPr>
            <w:r>
              <w:t>89.90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89.90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河北省生态环境厅第四环境监察专员办公室上年末固定资产金额为117.70万元（详见下表）。本年度拟购置固定资产总额为12.80万元，已按要求列入政府采购预算，详见政府采购预算表。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467022河北省生态环境厅第四环境监察专员办公室</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117.70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4、其他固定资产</w:t>
            </w:r>
          </w:p>
        </w:tc>
        <w:tc>
          <w:tcPr>
            <w:tcW w:w="2835" w:type="dxa"/>
            <w:vAlign w:val="center"/>
          </w:tcPr>
          <w:p>
            <w:pPr>
              <w:pStyle w:val="17"/>
            </w:pPr>
            <w:r>
              <w:t>330</w:t>
            </w:r>
          </w:p>
        </w:tc>
        <w:tc>
          <w:tcPr>
            <w:tcW w:w="2835" w:type="dxa"/>
            <w:vAlign w:val="center"/>
          </w:tcPr>
          <w:p>
            <w:pPr>
              <w:pStyle w:val="15"/>
            </w:pPr>
            <w:r>
              <w:t>117.70</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pgNumType w:fmt="decimal"/>
          <w:cols w:space="720" w:num="1"/>
        </w:sectPr>
      </w:pPr>
      <w:r>
        <w:rPr>
          <w:rFonts w:eastAsia="方正仿宋_GBK"/>
          <w:color w:val="000000"/>
          <w:sz w:val="28"/>
        </w:rPr>
        <w:t>我单位无其他需要说明的事项。</w:t>
      </w:r>
    </w:p>
    <w:p>
      <w:pPr>
        <w:jc w:val="center"/>
        <w:outlineLvl w:val="3"/>
      </w:pPr>
      <w:bookmarkStart w:id="13" w:name="_Toc_4_4_0000000032"/>
      <w:r>
        <w:rPr>
          <w:rFonts w:ascii="方正小标宋_GBK" w:hAnsi="方正小标宋_GBK" w:eastAsia="方正小标宋_GBK" w:cs="方正小标宋_GBK"/>
          <w:color w:val="000000"/>
          <w:sz w:val="44"/>
        </w:rPr>
        <w:t>十四、河北省生态环境厅第五环境监察专员办公室收支预算</w:t>
      </w:r>
      <w:bookmarkEnd w:id="13"/>
    </w:p>
    <w:p>
      <w:pPr>
        <w:jc w:val="center"/>
        <w:outlineLvl w:val="4"/>
      </w:pPr>
      <w:r>
        <w:rPr>
          <w:rFonts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467023河北省生态环境厅第五环境监察专员办公室</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747.37</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65.51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31.36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r>
              <w:t>616.98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33.52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8"/>
            </w:pPr>
            <w:r>
              <w:t>本年收入合计</w:t>
            </w:r>
          </w:p>
        </w:tc>
        <w:tc>
          <w:tcPr>
            <w:tcW w:w="2126" w:type="dxa"/>
            <w:vAlign w:val="center"/>
          </w:tcPr>
          <w:p>
            <w:pPr>
              <w:pStyle w:val="19"/>
            </w:pPr>
            <w:r>
              <w:t>747.37</w:t>
            </w:r>
          </w:p>
        </w:tc>
        <w:tc>
          <w:tcPr>
            <w:tcW w:w="4535" w:type="dxa"/>
            <w:vAlign w:val="center"/>
          </w:tcPr>
          <w:p>
            <w:pPr>
              <w:pStyle w:val="18"/>
            </w:pPr>
            <w:r>
              <w:t>本年支出合计</w:t>
            </w:r>
          </w:p>
        </w:tc>
        <w:tc>
          <w:tcPr>
            <w:tcW w:w="2126" w:type="dxa"/>
            <w:vAlign w:val="center"/>
          </w:tcPr>
          <w:p>
            <w:pPr>
              <w:pStyle w:val="19"/>
            </w:pPr>
            <w:r>
              <w:t>747.37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6" w:type="dxa"/>
            <w:vAlign w:val="center"/>
          </w:tcPr>
          <w:p>
            <w:pPr>
              <w:pStyle w:val="18"/>
            </w:pPr>
            <w:r>
              <w:t>收入总计</w:t>
            </w:r>
          </w:p>
        </w:tc>
        <w:tc>
          <w:tcPr>
            <w:tcW w:w="2126" w:type="dxa"/>
            <w:vAlign w:val="center"/>
          </w:tcPr>
          <w:p>
            <w:pPr>
              <w:pStyle w:val="19"/>
            </w:pPr>
            <w:r>
              <w:t>747.37</w:t>
            </w:r>
          </w:p>
        </w:tc>
        <w:tc>
          <w:tcPr>
            <w:tcW w:w="4535" w:type="dxa"/>
            <w:vAlign w:val="center"/>
          </w:tcPr>
          <w:p>
            <w:pPr>
              <w:pStyle w:val="18"/>
            </w:pPr>
            <w:r>
              <w:t>支出总计</w:t>
            </w:r>
          </w:p>
        </w:tc>
        <w:tc>
          <w:tcPr>
            <w:tcW w:w="2126" w:type="dxa"/>
            <w:vAlign w:val="center"/>
          </w:tcPr>
          <w:p>
            <w:pPr>
              <w:pStyle w:val="19"/>
            </w:pPr>
            <w:r>
              <w:t>747.37</w:t>
            </w: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467023河北省生态环境厅第五环境监察专员办公室</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vAlign w:val="top"/>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vAlign w:val="top"/>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747.37</w:t>
            </w:r>
          </w:p>
        </w:tc>
        <w:tc>
          <w:tcPr>
            <w:tcW w:w="1134" w:type="dxa"/>
            <w:vAlign w:val="center"/>
          </w:tcPr>
          <w:p>
            <w:pPr>
              <w:pStyle w:val="19"/>
            </w:pPr>
            <w:r>
              <w:t>747.37</w:t>
            </w:r>
          </w:p>
        </w:tc>
        <w:tc>
          <w:tcPr>
            <w:tcW w:w="1134" w:type="dxa"/>
            <w:vAlign w:val="center"/>
          </w:tcPr>
          <w:p>
            <w:pPr>
              <w:pStyle w:val="19"/>
            </w:pPr>
            <w:r>
              <w:t>747.37</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65.51</w:t>
            </w:r>
          </w:p>
        </w:tc>
        <w:tc>
          <w:tcPr>
            <w:tcW w:w="1134" w:type="dxa"/>
            <w:vAlign w:val="center"/>
          </w:tcPr>
          <w:p>
            <w:pPr>
              <w:pStyle w:val="15"/>
            </w:pPr>
            <w:r>
              <w:t>65.51</w:t>
            </w:r>
          </w:p>
        </w:tc>
        <w:tc>
          <w:tcPr>
            <w:tcW w:w="1134" w:type="dxa"/>
            <w:vAlign w:val="center"/>
          </w:tcPr>
          <w:p>
            <w:pPr>
              <w:pStyle w:val="15"/>
            </w:pPr>
            <w:r>
              <w:t>65.51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65.51</w:t>
            </w:r>
          </w:p>
        </w:tc>
        <w:tc>
          <w:tcPr>
            <w:tcW w:w="1134" w:type="dxa"/>
            <w:vAlign w:val="center"/>
          </w:tcPr>
          <w:p>
            <w:pPr>
              <w:pStyle w:val="15"/>
            </w:pPr>
            <w:r>
              <w:t>65.51</w:t>
            </w:r>
          </w:p>
        </w:tc>
        <w:tc>
          <w:tcPr>
            <w:tcW w:w="1134" w:type="dxa"/>
            <w:vAlign w:val="center"/>
          </w:tcPr>
          <w:p>
            <w:pPr>
              <w:pStyle w:val="15"/>
            </w:pPr>
            <w:r>
              <w:t>65.51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42.67</w:t>
            </w:r>
          </w:p>
        </w:tc>
        <w:tc>
          <w:tcPr>
            <w:tcW w:w="1134" w:type="dxa"/>
            <w:vAlign w:val="center"/>
          </w:tcPr>
          <w:p>
            <w:pPr>
              <w:pStyle w:val="15"/>
            </w:pPr>
            <w:r>
              <w:t>42.67</w:t>
            </w:r>
          </w:p>
        </w:tc>
        <w:tc>
          <w:tcPr>
            <w:tcW w:w="1134" w:type="dxa"/>
            <w:vAlign w:val="center"/>
          </w:tcPr>
          <w:p>
            <w:pPr>
              <w:pStyle w:val="15"/>
            </w:pPr>
            <w:r>
              <w:t>42.67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22.84</w:t>
            </w:r>
          </w:p>
        </w:tc>
        <w:tc>
          <w:tcPr>
            <w:tcW w:w="1134" w:type="dxa"/>
            <w:vAlign w:val="center"/>
          </w:tcPr>
          <w:p>
            <w:pPr>
              <w:pStyle w:val="15"/>
            </w:pPr>
            <w:r>
              <w:t>22.84</w:t>
            </w:r>
          </w:p>
        </w:tc>
        <w:tc>
          <w:tcPr>
            <w:tcW w:w="1134" w:type="dxa"/>
            <w:vAlign w:val="center"/>
          </w:tcPr>
          <w:p>
            <w:pPr>
              <w:pStyle w:val="15"/>
            </w:pPr>
            <w:r>
              <w:t>22.84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31.36</w:t>
            </w:r>
          </w:p>
        </w:tc>
        <w:tc>
          <w:tcPr>
            <w:tcW w:w="1134" w:type="dxa"/>
            <w:vAlign w:val="center"/>
          </w:tcPr>
          <w:p>
            <w:pPr>
              <w:pStyle w:val="15"/>
            </w:pPr>
            <w:r>
              <w:t>31.36</w:t>
            </w:r>
          </w:p>
        </w:tc>
        <w:tc>
          <w:tcPr>
            <w:tcW w:w="1134" w:type="dxa"/>
            <w:vAlign w:val="center"/>
          </w:tcPr>
          <w:p>
            <w:pPr>
              <w:pStyle w:val="15"/>
            </w:pPr>
            <w:r>
              <w:t>31.36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31.36</w:t>
            </w:r>
          </w:p>
        </w:tc>
        <w:tc>
          <w:tcPr>
            <w:tcW w:w="1134" w:type="dxa"/>
            <w:vAlign w:val="center"/>
          </w:tcPr>
          <w:p>
            <w:pPr>
              <w:pStyle w:val="15"/>
            </w:pPr>
            <w:r>
              <w:t>31.36</w:t>
            </w:r>
          </w:p>
        </w:tc>
        <w:tc>
          <w:tcPr>
            <w:tcW w:w="1134" w:type="dxa"/>
            <w:vAlign w:val="center"/>
          </w:tcPr>
          <w:p>
            <w:pPr>
              <w:pStyle w:val="15"/>
            </w:pPr>
            <w:r>
              <w:t>31.36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31.36</w:t>
            </w:r>
          </w:p>
        </w:tc>
        <w:tc>
          <w:tcPr>
            <w:tcW w:w="1134" w:type="dxa"/>
            <w:vAlign w:val="center"/>
          </w:tcPr>
          <w:p>
            <w:pPr>
              <w:pStyle w:val="15"/>
            </w:pPr>
            <w:r>
              <w:t>31.36</w:t>
            </w:r>
          </w:p>
        </w:tc>
        <w:tc>
          <w:tcPr>
            <w:tcW w:w="1134" w:type="dxa"/>
            <w:vAlign w:val="center"/>
          </w:tcPr>
          <w:p>
            <w:pPr>
              <w:pStyle w:val="15"/>
            </w:pPr>
            <w:r>
              <w:t>31.36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211</w:t>
            </w:r>
          </w:p>
        </w:tc>
        <w:tc>
          <w:tcPr>
            <w:tcW w:w="1559" w:type="dxa"/>
            <w:vAlign w:val="center"/>
          </w:tcPr>
          <w:p>
            <w:pPr>
              <w:pStyle w:val="16"/>
            </w:pPr>
            <w:r>
              <w:t>节能环保支出</w:t>
            </w:r>
          </w:p>
        </w:tc>
        <w:tc>
          <w:tcPr>
            <w:tcW w:w="1134" w:type="dxa"/>
            <w:vAlign w:val="center"/>
          </w:tcPr>
          <w:p>
            <w:pPr>
              <w:pStyle w:val="15"/>
            </w:pPr>
            <w:r>
              <w:t>616.98</w:t>
            </w:r>
          </w:p>
        </w:tc>
        <w:tc>
          <w:tcPr>
            <w:tcW w:w="1134" w:type="dxa"/>
            <w:vAlign w:val="center"/>
          </w:tcPr>
          <w:p>
            <w:pPr>
              <w:pStyle w:val="15"/>
            </w:pPr>
            <w:r>
              <w:t>616.98</w:t>
            </w:r>
          </w:p>
        </w:tc>
        <w:tc>
          <w:tcPr>
            <w:tcW w:w="1134" w:type="dxa"/>
            <w:vAlign w:val="center"/>
          </w:tcPr>
          <w:p>
            <w:pPr>
              <w:pStyle w:val="15"/>
            </w:pPr>
            <w:r>
              <w:t>616.98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21101</w:t>
            </w:r>
          </w:p>
        </w:tc>
        <w:tc>
          <w:tcPr>
            <w:tcW w:w="1559" w:type="dxa"/>
            <w:vAlign w:val="center"/>
          </w:tcPr>
          <w:p>
            <w:pPr>
              <w:pStyle w:val="16"/>
            </w:pPr>
            <w:r>
              <w:t>环境保护管理事务</w:t>
            </w:r>
          </w:p>
        </w:tc>
        <w:tc>
          <w:tcPr>
            <w:tcW w:w="1134" w:type="dxa"/>
            <w:vAlign w:val="center"/>
          </w:tcPr>
          <w:p>
            <w:pPr>
              <w:pStyle w:val="15"/>
            </w:pPr>
            <w:r>
              <w:t>394.98</w:t>
            </w:r>
          </w:p>
        </w:tc>
        <w:tc>
          <w:tcPr>
            <w:tcW w:w="1134" w:type="dxa"/>
            <w:vAlign w:val="center"/>
          </w:tcPr>
          <w:p>
            <w:pPr>
              <w:pStyle w:val="15"/>
            </w:pPr>
            <w:r>
              <w:t>394.98</w:t>
            </w:r>
          </w:p>
        </w:tc>
        <w:tc>
          <w:tcPr>
            <w:tcW w:w="1134" w:type="dxa"/>
            <w:vAlign w:val="center"/>
          </w:tcPr>
          <w:p>
            <w:pPr>
              <w:pStyle w:val="15"/>
            </w:pPr>
            <w:r>
              <w:t>394.98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2110101</w:t>
            </w:r>
          </w:p>
        </w:tc>
        <w:tc>
          <w:tcPr>
            <w:tcW w:w="1559" w:type="dxa"/>
            <w:vAlign w:val="center"/>
          </w:tcPr>
          <w:p>
            <w:pPr>
              <w:pStyle w:val="16"/>
            </w:pPr>
            <w:r>
              <w:t>行政运行</w:t>
            </w:r>
          </w:p>
        </w:tc>
        <w:tc>
          <w:tcPr>
            <w:tcW w:w="1134" w:type="dxa"/>
            <w:vAlign w:val="center"/>
          </w:tcPr>
          <w:p>
            <w:pPr>
              <w:pStyle w:val="15"/>
            </w:pPr>
            <w:r>
              <w:t>394.98</w:t>
            </w:r>
          </w:p>
        </w:tc>
        <w:tc>
          <w:tcPr>
            <w:tcW w:w="1134" w:type="dxa"/>
            <w:vAlign w:val="center"/>
          </w:tcPr>
          <w:p>
            <w:pPr>
              <w:pStyle w:val="15"/>
            </w:pPr>
            <w:r>
              <w:t>394.98</w:t>
            </w:r>
          </w:p>
        </w:tc>
        <w:tc>
          <w:tcPr>
            <w:tcW w:w="1134" w:type="dxa"/>
            <w:vAlign w:val="center"/>
          </w:tcPr>
          <w:p>
            <w:pPr>
              <w:pStyle w:val="15"/>
            </w:pPr>
            <w:r>
              <w:t>394.98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21102</w:t>
            </w:r>
          </w:p>
        </w:tc>
        <w:tc>
          <w:tcPr>
            <w:tcW w:w="1559" w:type="dxa"/>
            <w:vAlign w:val="center"/>
          </w:tcPr>
          <w:p>
            <w:pPr>
              <w:pStyle w:val="16"/>
            </w:pPr>
            <w:r>
              <w:t>环境监测与监察</w:t>
            </w:r>
          </w:p>
        </w:tc>
        <w:tc>
          <w:tcPr>
            <w:tcW w:w="1134" w:type="dxa"/>
            <w:vAlign w:val="center"/>
          </w:tcPr>
          <w:p>
            <w:pPr>
              <w:pStyle w:val="15"/>
            </w:pPr>
            <w:r>
              <w:t>222.00</w:t>
            </w:r>
          </w:p>
        </w:tc>
        <w:tc>
          <w:tcPr>
            <w:tcW w:w="1134" w:type="dxa"/>
            <w:vAlign w:val="center"/>
          </w:tcPr>
          <w:p>
            <w:pPr>
              <w:pStyle w:val="15"/>
            </w:pPr>
            <w:r>
              <w:t>222.00</w:t>
            </w:r>
          </w:p>
        </w:tc>
        <w:tc>
          <w:tcPr>
            <w:tcW w:w="1134" w:type="dxa"/>
            <w:vAlign w:val="center"/>
          </w:tcPr>
          <w:p>
            <w:pPr>
              <w:pStyle w:val="15"/>
            </w:pPr>
            <w:r>
              <w:t>222.00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2110299</w:t>
            </w:r>
          </w:p>
        </w:tc>
        <w:tc>
          <w:tcPr>
            <w:tcW w:w="1559" w:type="dxa"/>
            <w:vAlign w:val="center"/>
          </w:tcPr>
          <w:p>
            <w:pPr>
              <w:pStyle w:val="16"/>
            </w:pPr>
            <w:r>
              <w:t>其他环境监测与监察支出</w:t>
            </w:r>
          </w:p>
        </w:tc>
        <w:tc>
          <w:tcPr>
            <w:tcW w:w="1134" w:type="dxa"/>
            <w:vAlign w:val="center"/>
          </w:tcPr>
          <w:p>
            <w:pPr>
              <w:pStyle w:val="15"/>
            </w:pPr>
            <w:r>
              <w:t>222.00</w:t>
            </w:r>
          </w:p>
        </w:tc>
        <w:tc>
          <w:tcPr>
            <w:tcW w:w="1134" w:type="dxa"/>
            <w:vAlign w:val="center"/>
          </w:tcPr>
          <w:p>
            <w:pPr>
              <w:pStyle w:val="15"/>
            </w:pPr>
            <w:r>
              <w:t>222.00</w:t>
            </w:r>
          </w:p>
        </w:tc>
        <w:tc>
          <w:tcPr>
            <w:tcW w:w="1134" w:type="dxa"/>
            <w:vAlign w:val="center"/>
          </w:tcPr>
          <w:p>
            <w:pPr>
              <w:pStyle w:val="15"/>
            </w:pPr>
            <w:r>
              <w:t>222.00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33.52</w:t>
            </w:r>
          </w:p>
        </w:tc>
        <w:tc>
          <w:tcPr>
            <w:tcW w:w="1134" w:type="dxa"/>
            <w:vAlign w:val="center"/>
          </w:tcPr>
          <w:p>
            <w:pPr>
              <w:pStyle w:val="15"/>
            </w:pPr>
            <w:r>
              <w:t>33.52</w:t>
            </w:r>
          </w:p>
        </w:tc>
        <w:tc>
          <w:tcPr>
            <w:tcW w:w="1134" w:type="dxa"/>
            <w:vAlign w:val="center"/>
          </w:tcPr>
          <w:p>
            <w:pPr>
              <w:pStyle w:val="15"/>
            </w:pPr>
            <w:r>
              <w:t>33.52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33.52</w:t>
            </w:r>
          </w:p>
        </w:tc>
        <w:tc>
          <w:tcPr>
            <w:tcW w:w="1134" w:type="dxa"/>
            <w:vAlign w:val="center"/>
          </w:tcPr>
          <w:p>
            <w:pPr>
              <w:pStyle w:val="15"/>
            </w:pPr>
            <w:r>
              <w:t>33.52</w:t>
            </w:r>
          </w:p>
        </w:tc>
        <w:tc>
          <w:tcPr>
            <w:tcW w:w="1134" w:type="dxa"/>
            <w:vAlign w:val="center"/>
          </w:tcPr>
          <w:p>
            <w:pPr>
              <w:pStyle w:val="15"/>
            </w:pPr>
            <w:r>
              <w:t>33.52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33.52</w:t>
            </w:r>
          </w:p>
        </w:tc>
        <w:tc>
          <w:tcPr>
            <w:tcW w:w="1134" w:type="dxa"/>
            <w:vAlign w:val="center"/>
          </w:tcPr>
          <w:p>
            <w:pPr>
              <w:pStyle w:val="15"/>
            </w:pPr>
            <w:r>
              <w:t>33.52</w:t>
            </w:r>
          </w:p>
        </w:tc>
        <w:tc>
          <w:tcPr>
            <w:tcW w:w="1134" w:type="dxa"/>
            <w:vAlign w:val="center"/>
          </w:tcPr>
          <w:p>
            <w:pPr>
              <w:pStyle w:val="15"/>
            </w:pPr>
            <w:r>
              <w:t>33.52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467023河北省生态环境厅第五环境监察专员办公室</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747.37</w:t>
            </w:r>
          </w:p>
        </w:tc>
        <w:tc>
          <w:tcPr>
            <w:tcW w:w="1361" w:type="dxa"/>
            <w:vAlign w:val="center"/>
          </w:tcPr>
          <w:p>
            <w:pPr>
              <w:pStyle w:val="19"/>
            </w:pPr>
            <w:r>
              <w:t>525.37</w:t>
            </w:r>
          </w:p>
        </w:tc>
        <w:tc>
          <w:tcPr>
            <w:tcW w:w="1361" w:type="dxa"/>
            <w:vAlign w:val="center"/>
          </w:tcPr>
          <w:p>
            <w:pPr>
              <w:pStyle w:val="19"/>
            </w:pPr>
            <w:r>
              <w:t>222.00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6" w:type="dxa"/>
            <w:vAlign w:val="center"/>
          </w:tcPr>
          <w:p>
            <w:pPr>
              <w:pStyle w:val="16"/>
            </w:pPr>
            <w:r>
              <w:t>社会保障和就业支出</w:t>
            </w:r>
          </w:p>
        </w:tc>
        <w:tc>
          <w:tcPr>
            <w:tcW w:w="1361" w:type="dxa"/>
            <w:vAlign w:val="center"/>
          </w:tcPr>
          <w:p>
            <w:pPr>
              <w:pStyle w:val="15"/>
            </w:pPr>
            <w:r>
              <w:t>65.51</w:t>
            </w:r>
          </w:p>
        </w:tc>
        <w:tc>
          <w:tcPr>
            <w:tcW w:w="1361" w:type="dxa"/>
            <w:vAlign w:val="center"/>
          </w:tcPr>
          <w:p>
            <w:pPr>
              <w:pStyle w:val="15"/>
            </w:pPr>
            <w:r>
              <w:t>65.51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6" w:type="dxa"/>
            <w:vAlign w:val="center"/>
          </w:tcPr>
          <w:p>
            <w:pPr>
              <w:pStyle w:val="16"/>
            </w:pPr>
            <w:r>
              <w:t>行政事业单位养老支出</w:t>
            </w:r>
          </w:p>
        </w:tc>
        <w:tc>
          <w:tcPr>
            <w:tcW w:w="1361" w:type="dxa"/>
            <w:vAlign w:val="center"/>
          </w:tcPr>
          <w:p>
            <w:pPr>
              <w:pStyle w:val="15"/>
            </w:pPr>
            <w:r>
              <w:t>65.51</w:t>
            </w:r>
          </w:p>
        </w:tc>
        <w:tc>
          <w:tcPr>
            <w:tcW w:w="1361" w:type="dxa"/>
            <w:vAlign w:val="center"/>
          </w:tcPr>
          <w:p>
            <w:pPr>
              <w:pStyle w:val="15"/>
            </w:pPr>
            <w:r>
              <w:t>65.51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2080505</w:t>
            </w:r>
          </w:p>
        </w:tc>
        <w:tc>
          <w:tcPr>
            <w:tcW w:w="4536" w:type="dxa"/>
            <w:vAlign w:val="center"/>
          </w:tcPr>
          <w:p>
            <w:pPr>
              <w:pStyle w:val="16"/>
            </w:pPr>
            <w:r>
              <w:t>机关事业单位基本养老保险缴费支出</w:t>
            </w:r>
          </w:p>
        </w:tc>
        <w:tc>
          <w:tcPr>
            <w:tcW w:w="1361" w:type="dxa"/>
            <w:vAlign w:val="center"/>
          </w:tcPr>
          <w:p>
            <w:pPr>
              <w:pStyle w:val="15"/>
            </w:pPr>
            <w:r>
              <w:t>42.67</w:t>
            </w:r>
          </w:p>
        </w:tc>
        <w:tc>
          <w:tcPr>
            <w:tcW w:w="1361" w:type="dxa"/>
            <w:vAlign w:val="center"/>
          </w:tcPr>
          <w:p>
            <w:pPr>
              <w:pStyle w:val="15"/>
            </w:pPr>
            <w:r>
              <w:t>42.67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2080506</w:t>
            </w:r>
          </w:p>
        </w:tc>
        <w:tc>
          <w:tcPr>
            <w:tcW w:w="4536" w:type="dxa"/>
            <w:vAlign w:val="center"/>
          </w:tcPr>
          <w:p>
            <w:pPr>
              <w:pStyle w:val="16"/>
            </w:pPr>
            <w:r>
              <w:t>机关事业单位职业年金缴费支出</w:t>
            </w:r>
          </w:p>
        </w:tc>
        <w:tc>
          <w:tcPr>
            <w:tcW w:w="1361" w:type="dxa"/>
            <w:vAlign w:val="center"/>
          </w:tcPr>
          <w:p>
            <w:pPr>
              <w:pStyle w:val="15"/>
            </w:pPr>
            <w:r>
              <w:t>22.84</w:t>
            </w:r>
          </w:p>
        </w:tc>
        <w:tc>
          <w:tcPr>
            <w:tcW w:w="1361" w:type="dxa"/>
            <w:vAlign w:val="center"/>
          </w:tcPr>
          <w:p>
            <w:pPr>
              <w:pStyle w:val="15"/>
            </w:pPr>
            <w:r>
              <w:t>22.84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210</w:t>
            </w:r>
          </w:p>
        </w:tc>
        <w:tc>
          <w:tcPr>
            <w:tcW w:w="4536" w:type="dxa"/>
            <w:vAlign w:val="center"/>
          </w:tcPr>
          <w:p>
            <w:pPr>
              <w:pStyle w:val="16"/>
            </w:pPr>
            <w:r>
              <w:t>卫生健康支出</w:t>
            </w:r>
          </w:p>
        </w:tc>
        <w:tc>
          <w:tcPr>
            <w:tcW w:w="1361" w:type="dxa"/>
            <w:vAlign w:val="center"/>
          </w:tcPr>
          <w:p>
            <w:pPr>
              <w:pStyle w:val="15"/>
            </w:pPr>
            <w:r>
              <w:t>31.36</w:t>
            </w:r>
          </w:p>
        </w:tc>
        <w:tc>
          <w:tcPr>
            <w:tcW w:w="1361" w:type="dxa"/>
            <w:vAlign w:val="center"/>
          </w:tcPr>
          <w:p>
            <w:pPr>
              <w:pStyle w:val="15"/>
            </w:pPr>
            <w:r>
              <w:t>31.36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21011</w:t>
            </w:r>
          </w:p>
        </w:tc>
        <w:tc>
          <w:tcPr>
            <w:tcW w:w="4536" w:type="dxa"/>
            <w:vAlign w:val="center"/>
          </w:tcPr>
          <w:p>
            <w:pPr>
              <w:pStyle w:val="16"/>
            </w:pPr>
            <w:r>
              <w:t>行政事业单位医疗</w:t>
            </w:r>
          </w:p>
        </w:tc>
        <w:tc>
          <w:tcPr>
            <w:tcW w:w="1361" w:type="dxa"/>
            <w:vAlign w:val="center"/>
          </w:tcPr>
          <w:p>
            <w:pPr>
              <w:pStyle w:val="15"/>
            </w:pPr>
            <w:r>
              <w:t>31.36</w:t>
            </w:r>
          </w:p>
        </w:tc>
        <w:tc>
          <w:tcPr>
            <w:tcW w:w="1361" w:type="dxa"/>
            <w:vAlign w:val="center"/>
          </w:tcPr>
          <w:p>
            <w:pPr>
              <w:pStyle w:val="15"/>
            </w:pPr>
            <w:r>
              <w:t>31.36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2101102</w:t>
            </w:r>
          </w:p>
        </w:tc>
        <w:tc>
          <w:tcPr>
            <w:tcW w:w="4536" w:type="dxa"/>
            <w:vAlign w:val="center"/>
          </w:tcPr>
          <w:p>
            <w:pPr>
              <w:pStyle w:val="16"/>
            </w:pPr>
            <w:r>
              <w:t>事业单位医疗</w:t>
            </w:r>
          </w:p>
        </w:tc>
        <w:tc>
          <w:tcPr>
            <w:tcW w:w="1361" w:type="dxa"/>
            <w:vAlign w:val="center"/>
          </w:tcPr>
          <w:p>
            <w:pPr>
              <w:pStyle w:val="15"/>
            </w:pPr>
            <w:r>
              <w:t>31.36</w:t>
            </w:r>
          </w:p>
        </w:tc>
        <w:tc>
          <w:tcPr>
            <w:tcW w:w="1361" w:type="dxa"/>
            <w:vAlign w:val="center"/>
          </w:tcPr>
          <w:p>
            <w:pPr>
              <w:pStyle w:val="15"/>
            </w:pPr>
            <w:r>
              <w:t>31.36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211</w:t>
            </w:r>
          </w:p>
        </w:tc>
        <w:tc>
          <w:tcPr>
            <w:tcW w:w="4536" w:type="dxa"/>
            <w:vAlign w:val="center"/>
          </w:tcPr>
          <w:p>
            <w:pPr>
              <w:pStyle w:val="16"/>
            </w:pPr>
            <w:r>
              <w:t>节能环保支出</w:t>
            </w:r>
          </w:p>
        </w:tc>
        <w:tc>
          <w:tcPr>
            <w:tcW w:w="1361" w:type="dxa"/>
            <w:vAlign w:val="center"/>
          </w:tcPr>
          <w:p>
            <w:pPr>
              <w:pStyle w:val="15"/>
            </w:pPr>
            <w:r>
              <w:t>616.98</w:t>
            </w:r>
          </w:p>
        </w:tc>
        <w:tc>
          <w:tcPr>
            <w:tcW w:w="1361" w:type="dxa"/>
            <w:vAlign w:val="center"/>
          </w:tcPr>
          <w:p>
            <w:pPr>
              <w:pStyle w:val="15"/>
            </w:pPr>
            <w:r>
              <w:t>394.98</w:t>
            </w:r>
          </w:p>
        </w:tc>
        <w:tc>
          <w:tcPr>
            <w:tcW w:w="1361" w:type="dxa"/>
            <w:vAlign w:val="center"/>
          </w:tcPr>
          <w:p>
            <w:pPr>
              <w:pStyle w:val="15"/>
            </w:pPr>
            <w:r>
              <w:t>222.00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21101</w:t>
            </w:r>
          </w:p>
        </w:tc>
        <w:tc>
          <w:tcPr>
            <w:tcW w:w="4536" w:type="dxa"/>
            <w:vAlign w:val="center"/>
          </w:tcPr>
          <w:p>
            <w:pPr>
              <w:pStyle w:val="16"/>
            </w:pPr>
            <w:r>
              <w:t>环境保护管理事务</w:t>
            </w:r>
          </w:p>
        </w:tc>
        <w:tc>
          <w:tcPr>
            <w:tcW w:w="1361" w:type="dxa"/>
            <w:vAlign w:val="center"/>
          </w:tcPr>
          <w:p>
            <w:pPr>
              <w:pStyle w:val="15"/>
            </w:pPr>
            <w:r>
              <w:t>394.98</w:t>
            </w:r>
          </w:p>
        </w:tc>
        <w:tc>
          <w:tcPr>
            <w:tcW w:w="1361" w:type="dxa"/>
            <w:vAlign w:val="center"/>
          </w:tcPr>
          <w:p>
            <w:pPr>
              <w:pStyle w:val="15"/>
            </w:pPr>
            <w:r>
              <w:t>394.98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2110101</w:t>
            </w:r>
          </w:p>
        </w:tc>
        <w:tc>
          <w:tcPr>
            <w:tcW w:w="4536" w:type="dxa"/>
            <w:vAlign w:val="center"/>
          </w:tcPr>
          <w:p>
            <w:pPr>
              <w:pStyle w:val="16"/>
            </w:pPr>
            <w:r>
              <w:t>行政运行</w:t>
            </w:r>
          </w:p>
        </w:tc>
        <w:tc>
          <w:tcPr>
            <w:tcW w:w="1361" w:type="dxa"/>
            <w:vAlign w:val="center"/>
          </w:tcPr>
          <w:p>
            <w:pPr>
              <w:pStyle w:val="15"/>
            </w:pPr>
            <w:r>
              <w:t>394.98</w:t>
            </w:r>
          </w:p>
        </w:tc>
        <w:tc>
          <w:tcPr>
            <w:tcW w:w="1361" w:type="dxa"/>
            <w:vAlign w:val="center"/>
          </w:tcPr>
          <w:p>
            <w:pPr>
              <w:pStyle w:val="15"/>
            </w:pPr>
            <w:r>
              <w:t>394.98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21102</w:t>
            </w:r>
          </w:p>
        </w:tc>
        <w:tc>
          <w:tcPr>
            <w:tcW w:w="4536" w:type="dxa"/>
            <w:vAlign w:val="center"/>
          </w:tcPr>
          <w:p>
            <w:pPr>
              <w:pStyle w:val="16"/>
            </w:pPr>
            <w:r>
              <w:t>环境监测与监察</w:t>
            </w:r>
          </w:p>
        </w:tc>
        <w:tc>
          <w:tcPr>
            <w:tcW w:w="1361" w:type="dxa"/>
            <w:vAlign w:val="center"/>
          </w:tcPr>
          <w:p>
            <w:pPr>
              <w:pStyle w:val="15"/>
            </w:pPr>
            <w:r>
              <w:t>222.00</w:t>
            </w:r>
          </w:p>
        </w:tc>
        <w:tc>
          <w:tcPr>
            <w:tcW w:w="1361" w:type="dxa"/>
            <w:vAlign w:val="center"/>
          </w:tcPr>
          <w:p>
            <w:pPr>
              <w:pStyle w:val="15"/>
            </w:pPr>
          </w:p>
        </w:tc>
        <w:tc>
          <w:tcPr>
            <w:tcW w:w="1361" w:type="dxa"/>
            <w:vAlign w:val="center"/>
          </w:tcPr>
          <w:p>
            <w:pPr>
              <w:pStyle w:val="15"/>
            </w:pPr>
            <w:r>
              <w:t>222.00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2110299</w:t>
            </w:r>
          </w:p>
        </w:tc>
        <w:tc>
          <w:tcPr>
            <w:tcW w:w="4536" w:type="dxa"/>
            <w:vAlign w:val="center"/>
          </w:tcPr>
          <w:p>
            <w:pPr>
              <w:pStyle w:val="16"/>
            </w:pPr>
            <w:r>
              <w:t>其他环境监测与监察支出</w:t>
            </w:r>
          </w:p>
        </w:tc>
        <w:tc>
          <w:tcPr>
            <w:tcW w:w="1361" w:type="dxa"/>
            <w:vAlign w:val="center"/>
          </w:tcPr>
          <w:p>
            <w:pPr>
              <w:pStyle w:val="15"/>
            </w:pPr>
            <w:r>
              <w:t>222.00</w:t>
            </w:r>
          </w:p>
        </w:tc>
        <w:tc>
          <w:tcPr>
            <w:tcW w:w="1361" w:type="dxa"/>
            <w:vAlign w:val="center"/>
          </w:tcPr>
          <w:p>
            <w:pPr>
              <w:pStyle w:val="15"/>
            </w:pPr>
          </w:p>
        </w:tc>
        <w:tc>
          <w:tcPr>
            <w:tcW w:w="1361" w:type="dxa"/>
            <w:vAlign w:val="center"/>
          </w:tcPr>
          <w:p>
            <w:pPr>
              <w:pStyle w:val="15"/>
            </w:pPr>
            <w:r>
              <w:t>222.00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221</w:t>
            </w:r>
          </w:p>
        </w:tc>
        <w:tc>
          <w:tcPr>
            <w:tcW w:w="4536" w:type="dxa"/>
            <w:vAlign w:val="center"/>
          </w:tcPr>
          <w:p>
            <w:pPr>
              <w:pStyle w:val="16"/>
            </w:pPr>
            <w:r>
              <w:t>住房保障支出</w:t>
            </w:r>
          </w:p>
        </w:tc>
        <w:tc>
          <w:tcPr>
            <w:tcW w:w="1361" w:type="dxa"/>
            <w:vAlign w:val="center"/>
          </w:tcPr>
          <w:p>
            <w:pPr>
              <w:pStyle w:val="15"/>
            </w:pPr>
            <w:r>
              <w:t>33.52</w:t>
            </w:r>
          </w:p>
        </w:tc>
        <w:tc>
          <w:tcPr>
            <w:tcW w:w="1361" w:type="dxa"/>
            <w:vAlign w:val="center"/>
          </w:tcPr>
          <w:p>
            <w:pPr>
              <w:pStyle w:val="15"/>
            </w:pPr>
            <w:r>
              <w:t>33.52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22102</w:t>
            </w:r>
          </w:p>
        </w:tc>
        <w:tc>
          <w:tcPr>
            <w:tcW w:w="4536" w:type="dxa"/>
            <w:vAlign w:val="center"/>
          </w:tcPr>
          <w:p>
            <w:pPr>
              <w:pStyle w:val="16"/>
            </w:pPr>
            <w:r>
              <w:t>住房改革支出</w:t>
            </w:r>
          </w:p>
        </w:tc>
        <w:tc>
          <w:tcPr>
            <w:tcW w:w="1361" w:type="dxa"/>
            <w:vAlign w:val="center"/>
          </w:tcPr>
          <w:p>
            <w:pPr>
              <w:pStyle w:val="15"/>
            </w:pPr>
            <w:r>
              <w:t>33.52</w:t>
            </w:r>
          </w:p>
        </w:tc>
        <w:tc>
          <w:tcPr>
            <w:tcW w:w="1361" w:type="dxa"/>
            <w:vAlign w:val="center"/>
          </w:tcPr>
          <w:p>
            <w:pPr>
              <w:pStyle w:val="15"/>
            </w:pPr>
            <w:r>
              <w:t>33.52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2210201</w:t>
            </w:r>
          </w:p>
        </w:tc>
        <w:tc>
          <w:tcPr>
            <w:tcW w:w="4536" w:type="dxa"/>
            <w:vAlign w:val="center"/>
          </w:tcPr>
          <w:p>
            <w:pPr>
              <w:pStyle w:val="16"/>
            </w:pPr>
            <w:r>
              <w:t>住房公积金</w:t>
            </w:r>
          </w:p>
        </w:tc>
        <w:tc>
          <w:tcPr>
            <w:tcW w:w="1361" w:type="dxa"/>
            <w:vAlign w:val="center"/>
          </w:tcPr>
          <w:p>
            <w:pPr>
              <w:pStyle w:val="15"/>
            </w:pPr>
            <w:r>
              <w:t>33.52</w:t>
            </w:r>
          </w:p>
        </w:tc>
        <w:tc>
          <w:tcPr>
            <w:tcW w:w="1361" w:type="dxa"/>
            <w:vAlign w:val="center"/>
          </w:tcPr>
          <w:p>
            <w:pPr>
              <w:pStyle w:val="15"/>
            </w:pPr>
            <w:r>
              <w:t>33.52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467023河北省生态环境厅第五环境监察专员办公室</w:t>
            </w:r>
          </w:p>
        </w:tc>
        <w:tc>
          <w:tcPr>
            <w:tcW w:w="3402" w:type="dxa"/>
            <w:tcBorders>
              <w:top w:val="single" w:color="FFFFFF" w:sz="6" w:space="0"/>
              <w:left w:val="single" w:color="FFFFFF" w:sz="6" w:space="0"/>
              <w:right w:val="single" w:color="FFFFFF" w:sz="6" w:space="0"/>
            </w:tcBorders>
            <w:vAlign w:val="center"/>
          </w:tcPr>
          <w:p>
            <w:pPr>
              <w:pStyle w:val="12"/>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747.37</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65.51</w:t>
            </w:r>
          </w:p>
        </w:tc>
        <w:tc>
          <w:tcPr>
            <w:tcW w:w="1474" w:type="dxa"/>
            <w:vAlign w:val="center"/>
          </w:tcPr>
          <w:p>
            <w:pPr>
              <w:pStyle w:val="15"/>
            </w:pPr>
            <w:r>
              <w:t>65.51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31.36</w:t>
            </w:r>
          </w:p>
        </w:tc>
        <w:tc>
          <w:tcPr>
            <w:tcW w:w="1474" w:type="dxa"/>
            <w:vAlign w:val="center"/>
          </w:tcPr>
          <w:p>
            <w:pPr>
              <w:pStyle w:val="15"/>
            </w:pPr>
            <w:r>
              <w:t>31.36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r>
              <w:t>616.98</w:t>
            </w:r>
          </w:p>
        </w:tc>
        <w:tc>
          <w:tcPr>
            <w:tcW w:w="1474" w:type="dxa"/>
            <w:vAlign w:val="center"/>
          </w:tcPr>
          <w:p>
            <w:pPr>
              <w:pStyle w:val="15"/>
            </w:pPr>
            <w:r>
              <w:t>616.98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33.52</w:t>
            </w:r>
          </w:p>
        </w:tc>
        <w:tc>
          <w:tcPr>
            <w:tcW w:w="1474" w:type="dxa"/>
            <w:vAlign w:val="center"/>
          </w:tcPr>
          <w:p>
            <w:pPr>
              <w:pStyle w:val="15"/>
            </w:pPr>
            <w:r>
              <w:t>33.52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三十一、人行科目</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8"/>
            </w:pPr>
            <w:r>
              <w:t>本年收入合计</w:t>
            </w:r>
          </w:p>
        </w:tc>
        <w:tc>
          <w:tcPr>
            <w:tcW w:w="1474" w:type="dxa"/>
            <w:vAlign w:val="center"/>
          </w:tcPr>
          <w:p>
            <w:pPr>
              <w:pStyle w:val="19"/>
            </w:pPr>
            <w:r>
              <w:t>747.37</w:t>
            </w:r>
          </w:p>
        </w:tc>
        <w:tc>
          <w:tcPr>
            <w:tcW w:w="3402" w:type="dxa"/>
            <w:vAlign w:val="center"/>
          </w:tcPr>
          <w:p>
            <w:pPr>
              <w:pStyle w:val="18"/>
            </w:pPr>
            <w:r>
              <w:t>本年支出合计</w:t>
            </w:r>
          </w:p>
        </w:tc>
        <w:tc>
          <w:tcPr>
            <w:tcW w:w="1474" w:type="dxa"/>
            <w:vAlign w:val="center"/>
          </w:tcPr>
          <w:p>
            <w:pPr>
              <w:pStyle w:val="19"/>
            </w:pPr>
            <w:r>
              <w:t>747.37</w:t>
            </w:r>
          </w:p>
        </w:tc>
        <w:tc>
          <w:tcPr>
            <w:tcW w:w="1474" w:type="dxa"/>
            <w:vAlign w:val="center"/>
          </w:tcPr>
          <w:p>
            <w:pPr>
              <w:pStyle w:val="19"/>
            </w:pPr>
            <w:r>
              <w:t>747.37</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3402" w:type="dxa"/>
            <w:vAlign w:val="center"/>
          </w:tcPr>
          <w:p>
            <w:pPr>
              <w:pStyle w:val="18"/>
            </w:pPr>
            <w:r>
              <w:t>收入总计</w:t>
            </w:r>
          </w:p>
        </w:tc>
        <w:tc>
          <w:tcPr>
            <w:tcW w:w="1474" w:type="dxa"/>
            <w:vAlign w:val="center"/>
          </w:tcPr>
          <w:p>
            <w:pPr>
              <w:pStyle w:val="19"/>
            </w:pPr>
            <w:r>
              <w:t>747.37</w:t>
            </w:r>
          </w:p>
        </w:tc>
        <w:tc>
          <w:tcPr>
            <w:tcW w:w="3402" w:type="dxa"/>
            <w:vAlign w:val="center"/>
          </w:tcPr>
          <w:p>
            <w:pPr>
              <w:pStyle w:val="18"/>
            </w:pPr>
            <w:r>
              <w:t>支出总计</w:t>
            </w:r>
          </w:p>
        </w:tc>
        <w:tc>
          <w:tcPr>
            <w:tcW w:w="1474" w:type="dxa"/>
            <w:vAlign w:val="center"/>
          </w:tcPr>
          <w:p>
            <w:pPr>
              <w:pStyle w:val="19"/>
            </w:pPr>
            <w:r>
              <w:t>747.37</w:t>
            </w:r>
          </w:p>
        </w:tc>
        <w:tc>
          <w:tcPr>
            <w:tcW w:w="1474" w:type="dxa"/>
            <w:vAlign w:val="center"/>
          </w:tcPr>
          <w:p>
            <w:pPr>
              <w:pStyle w:val="19"/>
            </w:pPr>
            <w:r>
              <w:t>747.37</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467023河北省生态环境厅第五环境监察专员办公室</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747.37</w:t>
            </w:r>
          </w:p>
        </w:tc>
        <w:tc>
          <w:tcPr>
            <w:tcW w:w="2551" w:type="dxa"/>
            <w:vAlign w:val="center"/>
          </w:tcPr>
          <w:p>
            <w:pPr>
              <w:pStyle w:val="19"/>
            </w:pPr>
            <w:r>
              <w:t>525.37</w:t>
            </w:r>
          </w:p>
        </w:tc>
        <w:tc>
          <w:tcPr>
            <w:tcW w:w="2551" w:type="dxa"/>
            <w:vAlign w:val="center"/>
          </w:tcPr>
          <w:p>
            <w:pPr>
              <w:pStyle w:val="19"/>
            </w:pPr>
            <w:r>
              <w:t>222.00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65.51</w:t>
            </w:r>
          </w:p>
        </w:tc>
        <w:tc>
          <w:tcPr>
            <w:tcW w:w="2551" w:type="dxa"/>
            <w:vAlign w:val="center"/>
          </w:tcPr>
          <w:p>
            <w:pPr>
              <w:pStyle w:val="15"/>
            </w:pPr>
            <w:r>
              <w:t>65.51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65.51</w:t>
            </w:r>
          </w:p>
        </w:tc>
        <w:tc>
          <w:tcPr>
            <w:tcW w:w="2551" w:type="dxa"/>
            <w:vAlign w:val="center"/>
          </w:tcPr>
          <w:p>
            <w:pPr>
              <w:pStyle w:val="15"/>
            </w:pPr>
            <w:r>
              <w:t>65.51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42.67</w:t>
            </w:r>
          </w:p>
        </w:tc>
        <w:tc>
          <w:tcPr>
            <w:tcW w:w="2551" w:type="dxa"/>
            <w:vAlign w:val="center"/>
          </w:tcPr>
          <w:p>
            <w:pPr>
              <w:pStyle w:val="15"/>
            </w:pPr>
            <w:r>
              <w:t>42.67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22.84</w:t>
            </w:r>
          </w:p>
        </w:tc>
        <w:tc>
          <w:tcPr>
            <w:tcW w:w="2551" w:type="dxa"/>
            <w:vAlign w:val="center"/>
          </w:tcPr>
          <w:p>
            <w:pPr>
              <w:pStyle w:val="15"/>
            </w:pPr>
            <w:r>
              <w:t>22.84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31.36</w:t>
            </w:r>
          </w:p>
        </w:tc>
        <w:tc>
          <w:tcPr>
            <w:tcW w:w="2551" w:type="dxa"/>
            <w:vAlign w:val="center"/>
          </w:tcPr>
          <w:p>
            <w:pPr>
              <w:pStyle w:val="15"/>
            </w:pPr>
            <w:r>
              <w:t>31.36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31.36</w:t>
            </w:r>
          </w:p>
        </w:tc>
        <w:tc>
          <w:tcPr>
            <w:tcW w:w="2551" w:type="dxa"/>
            <w:vAlign w:val="center"/>
          </w:tcPr>
          <w:p>
            <w:pPr>
              <w:pStyle w:val="15"/>
            </w:pPr>
            <w:r>
              <w:t>31.36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pPr>
            <w:r>
              <w:t>31.36</w:t>
            </w:r>
          </w:p>
        </w:tc>
        <w:tc>
          <w:tcPr>
            <w:tcW w:w="2551" w:type="dxa"/>
            <w:vAlign w:val="center"/>
          </w:tcPr>
          <w:p>
            <w:pPr>
              <w:pStyle w:val="15"/>
            </w:pPr>
            <w:r>
              <w:t>31.36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211</w:t>
            </w:r>
          </w:p>
        </w:tc>
        <w:tc>
          <w:tcPr>
            <w:tcW w:w="4535" w:type="dxa"/>
            <w:vAlign w:val="center"/>
          </w:tcPr>
          <w:p>
            <w:pPr>
              <w:pStyle w:val="16"/>
            </w:pPr>
            <w:r>
              <w:t>节能环保支出</w:t>
            </w:r>
          </w:p>
        </w:tc>
        <w:tc>
          <w:tcPr>
            <w:tcW w:w="2551" w:type="dxa"/>
            <w:vAlign w:val="center"/>
          </w:tcPr>
          <w:p>
            <w:pPr>
              <w:pStyle w:val="15"/>
            </w:pPr>
            <w:r>
              <w:t>616.98</w:t>
            </w:r>
          </w:p>
        </w:tc>
        <w:tc>
          <w:tcPr>
            <w:tcW w:w="2551" w:type="dxa"/>
            <w:vAlign w:val="center"/>
          </w:tcPr>
          <w:p>
            <w:pPr>
              <w:pStyle w:val="15"/>
            </w:pPr>
            <w:r>
              <w:t>394.98</w:t>
            </w:r>
          </w:p>
        </w:tc>
        <w:tc>
          <w:tcPr>
            <w:tcW w:w="2551" w:type="dxa"/>
            <w:vAlign w:val="center"/>
          </w:tcPr>
          <w:p>
            <w:pPr>
              <w:pStyle w:val="15"/>
            </w:pPr>
            <w:r>
              <w:t>222.00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21101</w:t>
            </w:r>
          </w:p>
        </w:tc>
        <w:tc>
          <w:tcPr>
            <w:tcW w:w="4535" w:type="dxa"/>
            <w:vAlign w:val="center"/>
          </w:tcPr>
          <w:p>
            <w:pPr>
              <w:pStyle w:val="16"/>
            </w:pPr>
            <w:r>
              <w:t>环境保护管理事务</w:t>
            </w:r>
          </w:p>
        </w:tc>
        <w:tc>
          <w:tcPr>
            <w:tcW w:w="2551" w:type="dxa"/>
            <w:vAlign w:val="center"/>
          </w:tcPr>
          <w:p>
            <w:pPr>
              <w:pStyle w:val="15"/>
            </w:pPr>
            <w:r>
              <w:t>394.98</w:t>
            </w:r>
          </w:p>
        </w:tc>
        <w:tc>
          <w:tcPr>
            <w:tcW w:w="2551" w:type="dxa"/>
            <w:vAlign w:val="center"/>
          </w:tcPr>
          <w:p>
            <w:pPr>
              <w:pStyle w:val="15"/>
            </w:pPr>
            <w:r>
              <w:t>394.98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2110101</w:t>
            </w:r>
          </w:p>
        </w:tc>
        <w:tc>
          <w:tcPr>
            <w:tcW w:w="4535" w:type="dxa"/>
            <w:vAlign w:val="center"/>
          </w:tcPr>
          <w:p>
            <w:pPr>
              <w:pStyle w:val="16"/>
            </w:pPr>
            <w:r>
              <w:t>行政运行</w:t>
            </w:r>
          </w:p>
        </w:tc>
        <w:tc>
          <w:tcPr>
            <w:tcW w:w="2551" w:type="dxa"/>
            <w:vAlign w:val="center"/>
          </w:tcPr>
          <w:p>
            <w:pPr>
              <w:pStyle w:val="15"/>
            </w:pPr>
            <w:r>
              <w:t>394.98</w:t>
            </w:r>
          </w:p>
        </w:tc>
        <w:tc>
          <w:tcPr>
            <w:tcW w:w="2551" w:type="dxa"/>
            <w:vAlign w:val="center"/>
          </w:tcPr>
          <w:p>
            <w:pPr>
              <w:pStyle w:val="15"/>
            </w:pPr>
            <w:r>
              <w:t>394.98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21102</w:t>
            </w:r>
          </w:p>
        </w:tc>
        <w:tc>
          <w:tcPr>
            <w:tcW w:w="4535" w:type="dxa"/>
            <w:vAlign w:val="center"/>
          </w:tcPr>
          <w:p>
            <w:pPr>
              <w:pStyle w:val="16"/>
            </w:pPr>
            <w:r>
              <w:t>环境监测与监察</w:t>
            </w:r>
          </w:p>
        </w:tc>
        <w:tc>
          <w:tcPr>
            <w:tcW w:w="2551" w:type="dxa"/>
            <w:vAlign w:val="center"/>
          </w:tcPr>
          <w:p>
            <w:pPr>
              <w:pStyle w:val="15"/>
            </w:pPr>
            <w:r>
              <w:t>222.00</w:t>
            </w:r>
          </w:p>
        </w:tc>
        <w:tc>
          <w:tcPr>
            <w:tcW w:w="2551" w:type="dxa"/>
            <w:vAlign w:val="center"/>
          </w:tcPr>
          <w:p>
            <w:pPr>
              <w:pStyle w:val="15"/>
            </w:pPr>
          </w:p>
        </w:tc>
        <w:tc>
          <w:tcPr>
            <w:tcW w:w="2551" w:type="dxa"/>
            <w:vAlign w:val="center"/>
          </w:tcPr>
          <w:p>
            <w:pPr>
              <w:pStyle w:val="15"/>
            </w:pPr>
            <w:r>
              <w:t>222.00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2110299</w:t>
            </w:r>
          </w:p>
        </w:tc>
        <w:tc>
          <w:tcPr>
            <w:tcW w:w="4535" w:type="dxa"/>
            <w:vAlign w:val="center"/>
          </w:tcPr>
          <w:p>
            <w:pPr>
              <w:pStyle w:val="16"/>
            </w:pPr>
            <w:r>
              <w:t>其他环境监测与监察支出</w:t>
            </w:r>
          </w:p>
        </w:tc>
        <w:tc>
          <w:tcPr>
            <w:tcW w:w="2551" w:type="dxa"/>
            <w:vAlign w:val="center"/>
          </w:tcPr>
          <w:p>
            <w:pPr>
              <w:pStyle w:val="15"/>
            </w:pPr>
            <w:r>
              <w:t>222.00</w:t>
            </w:r>
          </w:p>
        </w:tc>
        <w:tc>
          <w:tcPr>
            <w:tcW w:w="2551" w:type="dxa"/>
            <w:vAlign w:val="center"/>
          </w:tcPr>
          <w:p>
            <w:pPr>
              <w:pStyle w:val="15"/>
            </w:pPr>
          </w:p>
        </w:tc>
        <w:tc>
          <w:tcPr>
            <w:tcW w:w="2551" w:type="dxa"/>
            <w:vAlign w:val="center"/>
          </w:tcPr>
          <w:p>
            <w:pPr>
              <w:pStyle w:val="15"/>
            </w:pPr>
            <w:r>
              <w:t>222.00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33.52</w:t>
            </w:r>
          </w:p>
        </w:tc>
        <w:tc>
          <w:tcPr>
            <w:tcW w:w="2551" w:type="dxa"/>
            <w:vAlign w:val="center"/>
          </w:tcPr>
          <w:p>
            <w:pPr>
              <w:pStyle w:val="15"/>
            </w:pPr>
            <w:r>
              <w:t>33.52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33.52</w:t>
            </w:r>
          </w:p>
        </w:tc>
        <w:tc>
          <w:tcPr>
            <w:tcW w:w="2551" w:type="dxa"/>
            <w:vAlign w:val="center"/>
          </w:tcPr>
          <w:p>
            <w:pPr>
              <w:pStyle w:val="15"/>
            </w:pPr>
            <w:r>
              <w:t>33.52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33.52</w:t>
            </w:r>
          </w:p>
        </w:tc>
        <w:tc>
          <w:tcPr>
            <w:tcW w:w="2551" w:type="dxa"/>
            <w:vAlign w:val="center"/>
          </w:tcPr>
          <w:p>
            <w:pPr>
              <w:pStyle w:val="15"/>
            </w:pPr>
            <w:r>
              <w:t>33.52</w:t>
            </w:r>
          </w:p>
        </w:tc>
        <w:tc>
          <w:tcPr>
            <w:tcW w:w="255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467023河北省生态环境厅第五环境监察专员办公室</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525.37</w:t>
            </w:r>
          </w:p>
        </w:tc>
        <w:tc>
          <w:tcPr>
            <w:tcW w:w="2551" w:type="dxa"/>
            <w:vAlign w:val="center"/>
          </w:tcPr>
          <w:p>
            <w:pPr>
              <w:pStyle w:val="19"/>
            </w:pPr>
            <w:r>
              <w:t>438.53</w:t>
            </w:r>
          </w:p>
        </w:tc>
        <w:tc>
          <w:tcPr>
            <w:tcW w:w="2552" w:type="dxa"/>
            <w:vAlign w:val="center"/>
          </w:tcPr>
          <w:p>
            <w:pPr>
              <w:pStyle w:val="19"/>
            </w:pPr>
            <w:r>
              <w:t>86.84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438.52</w:t>
            </w:r>
          </w:p>
        </w:tc>
        <w:tc>
          <w:tcPr>
            <w:tcW w:w="2551" w:type="dxa"/>
            <w:vAlign w:val="center"/>
          </w:tcPr>
          <w:p>
            <w:pPr>
              <w:pStyle w:val="15"/>
            </w:pPr>
            <w:r>
              <w:t>438.52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104.31</w:t>
            </w:r>
          </w:p>
        </w:tc>
        <w:tc>
          <w:tcPr>
            <w:tcW w:w="2551" w:type="dxa"/>
            <w:vAlign w:val="center"/>
          </w:tcPr>
          <w:p>
            <w:pPr>
              <w:pStyle w:val="15"/>
            </w:pPr>
            <w:r>
              <w:t>104.31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87.54</w:t>
            </w:r>
          </w:p>
        </w:tc>
        <w:tc>
          <w:tcPr>
            <w:tcW w:w="2551" w:type="dxa"/>
            <w:vAlign w:val="center"/>
          </w:tcPr>
          <w:p>
            <w:pPr>
              <w:pStyle w:val="15"/>
            </w:pPr>
            <w:r>
              <w:t>87.54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98.71</w:t>
            </w:r>
          </w:p>
        </w:tc>
        <w:tc>
          <w:tcPr>
            <w:tcW w:w="2551" w:type="dxa"/>
            <w:vAlign w:val="center"/>
          </w:tcPr>
          <w:p>
            <w:pPr>
              <w:pStyle w:val="15"/>
            </w:pPr>
            <w:r>
              <w:t>98.71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42.67</w:t>
            </w:r>
          </w:p>
        </w:tc>
        <w:tc>
          <w:tcPr>
            <w:tcW w:w="2551" w:type="dxa"/>
            <w:vAlign w:val="center"/>
          </w:tcPr>
          <w:p>
            <w:pPr>
              <w:pStyle w:val="15"/>
            </w:pPr>
            <w:r>
              <w:t>42.67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22.84</w:t>
            </w:r>
          </w:p>
        </w:tc>
        <w:tc>
          <w:tcPr>
            <w:tcW w:w="2551" w:type="dxa"/>
            <w:vAlign w:val="center"/>
          </w:tcPr>
          <w:p>
            <w:pPr>
              <w:pStyle w:val="15"/>
            </w:pPr>
            <w:r>
              <w:t>22.84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17.26</w:t>
            </w:r>
          </w:p>
        </w:tc>
        <w:tc>
          <w:tcPr>
            <w:tcW w:w="2551" w:type="dxa"/>
            <w:vAlign w:val="center"/>
          </w:tcPr>
          <w:p>
            <w:pPr>
              <w:pStyle w:val="15"/>
            </w:pPr>
            <w:r>
              <w:t>17.26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30111</w:t>
            </w:r>
          </w:p>
        </w:tc>
        <w:tc>
          <w:tcPr>
            <w:tcW w:w="4535" w:type="dxa"/>
            <w:vAlign w:val="center"/>
          </w:tcPr>
          <w:p>
            <w:pPr>
              <w:pStyle w:val="16"/>
            </w:pPr>
            <w:r>
              <w:t>公务员医疗补助缴费</w:t>
            </w:r>
          </w:p>
        </w:tc>
        <w:tc>
          <w:tcPr>
            <w:tcW w:w="2551" w:type="dxa"/>
            <w:vAlign w:val="center"/>
          </w:tcPr>
          <w:p>
            <w:pPr>
              <w:pStyle w:val="15"/>
            </w:pPr>
            <w:r>
              <w:t>14.10</w:t>
            </w:r>
          </w:p>
        </w:tc>
        <w:tc>
          <w:tcPr>
            <w:tcW w:w="2551" w:type="dxa"/>
            <w:vAlign w:val="center"/>
          </w:tcPr>
          <w:p>
            <w:pPr>
              <w:pStyle w:val="15"/>
            </w:pPr>
            <w:r>
              <w:t>14.10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1.50</w:t>
            </w:r>
          </w:p>
        </w:tc>
        <w:tc>
          <w:tcPr>
            <w:tcW w:w="2551" w:type="dxa"/>
            <w:vAlign w:val="center"/>
          </w:tcPr>
          <w:p>
            <w:pPr>
              <w:pStyle w:val="15"/>
            </w:pPr>
            <w:r>
              <w:t>1.50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33.52</w:t>
            </w:r>
          </w:p>
        </w:tc>
        <w:tc>
          <w:tcPr>
            <w:tcW w:w="2551" w:type="dxa"/>
            <w:vAlign w:val="center"/>
          </w:tcPr>
          <w:p>
            <w:pPr>
              <w:pStyle w:val="15"/>
            </w:pPr>
            <w:r>
              <w:t>33.52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16.07</w:t>
            </w:r>
          </w:p>
        </w:tc>
        <w:tc>
          <w:tcPr>
            <w:tcW w:w="2551" w:type="dxa"/>
            <w:vAlign w:val="center"/>
          </w:tcPr>
          <w:p>
            <w:pPr>
              <w:pStyle w:val="15"/>
            </w:pPr>
            <w:r>
              <w:t>16.07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84.24</w:t>
            </w:r>
          </w:p>
        </w:tc>
        <w:tc>
          <w:tcPr>
            <w:tcW w:w="2551" w:type="dxa"/>
            <w:vAlign w:val="center"/>
          </w:tcPr>
          <w:p>
            <w:pPr>
              <w:pStyle w:val="15"/>
            </w:pPr>
          </w:p>
        </w:tc>
        <w:tc>
          <w:tcPr>
            <w:tcW w:w="2552" w:type="dxa"/>
            <w:vAlign w:val="center"/>
          </w:tcPr>
          <w:p>
            <w:pPr>
              <w:pStyle w:val="15"/>
            </w:pPr>
            <w:r>
              <w:t>84.24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8.20</w:t>
            </w:r>
          </w:p>
        </w:tc>
        <w:tc>
          <w:tcPr>
            <w:tcW w:w="2551" w:type="dxa"/>
            <w:vAlign w:val="center"/>
          </w:tcPr>
          <w:p>
            <w:pPr>
              <w:pStyle w:val="15"/>
            </w:pPr>
          </w:p>
        </w:tc>
        <w:tc>
          <w:tcPr>
            <w:tcW w:w="2552" w:type="dxa"/>
            <w:vAlign w:val="center"/>
          </w:tcPr>
          <w:p>
            <w:pPr>
              <w:pStyle w:val="15"/>
            </w:pPr>
            <w:r>
              <w:t>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30202</w:t>
            </w:r>
          </w:p>
        </w:tc>
        <w:tc>
          <w:tcPr>
            <w:tcW w:w="4535" w:type="dxa"/>
            <w:vAlign w:val="center"/>
          </w:tcPr>
          <w:p>
            <w:pPr>
              <w:pStyle w:val="16"/>
            </w:pPr>
            <w:r>
              <w:t>印刷费</w:t>
            </w:r>
          </w:p>
        </w:tc>
        <w:tc>
          <w:tcPr>
            <w:tcW w:w="2551" w:type="dxa"/>
            <w:vAlign w:val="center"/>
          </w:tcPr>
          <w:p>
            <w:pPr>
              <w:pStyle w:val="15"/>
            </w:pPr>
            <w:r>
              <w:t>2.00</w:t>
            </w:r>
          </w:p>
        </w:tc>
        <w:tc>
          <w:tcPr>
            <w:tcW w:w="2551" w:type="dxa"/>
            <w:vAlign w:val="center"/>
          </w:tcPr>
          <w:p>
            <w:pPr>
              <w:pStyle w:val="15"/>
            </w:pPr>
          </w:p>
        </w:tc>
        <w:tc>
          <w:tcPr>
            <w:tcW w:w="2552"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3.00</w:t>
            </w:r>
          </w:p>
        </w:tc>
        <w:tc>
          <w:tcPr>
            <w:tcW w:w="2551" w:type="dxa"/>
            <w:vAlign w:val="center"/>
          </w:tcPr>
          <w:p>
            <w:pPr>
              <w:pStyle w:val="15"/>
            </w:pPr>
          </w:p>
        </w:tc>
        <w:tc>
          <w:tcPr>
            <w:tcW w:w="2552"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15.40</w:t>
            </w:r>
          </w:p>
        </w:tc>
        <w:tc>
          <w:tcPr>
            <w:tcW w:w="2551" w:type="dxa"/>
            <w:vAlign w:val="center"/>
          </w:tcPr>
          <w:p>
            <w:pPr>
              <w:pStyle w:val="15"/>
            </w:pPr>
          </w:p>
        </w:tc>
        <w:tc>
          <w:tcPr>
            <w:tcW w:w="2552" w:type="dxa"/>
            <w:vAlign w:val="center"/>
          </w:tcPr>
          <w:p>
            <w:pPr>
              <w:pStyle w:val="15"/>
            </w:pPr>
            <w:r>
              <w:t>15.40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30208</w:t>
            </w:r>
          </w:p>
        </w:tc>
        <w:tc>
          <w:tcPr>
            <w:tcW w:w="4535" w:type="dxa"/>
            <w:vAlign w:val="center"/>
          </w:tcPr>
          <w:p>
            <w:pPr>
              <w:pStyle w:val="16"/>
            </w:pPr>
            <w:r>
              <w:t>取暖费</w:t>
            </w:r>
          </w:p>
        </w:tc>
        <w:tc>
          <w:tcPr>
            <w:tcW w:w="2551" w:type="dxa"/>
            <w:vAlign w:val="center"/>
          </w:tcPr>
          <w:p>
            <w:pPr>
              <w:pStyle w:val="15"/>
            </w:pPr>
            <w:r>
              <w:t>1.90</w:t>
            </w:r>
          </w:p>
        </w:tc>
        <w:tc>
          <w:tcPr>
            <w:tcW w:w="2551" w:type="dxa"/>
            <w:vAlign w:val="center"/>
          </w:tcPr>
          <w:p>
            <w:pPr>
              <w:pStyle w:val="15"/>
            </w:pPr>
          </w:p>
        </w:tc>
        <w:tc>
          <w:tcPr>
            <w:tcW w:w="2552" w:type="dxa"/>
            <w:vAlign w:val="center"/>
          </w:tcPr>
          <w:p>
            <w:pPr>
              <w:pStyle w:val="15"/>
            </w:pPr>
            <w:r>
              <w:t>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7.94</w:t>
            </w:r>
          </w:p>
        </w:tc>
        <w:tc>
          <w:tcPr>
            <w:tcW w:w="2551" w:type="dxa"/>
            <w:vAlign w:val="center"/>
          </w:tcPr>
          <w:p>
            <w:pPr>
              <w:pStyle w:val="15"/>
            </w:pPr>
          </w:p>
        </w:tc>
        <w:tc>
          <w:tcPr>
            <w:tcW w:w="2552" w:type="dxa"/>
            <w:vAlign w:val="center"/>
          </w:tcPr>
          <w:p>
            <w:pPr>
              <w:pStyle w:val="15"/>
            </w:pPr>
            <w:r>
              <w:t>7.94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pPr>
            <w:r>
              <w:t>4.00</w:t>
            </w:r>
          </w:p>
        </w:tc>
        <w:tc>
          <w:tcPr>
            <w:tcW w:w="2551" w:type="dxa"/>
            <w:vAlign w:val="center"/>
          </w:tcPr>
          <w:p>
            <w:pPr>
              <w:pStyle w:val="15"/>
            </w:pPr>
          </w:p>
        </w:tc>
        <w:tc>
          <w:tcPr>
            <w:tcW w:w="2552"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30216</w:t>
            </w:r>
          </w:p>
        </w:tc>
        <w:tc>
          <w:tcPr>
            <w:tcW w:w="4535" w:type="dxa"/>
            <w:vAlign w:val="center"/>
          </w:tcPr>
          <w:p>
            <w:pPr>
              <w:pStyle w:val="16"/>
            </w:pPr>
            <w:r>
              <w:t>培训费</w:t>
            </w:r>
          </w:p>
        </w:tc>
        <w:tc>
          <w:tcPr>
            <w:tcW w:w="2551" w:type="dxa"/>
            <w:vAlign w:val="center"/>
          </w:tcPr>
          <w:p>
            <w:pPr>
              <w:pStyle w:val="15"/>
            </w:pPr>
            <w:r>
              <w:t>1.70</w:t>
            </w:r>
          </w:p>
        </w:tc>
        <w:tc>
          <w:tcPr>
            <w:tcW w:w="2551" w:type="dxa"/>
            <w:vAlign w:val="center"/>
          </w:tcPr>
          <w:p>
            <w:pPr>
              <w:pStyle w:val="15"/>
            </w:pPr>
          </w:p>
        </w:tc>
        <w:tc>
          <w:tcPr>
            <w:tcW w:w="2552" w:type="dxa"/>
            <w:vAlign w:val="center"/>
          </w:tcPr>
          <w:p>
            <w:pPr>
              <w:pStyle w:val="15"/>
            </w:pPr>
            <w:r>
              <w:t>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30226</w:t>
            </w:r>
          </w:p>
        </w:tc>
        <w:tc>
          <w:tcPr>
            <w:tcW w:w="4535" w:type="dxa"/>
            <w:vAlign w:val="center"/>
          </w:tcPr>
          <w:p>
            <w:pPr>
              <w:pStyle w:val="16"/>
            </w:pPr>
            <w:r>
              <w:t>劳务费</w:t>
            </w:r>
          </w:p>
        </w:tc>
        <w:tc>
          <w:tcPr>
            <w:tcW w:w="2551" w:type="dxa"/>
            <w:vAlign w:val="center"/>
          </w:tcPr>
          <w:p>
            <w:pPr>
              <w:pStyle w:val="15"/>
            </w:pPr>
            <w:r>
              <w:t>3.20</w:t>
            </w:r>
          </w:p>
        </w:tc>
        <w:tc>
          <w:tcPr>
            <w:tcW w:w="2551" w:type="dxa"/>
            <w:vAlign w:val="center"/>
          </w:tcPr>
          <w:p>
            <w:pPr>
              <w:pStyle w:val="15"/>
            </w:pPr>
          </w:p>
        </w:tc>
        <w:tc>
          <w:tcPr>
            <w:tcW w:w="2552" w:type="dxa"/>
            <w:vAlign w:val="center"/>
          </w:tcPr>
          <w:p>
            <w:pPr>
              <w:pStyle w:val="15"/>
            </w:pPr>
            <w:r>
              <w:t>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30227</w:t>
            </w:r>
          </w:p>
        </w:tc>
        <w:tc>
          <w:tcPr>
            <w:tcW w:w="4535" w:type="dxa"/>
            <w:vAlign w:val="center"/>
          </w:tcPr>
          <w:p>
            <w:pPr>
              <w:pStyle w:val="16"/>
            </w:pPr>
            <w:r>
              <w:t>委托业务费</w:t>
            </w:r>
          </w:p>
        </w:tc>
        <w:tc>
          <w:tcPr>
            <w:tcW w:w="2551" w:type="dxa"/>
            <w:vAlign w:val="center"/>
          </w:tcPr>
          <w:p>
            <w:pPr>
              <w:pStyle w:val="15"/>
            </w:pPr>
            <w:r>
              <w:t>6.00</w:t>
            </w:r>
          </w:p>
        </w:tc>
        <w:tc>
          <w:tcPr>
            <w:tcW w:w="2551" w:type="dxa"/>
            <w:vAlign w:val="center"/>
          </w:tcPr>
          <w:p>
            <w:pPr>
              <w:pStyle w:val="15"/>
            </w:pPr>
          </w:p>
        </w:tc>
        <w:tc>
          <w:tcPr>
            <w:tcW w:w="2552" w:type="dxa"/>
            <w:vAlign w:val="center"/>
          </w:tcPr>
          <w:p>
            <w:pPr>
              <w:pStyle w:val="15"/>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3.54</w:t>
            </w:r>
          </w:p>
        </w:tc>
        <w:tc>
          <w:tcPr>
            <w:tcW w:w="2551" w:type="dxa"/>
            <w:vAlign w:val="center"/>
          </w:tcPr>
          <w:p>
            <w:pPr>
              <w:pStyle w:val="15"/>
            </w:pPr>
          </w:p>
        </w:tc>
        <w:tc>
          <w:tcPr>
            <w:tcW w:w="2552" w:type="dxa"/>
            <w:vAlign w:val="center"/>
          </w:tcPr>
          <w:p>
            <w:pPr>
              <w:pStyle w:val="15"/>
            </w:pPr>
            <w:r>
              <w:t>3.54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2.92</w:t>
            </w:r>
          </w:p>
        </w:tc>
        <w:tc>
          <w:tcPr>
            <w:tcW w:w="2551" w:type="dxa"/>
            <w:vAlign w:val="center"/>
          </w:tcPr>
          <w:p>
            <w:pPr>
              <w:pStyle w:val="15"/>
            </w:pPr>
          </w:p>
        </w:tc>
        <w:tc>
          <w:tcPr>
            <w:tcW w:w="2552" w:type="dxa"/>
            <w:vAlign w:val="center"/>
          </w:tcPr>
          <w:p>
            <w:pPr>
              <w:pStyle w:val="15"/>
            </w:pPr>
            <w:r>
              <w:t>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pPr>
            <w:r>
              <w:t>22.40</w:t>
            </w:r>
          </w:p>
        </w:tc>
        <w:tc>
          <w:tcPr>
            <w:tcW w:w="2551" w:type="dxa"/>
            <w:vAlign w:val="center"/>
          </w:tcPr>
          <w:p>
            <w:pPr>
              <w:pStyle w:val="15"/>
            </w:pPr>
          </w:p>
        </w:tc>
        <w:tc>
          <w:tcPr>
            <w:tcW w:w="2552" w:type="dxa"/>
            <w:vAlign w:val="center"/>
          </w:tcPr>
          <w:p>
            <w:pPr>
              <w:pStyle w:val="15"/>
            </w:pPr>
            <w:r>
              <w:t>22.40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2.04</w:t>
            </w:r>
          </w:p>
        </w:tc>
        <w:tc>
          <w:tcPr>
            <w:tcW w:w="2551" w:type="dxa"/>
            <w:vAlign w:val="center"/>
          </w:tcPr>
          <w:p>
            <w:pPr>
              <w:pStyle w:val="15"/>
            </w:pPr>
          </w:p>
        </w:tc>
        <w:tc>
          <w:tcPr>
            <w:tcW w:w="2552" w:type="dxa"/>
            <w:vAlign w:val="center"/>
          </w:tcPr>
          <w:p>
            <w:pPr>
              <w:pStyle w:val="15"/>
            </w:pPr>
            <w:r>
              <w:t>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0.01</w:t>
            </w:r>
          </w:p>
        </w:tc>
        <w:tc>
          <w:tcPr>
            <w:tcW w:w="2551" w:type="dxa"/>
            <w:vAlign w:val="center"/>
          </w:tcPr>
          <w:p>
            <w:pPr>
              <w:pStyle w:val="15"/>
            </w:pPr>
            <w:r>
              <w:t>0.01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0.01</w:t>
            </w:r>
          </w:p>
        </w:tc>
        <w:tc>
          <w:tcPr>
            <w:tcW w:w="2551" w:type="dxa"/>
            <w:vAlign w:val="center"/>
          </w:tcPr>
          <w:p>
            <w:pPr>
              <w:pStyle w:val="15"/>
            </w:pPr>
            <w:r>
              <w:t>0.01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1191" w:type="dxa"/>
            <w:vAlign w:val="center"/>
          </w:tcPr>
          <w:p>
            <w:pPr>
              <w:pStyle w:val="16"/>
            </w:pPr>
            <w:r>
              <w:t>310</w:t>
            </w:r>
          </w:p>
        </w:tc>
        <w:tc>
          <w:tcPr>
            <w:tcW w:w="4535" w:type="dxa"/>
            <w:vAlign w:val="center"/>
          </w:tcPr>
          <w:p>
            <w:pPr>
              <w:pStyle w:val="16"/>
            </w:pPr>
            <w:r>
              <w:t>资本性支出</w:t>
            </w:r>
          </w:p>
        </w:tc>
        <w:tc>
          <w:tcPr>
            <w:tcW w:w="2551" w:type="dxa"/>
            <w:vAlign w:val="center"/>
          </w:tcPr>
          <w:p>
            <w:pPr>
              <w:pStyle w:val="15"/>
            </w:pPr>
            <w:r>
              <w:t>2.60</w:t>
            </w:r>
          </w:p>
        </w:tc>
        <w:tc>
          <w:tcPr>
            <w:tcW w:w="2551" w:type="dxa"/>
            <w:vAlign w:val="center"/>
          </w:tcPr>
          <w:p>
            <w:pPr>
              <w:pStyle w:val="15"/>
            </w:pPr>
          </w:p>
        </w:tc>
        <w:tc>
          <w:tcPr>
            <w:tcW w:w="2552" w:type="dxa"/>
            <w:vAlign w:val="center"/>
          </w:tcPr>
          <w:p>
            <w:pPr>
              <w:pStyle w:val="15"/>
            </w:pPr>
            <w:r>
              <w:t>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1191" w:type="dxa"/>
            <w:vAlign w:val="center"/>
          </w:tcPr>
          <w:p>
            <w:pPr>
              <w:pStyle w:val="16"/>
            </w:pPr>
            <w:r>
              <w:t>31002</w:t>
            </w:r>
          </w:p>
        </w:tc>
        <w:tc>
          <w:tcPr>
            <w:tcW w:w="4535" w:type="dxa"/>
            <w:vAlign w:val="center"/>
          </w:tcPr>
          <w:p>
            <w:pPr>
              <w:pStyle w:val="16"/>
            </w:pPr>
            <w:r>
              <w:t>办公设备购置</w:t>
            </w:r>
          </w:p>
        </w:tc>
        <w:tc>
          <w:tcPr>
            <w:tcW w:w="2551" w:type="dxa"/>
            <w:vAlign w:val="center"/>
          </w:tcPr>
          <w:p>
            <w:pPr>
              <w:pStyle w:val="15"/>
            </w:pPr>
            <w:r>
              <w:t>2.60</w:t>
            </w:r>
          </w:p>
        </w:tc>
        <w:tc>
          <w:tcPr>
            <w:tcW w:w="2551" w:type="dxa"/>
            <w:vAlign w:val="center"/>
          </w:tcPr>
          <w:p>
            <w:pPr>
              <w:pStyle w:val="15"/>
            </w:pPr>
          </w:p>
        </w:tc>
        <w:tc>
          <w:tcPr>
            <w:tcW w:w="2552" w:type="dxa"/>
            <w:vAlign w:val="center"/>
          </w:tcPr>
          <w:p>
            <w:pPr>
              <w:pStyle w:val="15"/>
            </w:pPr>
            <w:r>
              <w:t>2.60</w:t>
            </w: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467023河北省生态环境厅第五环境监察专员办公室</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467023河北省生态环境厅第五环境监察专员办公室</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p>
      <w:pPr>
        <w:ind w:firstLine="420"/>
        <w:rPr>
          <w:rFonts w:ascii="方正书宋_GBK" w:hAnsi="方正书宋_GBK" w:eastAsia="方正书宋_GBK" w:cs="方正书宋_GBK"/>
          <w:color w:val="000000"/>
          <w:sz w:val="21"/>
        </w:rPr>
      </w:pP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467023河北省生态环境厅第五环境监察专员办公室</w:t>
            </w:r>
          </w:p>
        </w:tc>
        <w:tc>
          <w:tcPr>
            <w:tcW w:w="2381" w:type="dxa"/>
            <w:tcBorders>
              <w:top w:val="single" w:color="FFFFFF" w:sz="6" w:space="0"/>
              <w:left w:val="single" w:color="FFFFFF" w:sz="6" w:space="0"/>
              <w:right w:val="single" w:color="FFFFFF" w:sz="6" w:space="0"/>
            </w:tcBorders>
            <w:vAlign w:val="center"/>
          </w:tcPr>
          <w:p>
            <w:pPr>
              <w:pStyle w:val="12"/>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vAlign w:val="top"/>
          </w:tcPr>
          <w:p/>
        </w:tc>
        <w:tc>
          <w:tcPr>
            <w:tcW w:w="3798" w:type="dxa"/>
            <w:vMerge w:val="continue"/>
            <w:vAlign w:val="top"/>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p>
        </w:tc>
        <w:tc>
          <w:tcPr>
            <w:tcW w:w="2381" w:type="dxa"/>
            <w:vAlign w:val="center"/>
          </w:tcPr>
          <w:p>
            <w:pPr>
              <w:pStyle w:val="19"/>
            </w:pP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rPr>
          <w:rFonts w:ascii="方正书宋_GBK" w:hAnsi="方正书宋_GBK" w:eastAsia="方正书宋_GBK" w:cs="方正书宋_GBK"/>
          <w:color w:val="000000"/>
          <w:sz w:val="21"/>
        </w:rPr>
        <w:sectPr>
          <w:pgSz w:w="16840" w:h="11900" w:orient="landscape"/>
          <w:pgMar w:top="1361" w:right="1020" w:bottom="1361" w:left="1020" w:header="720" w:footer="720" w:gutter="0"/>
          <w:pgNumType w:fmt="decimal"/>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rPr>
          <w:rFonts w:ascii="方正小标宋_GBK" w:hAnsi="方正小标宋_GBK" w:eastAsia="方正小标宋_GBK" w:cs="方正小标宋_GBK"/>
          <w:color w:val="000000"/>
          <w:sz w:val="44"/>
        </w:rPr>
      </w:pPr>
      <w:r>
        <w:rPr>
          <w:rFonts w:ascii="方正小标宋_GBK" w:hAnsi="方正小标宋_GBK" w:eastAsia="方正小标宋_GBK" w:cs="方正小标宋_GBK"/>
          <w:color w:val="000000"/>
          <w:sz w:val="44"/>
        </w:rPr>
        <w:t>河北省生态环境厅第五环境监察专员办公室2023年单位预算信息公开情况</w:t>
      </w:r>
    </w:p>
    <w:p>
      <w:pPr>
        <w:jc w:val="center"/>
        <w:outlineLvl w:val="4"/>
      </w:pPr>
      <w:r>
        <w:rPr>
          <w:rFonts w:ascii="方正小标宋_GBK" w:hAnsi="方正小标宋_GBK" w:eastAsia="方正小标宋_GBK" w:cs="方正小标宋_GBK"/>
          <w:color w:val="000000"/>
          <w:sz w:val="44"/>
        </w:rPr>
        <w:t>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按照《预算法》、《地方预决算公开操作规程》和《关于进一步推进预算公开工作的实施意见》规定，现将河北省生态环境厅第五环境监察专员办公室2023年单位预算公开如下：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（一）沧州、衡水区域内生态环境保护日常监察；</w:t>
      </w:r>
    </w:p>
    <w:p>
      <w:pPr>
        <w:pStyle w:val="29"/>
      </w:pPr>
      <w:r>
        <w:t>（二）列席党委、政府生态环境保护工作相关会议，市、县（市、区）党委、政府及其负有生态环境保护职责部门日常监察；</w:t>
      </w:r>
    </w:p>
    <w:p>
      <w:pPr>
        <w:pStyle w:val="29"/>
      </w:pPr>
      <w:r>
        <w:t>（三）检查被监察单位及其工作人员，对发现的问题提出意见、建议；</w:t>
      </w:r>
    </w:p>
    <w:p>
      <w:pPr>
        <w:pStyle w:val="29"/>
      </w:pPr>
      <w:r>
        <w:t>（四）经批准对党委、政府及其相关部门在生态环境保护监察中发现的重大问题进行约谈；</w:t>
      </w:r>
    </w:p>
    <w:p>
      <w:pPr>
        <w:pStyle w:val="29"/>
      </w:pPr>
      <w:r>
        <w:t>（五）生态环境保护日常监察计划总结、信息统计；</w:t>
      </w:r>
    </w:p>
    <w:p>
      <w:pPr>
        <w:pStyle w:val="29"/>
      </w:pPr>
      <w:r>
        <w:t>（六）配合省生态环境保护督察组开展定期督察，督察结果落实情况督导；</w:t>
      </w:r>
    </w:p>
    <w:p>
      <w:pPr>
        <w:pStyle w:val="29"/>
      </w:pPr>
      <w:r>
        <w:t>（七）省生态环境厅交办的其他工作。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河北省生态环境厅第五环境监察专员办公室</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0"/>
      </w:pPr>
      <w:r>
        <w:t>1、收入说明</w:t>
      </w:r>
    </w:p>
    <w:p>
      <w:pPr>
        <w:pStyle w:val="30"/>
      </w:pPr>
      <w:r>
        <w:t>反映本单位当年全部收入。2023年预算收入747.37万元，其中：一般公共预算收入747.37万元，基金预算收入0万元，国有资本经营预算收入0万元，财政专户核拨收入0万元，单位资金收入0万元，上年结转结余0万元。</w:t>
      </w:r>
    </w:p>
    <w:p>
      <w:pPr>
        <w:pStyle w:val="30"/>
      </w:pPr>
      <w:r>
        <w:t>2、支出说明</w:t>
      </w:r>
    </w:p>
    <w:p>
      <w:pPr>
        <w:pStyle w:val="30"/>
      </w:pPr>
      <w:r>
        <w:t>收支预算总表支出栏、基本支出表、项目支出表按经济分类和支出功能分类科目编制，反映河北省生态环境厅第五环境监察专员办公室年度单位预算中支出预算的总体情况。2023年支出预算747.37万元，其中基本支出525.37万元，包括人员经费438.53万元和日常公用经费86.84万元；项目支出222万元，主要为办公用房租赁费、监察用车租赁费、差旅费、专用设备购置费、委托业务费、维修（护）费、专用材料费等。</w:t>
      </w:r>
    </w:p>
    <w:p>
      <w:pPr>
        <w:pStyle w:val="30"/>
      </w:pPr>
      <w:r>
        <w:t>3、比上年增减情况</w:t>
      </w:r>
    </w:p>
    <w:p>
      <w:pPr>
        <w:pStyle w:val="30"/>
      </w:pPr>
      <w:r>
        <w:t>2023年预算收支安排747.37万元，较2022年预算增加58.87万元，其中：基本支出增加58.87万元，主要为增加人员经费支出53万元和日常公用经费5.87万元；项目支出与2022年相比持平，无增减变化。</w:t>
      </w:r>
    </w:p>
    <w:p>
      <w:pPr>
        <w:spacing w:before="10" w:after="10"/>
        <w:ind w:firstLine="640"/>
        <w:outlineLvl w:val="5"/>
      </w:pPr>
      <w:r>
        <w:rPr>
          <w:rFonts w:ascii="黑体" w:hAnsi="黑体" w:eastAsia="黑体" w:cs="黑体"/>
          <w:color w:val="000000"/>
          <w:sz w:val="32"/>
        </w:rPr>
        <w:t>三、机关运行经费安排情况</w:t>
      </w:r>
    </w:p>
    <w:p>
      <w:pPr>
        <w:pStyle w:val="31"/>
      </w:pPr>
      <w:r>
        <w:t>2023年，我单位运行经费共计安排86.84万元，主要用于日常维修、办公用房水电费、办公用房取暖费等日常运行支出。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2"/>
      </w:pPr>
      <w:r>
        <w:t>2023年，我单位财政拨款“三公”经费预算安排0万元，其中因公出国（境）费0万元；公务用车购置及运维费0万元（其中：公务用车购置费0万元，公务用车运维费0万元）；公务接待0万元。与2022年持平，无增减变化。</w:t>
      </w:r>
    </w:p>
    <w:p>
      <w:pPr>
        <w:spacing w:before="10" w:after="10"/>
        <w:ind w:firstLine="640"/>
        <w:outlineLvl w:val="5"/>
        <w:sectPr>
          <w:pgSz w:w="16840" w:h="11900" w:orient="landscape"/>
          <w:pgMar w:top="1361" w:right="1020" w:bottom="1361" w:left="1020" w:header="720" w:footer="720" w:gutter="0"/>
          <w:pgNumType w:fmt="decimal"/>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1、第五专员办生态环境监察基础保障绩效目标表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1.按照省委省政府和厅党组要求，完成派驻地生态环境保护日常监察和省级生态环境保护督察工作任务，促进当地生态环境质量持续改善。</w:t>
            </w:r>
          </w:p>
          <w:p>
            <w:pPr>
              <w:pStyle w:val="16"/>
            </w:pPr>
            <w:r>
              <w:t>2.做好后勤保障工作，保障机关工作高效运转。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租房面积</w:t>
            </w:r>
          </w:p>
        </w:tc>
        <w:tc>
          <w:tcPr>
            <w:tcW w:w="2835" w:type="dxa"/>
            <w:vAlign w:val="center"/>
          </w:tcPr>
          <w:p>
            <w:pPr>
              <w:pStyle w:val="16"/>
            </w:pPr>
            <w:r>
              <w:t>租赁办公用房面积</w:t>
            </w:r>
          </w:p>
        </w:tc>
        <w:tc>
          <w:tcPr>
            <w:tcW w:w="2551" w:type="dxa"/>
            <w:vAlign w:val="center"/>
          </w:tcPr>
          <w:p>
            <w:pPr>
              <w:pStyle w:val="16"/>
            </w:pPr>
            <w:r>
              <w:t>≤546m2</w:t>
            </w:r>
          </w:p>
        </w:tc>
        <w:tc>
          <w:tcPr>
            <w:tcW w:w="2268" w:type="dxa"/>
            <w:vAlign w:val="center"/>
          </w:tcPr>
          <w:p>
            <w:pPr>
              <w:pStyle w:val="16"/>
            </w:pPr>
            <w:r>
              <w:t>租房合同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购置设备的数量</w:t>
            </w:r>
          </w:p>
        </w:tc>
        <w:tc>
          <w:tcPr>
            <w:tcW w:w="2835" w:type="dxa"/>
            <w:vAlign w:val="center"/>
          </w:tcPr>
          <w:p>
            <w:pPr>
              <w:pStyle w:val="16"/>
            </w:pPr>
            <w:r>
              <w:t>购置设备的数量</w:t>
            </w:r>
          </w:p>
        </w:tc>
        <w:tc>
          <w:tcPr>
            <w:tcW w:w="2551" w:type="dxa"/>
            <w:vAlign w:val="center"/>
          </w:tcPr>
          <w:p>
            <w:pPr>
              <w:pStyle w:val="16"/>
            </w:pPr>
            <w:r>
              <w:t>1台/套</w:t>
            </w:r>
          </w:p>
        </w:tc>
        <w:tc>
          <w:tcPr>
            <w:tcW w:w="2268" w:type="dxa"/>
            <w:vAlign w:val="center"/>
          </w:tcPr>
          <w:p>
            <w:pPr>
              <w:pStyle w:val="16"/>
            </w:pPr>
            <w:r>
              <w:t>设备购置工作计划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租赁办公用房完好率</w:t>
            </w:r>
          </w:p>
        </w:tc>
        <w:tc>
          <w:tcPr>
            <w:tcW w:w="2835" w:type="dxa"/>
            <w:vAlign w:val="center"/>
          </w:tcPr>
          <w:p>
            <w:pPr>
              <w:pStyle w:val="16"/>
            </w:pPr>
            <w:r>
              <w:t>办公用房内各项设施齐全，运转正常</w:t>
            </w:r>
          </w:p>
        </w:tc>
        <w:tc>
          <w:tcPr>
            <w:tcW w:w="2551" w:type="dxa"/>
            <w:vAlign w:val="center"/>
          </w:tcPr>
          <w:p>
            <w:pPr>
              <w:pStyle w:val="16"/>
            </w:pPr>
            <w:r>
              <w:t>100%</w:t>
            </w:r>
          </w:p>
        </w:tc>
        <w:tc>
          <w:tcPr>
            <w:tcW w:w="2268" w:type="dxa"/>
            <w:vAlign w:val="center"/>
          </w:tcPr>
          <w:p>
            <w:pPr>
              <w:pStyle w:val="16"/>
            </w:pPr>
            <w:r>
              <w:t>租房合同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购置设备质量验收合格率</w:t>
            </w:r>
          </w:p>
        </w:tc>
        <w:tc>
          <w:tcPr>
            <w:tcW w:w="2835" w:type="dxa"/>
            <w:vAlign w:val="center"/>
          </w:tcPr>
          <w:p>
            <w:pPr>
              <w:pStyle w:val="16"/>
            </w:pPr>
            <w:r>
              <w:t>购置设备质量合格，通过验收</w:t>
            </w:r>
          </w:p>
        </w:tc>
        <w:tc>
          <w:tcPr>
            <w:tcW w:w="2551" w:type="dxa"/>
            <w:vAlign w:val="center"/>
          </w:tcPr>
          <w:p>
            <w:pPr>
              <w:pStyle w:val="16"/>
            </w:pPr>
            <w:r>
              <w:t>100%</w:t>
            </w:r>
          </w:p>
        </w:tc>
        <w:tc>
          <w:tcPr>
            <w:tcW w:w="2268"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单位面积办公用房租赁费</w:t>
            </w:r>
          </w:p>
        </w:tc>
        <w:tc>
          <w:tcPr>
            <w:tcW w:w="2835" w:type="dxa"/>
            <w:vAlign w:val="center"/>
          </w:tcPr>
          <w:p>
            <w:pPr>
              <w:pStyle w:val="16"/>
            </w:pPr>
            <w:r>
              <w:t>每平方米办公用房租赁费</w:t>
            </w:r>
          </w:p>
        </w:tc>
        <w:tc>
          <w:tcPr>
            <w:tcW w:w="2551" w:type="dxa"/>
            <w:vAlign w:val="center"/>
          </w:tcPr>
          <w:p>
            <w:pPr>
              <w:pStyle w:val="16"/>
            </w:pPr>
            <w:r>
              <w:t>≤40元/m2/月</w:t>
            </w:r>
          </w:p>
        </w:tc>
        <w:tc>
          <w:tcPr>
            <w:tcW w:w="2268" w:type="dxa"/>
            <w:vAlign w:val="center"/>
          </w:tcPr>
          <w:p>
            <w:pPr>
              <w:pStyle w:val="16"/>
            </w:pPr>
            <w:r>
              <w:t>租房合同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差旅费支出额度</w:t>
            </w:r>
          </w:p>
        </w:tc>
        <w:tc>
          <w:tcPr>
            <w:tcW w:w="2835" w:type="dxa"/>
            <w:vAlign w:val="center"/>
          </w:tcPr>
          <w:p>
            <w:pPr>
              <w:pStyle w:val="16"/>
            </w:pPr>
            <w:r>
              <w:t>差旅费不超过预算额度</w:t>
            </w:r>
          </w:p>
        </w:tc>
        <w:tc>
          <w:tcPr>
            <w:tcW w:w="2551" w:type="dxa"/>
            <w:vAlign w:val="center"/>
          </w:tcPr>
          <w:p>
            <w:pPr>
              <w:pStyle w:val="16"/>
            </w:pPr>
            <w:r>
              <w:t>≤93.48万元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公务用车租赁费</w:t>
            </w:r>
          </w:p>
        </w:tc>
        <w:tc>
          <w:tcPr>
            <w:tcW w:w="2835" w:type="dxa"/>
            <w:vAlign w:val="center"/>
          </w:tcPr>
          <w:p>
            <w:pPr>
              <w:pStyle w:val="16"/>
            </w:pPr>
            <w:r>
              <w:t>公务用车租赁费不超过预算数</w:t>
            </w:r>
          </w:p>
        </w:tc>
        <w:tc>
          <w:tcPr>
            <w:tcW w:w="2551" w:type="dxa"/>
            <w:vAlign w:val="center"/>
          </w:tcPr>
          <w:p>
            <w:pPr>
              <w:pStyle w:val="16"/>
            </w:pPr>
            <w:r>
              <w:t>≤91.1万元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设备购置成本</w:t>
            </w:r>
          </w:p>
        </w:tc>
        <w:tc>
          <w:tcPr>
            <w:tcW w:w="2835" w:type="dxa"/>
            <w:vAlign w:val="center"/>
          </w:tcPr>
          <w:p>
            <w:pPr>
              <w:pStyle w:val="16"/>
            </w:pPr>
            <w:r>
              <w:t>设备购置成本不超过预算数</w:t>
            </w:r>
          </w:p>
        </w:tc>
        <w:tc>
          <w:tcPr>
            <w:tcW w:w="2551" w:type="dxa"/>
            <w:vAlign w:val="center"/>
          </w:tcPr>
          <w:p>
            <w:pPr>
              <w:pStyle w:val="16"/>
            </w:pPr>
            <w:r>
              <w:t>≤0.8万元</w:t>
            </w:r>
          </w:p>
        </w:tc>
        <w:tc>
          <w:tcPr>
            <w:tcW w:w="2268" w:type="dxa"/>
            <w:vAlign w:val="center"/>
          </w:tcPr>
          <w:p>
            <w:pPr>
              <w:pStyle w:val="16"/>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租房合同签订时间</w:t>
            </w:r>
          </w:p>
        </w:tc>
        <w:tc>
          <w:tcPr>
            <w:tcW w:w="2835" w:type="dxa"/>
            <w:vAlign w:val="center"/>
          </w:tcPr>
          <w:p>
            <w:pPr>
              <w:pStyle w:val="16"/>
            </w:pPr>
            <w:r>
              <w:t>办公用房租赁合同签订时间</w:t>
            </w:r>
          </w:p>
        </w:tc>
        <w:tc>
          <w:tcPr>
            <w:tcW w:w="2551" w:type="dxa"/>
            <w:vAlign w:val="center"/>
          </w:tcPr>
          <w:p>
            <w:pPr>
              <w:pStyle w:val="16"/>
            </w:pPr>
            <w:r>
              <w:t>2022年12月底前</w:t>
            </w:r>
          </w:p>
        </w:tc>
        <w:tc>
          <w:tcPr>
            <w:tcW w:w="2268" w:type="dxa"/>
            <w:vAlign w:val="center"/>
          </w:tcPr>
          <w:p>
            <w:pPr>
              <w:pStyle w:val="16"/>
            </w:pPr>
            <w:r>
              <w:t>租房合同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购置设备采购时间</w:t>
            </w:r>
          </w:p>
        </w:tc>
        <w:tc>
          <w:tcPr>
            <w:tcW w:w="2835" w:type="dxa"/>
            <w:vAlign w:val="center"/>
          </w:tcPr>
          <w:p>
            <w:pPr>
              <w:pStyle w:val="16"/>
            </w:pPr>
            <w:r>
              <w:t>购置设备采购合同签订时间</w:t>
            </w:r>
          </w:p>
        </w:tc>
        <w:tc>
          <w:tcPr>
            <w:tcW w:w="2551" w:type="dxa"/>
            <w:vAlign w:val="center"/>
          </w:tcPr>
          <w:p>
            <w:pPr>
              <w:pStyle w:val="16"/>
            </w:pPr>
            <w:r>
              <w:t>2023年8月底前</w:t>
            </w:r>
          </w:p>
        </w:tc>
        <w:tc>
          <w:tcPr>
            <w:tcW w:w="2268" w:type="dxa"/>
            <w:vAlign w:val="center"/>
          </w:tcPr>
          <w:p>
            <w:pPr>
              <w:pStyle w:val="16"/>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租赁房屋保障办公人数</w:t>
            </w:r>
          </w:p>
        </w:tc>
        <w:tc>
          <w:tcPr>
            <w:tcW w:w="2835" w:type="dxa"/>
            <w:vAlign w:val="center"/>
          </w:tcPr>
          <w:p>
            <w:pPr>
              <w:pStyle w:val="16"/>
            </w:pPr>
            <w:r>
              <w:t>租赁办公用房保障办公需要的人数</w:t>
            </w:r>
          </w:p>
        </w:tc>
        <w:tc>
          <w:tcPr>
            <w:tcW w:w="2551" w:type="dxa"/>
            <w:vAlign w:val="center"/>
          </w:tcPr>
          <w:p>
            <w:pPr>
              <w:pStyle w:val="16"/>
            </w:pPr>
            <w:r>
              <w:t>≥21人</w:t>
            </w:r>
          </w:p>
        </w:tc>
        <w:tc>
          <w:tcPr>
            <w:tcW w:w="2268" w:type="dxa"/>
            <w:vAlign w:val="center"/>
          </w:tcPr>
          <w:p>
            <w:pPr>
              <w:pStyle w:val="16"/>
            </w:pPr>
            <w:r>
              <w:t>单位工作人数统计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设备利用率</w:t>
            </w:r>
          </w:p>
        </w:tc>
        <w:tc>
          <w:tcPr>
            <w:tcW w:w="2835" w:type="dxa"/>
            <w:vAlign w:val="center"/>
          </w:tcPr>
          <w:p>
            <w:pPr>
              <w:pStyle w:val="16"/>
            </w:pPr>
            <w:r>
              <w:t>设备利用率=设备实际利用程度/设备设计利用程度×100%</w:t>
            </w:r>
          </w:p>
        </w:tc>
        <w:tc>
          <w:tcPr>
            <w:tcW w:w="2551" w:type="dxa"/>
            <w:vAlign w:val="center"/>
          </w:tcPr>
          <w:p>
            <w:pPr>
              <w:pStyle w:val="16"/>
            </w:pPr>
            <w:r>
              <w:t>≥90%</w:t>
            </w:r>
          </w:p>
        </w:tc>
        <w:tc>
          <w:tcPr>
            <w:tcW w:w="2268" w:type="dxa"/>
            <w:vAlign w:val="center"/>
          </w:tcPr>
          <w:p>
            <w:pPr>
              <w:pStyle w:val="16"/>
            </w:pPr>
            <w:r>
              <w:t>设备购置使用工作计划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租房期限</w:t>
            </w:r>
          </w:p>
        </w:tc>
        <w:tc>
          <w:tcPr>
            <w:tcW w:w="2835" w:type="dxa"/>
            <w:vAlign w:val="center"/>
          </w:tcPr>
          <w:p>
            <w:pPr>
              <w:pStyle w:val="16"/>
            </w:pPr>
            <w:r>
              <w:t>办公用房租赁期限</w:t>
            </w:r>
          </w:p>
        </w:tc>
        <w:tc>
          <w:tcPr>
            <w:tcW w:w="2551" w:type="dxa"/>
            <w:vAlign w:val="center"/>
          </w:tcPr>
          <w:p>
            <w:pPr>
              <w:pStyle w:val="16"/>
            </w:pPr>
            <w:r>
              <w:t>2023年全年</w:t>
            </w:r>
          </w:p>
        </w:tc>
        <w:tc>
          <w:tcPr>
            <w:tcW w:w="2268" w:type="dxa"/>
            <w:vAlign w:val="center"/>
          </w:tcPr>
          <w:p>
            <w:pPr>
              <w:pStyle w:val="16"/>
            </w:pPr>
            <w:r>
              <w:t>租房合同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设备使用年限</w:t>
            </w:r>
          </w:p>
        </w:tc>
        <w:tc>
          <w:tcPr>
            <w:tcW w:w="2835" w:type="dxa"/>
            <w:vAlign w:val="center"/>
          </w:tcPr>
          <w:p>
            <w:pPr>
              <w:pStyle w:val="16"/>
            </w:pPr>
            <w:r>
              <w:t>设备可使用年限</w:t>
            </w:r>
          </w:p>
        </w:tc>
        <w:tc>
          <w:tcPr>
            <w:tcW w:w="2551" w:type="dxa"/>
            <w:vAlign w:val="center"/>
          </w:tcPr>
          <w:p>
            <w:pPr>
              <w:pStyle w:val="16"/>
            </w:pPr>
            <w:r>
              <w:t>≥1年</w:t>
            </w:r>
          </w:p>
        </w:tc>
        <w:tc>
          <w:tcPr>
            <w:tcW w:w="2268" w:type="dxa"/>
            <w:vAlign w:val="center"/>
          </w:tcPr>
          <w:p>
            <w:pPr>
              <w:pStyle w:val="16"/>
            </w:pPr>
            <w:r>
              <w:t>2023年第五专员办工作计划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委托业务期限</w:t>
            </w:r>
          </w:p>
        </w:tc>
        <w:tc>
          <w:tcPr>
            <w:tcW w:w="2835" w:type="dxa"/>
            <w:vAlign w:val="center"/>
          </w:tcPr>
          <w:p>
            <w:pPr>
              <w:pStyle w:val="16"/>
            </w:pPr>
            <w:r>
              <w:t>委托业务期限</w:t>
            </w:r>
          </w:p>
        </w:tc>
        <w:tc>
          <w:tcPr>
            <w:tcW w:w="2551" w:type="dxa"/>
            <w:vAlign w:val="center"/>
          </w:tcPr>
          <w:p>
            <w:pPr>
              <w:pStyle w:val="16"/>
            </w:pPr>
            <w:r>
              <w:t>2023年全年</w:t>
            </w:r>
          </w:p>
        </w:tc>
        <w:tc>
          <w:tcPr>
            <w:tcW w:w="2268" w:type="dxa"/>
            <w:vAlign w:val="center"/>
          </w:tcPr>
          <w:p>
            <w:pPr>
              <w:pStyle w:val="16"/>
            </w:pPr>
            <w:r>
              <w:t>2023年第五专员办工作计划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办公用房、公务用车、设备、委托业务使用人员满意度</w:t>
            </w:r>
          </w:p>
        </w:tc>
        <w:tc>
          <w:tcPr>
            <w:tcW w:w="2835" w:type="dxa"/>
            <w:vAlign w:val="center"/>
          </w:tcPr>
          <w:p>
            <w:pPr>
              <w:pStyle w:val="16"/>
            </w:pPr>
            <w:r>
              <w:t>办公用房、公务用车、设备、委托业务使用人员满意度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2023年，河北省生态环境厅第五环境监察专员办公室安排政府采购预算94.90万元。具体内容见下表。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467023河北省生态环境厅第五环境监察专员办公室</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vAlign w:val="top"/>
          </w:tcPr>
          <w:p/>
        </w:tc>
        <w:tc>
          <w:tcPr>
            <w:tcW w:w="1134" w:type="dxa"/>
            <w:vMerge w:val="continue"/>
            <w:vAlign w:val="top"/>
          </w:tcPr>
          <w:p/>
        </w:tc>
        <w:tc>
          <w:tcPr>
            <w:tcW w:w="709" w:type="dxa"/>
            <w:vMerge w:val="continue"/>
            <w:vAlign w:val="top"/>
          </w:tcPr>
          <w:p/>
        </w:tc>
        <w:tc>
          <w:tcPr>
            <w:tcW w:w="850" w:type="dxa"/>
            <w:vMerge w:val="continue"/>
            <w:vAlign w:val="top"/>
          </w:tcPr>
          <w:p/>
        </w:tc>
        <w:tc>
          <w:tcPr>
            <w:tcW w:w="850" w:type="dxa"/>
            <w:vMerge w:val="continue"/>
            <w:vAlign w:val="top"/>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94.90</w:t>
            </w:r>
          </w:p>
        </w:tc>
        <w:tc>
          <w:tcPr>
            <w:tcW w:w="964" w:type="dxa"/>
            <w:vAlign w:val="center"/>
          </w:tcPr>
          <w:p>
            <w:pPr>
              <w:pStyle w:val="19"/>
            </w:pPr>
            <w:r>
              <w:t>94.90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94.10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河北省生态环境厅第五环境监察专员办公室小计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94.90</w:t>
            </w:r>
          </w:p>
        </w:tc>
        <w:tc>
          <w:tcPr>
            <w:tcW w:w="964" w:type="dxa"/>
            <w:vAlign w:val="center"/>
          </w:tcPr>
          <w:p>
            <w:pPr>
              <w:pStyle w:val="19"/>
            </w:pPr>
            <w:r>
              <w:t>94.90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94.10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86.84</w:t>
            </w:r>
          </w:p>
        </w:tc>
        <w:tc>
          <w:tcPr>
            <w:tcW w:w="1134" w:type="dxa"/>
            <w:vAlign w:val="center"/>
          </w:tcPr>
          <w:p>
            <w:pPr>
              <w:pStyle w:val="16"/>
            </w:pPr>
            <w:r>
              <w:t>复印纸</w:t>
            </w:r>
          </w:p>
        </w:tc>
        <w:tc>
          <w:tcPr>
            <w:tcW w:w="1134" w:type="dxa"/>
            <w:vAlign w:val="center"/>
          </w:tcPr>
          <w:p>
            <w:pPr>
              <w:pStyle w:val="16"/>
            </w:pPr>
            <w:r>
              <w:t>A05040101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86.84</w:t>
            </w:r>
          </w:p>
        </w:tc>
        <w:tc>
          <w:tcPr>
            <w:tcW w:w="1134" w:type="dxa"/>
            <w:vAlign w:val="center"/>
          </w:tcPr>
          <w:p>
            <w:pPr>
              <w:pStyle w:val="16"/>
            </w:pPr>
            <w:r>
              <w:t>基础电信服务</w:t>
            </w:r>
          </w:p>
        </w:tc>
        <w:tc>
          <w:tcPr>
            <w:tcW w:w="1134" w:type="dxa"/>
            <w:vAlign w:val="center"/>
          </w:tcPr>
          <w:p>
            <w:pPr>
              <w:pStyle w:val="16"/>
            </w:pPr>
            <w:r>
              <w:t>C17010100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0.80</w:t>
            </w:r>
          </w:p>
        </w:tc>
        <w:tc>
          <w:tcPr>
            <w:tcW w:w="964" w:type="dxa"/>
            <w:vAlign w:val="center"/>
          </w:tcPr>
          <w:p>
            <w:pPr>
              <w:pStyle w:val="15"/>
            </w:pPr>
            <w:r>
              <w:t>0.80</w:t>
            </w:r>
          </w:p>
        </w:tc>
        <w:tc>
          <w:tcPr>
            <w:tcW w:w="964" w:type="dxa"/>
            <w:vAlign w:val="center"/>
          </w:tcPr>
          <w:p>
            <w:pPr>
              <w:pStyle w:val="15"/>
            </w:pPr>
            <w:r>
              <w:t>0.80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公用类项目</w:t>
            </w:r>
          </w:p>
        </w:tc>
        <w:tc>
          <w:tcPr>
            <w:tcW w:w="964" w:type="dxa"/>
            <w:vAlign w:val="center"/>
          </w:tcPr>
          <w:p>
            <w:pPr>
              <w:pStyle w:val="15"/>
            </w:pPr>
            <w:r>
              <w:t>86.84</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第五专员办生态环境监察基础保障</w:t>
            </w:r>
          </w:p>
        </w:tc>
        <w:tc>
          <w:tcPr>
            <w:tcW w:w="964" w:type="dxa"/>
            <w:vAlign w:val="center"/>
          </w:tcPr>
          <w:p>
            <w:pPr>
              <w:pStyle w:val="15"/>
            </w:pPr>
            <w:r>
              <w:t>222.00</w:t>
            </w:r>
          </w:p>
        </w:tc>
        <w:tc>
          <w:tcPr>
            <w:tcW w:w="1134" w:type="dxa"/>
            <w:vAlign w:val="center"/>
          </w:tcPr>
          <w:p>
            <w:pPr>
              <w:pStyle w:val="16"/>
            </w:pPr>
            <w:r>
              <w:t>车辆及其他运输机械租赁服务</w:t>
            </w:r>
          </w:p>
        </w:tc>
        <w:tc>
          <w:tcPr>
            <w:tcW w:w="1134" w:type="dxa"/>
            <w:vAlign w:val="center"/>
          </w:tcPr>
          <w:p>
            <w:pPr>
              <w:pStyle w:val="16"/>
            </w:pPr>
            <w:r>
              <w:t>C23110300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91.10</w:t>
            </w:r>
          </w:p>
        </w:tc>
        <w:tc>
          <w:tcPr>
            <w:tcW w:w="964" w:type="dxa"/>
            <w:vAlign w:val="center"/>
          </w:tcPr>
          <w:p>
            <w:pPr>
              <w:pStyle w:val="15"/>
            </w:pPr>
            <w:r>
              <w:t>91.10</w:t>
            </w:r>
          </w:p>
        </w:tc>
        <w:tc>
          <w:tcPr>
            <w:tcW w:w="964" w:type="dxa"/>
            <w:vAlign w:val="center"/>
          </w:tcPr>
          <w:p>
            <w:pPr>
              <w:pStyle w:val="15"/>
            </w:pPr>
            <w:r>
              <w:t>91.10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91.10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河北省生态环境厅第五环境监察专员办公室上年末固定资产金额为114.50万元（详见下表）。本年度拟购置固定资产总额为0.80万元，已按要求列入政府采购预算，详见政府采购预算表。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467023河北省生态环境厅第五环境监察专员办公室</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114.50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1</w:t>
            </w:r>
          </w:p>
        </w:tc>
        <w:tc>
          <w:tcPr>
            <w:tcW w:w="2835" w:type="dxa"/>
            <w:vAlign w:val="center"/>
          </w:tcPr>
          <w:p>
            <w:pPr>
              <w:pStyle w:val="15"/>
            </w:pPr>
            <w:r>
              <w:t>21.96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4、其他固定资产</w:t>
            </w:r>
          </w:p>
        </w:tc>
        <w:tc>
          <w:tcPr>
            <w:tcW w:w="2835" w:type="dxa"/>
            <w:vAlign w:val="center"/>
          </w:tcPr>
          <w:p>
            <w:pPr>
              <w:pStyle w:val="17"/>
            </w:pPr>
            <w:r>
              <w:t>355</w:t>
            </w:r>
          </w:p>
        </w:tc>
        <w:tc>
          <w:tcPr>
            <w:tcW w:w="2835" w:type="dxa"/>
            <w:vAlign w:val="center"/>
          </w:tcPr>
          <w:p>
            <w:pPr>
              <w:pStyle w:val="15"/>
            </w:pPr>
            <w:r>
              <w:t>92.54</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pgNumType w:fmt="decimal"/>
          <w:cols w:space="720" w:num="1"/>
        </w:sectPr>
      </w:pPr>
      <w:r>
        <w:rPr>
          <w:rFonts w:eastAsia="方正仿宋_GBK"/>
          <w:color w:val="000000"/>
          <w:sz w:val="28"/>
        </w:rPr>
        <w:t>我单位无其他需要说明的事项。</w:t>
      </w:r>
    </w:p>
    <w:p>
      <w:pPr>
        <w:jc w:val="center"/>
        <w:outlineLvl w:val="3"/>
      </w:pPr>
      <w:bookmarkStart w:id="14" w:name="_Toc_4_4_0000000033"/>
      <w:r>
        <w:rPr>
          <w:rFonts w:ascii="方正小标宋_GBK" w:hAnsi="方正小标宋_GBK" w:eastAsia="方正小标宋_GBK" w:cs="方正小标宋_GBK"/>
          <w:color w:val="000000"/>
          <w:sz w:val="44"/>
        </w:rPr>
        <w:t>十五、河北省生态环境厅第六环境监察专员办公室收支预算</w:t>
      </w:r>
      <w:bookmarkEnd w:id="14"/>
    </w:p>
    <w:p>
      <w:pPr>
        <w:jc w:val="center"/>
        <w:outlineLvl w:val="4"/>
      </w:pPr>
      <w:r>
        <w:rPr>
          <w:rFonts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467024河北省生态环境厅第六环境监察专员办公室</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733.29</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67.50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39.58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r>
              <w:t>593.39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32.82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8"/>
            </w:pPr>
            <w:r>
              <w:t>本年收入合计</w:t>
            </w:r>
          </w:p>
        </w:tc>
        <w:tc>
          <w:tcPr>
            <w:tcW w:w="2126" w:type="dxa"/>
            <w:vAlign w:val="center"/>
          </w:tcPr>
          <w:p>
            <w:pPr>
              <w:pStyle w:val="19"/>
            </w:pPr>
            <w:r>
              <w:t>733.29</w:t>
            </w:r>
          </w:p>
        </w:tc>
        <w:tc>
          <w:tcPr>
            <w:tcW w:w="4535" w:type="dxa"/>
            <w:vAlign w:val="center"/>
          </w:tcPr>
          <w:p>
            <w:pPr>
              <w:pStyle w:val="18"/>
            </w:pPr>
            <w:r>
              <w:t>本年支出合计</w:t>
            </w:r>
          </w:p>
        </w:tc>
        <w:tc>
          <w:tcPr>
            <w:tcW w:w="2126" w:type="dxa"/>
            <w:vAlign w:val="center"/>
          </w:tcPr>
          <w:p>
            <w:pPr>
              <w:pStyle w:val="19"/>
            </w:pPr>
            <w:r>
              <w:t>733.29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6" w:type="dxa"/>
            <w:vAlign w:val="center"/>
          </w:tcPr>
          <w:p>
            <w:pPr>
              <w:pStyle w:val="18"/>
            </w:pPr>
            <w:r>
              <w:t>收入总计</w:t>
            </w:r>
          </w:p>
        </w:tc>
        <w:tc>
          <w:tcPr>
            <w:tcW w:w="2126" w:type="dxa"/>
            <w:vAlign w:val="center"/>
          </w:tcPr>
          <w:p>
            <w:pPr>
              <w:pStyle w:val="19"/>
            </w:pPr>
            <w:r>
              <w:t>733.29</w:t>
            </w:r>
          </w:p>
        </w:tc>
        <w:tc>
          <w:tcPr>
            <w:tcW w:w="4535" w:type="dxa"/>
            <w:vAlign w:val="center"/>
          </w:tcPr>
          <w:p>
            <w:pPr>
              <w:pStyle w:val="18"/>
            </w:pPr>
            <w:r>
              <w:t>支出总计</w:t>
            </w:r>
          </w:p>
        </w:tc>
        <w:tc>
          <w:tcPr>
            <w:tcW w:w="2126" w:type="dxa"/>
            <w:vAlign w:val="center"/>
          </w:tcPr>
          <w:p>
            <w:pPr>
              <w:pStyle w:val="19"/>
            </w:pPr>
            <w:r>
              <w:t>733.29</w:t>
            </w: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467024河北省生态环境厅第六环境监察专员办公室</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vAlign w:val="top"/>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vAlign w:val="top"/>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733.29</w:t>
            </w:r>
          </w:p>
        </w:tc>
        <w:tc>
          <w:tcPr>
            <w:tcW w:w="1134" w:type="dxa"/>
            <w:vAlign w:val="center"/>
          </w:tcPr>
          <w:p>
            <w:pPr>
              <w:pStyle w:val="19"/>
            </w:pPr>
            <w:r>
              <w:t>733.29</w:t>
            </w:r>
          </w:p>
        </w:tc>
        <w:tc>
          <w:tcPr>
            <w:tcW w:w="1134" w:type="dxa"/>
            <w:vAlign w:val="center"/>
          </w:tcPr>
          <w:p>
            <w:pPr>
              <w:pStyle w:val="19"/>
            </w:pPr>
            <w:r>
              <w:t>733.29</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67.50</w:t>
            </w:r>
          </w:p>
        </w:tc>
        <w:tc>
          <w:tcPr>
            <w:tcW w:w="1134" w:type="dxa"/>
            <w:vAlign w:val="center"/>
          </w:tcPr>
          <w:p>
            <w:pPr>
              <w:pStyle w:val="15"/>
            </w:pPr>
            <w:r>
              <w:t>67.50</w:t>
            </w:r>
          </w:p>
        </w:tc>
        <w:tc>
          <w:tcPr>
            <w:tcW w:w="1134" w:type="dxa"/>
            <w:vAlign w:val="center"/>
          </w:tcPr>
          <w:p>
            <w:pPr>
              <w:pStyle w:val="15"/>
            </w:pPr>
            <w:r>
              <w:t>67.50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67.50</w:t>
            </w:r>
          </w:p>
        </w:tc>
        <w:tc>
          <w:tcPr>
            <w:tcW w:w="1134" w:type="dxa"/>
            <w:vAlign w:val="center"/>
          </w:tcPr>
          <w:p>
            <w:pPr>
              <w:pStyle w:val="15"/>
            </w:pPr>
            <w:r>
              <w:t>67.50</w:t>
            </w:r>
          </w:p>
        </w:tc>
        <w:tc>
          <w:tcPr>
            <w:tcW w:w="1134" w:type="dxa"/>
            <w:vAlign w:val="center"/>
          </w:tcPr>
          <w:p>
            <w:pPr>
              <w:pStyle w:val="15"/>
            </w:pPr>
            <w:r>
              <w:t>67.50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2080501</w:t>
            </w:r>
          </w:p>
        </w:tc>
        <w:tc>
          <w:tcPr>
            <w:tcW w:w="1559" w:type="dxa"/>
            <w:vAlign w:val="center"/>
          </w:tcPr>
          <w:p>
            <w:pPr>
              <w:pStyle w:val="16"/>
            </w:pPr>
            <w:r>
              <w:t>行政单位离退休</w:t>
            </w:r>
          </w:p>
        </w:tc>
        <w:tc>
          <w:tcPr>
            <w:tcW w:w="1134" w:type="dxa"/>
            <w:vAlign w:val="center"/>
          </w:tcPr>
          <w:p>
            <w:pPr>
              <w:pStyle w:val="15"/>
            </w:pPr>
            <w:r>
              <w:t>3.50</w:t>
            </w:r>
          </w:p>
        </w:tc>
        <w:tc>
          <w:tcPr>
            <w:tcW w:w="1134" w:type="dxa"/>
            <w:vAlign w:val="center"/>
          </w:tcPr>
          <w:p>
            <w:pPr>
              <w:pStyle w:val="15"/>
            </w:pPr>
            <w:r>
              <w:t>3.50</w:t>
            </w:r>
          </w:p>
        </w:tc>
        <w:tc>
          <w:tcPr>
            <w:tcW w:w="1134" w:type="dxa"/>
            <w:vAlign w:val="center"/>
          </w:tcPr>
          <w:p>
            <w:pPr>
              <w:pStyle w:val="15"/>
            </w:pPr>
            <w:r>
              <w:t>3.50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42.00</w:t>
            </w:r>
          </w:p>
        </w:tc>
        <w:tc>
          <w:tcPr>
            <w:tcW w:w="1134" w:type="dxa"/>
            <w:vAlign w:val="center"/>
          </w:tcPr>
          <w:p>
            <w:pPr>
              <w:pStyle w:val="15"/>
            </w:pPr>
            <w:r>
              <w:t>42.00</w:t>
            </w:r>
          </w:p>
        </w:tc>
        <w:tc>
          <w:tcPr>
            <w:tcW w:w="1134" w:type="dxa"/>
            <w:vAlign w:val="center"/>
          </w:tcPr>
          <w:p>
            <w:pPr>
              <w:pStyle w:val="15"/>
            </w:pPr>
            <w:r>
              <w:t>42.00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22.00</w:t>
            </w:r>
          </w:p>
        </w:tc>
        <w:tc>
          <w:tcPr>
            <w:tcW w:w="1134" w:type="dxa"/>
            <w:vAlign w:val="center"/>
          </w:tcPr>
          <w:p>
            <w:pPr>
              <w:pStyle w:val="15"/>
            </w:pPr>
            <w:r>
              <w:t>22.00</w:t>
            </w:r>
          </w:p>
        </w:tc>
        <w:tc>
          <w:tcPr>
            <w:tcW w:w="1134" w:type="dxa"/>
            <w:vAlign w:val="center"/>
          </w:tcPr>
          <w:p>
            <w:pPr>
              <w:pStyle w:val="15"/>
            </w:pPr>
            <w:r>
              <w:t>22.00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39.58</w:t>
            </w:r>
          </w:p>
        </w:tc>
        <w:tc>
          <w:tcPr>
            <w:tcW w:w="1134" w:type="dxa"/>
            <w:vAlign w:val="center"/>
          </w:tcPr>
          <w:p>
            <w:pPr>
              <w:pStyle w:val="15"/>
            </w:pPr>
            <w:r>
              <w:t>39.58</w:t>
            </w:r>
          </w:p>
        </w:tc>
        <w:tc>
          <w:tcPr>
            <w:tcW w:w="1134" w:type="dxa"/>
            <w:vAlign w:val="center"/>
          </w:tcPr>
          <w:p>
            <w:pPr>
              <w:pStyle w:val="15"/>
            </w:pPr>
            <w:r>
              <w:t>39.58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39.58</w:t>
            </w:r>
          </w:p>
        </w:tc>
        <w:tc>
          <w:tcPr>
            <w:tcW w:w="1134" w:type="dxa"/>
            <w:vAlign w:val="center"/>
          </w:tcPr>
          <w:p>
            <w:pPr>
              <w:pStyle w:val="15"/>
            </w:pPr>
            <w:r>
              <w:t>39.58</w:t>
            </w:r>
          </w:p>
        </w:tc>
        <w:tc>
          <w:tcPr>
            <w:tcW w:w="1134" w:type="dxa"/>
            <w:vAlign w:val="center"/>
          </w:tcPr>
          <w:p>
            <w:pPr>
              <w:pStyle w:val="15"/>
            </w:pPr>
            <w:r>
              <w:t>39.58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39.58</w:t>
            </w:r>
          </w:p>
        </w:tc>
        <w:tc>
          <w:tcPr>
            <w:tcW w:w="1134" w:type="dxa"/>
            <w:vAlign w:val="center"/>
          </w:tcPr>
          <w:p>
            <w:pPr>
              <w:pStyle w:val="15"/>
            </w:pPr>
            <w:r>
              <w:t>39.58</w:t>
            </w:r>
          </w:p>
        </w:tc>
        <w:tc>
          <w:tcPr>
            <w:tcW w:w="1134" w:type="dxa"/>
            <w:vAlign w:val="center"/>
          </w:tcPr>
          <w:p>
            <w:pPr>
              <w:pStyle w:val="15"/>
            </w:pPr>
            <w:r>
              <w:t>39.58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211</w:t>
            </w:r>
          </w:p>
        </w:tc>
        <w:tc>
          <w:tcPr>
            <w:tcW w:w="1559" w:type="dxa"/>
            <w:vAlign w:val="center"/>
          </w:tcPr>
          <w:p>
            <w:pPr>
              <w:pStyle w:val="16"/>
            </w:pPr>
            <w:r>
              <w:t>节能环保支出</w:t>
            </w:r>
          </w:p>
        </w:tc>
        <w:tc>
          <w:tcPr>
            <w:tcW w:w="1134" w:type="dxa"/>
            <w:vAlign w:val="center"/>
          </w:tcPr>
          <w:p>
            <w:pPr>
              <w:pStyle w:val="15"/>
            </w:pPr>
            <w:r>
              <w:t>593.39</w:t>
            </w:r>
          </w:p>
        </w:tc>
        <w:tc>
          <w:tcPr>
            <w:tcW w:w="1134" w:type="dxa"/>
            <w:vAlign w:val="center"/>
          </w:tcPr>
          <w:p>
            <w:pPr>
              <w:pStyle w:val="15"/>
            </w:pPr>
            <w:r>
              <w:t>593.39</w:t>
            </w:r>
          </w:p>
        </w:tc>
        <w:tc>
          <w:tcPr>
            <w:tcW w:w="1134" w:type="dxa"/>
            <w:vAlign w:val="center"/>
          </w:tcPr>
          <w:p>
            <w:pPr>
              <w:pStyle w:val="15"/>
            </w:pPr>
            <w:r>
              <w:t>593.39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21101</w:t>
            </w:r>
          </w:p>
        </w:tc>
        <w:tc>
          <w:tcPr>
            <w:tcW w:w="1559" w:type="dxa"/>
            <w:vAlign w:val="center"/>
          </w:tcPr>
          <w:p>
            <w:pPr>
              <w:pStyle w:val="16"/>
            </w:pPr>
            <w:r>
              <w:t>环境保护管理事务</w:t>
            </w:r>
          </w:p>
        </w:tc>
        <w:tc>
          <w:tcPr>
            <w:tcW w:w="1134" w:type="dxa"/>
            <w:vAlign w:val="center"/>
          </w:tcPr>
          <w:p>
            <w:pPr>
              <w:pStyle w:val="15"/>
            </w:pPr>
            <w:r>
              <w:t>380.39</w:t>
            </w:r>
          </w:p>
        </w:tc>
        <w:tc>
          <w:tcPr>
            <w:tcW w:w="1134" w:type="dxa"/>
            <w:vAlign w:val="center"/>
          </w:tcPr>
          <w:p>
            <w:pPr>
              <w:pStyle w:val="15"/>
            </w:pPr>
            <w:r>
              <w:t>380.39</w:t>
            </w:r>
          </w:p>
        </w:tc>
        <w:tc>
          <w:tcPr>
            <w:tcW w:w="1134" w:type="dxa"/>
            <w:vAlign w:val="center"/>
          </w:tcPr>
          <w:p>
            <w:pPr>
              <w:pStyle w:val="15"/>
            </w:pPr>
            <w:r>
              <w:t>380.39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2110101</w:t>
            </w:r>
          </w:p>
        </w:tc>
        <w:tc>
          <w:tcPr>
            <w:tcW w:w="1559" w:type="dxa"/>
            <w:vAlign w:val="center"/>
          </w:tcPr>
          <w:p>
            <w:pPr>
              <w:pStyle w:val="16"/>
            </w:pPr>
            <w:r>
              <w:t>行政运行</w:t>
            </w:r>
          </w:p>
        </w:tc>
        <w:tc>
          <w:tcPr>
            <w:tcW w:w="1134" w:type="dxa"/>
            <w:vAlign w:val="center"/>
          </w:tcPr>
          <w:p>
            <w:pPr>
              <w:pStyle w:val="15"/>
            </w:pPr>
            <w:r>
              <w:t>380.39</w:t>
            </w:r>
          </w:p>
        </w:tc>
        <w:tc>
          <w:tcPr>
            <w:tcW w:w="1134" w:type="dxa"/>
            <w:vAlign w:val="center"/>
          </w:tcPr>
          <w:p>
            <w:pPr>
              <w:pStyle w:val="15"/>
            </w:pPr>
            <w:r>
              <w:t>380.39</w:t>
            </w:r>
          </w:p>
        </w:tc>
        <w:tc>
          <w:tcPr>
            <w:tcW w:w="1134" w:type="dxa"/>
            <w:vAlign w:val="center"/>
          </w:tcPr>
          <w:p>
            <w:pPr>
              <w:pStyle w:val="15"/>
            </w:pPr>
            <w:r>
              <w:t>380.39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21102</w:t>
            </w:r>
          </w:p>
        </w:tc>
        <w:tc>
          <w:tcPr>
            <w:tcW w:w="1559" w:type="dxa"/>
            <w:vAlign w:val="center"/>
          </w:tcPr>
          <w:p>
            <w:pPr>
              <w:pStyle w:val="16"/>
            </w:pPr>
            <w:r>
              <w:t>环境监测与监察</w:t>
            </w:r>
          </w:p>
        </w:tc>
        <w:tc>
          <w:tcPr>
            <w:tcW w:w="1134" w:type="dxa"/>
            <w:vAlign w:val="center"/>
          </w:tcPr>
          <w:p>
            <w:pPr>
              <w:pStyle w:val="15"/>
            </w:pPr>
            <w:r>
              <w:t>213.00</w:t>
            </w:r>
          </w:p>
        </w:tc>
        <w:tc>
          <w:tcPr>
            <w:tcW w:w="1134" w:type="dxa"/>
            <w:vAlign w:val="center"/>
          </w:tcPr>
          <w:p>
            <w:pPr>
              <w:pStyle w:val="15"/>
            </w:pPr>
            <w:r>
              <w:t>213.00</w:t>
            </w:r>
          </w:p>
        </w:tc>
        <w:tc>
          <w:tcPr>
            <w:tcW w:w="1134" w:type="dxa"/>
            <w:vAlign w:val="center"/>
          </w:tcPr>
          <w:p>
            <w:pPr>
              <w:pStyle w:val="15"/>
            </w:pPr>
            <w:r>
              <w:t>213.00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2110299</w:t>
            </w:r>
          </w:p>
        </w:tc>
        <w:tc>
          <w:tcPr>
            <w:tcW w:w="1559" w:type="dxa"/>
            <w:vAlign w:val="center"/>
          </w:tcPr>
          <w:p>
            <w:pPr>
              <w:pStyle w:val="16"/>
            </w:pPr>
            <w:r>
              <w:t>其他环境监测与监察支出</w:t>
            </w:r>
          </w:p>
        </w:tc>
        <w:tc>
          <w:tcPr>
            <w:tcW w:w="1134" w:type="dxa"/>
            <w:vAlign w:val="center"/>
          </w:tcPr>
          <w:p>
            <w:pPr>
              <w:pStyle w:val="15"/>
            </w:pPr>
            <w:r>
              <w:t>213.00</w:t>
            </w:r>
          </w:p>
        </w:tc>
        <w:tc>
          <w:tcPr>
            <w:tcW w:w="1134" w:type="dxa"/>
            <w:vAlign w:val="center"/>
          </w:tcPr>
          <w:p>
            <w:pPr>
              <w:pStyle w:val="15"/>
            </w:pPr>
            <w:r>
              <w:t>213.00</w:t>
            </w:r>
          </w:p>
        </w:tc>
        <w:tc>
          <w:tcPr>
            <w:tcW w:w="1134" w:type="dxa"/>
            <w:vAlign w:val="center"/>
          </w:tcPr>
          <w:p>
            <w:pPr>
              <w:pStyle w:val="15"/>
            </w:pPr>
            <w:r>
              <w:t>213.00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32.82</w:t>
            </w:r>
          </w:p>
        </w:tc>
        <w:tc>
          <w:tcPr>
            <w:tcW w:w="1134" w:type="dxa"/>
            <w:vAlign w:val="center"/>
          </w:tcPr>
          <w:p>
            <w:pPr>
              <w:pStyle w:val="15"/>
            </w:pPr>
            <w:r>
              <w:t>32.82</w:t>
            </w:r>
          </w:p>
        </w:tc>
        <w:tc>
          <w:tcPr>
            <w:tcW w:w="1134" w:type="dxa"/>
            <w:vAlign w:val="center"/>
          </w:tcPr>
          <w:p>
            <w:pPr>
              <w:pStyle w:val="15"/>
            </w:pPr>
            <w:r>
              <w:t>32.82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32.82</w:t>
            </w:r>
          </w:p>
        </w:tc>
        <w:tc>
          <w:tcPr>
            <w:tcW w:w="1134" w:type="dxa"/>
            <w:vAlign w:val="center"/>
          </w:tcPr>
          <w:p>
            <w:pPr>
              <w:pStyle w:val="15"/>
            </w:pPr>
            <w:r>
              <w:t>32.82</w:t>
            </w:r>
          </w:p>
        </w:tc>
        <w:tc>
          <w:tcPr>
            <w:tcW w:w="1134" w:type="dxa"/>
            <w:vAlign w:val="center"/>
          </w:tcPr>
          <w:p>
            <w:pPr>
              <w:pStyle w:val="15"/>
            </w:pPr>
            <w:r>
              <w:t>32.82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32.82</w:t>
            </w:r>
          </w:p>
        </w:tc>
        <w:tc>
          <w:tcPr>
            <w:tcW w:w="1134" w:type="dxa"/>
            <w:vAlign w:val="center"/>
          </w:tcPr>
          <w:p>
            <w:pPr>
              <w:pStyle w:val="15"/>
            </w:pPr>
            <w:r>
              <w:t>32.82</w:t>
            </w:r>
          </w:p>
        </w:tc>
        <w:tc>
          <w:tcPr>
            <w:tcW w:w="1134" w:type="dxa"/>
            <w:vAlign w:val="center"/>
          </w:tcPr>
          <w:p>
            <w:pPr>
              <w:pStyle w:val="15"/>
            </w:pPr>
            <w:r>
              <w:t>32.82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467024河北省生态环境厅第六环境监察专员办公室</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733.29</w:t>
            </w:r>
          </w:p>
        </w:tc>
        <w:tc>
          <w:tcPr>
            <w:tcW w:w="1361" w:type="dxa"/>
            <w:vAlign w:val="center"/>
          </w:tcPr>
          <w:p>
            <w:pPr>
              <w:pStyle w:val="19"/>
            </w:pPr>
            <w:r>
              <w:t>520.29</w:t>
            </w:r>
          </w:p>
        </w:tc>
        <w:tc>
          <w:tcPr>
            <w:tcW w:w="1361" w:type="dxa"/>
            <w:vAlign w:val="center"/>
          </w:tcPr>
          <w:p>
            <w:pPr>
              <w:pStyle w:val="19"/>
            </w:pPr>
            <w:r>
              <w:t>213.00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6" w:type="dxa"/>
            <w:vAlign w:val="center"/>
          </w:tcPr>
          <w:p>
            <w:pPr>
              <w:pStyle w:val="16"/>
            </w:pPr>
            <w:r>
              <w:t>社会保障和就业支出</w:t>
            </w:r>
          </w:p>
        </w:tc>
        <w:tc>
          <w:tcPr>
            <w:tcW w:w="1361" w:type="dxa"/>
            <w:vAlign w:val="center"/>
          </w:tcPr>
          <w:p>
            <w:pPr>
              <w:pStyle w:val="15"/>
            </w:pPr>
            <w:r>
              <w:t>67.50</w:t>
            </w:r>
          </w:p>
        </w:tc>
        <w:tc>
          <w:tcPr>
            <w:tcW w:w="1361" w:type="dxa"/>
            <w:vAlign w:val="center"/>
          </w:tcPr>
          <w:p>
            <w:pPr>
              <w:pStyle w:val="15"/>
            </w:pPr>
            <w:r>
              <w:t>67.50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6" w:type="dxa"/>
            <w:vAlign w:val="center"/>
          </w:tcPr>
          <w:p>
            <w:pPr>
              <w:pStyle w:val="16"/>
            </w:pPr>
            <w:r>
              <w:t>行政事业单位养老支出</w:t>
            </w:r>
          </w:p>
        </w:tc>
        <w:tc>
          <w:tcPr>
            <w:tcW w:w="1361" w:type="dxa"/>
            <w:vAlign w:val="center"/>
          </w:tcPr>
          <w:p>
            <w:pPr>
              <w:pStyle w:val="15"/>
            </w:pPr>
            <w:r>
              <w:t>67.50</w:t>
            </w:r>
          </w:p>
        </w:tc>
        <w:tc>
          <w:tcPr>
            <w:tcW w:w="1361" w:type="dxa"/>
            <w:vAlign w:val="center"/>
          </w:tcPr>
          <w:p>
            <w:pPr>
              <w:pStyle w:val="15"/>
            </w:pPr>
            <w:r>
              <w:t>67.50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2080501</w:t>
            </w:r>
          </w:p>
        </w:tc>
        <w:tc>
          <w:tcPr>
            <w:tcW w:w="4536" w:type="dxa"/>
            <w:vAlign w:val="center"/>
          </w:tcPr>
          <w:p>
            <w:pPr>
              <w:pStyle w:val="16"/>
            </w:pPr>
            <w:r>
              <w:t>行政单位离退休</w:t>
            </w:r>
          </w:p>
        </w:tc>
        <w:tc>
          <w:tcPr>
            <w:tcW w:w="1361" w:type="dxa"/>
            <w:vAlign w:val="center"/>
          </w:tcPr>
          <w:p>
            <w:pPr>
              <w:pStyle w:val="15"/>
            </w:pPr>
            <w:r>
              <w:t>3.50</w:t>
            </w:r>
          </w:p>
        </w:tc>
        <w:tc>
          <w:tcPr>
            <w:tcW w:w="1361" w:type="dxa"/>
            <w:vAlign w:val="center"/>
          </w:tcPr>
          <w:p>
            <w:pPr>
              <w:pStyle w:val="15"/>
            </w:pPr>
            <w:r>
              <w:t>3.50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6" w:type="dxa"/>
            <w:vAlign w:val="center"/>
          </w:tcPr>
          <w:p>
            <w:pPr>
              <w:pStyle w:val="16"/>
            </w:pPr>
            <w:r>
              <w:t>机关事业单位基本养老保险缴费支出</w:t>
            </w:r>
          </w:p>
        </w:tc>
        <w:tc>
          <w:tcPr>
            <w:tcW w:w="1361" w:type="dxa"/>
            <w:vAlign w:val="center"/>
          </w:tcPr>
          <w:p>
            <w:pPr>
              <w:pStyle w:val="15"/>
            </w:pPr>
            <w:r>
              <w:t>42.00</w:t>
            </w:r>
          </w:p>
        </w:tc>
        <w:tc>
          <w:tcPr>
            <w:tcW w:w="1361" w:type="dxa"/>
            <w:vAlign w:val="center"/>
          </w:tcPr>
          <w:p>
            <w:pPr>
              <w:pStyle w:val="15"/>
            </w:pPr>
            <w:r>
              <w:t>42.00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2080506</w:t>
            </w:r>
          </w:p>
        </w:tc>
        <w:tc>
          <w:tcPr>
            <w:tcW w:w="4536" w:type="dxa"/>
            <w:vAlign w:val="center"/>
          </w:tcPr>
          <w:p>
            <w:pPr>
              <w:pStyle w:val="16"/>
            </w:pPr>
            <w:r>
              <w:t>机关事业单位职业年金缴费支出</w:t>
            </w:r>
          </w:p>
        </w:tc>
        <w:tc>
          <w:tcPr>
            <w:tcW w:w="1361" w:type="dxa"/>
            <w:vAlign w:val="center"/>
          </w:tcPr>
          <w:p>
            <w:pPr>
              <w:pStyle w:val="15"/>
            </w:pPr>
            <w:r>
              <w:t>22.00</w:t>
            </w:r>
          </w:p>
        </w:tc>
        <w:tc>
          <w:tcPr>
            <w:tcW w:w="1361" w:type="dxa"/>
            <w:vAlign w:val="center"/>
          </w:tcPr>
          <w:p>
            <w:pPr>
              <w:pStyle w:val="15"/>
            </w:pPr>
            <w:r>
              <w:t>22.00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w:t>
            </w:r>
          </w:p>
        </w:tc>
        <w:tc>
          <w:tcPr>
            <w:tcW w:w="4536" w:type="dxa"/>
            <w:vAlign w:val="center"/>
          </w:tcPr>
          <w:p>
            <w:pPr>
              <w:pStyle w:val="16"/>
            </w:pPr>
            <w:r>
              <w:t>卫生健康支出</w:t>
            </w:r>
          </w:p>
        </w:tc>
        <w:tc>
          <w:tcPr>
            <w:tcW w:w="1361" w:type="dxa"/>
            <w:vAlign w:val="center"/>
          </w:tcPr>
          <w:p>
            <w:pPr>
              <w:pStyle w:val="15"/>
            </w:pPr>
            <w:r>
              <w:t>39.58</w:t>
            </w:r>
          </w:p>
        </w:tc>
        <w:tc>
          <w:tcPr>
            <w:tcW w:w="1361" w:type="dxa"/>
            <w:vAlign w:val="center"/>
          </w:tcPr>
          <w:p>
            <w:pPr>
              <w:pStyle w:val="15"/>
            </w:pPr>
            <w:r>
              <w:t>39.58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w:t>
            </w:r>
          </w:p>
        </w:tc>
        <w:tc>
          <w:tcPr>
            <w:tcW w:w="4536" w:type="dxa"/>
            <w:vAlign w:val="center"/>
          </w:tcPr>
          <w:p>
            <w:pPr>
              <w:pStyle w:val="16"/>
            </w:pPr>
            <w:r>
              <w:t>行政事业单位医疗</w:t>
            </w:r>
          </w:p>
        </w:tc>
        <w:tc>
          <w:tcPr>
            <w:tcW w:w="1361" w:type="dxa"/>
            <w:vAlign w:val="center"/>
          </w:tcPr>
          <w:p>
            <w:pPr>
              <w:pStyle w:val="15"/>
            </w:pPr>
            <w:r>
              <w:t>39.58</w:t>
            </w:r>
          </w:p>
        </w:tc>
        <w:tc>
          <w:tcPr>
            <w:tcW w:w="1361" w:type="dxa"/>
            <w:vAlign w:val="center"/>
          </w:tcPr>
          <w:p>
            <w:pPr>
              <w:pStyle w:val="15"/>
            </w:pPr>
            <w:r>
              <w:t>39.58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2101102</w:t>
            </w:r>
          </w:p>
        </w:tc>
        <w:tc>
          <w:tcPr>
            <w:tcW w:w="4536" w:type="dxa"/>
            <w:vAlign w:val="center"/>
          </w:tcPr>
          <w:p>
            <w:pPr>
              <w:pStyle w:val="16"/>
            </w:pPr>
            <w:r>
              <w:t>事业单位医疗</w:t>
            </w:r>
          </w:p>
        </w:tc>
        <w:tc>
          <w:tcPr>
            <w:tcW w:w="1361" w:type="dxa"/>
            <w:vAlign w:val="center"/>
          </w:tcPr>
          <w:p>
            <w:pPr>
              <w:pStyle w:val="15"/>
            </w:pPr>
            <w:r>
              <w:t>39.58</w:t>
            </w:r>
          </w:p>
        </w:tc>
        <w:tc>
          <w:tcPr>
            <w:tcW w:w="1361" w:type="dxa"/>
            <w:vAlign w:val="center"/>
          </w:tcPr>
          <w:p>
            <w:pPr>
              <w:pStyle w:val="15"/>
            </w:pPr>
            <w:r>
              <w:t>39.58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211</w:t>
            </w:r>
          </w:p>
        </w:tc>
        <w:tc>
          <w:tcPr>
            <w:tcW w:w="4536" w:type="dxa"/>
            <w:vAlign w:val="center"/>
          </w:tcPr>
          <w:p>
            <w:pPr>
              <w:pStyle w:val="16"/>
            </w:pPr>
            <w:r>
              <w:t>节能环保支出</w:t>
            </w:r>
          </w:p>
        </w:tc>
        <w:tc>
          <w:tcPr>
            <w:tcW w:w="1361" w:type="dxa"/>
            <w:vAlign w:val="center"/>
          </w:tcPr>
          <w:p>
            <w:pPr>
              <w:pStyle w:val="15"/>
            </w:pPr>
            <w:r>
              <w:t>593.39</w:t>
            </w:r>
          </w:p>
        </w:tc>
        <w:tc>
          <w:tcPr>
            <w:tcW w:w="1361" w:type="dxa"/>
            <w:vAlign w:val="center"/>
          </w:tcPr>
          <w:p>
            <w:pPr>
              <w:pStyle w:val="15"/>
            </w:pPr>
            <w:r>
              <w:t>380.39</w:t>
            </w:r>
          </w:p>
        </w:tc>
        <w:tc>
          <w:tcPr>
            <w:tcW w:w="1361" w:type="dxa"/>
            <w:vAlign w:val="center"/>
          </w:tcPr>
          <w:p>
            <w:pPr>
              <w:pStyle w:val="15"/>
            </w:pPr>
            <w:r>
              <w:t>213.00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21101</w:t>
            </w:r>
          </w:p>
        </w:tc>
        <w:tc>
          <w:tcPr>
            <w:tcW w:w="4536" w:type="dxa"/>
            <w:vAlign w:val="center"/>
          </w:tcPr>
          <w:p>
            <w:pPr>
              <w:pStyle w:val="16"/>
            </w:pPr>
            <w:r>
              <w:t>环境保护管理事务</w:t>
            </w:r>
          </w:p>
        </w:tc>
        <w:tc>
          <w:tcPr>
            <w:tcW w:w="1361" w:type="dxa"/>
            <w:vAlign w:val="center"/>
          </w:tcPr>
          <w:p>
            <w:pPr>
              <w:pStyle w:val="15"/>
            </w:pPr>
            <w:r>
              <w:t>380.39</w:t>
            </w:r>
          </w:p>
        </w:tc>
        <w:tc>
          <w:tcPr>
            <w:tcW w:w="1361" w:type="dxa"/>
            <w:vAlign w:val="center"/>
          </w:tcPr>
          <w:p>
            <w:pPr>
              <w:pStyle w:val="15"/>
            </w:pPr>
            <w:r>
              <w:t>380.39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2110101</w:t>
            </w:r>
          </w:p>
        </w:tc>
        <w:tc>
          <w:tcPr>
            <w:tcW w:w="4536" w:type="dxa"/>
            <w:vAlign w:val="center"/>
          </w:tcPr>
          <w:p>
            <w:pPr>
              <w:pStyle w:val="16"/>
            </w:pPr>
            <w:r>
              <w:t>行政运行</w:t>
            </w:r>
          </w:p>
        </w:tc>
        <w:tc>
          <w:tcPr>
            <w:tcW w:w="1361" w:type="dxa"/>
            <w:vAlign w:val="center"/>
          </w:tcPr>
          <w:p>
            <w:pPr>
              <w:pStyle w:val="15"/>
            </w:pPr>
            <w:r>
              <w:t>380.39</w:t>
            </w:r>
          </w:p>
        </w:tc>
        <w:tc>
          <w:tcPr>
            <w:tcW w:w="1361" w:type="dxa"/>
            <w:vAlign w:val="center"/>
          </w:tcPr>
          <w:p>
            <w:pPr>
              <w:pStyle w:val="15"/>
            </w:pPr>
            <w:r>
              <w:t>380.39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21102</w:t>
            </w:r>
          </w:p>
        </w:tc>
        <w:tc>
          <w:tcPr>
            <w:tcW w:w="4536" w:type="dxa"/>
            <w:vAlign w:val="center"/>
          </w:tcPr>
          <w:p>
            <w:pPr>
              <w:pStyle w:val="16"/>
            </w:pPr>
            <w:r>
              <w:t>环境监测与监察</w:t>
            </w:r>
          </w:p>
        </w:tc>
        <w:tc>
          <w:tcPr>
            <w:tcW w:w="1361" w:type="dxa"/>
            <w:vAlign w:val="center"/>
          </w:tcPr>
          <w:p>
            <w:pPr>
              <w:pStyle w:val="15"/>
            </w:pPr>
            <w:r>
              <w:t>213.00</w:t>
            </w:r>
          </w:p>
        </w:tc>
        <w:tc>
          <w:tcPr>
            <w:tcW w:w="1361" w:type="dxa"/>
            <w:vAlign w:val="center"/>
          </w:tcPr>
          <w:p>
            <w:pPr>
              <w:pStyle w:val="15"/>
            </w:pPr>
          </w:p>
        </w:tc>
        <w:tc>
          <w:tcPr>
            <w:tcW w:w="1361" w:type="dxa"/>
            <w:vAlign w:val="center"/>
          </w:tcPr>
          <w:p>
            <w:pPr>
              <w:pStyle w:val="15"/>
            </w:pPr>
            <w:r>
              <w:t>213.00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2110299</w:t>
            </w:r>
          </w:p>
        </w:tc>
        <w:tc>
          <w:tcPr>
            <w:tcW w:w="4536" w:type="dxa"/>
            <w:vAlign w:val="center"/>
          </w:tcPr>
          <w:p>
            <w:pPr>
              <w:pStyle w:val="16"/>
            </w:pPr>
            <w:r>
              <w:t>其他环境监测与监察支出</w:t>
            </w:r>
          </w:p>
        </w:tc>
        <w:tc>
          <w:tcPr>
            <w:tcW w:w="1361" w:type="dxa"/>
            <w:vAlign w:val="center"/>
          </w:tcPr>
          <w:p>
            <w:pPr>
              <w:pStyle w:val="15"/>
            </w:pPr>
            <w:r>
              <w:t>213.00</w:t>
            </w:r>
          </w:p>
        </w:tc>
        <w:tc>
          <w:tcPr>
            <w:tcW w:w="1361" w:type="dxa"/>
            <w:vAlign w:val="center"/>
          </w:tcPr>
          <w:p>
            <w:pPr>
              <w:pStyle w:val="15"/>
            </w:pPr>
          </w:p>
        </w:tc>
        <w:tc>
          <w:tcPr>
            <w:tcW w:w="1361" w:type="dxa"/>
            <w:vAlign w:val="center"/>
          </w:tcPr>
          <w:p>
            <w:pPr>
              <w:pStyle w:val="15"/>
            </w:pPr>
            <w:r>
              <w:t>213.00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221</w:t>
            </w:r>
          </w:p>
        </w:tc>
        <w:tc>
          <w:tcPr>
            <w:tcW w:w="4536" w:type="dxa"/>
            <w:vAlign w:val="center"/>
          </w:tcPr>
          <w:p>
            <w:pPr>
              <w:pStyle w:val="16"/>
            </w:pPr>
            <w:r>
              <w:t>住房保障支出</w:t>
            </w:r>
          </w:p>
        </w:tc>
        <w:tc>
          <w:tcPr>
            <w:tcW w:w="1361" w:type="dxa"/>
            <w:vAlign w:val="center"/>
          </w:tcPr>
          <w:p>
            <w:pPr>
              <w:pStyle w:val="15"/>
            </w:pPr>
            <w:r>
              <w:t>32.82</w:t>
            </w:r>
          </w:p>
        </w:tc>
        <w:tc>
          <w:tcPr>
            <w:tcW w:w="1361" w:type="dxa"/>
            <w:vAlign w:val="center"/>
          </w:tcPr>
          <w:p>
            <w:pPr>
              <w:pStyle w:val="15"/>
            </w:pPr>
            <w:r>
              <w:t>32.82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22102</w:t>
            </w:r>
          </w:p>
        </w:tc>
        <w:tc>
          <w:tcPr>
            <w:tcW w:w="4536" w:type="dxa"/>
            <w:vAlign w:val="center"/>
          </w:tcPr>
          <w:p>
            <w:pPr>
              <w:pStyle w:val="16"/>
            </w:pPr>
            <w:r>
              <w:t>住房改革支出</w:t>
            </w:r>
          </w:p>
        </w:tc>
        <w:tc>
          <w:tcPr>
            <w:tcW w:w="1361" w:type="dxa"/>
            <w:vAlign w:val="center"/>
          </w:tcPr>
          <w:p>
            <w:pPr>
              <w:pStyle w:val="15"/>
            </w:pPr>
            <w:r>
              <w:t>32.82</w:t>
            </w:r>
          </w:p>
        </w:tc>
        <w:tc>
          <w:tcPr>
            <w:tcW w:w="1361" w:type="dxa"/>
            <w:vAlign w:val="center"/>
          </w:tcPr>
          <w:p>
            <w:pPr>
              <w:pStyle w:val="15"/>
            </w:pPr>
            <w:r>
              <w:t>32.82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2210201</w:t>
            </w:r>
          </w:p>
        </w:tc>
        <w:tc>
          <w:tcPr>
            <w:tcW w:w="4536" w:type="dxa"/>
            <w:vAlign w:val="center"/>
          </w:tcPr>
          <w:p>
            <w:pPr>
              <w:pStyle w:val="16"/>
            </w:pPr>
            <w:r>
              <w:t>住房公积金</w:t>
            </w:r>
          </w:p>
        </w:tc>
        <w:tc>
          <w:tcPr>
            <w:tcW w:w="1361" w:type="dxa"/>
            <w:vAlign w:val="center"/>
          </w:tcPr>
          <w:p>
            <w:pPr>
              <w:pStyle w:val="15"/>
            </w:pPr>
            <w:r>
              <w:t>32.82</w:t>
            </w:r>
          </w:p>
        </w:tc>
        <w:tc>
          <w:tcPr>
            <w:tcW w:w="1361" w:type="dxa"/>
            <w:vAlign w:val="center"/>
          </w:tcPr>
          <w:p>
            <w:pPr>
              <w:pStyle w:val="15"/>
            </w:pPr>
            <w:r>
              <w:t>32.82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467024河北省生态环境厅第六环境监察专员办公室</w:t>
            </w:r>
          </w:p>
        </w:tc>
        <w:tc>
          <w:tcPr>
            <w:tcW w:w="3402" w:type="dxa"/>
            <w:tcBorders>
              <w:top w:val="single" w:color="FFFFFF" w:sz="6" w:space="0"/>
              <w:left w:val="single" w:color="FFFFFF" w:sz="6" w:space="0"/>
              <w:right w:val="single" w:color="FFFFFF" w:sz="6" w:space="0"/>
            </w:tcBorders>
            <w:vAlign w:val="center"/>
          </w:tcPr>
          <w:p>
            <w:pPr>
              <w:pStyle w:val="12"/>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733.29</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67.50</w:t>
            </w:r>
          </w:p>
        </w:tc>
        <w:tc>
          <w:tcPr>
            <w:tcW w:w="1474" w:type="dxa"/>
            <w:vAlign w:val="center"/>
          </w:tcPr>
          <w:p>
            <w:pPr>
              <w:pStyle w:val="15"/>
            </w:pPr>
            <w:r>
              <w:t>67.50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39.58</w:t>
            </w:r>
          </w:p>
        </w:tc>
        <w:tc>
          <w:tcPr>
            <w:tcW w:w="1474" w:type="dxa"/>
            <w:vAlign w:val="center"/>
          </w:tcPr>
          <w:p>
            <w:pPr>
              <w:pStyle w:val="15"/>
            </w:pPr>
            <w:r>
              <w:t>39.58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r>
              <w:t>593.39</w:t>
            </w:r>
          </w:p>
        </w:tc>
        <w:tc>
          <w:tcPr>
            <w:tcW w:w="1474" w:type="dxa"/>
            <w:vAlign w:val="center"/>
          </w:tcPr>
          <w:p>
            <w:pPr>
              <w:pStyle w:val="15"/>
            </w:pPr>
            <w:r>
              <w:t>593.39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32.82</w:t>
            </w:r>
          </w:p>
        </w:tc>
        <w:tc>
          <w:tcPr>
            <w:tcW w:w="1474" w:type="dxa"/>
            <w:vAlign w:val="center"/>
          </w:tcPr>
          <w:p>
            <w:pPr>
              <w:pStyle w:val="15"/>
            </w:pPr>
            <w:r>
              <w:t>32.82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三十一、人行科目</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8"/>
            </w:pPr>
            <w:r>
              <w:t>本年收入合计</w:t>
            </w:r>
          </w:p>
        </w:tc>
        <w:tc>
          <w:tcPr>
            <w:tcW w:w="1474" w:type="dxa"/>
            <w:vAlign w:val="center"/>
          </w:tcPr>
          <w:p>
            <w:pPr>
              <w:pStyle w:val="19"/>
            </w:pPr>
            <w:r>
              <w:t>733.29</w:t>
            </w:r>
          </w:p>
        </w:tc>
        <w:tc>
          <w:tcPr>
            <w:tcW w:w="3402" w:type="dxa"/>
            <w:vAlign w:val="center"/>
          </w:tcPr>
          <w:p>
            <w:pPr>
              <w:pStyle w:val="18"/>
            </w:pPr>
            <w:r>
              <w:t>本年支出合计</w:t>
            </w:r>
          </w:p>
        </w:tc>
        <w:tc>
          <w:tcPr>
            <w:tcW w:w="1474" w:type="dxa"/>
            <w:vAlign w:val="center"/>
          </w:tcPr>
          <w:p>
            <w:pPr>
              <w:pStyle w:val="19"/>
            </w:pPr>
            <w:r>
              <w:t>733.29</w:t>
            </w:r>
          </w:p>
        </w:tc>
        <w:tc>
          <w:tcPr>
            <w:tcW w:w="1474" w:type="dxa"/>
            <w:vAlign w:val="center"/>
          </w:tcPr>
          <w:p>
            <w:pPr>
              <w:pStyle w:val="19"/>
            </w:pPr>
            <w:r>
              <w:t>733.29</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3402" w:type="dxa"/>
            <w:vAlign w:val="center"/>
          </w:tcPr>
          <w:p>
            <w:pPr>
              <w:pStyle w:val="18"/>
            </w:pPr>
            <w:r>
              <w:t>收入总计</w:t>
            </w:r>
          </w:p>
        </w:tc>
        <w:tc>
          <w:tcPr>
            <w:tcW w:w="1474" w:type="dxa"/>
            <w:vAlign w:val="center"/>
          </w:tcPr>
          <w:p>
            <w:pPr>
              <w:pStyle w:val="19"/>
            </w:pPr>
            <w:r>
              <w:t>733.29</w:t>
            </w:r>
          </w:p>
        </w:tc>
        <w:tc>
          <w:tcPr>
            <w:tcW w:w="3402" w:type="dxa"/>
            <w:vAlign w:val="center"/>
          </w:tcPr>
          <w:p>
            <w:pPr>
              <w:pStyle w:val="18"/>
            </w:pPr>
            <w:r>
              <w:t>支出总计</w:t>
            </w:r>
          </w:p>
        </w:tc>
        <w:tc>
          <w:tcPr>
            <w:tcW w:w="1474" w:type="dxa"/>
            <w:vAlign w:val="center"/>
          </w:tcPr>
          <w:p>
            <w:pPr>
              <w:pStyle w:val="19"/>
            </w:pPr>
            <w:r>
              <w:t>733.29</w:t>
            </w:r>
          </w:p>
        </w:tc>
        <w:tc>
          <w:tcPr>
            <w:tcW w:w="1474" w:type="dxa"/>
            <w:vAlign w:val="center"/>
          </w:tcPr>
          <w:p>
            <w:pPr>
              <w:pStyle w:val="19"/>
            </w:pPr>
            <w:r>
              <w:t>733.29</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467024河北省生态环境厅第六环境监察专员办公室</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733.29</w:t>
            </w:r>
          </w:p>
        </w:tc>
        <w:tc>
          <w:tcPr>
            <w:tcW w:w="2551" w:type="dxa"/>
            <w:vAlign w:val="center"/>
          </w:tcPr>
          <w:p>
            <w:pPr>
              <w:pStyle w:val="19"/>
            </w:pPr>
            <w:r>
              <w:t>520.29</w:t>
            </w:r>
          </w:p>
        </w:tc>
        <w:tc>
          <w:tcPr>
            <w:tcW w:w="2551" w:type="dxa"/>
            <w:vAlign w:val="center"/>
          </w:tcPr>
          <w:p>
            <w:pPr>
              <w:pStyle w:val="19"/>
            </w:pPr>
            <w:r>
              <w:t>213.00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67.50</w:t>
            </w:r>
          </w:p>
        </w:tc>
        <w:tc>
          <w:tcPr>
            <w:tcW w:w="2551" w:type="dxa"/>
            <w:vAlign w:val="center"/>
          </w:tcPr>
          <w:p>
            <w:pPr>
              <w:pStyle w:val="15"/>
            </w:pPr>
            <w:r>
              <w:t>67.50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67.50</w:t>
            </w:r>
          </w:p>
        </w:tc>
        <w:tc>
          <w:tcPr>
            <w:tcW w:w="2551" w:type="dxa"/>
            <w:vAlign w:val="center"/>
          </w:tcPr>
          <w:p>
            <w:pPr>
              <w:pStyle w:val="15"/>
            </w:pPr>
            <w:r>
              <w:t>67.50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4</w:t>
            </w:r>
          </w:p>
        </w:tc>
        <w:tc>
          <w:tcPr>
            <w:tcW w:w="1191" w:type="dxa"/>
            <w:vAlign w:val="center"/>
          </w:tcPr>
          <w:p>
            <w:pPr>
              <w:pStyle w:val="16"/>
            </w:pPr>
            <w:r>
              <w:t>2080501</w:t>
            </w:r>
          </w:p>
        </w:tc>
        <w:tc>
          <w:tcPr>
            <w:tcW w:w="4535" w:type="dxa"/>
            <w:vAlign w:val="center"/>
          </w:tcPr>
          <w:p>
            <w:pPr>
              <w:pStyle w:val="16"/>
            </w:pPr>
            <w:r>
              <w:t>行政单位离退休</w:t>
            </w:r>
          </w:p>
        </w:tc>
        <w:tc>
          <w:tcPr>
            <w:tcW w:w="2551" w:type="dxa"/>
            <w:vAlign w:val="center"/>
          </w:tcPr>
          <w:p>
            <w:pPr>
              <w:pStyle w:val="15"/>
            </w:pPr>
            <w:r>
              <w:t>3.50</w:t>
            </w:r>
          </w:p>
        </w:tc>
        <w:tc>
          <w:tcPr>
            <w:tcW w:w="2551" w:type="dxa"/>
            <w:vAlign w:val="center"/>
          </w:tcPr>
          <w:p>
            <w:pPr>
              <w:pStyle w:val="15"/>
            </w:pPr>
            <w:r>
              <w:t>3.50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42.00</w:t>
            </w:r>
          </w:p>
        </w:tc>
        <w:tc>
          <w:tcPr>
            <w:tcW w:w="2551" w:type="dxa"/>
            <w:vAlign w:val="center"/>
          </w:tcPr>
          <w:p>
            <w:pPr>
              <w:pStyle w:val="15"/>
            </w:pPr>
            <w:r>
              <w:t>42.00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6</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22.00</w:t>
            </w:r>
          </w:p>
        </w:tc>
        <w:tc>
          <w:tcPr>
            <w:tcW w:w="2551" w:type="dxa"/>
            <w:vAlign w:val="center"/>
          </w:tcPr>
          <w:p>
            <w:pPr>
              <w:pStyle w:val="15"/>
            </w:pPr>
            <w:r>
              <w:t>22.00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39.58</w:t>
            </w:r>
          </w:p>
        </w:tc>
        <w:tc>
          <w:tcPr>
            <w:tcW w:w="2551" w:type="dxa"/>
            <w:vAlign w:val="center"/>
          </w:tcPr>
          <w:p>
            <w:pPr>
              <w:pStyle w:val="15"/>
            </w:pPr>
            <w:r>
              <w:t>39.58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8</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39.58</w:t>
            </w:r>
          </w:p>
        </w:tc>
        <w:tc>
          <w:tcPr>
            <w:tcW w:w="2551" w:type="dxa"/>
            <w:vAlign w:val="center"/>
          </w:tcPr>
          <w:p>
            <w:pPr>
              <w:pStyle w:val="15"/>
            </w:pPr>
            <w:r>
              <w:t>39.58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pPr>
            <w:r>
              <w:t>39.58</w:t>
            </w:r>
          </w:p>
        </w:tc>
        <w:tc>
          <w:tcPr>
            <w:tcW w:w="2551" w:type="dxa"/>
            <w:vAlign w:val="center"/>
          </w:tcPr>
          <w:p>
            <w:pPr>
              <w:pStyle w:val="15"/>
            </w:pPr>
            <w:r>
              <w:t>39.58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10</w:t>
            </w:r>
          </w:p>
        </w:tc>
        <w:tc>
          <w:tcPr>
            <w:tcW w:w="1191" w:type="dxa"/>
            <w:vAlign w:val="center"/>
          </w:tcPr>
          <w:p>
            <w:pPr>
              <w:pStyle w:val="16"/>
            </w:pPr>
            <w:r>
              <w:t>211</w:t>
            </w:r>
          </w:p>
        </w:tc>
        <w:tc>
          <w:tcPr>
            <w:tcW w:w="4535" w:type="dxa"/>
            <w:vAlign w:val="center"/>
          </w:tcPr>
          <w:p>
            <w:pPr>
              <w:pStyle w:val="16"/>
            </w:pPr>
            <w:r>
              <w:t>节能环保支出</w:t>
            </w:r>
          </w:p>
        </w:tc>
        <w:tc>
          <w:tcPr>
            <w:tcW w:w="2551" w:type="dxa"/>
            <w:vAlign w:val="center"/>
          </w:tcPr>
          <w:p>
            <w:pPr>
              <w:pStyle w:val="15"/>
            </w:pPr>
            <w:r>
              <w:t>593.39</w:t>
            </w:r>
          </w:p>
        </w:tc>
        <w:tc>
          <w:tcPr>
            <w:tcW w:w="2551" w:type="dxa"/>
            <w:vAlign w:val="center"/>
          </w:tcPr>
          <w:p>
            <w:pPr>
              <w:pStyle w:val="15"/>
            </w:pPr>
            <w:r>
              <w:t>380.39</w:t>
            </w:r>
          </w:p>
        </w:tc>
        <w:tc>
          <w:tcPr>
            <w:tcW w:w="2551" w:type="dxa"/>
            <w:vAlign w:val="center"/>
          </w:tcPr>
          <w:p>
            <w:pPr>
              <w:pStyle w:val="15"/>
            </w:pPr>
            <w:r>
              <w:t>213.00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21101</w:t>
            </w:r>
          </w:p>
        </w:tc>
        <w:tc>
          <w:tcPr>
            <w:tcW w:w="4535" w:type="dxa"/>
            <w:vAlign w:val="center"/>
          </w:tcPr>
          <w:p>
            <w:pPr>
              <w:pStyle w:val="16"/>
            </w:pPr>
            <w:r>
              <w:t>环境保护管理事务</w:t>
            </w:r>
          </w:p>
        </w:tc>
        <w:tc>
          <w:tcPr>
            <w:tcW w:w="2551" w:type="dxa"/>
            <w:vAlign w:val="center"/>
          </w:tcPr>
          <w:p>
            <w:pPr>
              <w:pStyle w:val="15"/>
            </w:pPr>
            <w:r>
              <w:t>380.39</w:t>
            </w:r>
          </w:p>
        </w:tc>
        <w:tc>
          <w:tcPr>
            <w:tcW w:w="2551" w:type="dxa"/>
            <w:vAlign w:val="center"/>
          </w:tcPr>
          <w:p>
            <w:pPr>
              <w:pStyle w:val="15"/>
            </w:pPr>
            <w:r>
              <w:t>380.39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12</w:t>
            </w:r>
          </w:p>
        </w:tc>
        <w:tc>
          <w:tcPr>
            <w:tcW w:w="1191" w:type="dxa"/>
            <w:vAlign w:val="center"/>
          </w:tcPr>
          <w:p>
            <w:pPr>
              <w:pStyle w:val="16"/>
            </w:pPr>
            <w:r>
              <w:t>2110101</w:t>
            </w:r>
          </w:p>
        </w:tc>
        <w:tc>
          <w:tcPr>
            <w:tcW w:w="4535" w:type="dxa"/>
            <w:vAlign w:val="center"/>
          </w:tcPr>
          <w:p>
            <w:pPr>
              <w:pStyle w:val="16"/>
            </w:pPr>
            <w:r>
              <w:t>行政运行</w:t>
            </w:r>
          </w:p>
        </w:tc>
        <w:tc>
          <w:tcPr>
            <w:tcW w:w="2551" w:type="dxa"/>
            <w:vAlign w:val="center"/>
          </w:tcPr>
          <w:p>
            <w:pPr>
              <w:pStyle w:val="15"/>
            </w:pPr>
            <w:r>
              <w:t>380.39</w:t>
            </w:r>
          </w:p>
        </w:tc>
        <w:tc>
          <w:tcPr>
            <w:tcW w:w="2551" w:type="dxa"/>
            <w:vAlign w:val="center"/>
          </w:tcPr>
          <w:p>
            <w:pPr>
              <w:pStyle w:val="15"/>
            </w:pPr>
            <w:r>
              <w:t>380.39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21102</w:t>
            </w:r>
          </w:p>
        </w:tc>
        <w:tc>
          <w:tcPr>
            <w:tcW w:w="4535" w:type="dxa"/>
            <w:vAlign w:val="center"/>
          </w:tcPr>
          <w:p>
            <w:pPr>
              <w:pStyle w:val="16"/>
            </w:pPr>
            <w:r>
              <w:t>环境监测与监察</w:t>
            </w:r>
          </w:p>
        </w:tc>
        <w:tc>
          <w:tcPr>
            <w:tcW w:w="2551" w:type="dxa"/>
            <w:vAlign w:val="center"/>
          </w:tcPr>
          <w:p>
            <w:pPr>
              <w:pStyle w:val="15"/>
            </w:pPr>
            <w:r>
              <w:t>213.00</w:t>
            </w:r>
          </w:p>
        </w:tc>
        <w:tc>
          <w:tcPr>
            <w:tcW w:w="2551" w:type="dxa"/>
            <w:vAlign w:val="center"/>
          </w:tcPr>
          <w:p>
            <w:pPr>
              <w:pStyle w:val="15"/>
            </w:pPr>
          </w:p>
        </w:tc>
        <w:tc>
          <w:tcPr>
            <w:tcW w:w="2551" w:type="dxa"/>
            <w:vAlign w:val="center"/>
          </w:tcPr>
          <w:p>
            <w:pPr>
              <w:pStyle w:val="15"/>
            </w:pPr>
            <w:r>
              <w:t>213.00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14</w:t>
            </w:r>
          </w:p>
        </w:tc>
        <w:tc>
          <w:tcPr>
            <w:tcW w:w="1191" w:type="dxa"/>
            <w:vAlign w:val="center"/>
          </w:tcPr>
          <w:p>
            <w:pPr>
              <w:pStyle w:val="16"/>
            </w:pPr>
            <w:r>
              <w:t>2110299</w:t>
            </w:r>
          </w:p>
        </w:tc>
        <w:tc>
          <w:tcPr>
            <w:tcW w:w="4535" w:type="dxa"/>
            <w:vAlign w:val="center"/>
          </w:tcPr>
          <w:p>
            <w:pPr>
              <w:pStyle w:val="16"/>
            </w:pPr>
            <w:r>
              <w:t>其他环境监测与监察支出</w:t>
            </w:r>
          </w:p>
        </w:tc>
        <w:tc>
          <w:tcPr>
            <w:tcW w:w="2551" w:type="dxa"/>
            <w:vAlign w:val="center"/>
          </w:tcPr>
          <w:p>
            <w:pPr>
              <w:pStyle w:val="15"/>
            </w:pPr>
            <w:r>
              <w:t>213.00</w:t>
            </w:r>
          </w:p>
        </w:tc>
        <w:tc>
          <w:tcPr>
            <w:tcW w:w="2551" w:type="dxa"/>
            <w:vAlign w:val="center"/>
          </w:tcPr>
          <w:p>
            <w:pPr>
              <w:pStyle w:val="15"/>
            </w:pPr>
          </w:p>
        </w:tc>
        <w:tc>
          <w:tcPr>
            <w:tcW w:w="2551" w:type="dxa"/>
            <w:vAlign w:val="center"/>
          </w:tcPr>
          <w:p>
            <w:pPr>
              <w:pStyle w:val="15"/>
            </w:pPr>
            <w:r>
              <w:t>213.00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32.82</w:t>
            </w:r>
          </w:p>
        </w:tc>
        <w:tc>
          <w:tcPr>
            <w:tcW w:w="2551" w:type="dxa"/>
            <w:vAlign w:val="center"/>
          </w:tcPr>
          <w:p>
            <w:pPr>
              <w:pStyle w:val="15"/>
            </w:pPr>
            <w:r>
              <w:t>32.82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16</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32.82</w:t>
            </w:r>
          </w:p>
        </w:tc>
        <w:tc>
          <w:tcPr>
            <w:tcW w:w="2551" w:type="dxa"/>
            <w:vAlign w:val="center"/>
          </w:tcPr>
          <w:p>
            <w:pPr>
              <w:pStyle w:val="15"/>
            </w:pPr>
            <w:r>
              <w:t>32.82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32.82</w:t>
            </w:r>
          </w:p>
        </w:tc>
        <w:tc>
          <w:tcPr>
            <w:tcW w:w="2551" w:type="dxa"/>
            <w:vAlign w:val="center"/>
          </w:tcPr>
          <w:p>
            <w:pPr>
              <w:pStyle w:val="15"/>
            </w:pPr>
            <w:r>
              <w:t>32.82</w:t>
            </w:r>
          </w:p>
        </w:tc>
        <w:tc>
          <w:tcPr>
            <w:tcW w:w="255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467024河北省生态环境厅第六环境监察专员办公室</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520.29</w:t>
            </w:r>
          </w:p>
        </w:tc>
        <w:tc>
          <w:tcPr>
            <w:tcW w:w="2551" w:type="dxa"/>
            <w:vAlign w:val="center"/>
          </w:tcPr>
          <w:p>
            <w:pPr>
              <w:pStyle w:val="19"/>
            </w:pPr>
            <w:r>
              <w:t>437.01</w:t>
            </w:r>
          </w:p>
        </w:tc>
        <w:tc>
          <w:tcPr>
            <w:tcW w:w="2552" w:type="dxa"/>
            <w:vAlign w:val="center"/>
          </w:tcPr>
          <w:p>
            <w:pPr>
              <w:pStyle w:val="19"/>
            </w:pPr>
            <w:r>
              <w:t>83.28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432.90</w:t>
            </w:r>
          </w:p>
        </w:tc>
        <w:tc>
          <w:tcPr>
            <w:tcW w:w="2551" w:type="dxa"/>
            <w:vAlign w:val="center"/>
          </w:tcPr>
          <w:p>
            <w:pPr>
              <w:pStyle w:val="15"/>
            </w:pPr>
            <w:r>
              <w:t>432.90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104.88</w:t>
            </w:r>
          </w:p>
        </w:tc>
        <w:tc>
          <w:tcPr>
            <w:tcW w:w="2551" w:type="dxa"/>
            <w:vAlign w:val="center"/>
          </w:tcPr>
          <w:p>
            <w:pPr>
              <w:pStyle w:val="15"/>
            </w:pPr>
            <w:r>
              <w:t>104.88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76.77</w:t>
            </w:r>
          </w:p>
        </w:tc>
        <w:tc>
          <w:tcPr>
            <w:tcW w:w="2551" w:type="dxa"/>
            <w:vAlign w:val="center"/>
          </w:tcPr>
          <w:p>
            <w:pPr>
              <w:pStyle w:val="15"/>
            </w:pPr>
            <w:r>
              <w:t>76.77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94.46</w:t>
            </w:r>
          </w:p>
        </w:tc>
        <w:tc>
          <w:tcPr>
            <w:tcW w:w="2551" w:type="dxa"/>
            <w:vAlign w:val="center"/>
          </w:tcPr>
          <w:p>
            <w:pPr>
              <w:pStyle w:val="15"/>
            </w:pPr>
            <w:r>
              <w:t>94.46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42.00</w:t>
            </w:r>
          </w:p>
        </w:tc>
        <w:tc>
          <w:tcPr>
            <w:tcW w:w="2551" w:type="dxa"/>
            <w:vAlign w:val="center"/>
          </w:tcPr>
          <w:p>
            <w:pPr>
              <w:pStyle w:val="15"/>
            </w:pPr>
            <w:r>
              <w:t>42.00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22.00</w:t>
            </w:r>
          </w:p>
        </w:tc>
        <w:tc>
          <w:tcPr>
            <w:tcW w:w="2551" w:type="dxa"/>
            <w:vAlign w:val="center"/>
          </w:tcPr>
          <w:p>
            <w:pPr>
              <w:pStyle w:val="15"/>
            </w:pPr>
            <w:r>
              <w:t>22.00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22.28</w:t>
            </w:r>
          </w:p>
        </w:tc>
        <w:tc>
          <w:tcPr>
            <w:tcW w:w="2551" w:type="dxa"/>
            <w:vAlign w:val="center"/>
          </w:tcPr>
          <w:p>
            <w:pPr>
              <w:pStyle w:val="15"/>
            </w:pPr>
            <w:r>
              <w:t>22.28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30111</w:t>
            </w:r>
          </w:p>
        </w:tc>
        <w:tc>
          <w:tcPr>
            <w:tcW w:w="4535" w:type="dxa"/>
            <w:vAlign w:val="center"/>
          </w:tcPr>
          <w:p>
            <w:pPr>
              <w:pStyle w:val="16"/>
            </w:pPr>
            <w:r>
              <w:t>公务员医疗补助缴费</w:t>
            </w:r>
          </w:p>
        </w:tc>
        <w:tc>
          <w:tcPr>
            <w:tcW w:w="2551" w:type="dxa"/>
            <w:vAlign w:val="center"/>
          </w:tcPr>
          <w:p>
            <w:pPr>
              <w:pStyle w:val="15"/>
            </w:pPr>
            <w:r>
              <w:t>17.18</w:t>
            </w:r>
          </w:p>
        </w:tc>
        <w:tc>
          <w:tcPr>
            <w:tcW w:w="2551" w:type="dxa"/>
            <w:vAlign w:val="center"/>
          </w:tcPr>
          <w:p>
            <w:pPr>
              <w:pStyle w:val="15"/>
            </w:pPr>
            <w:r>
              <w:t>17.18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1.62</w:t>
            </w:r>
          </w:p>
        </w:tc>
        <w:tc>
          <w:tcPr>
            <w:tcW w:w="2551" w:type="dxa"/>
            <w:vAlign w:val="center"/>
          </w:tcPr>
          <w:p>
            <w:pPr>
              <w:pStyle w:val="15"/>
            </w:pPr>
            <w:r>
              <w:t>1.62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32.82</w:t>
            </w:r>
          </w:p>
        </w:tc>
        <w:tc>
          <w:tcPr>
            <w:tcW w:w="2551" w:type="dxa"/>
            <w:vAlign w:val="center"/>
          </w:tcPr>
          <w:p>
            <w:pPr>
              <w:pStyle w:val="15"/>
            </w:pPr>
            <w:r>
              <w:t>32.82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18.89</w:t>
            </w:r>
          </w:p>
        </w:tc>
        <w:tc>
          <w:tcPr>
            <w:tcW w:w="2551" w:type="dxa"/>
            <w:vAlign w:val="center"/>
          </w:tcPr>
          <w:p>
            <w:pPr>
              <w:pStyle w:val="15"/>
            </w:pPr>
            <w:r>
              <w:t>18.89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78.48</w:t>
            </w:r>
          </w:p>
        </w:tc>
        <w:tc>
          <w:tcPr>
            <w:tcW w:w="2551" w:type="dxa"/>
            <w:vAlign w:val="center"/>
          </w:tcPr>
          <w:p>
            <w:pPr>
              <w:pStyle w:val="15"/>
            </w:pPr>
          </w:p>
        </w:tc>
        <w:tc>
          <w:tcPr>
            <w:tcW w:w="2552" w:type="dxa"/>
            <w:vAlign w:val="center"/>
          </w:tcPr>
          <w:p>
            <w:pPr>
              <w:pStyle w:val="15"/>
            </w:pPr>
            <w:r>
              <w:t>78.48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10.06</w:t>
            </w:r>
          </w:p>
        </w:tc>
        <w:tc>
          <w:tcPr>
            <w:tcW w:w="2551" w:type="dxa"/>
            <w:vAlign w:val="center"/>
          </w:tcPr>
          <w:p>
            <w:pPr>
              <w:pStyle w:val="15"/>
            </w:pPr>
          </w:p>
        </w:tc>
        <w:tc>
          <w:tcPr>
            <w:tcW w:w="2552" w:type="dxa"/>
            <w:vAlign w:val="center"/>
          </w:tcPr>
          <w:p>
            <w:pPr>
              <w:pStyle w:val="15"/>
            </w:pPr>
            <w:r>
              <w:t>10.06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30202</w:t>
            </w:r>
          </w:p>
        </w:tc>
        <w:tc>
          <w:tcPr>
            <w:tcW w:w="4535" w:type="dxa"/>
            <w:vAlign w:val="center"/>
          </w:tcPr>
          <w:p>
            <w:pPr>
              <w:pStyle w:val="16"/>
            </w:pPr>
            <w:r>
              <w:t>印刷费</w:t>
            </w:r>
          </w:p>
        </w:tc>
        <w:tc>
          <w:tcPr>
            <w:tcW w:w="2551" w:type="dxa"/>
            <w:vAlign w:val="center"/>
          </w:tcPr>
          <w:p>
            <w:pPr>
              <w:pStyle w:val="15"/>
            </w:pPr>
            <w:r>
              <w:t>1.00</w:t>
            </w:r>
          </w:p>
        </w:tc>
        <w:tc>
          <w:tcPr>
            <w:tcW w:w="2551" w:type="dxa"/>
            <w:vAlign w:val="center"/>
          </w:tcPr>
          <w:p>
            <w:pPr>
              <w:pStyle w:val="15"/>
            </w:pPr>
          </w:p>
        </w:tc>
        <w:tc>
          <w:tcPr>
            <w:tcW w:w="2552"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30205</w:t>
            </w:r>
          </w:p>
        </w:tc>
        <w:tc>
          <w:tcPr>
            <w:tcW w:w="4535" w:type="dxa"/>
            <w:vAlign w:val="center"/>
          </w:tcPr>
          <w:p>
            <w:pPr>
              <w:pStyle w:val="16"/>
            </w:pPr>
            <w:r>
              <w:t>水费</w:t>
            </w:r>
          </w:p>
        </w:tc>
        <w:tc>
          <w:tcPr>
            <w:tcW w:w="2551" w:type="dxa"/>
            <w:vAlign w:val="center"/>
          </w:tcPr>
          <w:p>
            <w:pPr>
              <w:pStyle w:val="15"/>
            </w:pPr>
            <w:r>
              <w:t>0.54</w:t>
            </w:r>
          </w:p>
        </w:tc>
        <w:tc>
          <w:tcPr>
            <w:tcW w:w="2551" w:type="dxa"/>
            <w:vAlign w:val="center"/>
          </w:tcPr>
          <w:p>
            <w:pPr>
              <w:pStyle w:val="15"/>
            </w:pPr>
          </w:p>
        </w:tc>
        <w:tc>
          <w:tcPr>
            <w:tcW w:w="2552" w:type="dxa"/>
            <w:vAlign w:val="center"/>
          </w:tcPr>
          <w:p>
            <w:pPr>
              <w:pStyle w:val="15"/>
            </w:pPr>
            <w:r>
              <w:t>0.54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2.00</w:t>
            </w:r>
          </w:p>
        </w:tc>
        <w:tc>
          <w:tcPr>
            <w:tcW w:w="2551" w:type="dxa"/>
            <w:vAlign w:val="center"/>
          </w:tcPr>
          <w:p>
            <w:pPr>
              <w:pStyle w:val="15"/>
            </w:pPr>
          </w:p>
        </w:tc>
        <w:tc>
          <w:tcPr>
            <w:tcW w:w="2552"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14.12</w:t>
            </w:r>
          </w:p>
        </w:tc>
        <w:tc>
          <w:tcPr>
            <w:tcW w:w="2551" w:type="dxa"/>
            <w:vAlign w:val="center"/>
          </w:tcPr>
          <w:p>
            <w:pPr>
              <w:pStyle w:val="15"/>
            </w:pPr>
          </w:p>
        </w:tc>
        <w:tc>
          <w:tcPr>
            <w:tcW w:w="2552" w:type="dxa"/>
            <w:vAlign w:val="center"/>
          </w:tcPr>
          <w:p>
            <w:pPr>
              <w:pStyle w:val="15"/>
            </w:pPr>
            <w:r>
              <w:t>14.12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30208</w:t>
            </w:r>
          </w:p>
        </w:tc>
        <w:tc>
          <w:tcPr>
            <w:tcW w:w="4535" w:type="dxa"/>
            <w:vAlign w:val="center"/>
          </w:tcPr>
          <w:p>
            <w:pPr>
              <w:pStyle w:val="16"/>
            </w:pPr>
            <w:r>
              <w:t>取暖费</w:t>
            </w:r>
          </w:p>
        </w:tc>
        <w:tc>
          <w:tcPr>
            <w:tcW w:w="2551" w:type="dxa"/>
            <w:vAlign w:val="center"/>
          </w:tcPr>
          <w:p>
            <w:pPr>
              <w:pStyle w:val="15"/>
            </w:pPr>
            <w:r>
              <w:t>1.52</w:t>
            </w:r>
          </w:p>
        </w:tc>
        <w:tc>
          <w:tcPr>
            <w:tcW w:w="2551" w:type="dxa"/>
            <w:vAlign w:val="center"/>
          </w:tcPr>
          <w:p>
            <w:pPr>
              <w:pStyle w:val="15"/>
            </w:pPr>
          </w:p>
        </w:tc>
        <w:tc>
          <w:tcPr>
            <w:tcW w:w="2552" w:type="dxa"/>
            <w:vAlign w:val="center"/>
          </w:tcPr>
          <w:p>
            <w:pPr>
              <w:pStyle w:val="15"/>
            </w:pPr>
            <w:r>
              <w:t>1.52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pPr>
            <w:r>
              <w:t>1.00</w:t>
            </w:r>
          </w:p>
        </w:tc>
        <w:tc>
          <w:tcPr>
            <w:tcW w:w="2551" w:type="dxa"/>
            <w:vAlign w:val="center"/>
          </w:tcPr>
          <w:p>
            <w:pPr>
              <w:pStyle w:val="15"/>
            </w:pPr>
          </w:p>
        </w:tc>
        <w:tc>
          <w:tcPr>
            <w:tcW w:w="2552"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30216</w:t>
            </w:r>
          </w:p>
        </w:tc>
        <w:tc>
          <w:tcPr>
            <w:tcW w:w="4535" w:type="dxa"/>
            <w:vAlign w:val="center"/>
          </w:tcPr>
          <w:p>
            <w:pPr>
              <w:pStyle w:val="16"/>
            </w:pPr>
            <w:r>
              <w:t>培训费</w:t>
            </w:r>
          </w:p>
        </w:tc>
        <w:tc>
          <w:tcPr>
            <w:tcW w:w="2551" w:type="dxa"/>
            <w:vAlign w:val="center"/>
          </w:tcPr>
          <w:p>
            <w:pPr>
              <w:pStyle w:val="15"/>
            </w:pPr>
            <w:r>
              <w:t>3.00</w:t>
            </w:r>
          </w:p>
        </w:tc>
        <w:tc>
          <w:tcPr>
            <w:tcW w:w="2551" w:type="dxa"/>
            <w:vAlign w:val="center"/>
          </w:tcPr>
          <w:p>
            <w:pPr>
              <w:pStyle w:val="15"/>
            </w:pPr>
          </w:p>
        </w:tc>
        <w:tc>
          <w:tcPr>
            <w:tcW w:w="2552"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30226</w:t>
            </w:r>
          </w:p>
        </w:tc>
        <w:tc>
          <w:tcPr>
            <w:tcW w:w="4535" w:type="dxa"/>
            <w:vAlign w:val="center"/>
          </w:tcPr>
          <w:p>
            <w:pPr>
              <w:pStyle w:val="16"/>
            </w:pPr>
            <w:r>
              <w:t>劳务费</w:t>
            </w:r>
          </w:p>
        </w:tc>
        <w:tc>
          <w:tcPr>
            <w:tcW w:w="2551" w:type="dxa"/>
            <w:vAlign w:val="center"/>
          </w:tcPr>
          <w:p>
            <w:pPr>
              <w:pStyle w:val="15"/>
            </w:pPr>
            <w:r>
              <w:t>3.99</w:t>
            </w:r>
          </w:p>
        </w:tc>
        <w:tc>
          <w:tcPr>
            <w:tcW w:w="2551" w:type="dxa"/>
            <w:vAlign w:val="center"/>
          </w:tcPr>
          <w:p>
            <w:pPr>
              <w:pStyle w:val="15"/>
            </w:pPr>
          </w:p>
        </w:tc>
        <w:tc>
          <w:tcPr>
            <w:tcW w:w="2552" w:type="dxa"/>
            <w:vAlign w:val="center"/>
          </w:tcPr>
          <w:p>
            <w:pPr>
              <w:pStyle w:val="15"/>
            </w:pPr>
            <w:r>
              <w:t>3.99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30227</w:t>
            </w:r>
          </w:p>
        </w:tc>
        <w:tc>
          <w:tcPr>
            <w:tcW w:w="4535" w:type="dxa"/>
            <w:vAlign w:val="center"/>
          </w:tcPr>
          <w:p>
            <w:pPr>
              <w:pStyle w:val="16"/>
            </w:pPr>
            <w:r>
              <w:t>委托业务费</w:t>
            </w:r>
          </w:p>
        </w:tc>
        <w:tc>
          <w:tcPr>
            <w:tcW w:w="2551" w:type="dxa"/>
            <w:vAlign w:val="center"/>
          </w:tcPr>
          <w:p>
            <w:pPr>
              <w:pStyle w:val="15"/>
            </w:pPr>
            <w:r>
              <w:t>13.00</w:t>
            </w:r>
          </w:p>
        </w:tc>
        <w:tc>
          <w:tcPr>
            <w:tcW w:w="2551" w:type="dxa"/>
            <w:vAlign w:val="center"/>
          </w:tcPr>
          <w:p>
            <w:pPr>
              <w:pStyle w:val="15"/>
            </w:pPr>
          </w:p>
        </w:tc>
        <w:tc>
          <w:tcPr>
            <w:tcW w:w="2552" w:type="dxa"/>
            <w:vAlign w:val="center"/>
          </w:tcPr>
          <w:p>
            <w:pPr>
              <w:pStyle w:val="15"/>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3.74</w:t>
            </w:r>
          </w:p>
        </w:tc>
        <w:tc>
          <w:tcPr>
            <w:tcW w:w="2551" w:type="dxa"/>
            <w:vAlign w:val="center"/>
          </w:tcPr>
          <w:p>
            <w:pPr>
              <w:pStyle w:val="15"/>
            </w:pPr>
          </w:p>
        </w:tc>
        <w:tc>
          <w:tcPr>
            <w:tcW w:w="2552" w:type="dxa"/>
            <w:vAlign w:val="center"/>
          </w:tcPr>
          <w:p>
            <w:pPr>
              <w:pStyle w:val="15"/>
            </w:pPr>
            <w:r>
              <w:t>3.74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3.02</w:t>
            </w:r>
          </w:p>
        </w:tc>
        <w:tc>
          <w:tcPr>
            <w:tcW w:w="2551" w:type="dxa"/>
            <w:vAlign w:val="center"/>
          </w:tcPr>
          <w:p>
            <w:pPr>
              <w:pStyle w:val="15"/>
            </w:pPr>
          </w:p>
        </w:tc>
        <w:tc>
          <w:tcPr>
            <w:tcW w:w="2552" w:type="dxa"/>
            <w:vAlign w:val="center"/>
          </w:tcPr>
          <w:p>
            <w:pPr>
              <w:pStyle w:val="15"/>
            </w:pPr>
            <w:r>
              <w:t>3.02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pPr>
            <w:r>
              <w:t>20.50</w:t>
            </w:r>
          </w:p>
        </w:tc>
        <w:tc>
          <w:tcPr>
            <w:tcW w:w="2551" w:type="dxa"/>
            <w:vAlign w:val="center"/>
          </w:tcPr>
          <w:p>
            <w:pPr>
              <w:pStyle w:val="15"/>
            </w:pPr>
          </w:p>
        </w:tc>
        <w:tc>
          <w:tcPr>
            <w:tcW w:w="2552" w:type="dxa"/>
            <w:vAlign w:val="center"/>
          </w:tcPr>
          <w:p>
            <w:pPr>
              <w:pStyle w:val="15"/>
            </w:pPr>
            <w:r>
              <w:t>20.50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0.99</w:t>
            </w:r>
          </w:p>
        </w:tc>
        <w:tc>
          <w:tcPr>
            <w:tcW w:w="2551" w:type="dxa"/>
            <w:vAlign w:val="center"/>
          </w:tcPr>
          <w:p>
            <w:pPr>
              <w:pStyle w:val="15"/>
            </w:pPr>
          </w:p>
        </w:tc>
        <w:tc>
          <w:tcPr>
            <w:tcW w:w="2552" w:type="dxa"/>
            <w:vAlign w:val="center"/>
          </w:tcPr>
          <w:p>
            <w:pPr>
              <w:pStyle w:val="15"/>
            </w:pPr>
            <w:r>
              <w:t>0.99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4.11</w:t>
            </w:r>
          </w:p>
        </w:tc>
        <w:tc>
          <w:tcPr>
            <w:tcW w:w="2551" w:type="dxa"/>
            <w:vAlign w:val="center"/>
          </w:tcPr>
          <w:p>
            <w:pPr>
              <w:pStyle w:val="15"/>
            </w:pPr>
            <w:r>
              <w:t>4.11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3.50</w:t>
            </w:r>
          </w:p>
        </w:tc>
        <w:tc>
          <w:tcPr>
            <w:tcW w:w="2551" w:type="dxa"/>
            <w:vAlign w:val="center"/>
          </w:tcPr>
          <w:p>
            <w:pPr>
              <w:pStyle w:val="15"/>
            </w:pPr>
            <w:r>
              <w:t>3.50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0.61</w:t>
            </w:r>
          </w:p>
        </w:tc>
        <w:tc>
          <w:tcPr>
            <w:tcW w:w="2551" w:type="dxa"/>
            <w:vAlign w:val="center"/>
          </w:tcPr>
          <w:p>
            <w:pPr>
              <w:pStyle w:val="15"/>
            </w:pPr>
            <w:r>
              <w:t>0.61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1191" w:type="dxa"/>
            <w:vAlign w:val="center"/>
          </w:tcPr>
          <w:p>
            <w:pPr>
              <w:pStyle w:val="16"/>
            </w:pPr>
            <w:r>
              <w:t>310</w:t>
            </w:r>
          </w:p>
        </w:tc>
        <w:tc>
          <w:tcPr>
            <w:tcW w:w="4535" w:type="dxa"/>
            <w:vAlign w:val="center"/>
          </w:tcPr>
          <w:p>
            <w:pPr>
              <w:pStyle w:val="16"/>
            </w:pPr>
            <w:r>
              <w:t>资本性支出</w:t>
            </w:r>
          </w:p>
        </w:tc>
        <w:tc>
          <w:tcPr>
            <w:tcW w:w="2551" w:type="dxa"/>
            <w:vAlign w:val="center"/>
          </w:tcPr>
          <w:p>
            <w:pPr>
              <w:pStyle w:val="15"/>
            </w:pPr>
            <w:r>
              <w:t>4.80</w:t>
            </w:r>
          </w:p>
        </w:tc>
        <w:tc>
          <w:tcPr>
            <w:tcW w:w="2551" w:type="dxa"/>
            <w:vAlign w:val="center"/>
          </w:tcPr>
          <w:p>
            <w:pPr>
              <w:pStyle w:val="15"/>
            </w:pPr>
          </w:p>
        </w:tc>
        <w:tc>
          <w:tcPr>
            <w:tcW w:w="2552" w:type="dxa"/>
            <w:vAlign w:val="center"/>
          </w:tcPr>
          <w:p>
            <w:pPr>
              <w:pStyle w:val="15"/>
            </w:pPr>
            <w:r>
              <w:t>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1191" w:type="dxa"/>
            <w:vAlign w:val="center"/>
          </w:tcPr>
          <w:p>
            <w:pPr>
              <w:pStyle w:val="16"/>
            </w:pPr>
            <w:r>
              <w:t>31002</w:t>
            </w:r>
          </w:p>
        </w:tc>
        <w:tc>
          <w:tcPr>
            <w:tcW w:w="4535" w:type="dxa"/>
            <w:vAlign w:val="center"/>
          </w:tcPr>
          <w:p>
            <w:pPr>
              <w:pStyle w:val="16"/>
            </w:pPr>
            <w:r>
              <w:t>办公设备购置</w:t>
            </w:r>
          </w:p>
        </w:tc>
        <w:tc>
          <w:tcPr>
            <w:tcW w:w="2551" w:type="dxa"/>
            <w:vAlign w:val="center"/>
          </w:tcPr>
          <w:p>
            <w:pPr>
              <w:pStyle w:val="15"/>
            </w:pPr>
            <w:r>
              <w:t>4.80</w:t>
            </w:r>
          </w:p>
        </w:tc>
        <w:tc>
          <w:tcPr>
            <w:tcW w:w="2551" w:type="dxa"/>
            <w:vAlign w:val="center"/>
          </w:tcPr>
          <w:p>
            <w:pPr>
              <w:pStyle w:val="15"/>
            </w:pPr>
          </w:p>
        </w:tc>
        <w:tc>
          <w:tcPr>
            <w:tcW w:w="2552" w:type="dxa"/>
            <w:vAlign w:val="center"/>
          </w:tcPr>
          <w:p>
            <w:pPr>
              <w:pStyle w:val="15"/>
            </w:pPr>
            <w:r>
              <w:t>4.80</w:t>
            </w: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467024河北省生态环境厅第六环境监察专员办公室</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467024河北省生态环境厅第六环境监察专员办公室</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p>
      <w:pPr>
        <w:ind w:firstLine="420"/>
        <w:rPr>
          <w:rFonts w:ascii="方正书宋_GBK" w:hAnsi="方正书宋_GBK" w:eastAsia="方正书宋_GBK" w:cs="方正书宋_GBK"/>
          <w:color w:val="000000"/>
          <w:sz w:val="21"/>
        </w:rPr>
      </w:pP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467024河北省生态环境厅第六环境监察专员办公室</w:t>
            </w:r>
          </w:p>
        </w:tc>
        <w:tc>
          <w:tcPr>
            <w:tcW w:w="2381" w:type="dxa"/>
            <w:tcBorders>
              <w:top w:val="single" w:color="FFFFFF" w:sz="6" w:space="0"/>
              <w:left w:val="single" w:color="FFFFFF" w:sz="6" w:space="0"/>
              <w:right w:val="single" w:color="FFFFFF" w:sz="6" w:space="0"/>
            </w:tcBorders>
            <w:vAlign w:val="center"/>
          </w:tcPr>
          <w:p>
            <w:pPr>
              <w:pStyle w:val="12"/>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vAlign w:val="top"/>
          </w:tcPr>
          <w:p/>
        </w:tc>
        <w:tc>
          <w:tcPr>
            <w:tcW w:w="3798" w:type="dxa"/>
            <w:vMerge w:val="continue"/>
            <w:vAlign w:val="top"/>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p>
        </w:tc>
        <w:tc>
          <w:tcPr>
            <w:tcW w:w="2381" w:type="dxa"/>
            <w:vAlign w:val="center"/>
          </w:tcPr>
          <w:p>
            <w:pPr>
              <w:pStyle w:val="19"/>
            </w:pP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rPr>
          <w:rFonts w:ascii="方正书宋_GBK" w:hAnsi="方正书宋_GBK" w:eastAsia="方正书宋_GBK" w:cs="方正书宋_GBK"/>
          <w:color w:val="000000"/>
          <w:sz w:val="21"/>
        </w:rPr>
        <w:sectPr>
          <w:pgSz w:w="16840" w:h="11900" w:orient="landscape"/>
          <w:pgMar w:top="1361" w:right="1020" w:bottom="1361" w:left="1020" w:header="720" w:footer="720" w:gutter="0"/>
          <w:pgNumType w:fmt="decimal"/>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河北省生态环境厅第六环境监察专员办公室2023年单位预算信息公开情况说明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按照《预算法》、《地方预决算公开操作规程》和《关于进一步推进预算公开工作的实施意见》规定，现将河北省生态环境厅第六环境监察专员办公室2023年单位预算公开如下：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（一）负责派驻地邯郸市、邢台市生态环境保护日常监察工作；</w:t>
      </w:r>
    </w:p>
    <w:p>
      <w:pPr>
        <w:pStyle w:val="29"/>
      </w:pPr>
      <w:r>
        <w:t>（二）列席党委、政府生态环境保护工作相关会议，对驻地市、县（市、区）党委、政府及其负有生态环境保护职责部门执行生态环境保护法律、法规、政策的日常监察工作；</w:t>
      </w:r>
    </w:p>
    <w:p>
      <w:pPr>
        <w:pStyle w:val="29"/>
      </w:pPr>
      <w:r>
        <w:t>（三）负责检查被监察单位及工作人员，对发现的问题提出处理意见、建议；</w:t>
      </w:r>
    </w:p>
    <w:p>
      <w:pPr>
        <w:pStyle w:val="29"/>
      </w:pPr>
      <w:r>
        <w:t>（四）经批准对党委、政府及其相关部门在生态环境保护监察中发现的重大问题进行约谈；</w:t>
      </w:r>
    </w:p>
    <w:p>
      <w:pPr>
        <w:pStyle w:val="29"/>
      </w:pPr>
      <w:r>
        <w:t>（五）负责对驻地生态生态环境保护日常监察计划总结、信息统计等相关工作。</w:t>
      </w:r>
    </w:p>
    <w:p>
      <w:pPr>
        <w:pStyle w:val="29"/>
      </w:pPr>
      <w:r>
        <w:t>（六）配合省生态环境保护督察组开展定期督察，督察结果落实情况督导。</w:t>
      </w:r>
    </w:p>
    <w:p>
      <w:pPr>
        <w:pStyle w:val="29"/>
      </w:pPr>
      <w:r>
        <w:t>（七）省生态环境厅交办的其他工作。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河北省生态环境厅第六环境监察专员办公室</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0"/>
      </w:pPr>
      <w:r>
        <w:t>1.收入说明</w:t>
      </w:r>
    </w:p>
    <w:p>
      <w:pPr>
        <w:pStyle w:val="30"/>
      </w:pPr>
      <w:r>
        <w:t>反映本单位当年全部收入。2023年预算收入733.29万元，其中：一般公共预算收入733.29万元，基金预算收入0万元，国有资本经营预算收入0万元，财政专户核拨收入0万元，单位资金收入0万元，上年结转结余0万元。</w:t>
      </w:r>
    </w:p>
    <w:p>
      <w:pPr>
        <w:pStyle w:val="30"/>
      </w:pPr>
      <w:r>
        <w:t>2、支出说明</w:t>
      </w:r>
    </w:p>
    <w:p>
      <w:pPr>
        <w:pStyle w:val="30"/>
      </w:pPr>
      <w:r>
        <w:t>收支预算总表支出栏、基本支出表、项目支出表按经济分类和支出功能分类科目编制，反映河北省生态环境厅第六环境监察专员办公室年度单位预算中支出预算的总体情况。2023年支出预算733.29万元，其中基本支出520.29万元，包括人员经费437.01万元、日常公用经费83.28万元：项目支出213万元，主要为办公用房租赁、环境监察车辆租赁和人员差旅费。</w:t>
      </w:r>
    </w:p>
    <w:p>
      <w:pPr>
        <w:pStyle w:val="30"/>
      </w:pPr>
      <w:r>
        <w:t>3、比上年增减情况</w:t>
      </w:r>
    </w:p>
    <w:p>
      <w:pPr>
        <w:pStyle w:val="30"/>
      </w:pPr>
      <w:r>
        <w:t>2023年预算收支安排733.29万元，较2022年预算减少30.26万元，其中：基本支出增加20.24万元，主要为增加人员经费支出20.37万元和日常公用经费减少0.13万元；项目支出较2022年减少50.5万元，主要是减少了设备购买费用。</w:t>
      </w:r>
    </w:p>
    <w:p>
      <w:pPr>
        <w:spacing w:before="10" w:after="10"/>
        <w:ind w:firstLine="640"/>
        <w:outlineLvl w:val="5"/>
      </w:pPr>
      <w:r>
        <w:rPr>
          <w:rFonts w:ascii="黑体" w:hAnsi="黑体" w:eastAsia="黑体" w:cs="黑体"/>
          <w:color w:val="000000"/>
          <w:sz w:val="32"/>
        </w:rPr>
        <w:t>三、机关运行经费安排情况</w:t>
      </w:r>
    </w:p>
    <w:p>
      <w:pPr>
        <w:pStyle w:val="31"/>
      </w:pPr>
      <w:r>
        <w:t>2023年，我单位运行经费共计安排83.28万元，主要用于日常维修、办公用房水电费、取暖费等日常运行支出。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2"/>
      </w:pPr>
      <w:r>
        <w:t>2023年，我单位财政拨款“三公”经费预算安排0万元。其中，因公出国（境）费0万元；公务用车购置及运维费0万元（其中：公务用车购置费0万元，公务用车运维费0万元）；公务接待0万元。与2022年持平。</w:t>
      </w:r>
    </w:p>
    <w:p>
      <w:pPr>
        <w:spacing w:before="10" w:after="10"/>
        <w:ind w:firstLine="640"/>
        <w:outlineLvl w:val="5"/>
        <w:sectPr>
          <w:pgSz w:w="16840" w:h="11900" w:orient="landscape"/>
          <w:pgMar w:top="1361" w:right="1020" w:bottom="1361" w:left="1020" w:header="720" w:footer="720" w:gutter="0"/>
          <w:pgNumType w:fmt="decimal"/>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1、第六专员办生态环境监察基础保障绩效目标表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1.按照省委省政府和厅党组要求，完成派驻地生态环境保护日常监察和省级生态环境保护督察工作任务，促进当地生态环境质量持续改善。</w:t>
            </w:r>
          </w:p>
          <w:p>
            <w:pPr>
              <w:pStyle w:val="16"/>
            </w:pPr>
            <w:r>
              <w:t>2.做好后勤保障工作，保障机关工作高效运转。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租赁面积</w:t>
            </w:r>
          </w:p>
        </w:tc>
        <w:tc>
          <w:tcPr>
            <w:tcW w:w="2835" w:type="dxa"/>
            <w:vAlign w:val="center"/>
          </w:tcPr>
          <w:p>
            <w:pPr>
              <w:pStyle w:val="16"/>
            </w:pPr>
            <w:r>
              <w:t>租赁面积</w:t>
            </w:r>
          </w:p>
        </w:tc>
        <w:tc>
          <w:tcPr>
            <w:tcW w:w="2551" w:type="dxa"/>
            <w:vAlign w:val="center"/>
          </w:tcPr>
          <w:p>
            <w:pPr>
              <w:pStyle w:val="16"/>
            </w:pPr>
            <w:r>
              <w:t>545平方米</w:t>
            </w:r>
          </w:p>
        </w:tc>
        <w:tc>
          <w:tcPr>
            <w:tcW w:w="2268" w:type="dxa"/>
            <w:vAlign w:val="center"/>
          </w:tcPr>
          <w:p>
            <w:pPr>
              <w:pStyle w:val="16"/>
            </w:pPr>
            <w:r>
              <w:t>租房合同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租赁办公用房完好率</w:t>
            </w:r>
          </w:p>
        </w:tc>
        <w:tc>
          <w:tcPr>
            <w:tcW w:w="2835" w:type="dxa"/>
            <w:vAlign w:val="center"/>
          </w:tcPr>
          <w:p>
            <w:pPr>
              <w:pStyle w:val="16"/>
            </w:pPr>
            <w:r>
              <w:t>租用办公用房完好情况</w:t>
            </w:r>
          </w:p>
        </w:tc>
        <w:tc>
          <w:tcPr>
            <w:tcW w:w="2551" w:type="dxa"/>
            <w:vAlign w:val="center"/>
          </w:tcPr>
          <w:p>
            <w:pPr>
              <w:pStyle w:val="16"/>
            </w:pPr>
            <w:r>
              <w:t>100%</w:t>
            </w:r>
          </w:p>
        </w:tc>
        <w:tc>
          <w:tcPr>
            <w:tcW w:w="2268" w:type="dxa"/>
            <w:vAlign w:val="center"/>
          </w:tcPr>
          <w:p>
            <w:pPr>
              <w:pStyle w:val="16"/>
            </w:pPr>
            <w:r>
              <w:t>租房合同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租赁合同签订时间</w:t>
            </w:r>
          </w:p>
        </w:tc>
        <w:tc>
          <w:tcPr>
            <w:tcW w:w="2835" w:type="dxa"/>
            <w:vAlign w:val="center"/>
          </w:tcPr>
          <w:p>
            <w:pPr>
              <w:pStyle w:val="16"/>
            </w:pPr>
            <w:r>
              <w:t>办公用房租赁合同签订日期</w:t>
            </w:r>
          </w:p>
        </w:tc>
        <w:tc>
          <w:tcPr>
            <w:tcW w:w="2551" w:type="dxa"/>
            <w:vAlign w:val="center"/>
          </w:tcPr>
          <w:p>
            <w:pPr>
              <w:pStyle w:val="16"/>
            </w:pPr>
            <w:r>
              <w:t>2023年1月</w:t>
            </w:r>
          </w:p>
        </w:tc>
        <w:tc>
          <w:tcPr>
            <w:tcW w:w="2268" w:type="dxa"/>
            <w:vAlign w:val="center"/>
          </w:tcPr>
          <w:p>
            <w:pPr>
              <w:pStyle w:val="16"/>
            </w:pPr>
            <w:r>
              <w:t>租房合同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差旅费支出额度</w:t>
            </w:r>
          </w:p>
        </w:tc>
        <w:tc>
          <w:tcPr>
            <w:tcW w:w="2835" w:type="dxa"/>
            <w:vAlign w:val="center"/>
          </w:tcPr>
          <w:p>
            <w:pPr>
              <w:pStyle w:val="16"/>
            </w:pPr>
            <w:r>
              <w:t>不超过差旅费预算额度</w:t>
            </w:r>
          </w:p>
        </w:tc>
        <w:tc>
          <w:tcPr>
            <w:tcW w:w="2551" w:type="dxa"/>
            <w:vAlign w:val="center"/>
          </w:tcPr>
          <w:p>
            <w:pPr>
              <w:pStyle w:val="16"/>
            </w:pPr>
            <w:r>
              <w:t>≤92万元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租赁办公用房支出额度</w:t>
            </w:r>
          </w:p>
        </w:tc>
        <w:tc>
          <w:tcPr>
            <w:tcW w:w="2835" w:type="dxa"/>
            <w:vAlign w:val="center"/>
          </w:tcPr>
          <w:p>
            <w:pPr>
              <w:pStyle w:val="16"/>
            </w:pPr>
            <w:r>
              <w:t>租用办公用房租金</w:t>
            </w:r>
          </w:p>
        </w:tc>
        <w:tc>
          <w:tcPr>
            <w:tcW w:w="2551" w:type="dxa"/>
            <w:vAlign w:val="center"/>
          </w:tcPr>
          <w:p>
            <w:pPr>
              <w:pStyle w:val="16"/>
            </w:pPr>
            <w:r>
              <w:t>≤31万元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公务用车租赁费</w:t>
            </w:r>
          </w:p>
        </w:tc>
        <w:tc>
          <w:tcPr>
            <w:tcW w:w="2835" w:type="dxa"/>
            <w:vAlign w:val="center"/>
          </w:tcPr>
          <w:p>
            <w:pPr>
              <w:pStyle w:val="16"/>
            </w:pPr>
            <w:r>
              <w:t>公务用车租赁费不超过预算数</w:t>
            </w:r>
          </w:p>
        </w:tc>
        <w:tc>
          <w:tcPr>
            <w:tcW w:w="2551" w:type="dxa"/>
            <w:vAlign w:val="center"/>
          </w:tcPr>
          <w:p>
            <w:pPr>
              <w:pStyle w:val="16"/>
            </w:pPr>
            <w:r>
              <w:t>≤90万元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租赁房屋保障办公人数</w:t>
            </w:r>
          </w:p>
        </w:tc>
        <w:tc>
          <w:tcPr>
            <w:tcW w:w="2835" w:type="dxa"/>
            <w:vAlign w:val="center"/>
          </w:tcPr>
          <w:p>
            <w:pPr>
              <w:pStyle w:val="16"/>
            </w:pPr>
            <w:r>
              <w:t>租赁办公用房保障办公需要的人数</w:t>
            </w:r>
          </w:p>
        </w:tc>
        <w:tc>
          <w:tcPr>
            <w:tcW w:w="2551" w:type="dxa"/>
            <w:vAlign w:val="center"/>
          </w:tcPr>
          <w:p>
            <w:pPr>
              <w:pStyle w:val="16"/>
            </w:pPr>
            <w:r>
              <w:t>≤21人</w:t>
            </w:r>
          </w:p>
        </w:tc>
        <w:tc>
          <w:tcPr>
            <w:tcW w:w="2268" w:type="dxa"/>
            <w:vAlign w:val="center"/>
          </w:tcPr>
          <w:p>
            <w:pPr>
              <w:pStyle w:val="16"/>
            </w:pPr>
            <w:r>
              <w:t>租房合同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租赁期限</w:t>
            </w:r>
          </w:p>
        </w:tc>
        <w:tc>
          <w:tcPr>
            <w:tcW w:w="2835" w:type="dxa"/>
            <w:vAlign w:val="center"/>
          </w:tcPr>
          <w:p>
            <w:pPr>
              <w:pStyle w:val="16"/>
            </w:pPr>
            <w:r>
              <w:t>办公用房租赁期限</w:t>
            </w:r>
          </w:p>
        </w:tc>
        <w:tc>
          <w:tcPr>
            <w:tcW w:w="2551" w:type="dxa"/>
            <w:vAlign w:val="center"/>
          </w:tcPr>
          <w:p>
            <w:pPr>
              <w:pStyle w:val="16"/>
            </w:pPr>
            <w:r>
              <w:t>2023年全年</w:t>
            </w:r>
          </w:p>
        </w:tc>
        <w:tc>
          <w:tcPr>
            <w:tcW w:w="2268" w:type="dxa"/>
            <w:vAlign w:val="center"/>
          </w:tcPr>
          <w:p>
            <w:pPr>
              <w:pStyle w:val="16"/>
            </w:pPr>
            <w:r>
              <w:t>租房合同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使用人员满意度</w:t>
            </w:r>
          </w:p>
        </w:tc>
        <w:tc>
          <w:tcPr>
            <w:tcW w:w="2835" w:type="dxa"/>
            <w:vAlign w:val="center"/>
          </w:tcPr>
          <w:p>
            <w:pPr>
              <w:pStyle w:val="16"/>
            </w:pPr>
            <w:r>
              <w:t>办公用房使用人员满意程度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2023年，河北省生态环境厅第六环境监察专员办公室安排政府采购预算91.50万元。具体内容见下表。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467024河北省生态环境厅第六环境监察专员办公室</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vAlign w:val="top"/>
          </w:tcPr>
          <w:p/>
        </w:tc>
        <w:tc>
          <w:tcPr>
            <w:tcW w:w="1134" w:type="dxa"/>
            <w:vMerge w:val="continue"/>
            <w:vAlign w:val="top"/>
          </w:tcPr>
          <w:p/>
        </w:tc>
        <w:tc>
          <w:tcPr>
            <w:tcW w:w="709" w:type="dxa"/>
            <w:vMerge w:val="continue"/>
            <w:vAlign w:val="top"/>
          </w:tcPr>
          <w:p/>
        </w:tc>
        <w:tc>
          <w:tcPr>
            <w:tcW w:w="850" w:type="dxa"/>
            <w:vMerge w:val="continue"/>
            <w:vAlign w:val="top"/>
          </w:tcPr>
          <w:p/>
        </w:tc>
        <w:tc>
          <w:tcPr>
            <w:tcW w:w="850" w:type="dxa"/>
            <w:vMerge w:val="continue"/>
            <w:vAlign w:val="top"/>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91.50</w:t>
            </w:r>
          </w:p>
        </w:tc>
        <w:tc>
          <w:tcPr>
            <w:tcW w:w="964" w:type="dxa"/>
            <w:vAlign w:val="center"/>
          </w:tcPr>
          <w:p>
            <w:pPr>
              <w:pStyle w:val="19"/>
            </w:pPr>
            <w:r>
              <w:t>91.50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91.50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河北省生态环境厅第六环境监察专员办公室小计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91.50</w:t>
            </w:r>
          </w:p>
        </w:tc>
        <w:tc>
          <w:tcPr>
            <w:tcW w:w="964" w:type="dxa"/>
            <w:vAlign w:val="center"/>
          </w:tcPr>
          <w:p>
            <w:pPr>
              <w:pStyle w:val="19"/>
            </w:pPr>
            <w:r>
              <w:t>91.50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91.50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83.28</w:t>
            </w:r>
          </w:p>
        </w:tc>
        <w:tc>
          <w:tcPr>
            <w:tcW w:w="1134" w:type="dxa"/>
            <w:vAlign w:val="center"/>
          </w:tcPr>
          <w:p>
            <w:pPr>
              <w:pStyle w:val="16"/>
            </w:pPr>
            <w:r>
              <w:t>复印纸</w:t>
            </w:r>
          </w:p>
        </w:tc>
        <w:tc>
          <w:tcPr>
            <w:tcW w:w="1134" w:type="dxa"/>
            <w:vAlign w:val="center"/>
          </w:tcPr>
          <w:p>
            <w:pPr>
              <w:pStyle w:val="16"/>
            </w:pPr>
            <w:r>
              <w:t>A05040101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0.50</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83.28</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第六专员办生态环境监察基础保障</w:t>
            </w:r>
          </w:p>
        </w:tc>
        <w:tc>
          <w:tcPr>
            <w:tcW w:w="964" w:type="dxa"/>
            <w:vAlign w:val="center"/>
          </w:tcPr>
          <w:p>
            <w:pPr>
              <w:pStyle w:val="15"/>
            </w:pPr>
            <w:r>
              <w:t>213.00</w:t>
            </w:r>
          </w:p>
        </w:tc>
        <w:tc>
          <w:tcPr>
            <w:tcW w:w="1134" w:type="dxa"/>
            <w:vAlign w:val="center"/>
          </w:tcPr>
          <w:p>
            <w:pPr>
              <w:pStyle w:val="16"/>
            </w:pPr>
            <w:r>
              <w:t>车辆及其他运输机械租赁服务</w:t>
            </w:r>
          </w:p>
        </w:tc>
        <w:tc>
          <w:tcPr>
            <w:tcW w:w="1134" w:type="dxa"/>
            <w:vAlign w:val="center"/>
          </w:tcPr>
          <w:p>
            <w:pPr>
              <w:pStyle w:val="16"/>
            </w:pPr>
            <w:r>
              <w:t>C23110300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90.00</w:t>
            </w:r>
          </w:p>
        </w:tc>
        <w:tc>
          <w:tcPr>
            <w:tcW w:w="964" w:type="dxa"/>
            <w:vAlign w:val="center"/>
          </w:tcPr>
          <w:p>
            <w:pPr>
              <w:pStyle w:val="15"/>
            </w:pPr>
            <w:r>
              <w:t>90.00</w:t>
            </w:r>
          </w:p>
        </w:tc>
        <w:tc>
          <w:tcPr>
            <w:tcW w:w="964" w:type="dxa"/>
            <w:vAlign w:val="center"/>
          </w:tcPr>
          <w:p>
            <w:pPr>
              <w:pStyle w:val="15"/>
            </w:pPr>
            <w:r>
              <w:t>90.00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90.00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河北省生态环境厅第六环境监察专员办公室上年末固定资产金额为137.76万元（详见下表）。本年度拟购置固定资产总额为4.80万元，已按要求列入政府采购预算，详见政府采购预算表。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467024河北省生态环境厅第六环境监察专员办公室</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137.76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1</w:t>
            </w:r>
          </w:p>
        </w:tc>
        <w:tc>
          <w:tcPr>
            <w:tcW w:w="2835" w:type="dxa"/>
            <w:vAlign w:val="center"/>
          </w:tcPr>
          <w:p>
            <w:pPr>
              <w:pStyle w:val="15"/>
            </w:pPr>
            <w:r>
              <w:t>22.80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4、其他固定资产</w:t>
            </w:r>
          </w:p>
        </w:tc>
        <w:tc>
          <w:tcPr>
            <w:tcW w:w="2835" w:type="dxa"/>
            <w:vAlign w:val="center"/>
          </w:tcPr>
          <w:p>
            <w:pPr>
              <w:pStyle w:val="17"/>
            </w:pPr>
            <w:r>
              <w:t>358</w:t>
            </w:r>
          </w:p>
        </w:tc>
        <w:tc>
          <w:tcPr>
            <w:tcW w:w="2835" w:type="dxa"/>
            <w:vAlign w:val="center"/>
          </w:tcPr>
          <w:p>
            <w:pPr>
              <w:pStyle w:val="15"/>
            </w:pPr>
            <w:r>
              <w:t>114.96</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pgNumType w:fmt="decimal"/>
          <w:cols w:space="720" w:num="1"/>
        </w:sectPr>
      </w:pPr>
      <w:r>
        <w:rPr>
          <w:rFonts w:eastAsia="方正仿宋_GBK"/>
          <w:color w:val="000000"/>
          <w:sz w:val="28"/>
        </w:rPr>
        <w:t>我单位无其他需要说明的事项。</w:t>
      </w:r>
    </w:p>
    <w:p>
      <w:pPr>
        <w:jc w:val="center"/>
        <w:outlineLvl w:val="3"/>
      </w:pPr>
      <w:bookmarkStart w:id="15" w:name="_Toc_4_4_0000000034"/>
      <w:r>
        <w:rPr>
          <w:rFonts w:ascii="方正小标宋_GBK" w:hAnsi="方正小标宋_GBK" w:eastAsia="方正小标宋_GBK" w:cs="方正小标宋_GBK"/>
          <w:color w:val="000000"/>
          <w:sz w:val="44"/>
        </w:rPr>
        <w:t>十六、河北省承德生态环境监测中心收支预算</w:t>
      </w:r>
      <w:bookmarkEnd w:id="15"/>
    </w:p>
    <w:p>
      <w:pPr>
        <w:jc w:val="center"/>
        <w:outlineLvl w:val="4"/>
      </w:pPr>
      <w:r>
        <w:rPr>
          <w:rFonts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467026河北省承德生态环境监测中心</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2150.61</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125.23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r>
              <w:t>15.78</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42.14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r>
              <w:t>1953.41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66.83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8"/>
            </w:pPr>
            <w:r>
              <w:t>本年收入合计</w:t>
            </w:r>
          </w:p>
        </w:tc>
        <w:tc>
          <w:tcPr>
            <w:tcW w:w="2126" w:type="dxa"/>
            <w:vAlign w:val="center"/>
          </w:tcPr>
          <w:p>
            <w:pPr>
              <w:pStyle w:val="19"/>
            </w:pPr>
            <w:r>
              <w:t>2166.39</w:t>
            </w:r>
          </w:p>
        </w:tc>
        <w:tc>
          <w:tcPr>
            <w:tcW w:w="4535" w:type="dxa"/>
            <w:vAlign w:val="center"/>
          </w:tcPr>
          <w:p>
            <w:pPr>
              <w:pStyle w:val="18"/>
            </w:pPr>
            <w:r>
              <w:t>本年支出合计</w:t>
            </w:r>
          </w:p>
        </w:tc>
        <w:tc>
          <w:tcPr>
            <w:tcW w:w="2126" w:type="dxa"/>
            <w:vAlign w:val="center"/>
          </w:tcPr>
          <w:p>
            <w:pPr>
              <w:pStyle w:val="19"/>
            </w:pPr>
            <w:r>
              <w:t>2187.61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6"/>
            </w:pPr>
            <w:r>
              <w:t>上年结转结余</w:t>
            </w:r>
          </w:p>
        </w:tc>
        <w:tc>
          <w:tcPr>
            <w:tcW w:w="2126" w:type="dxa"/>
            <w:vAlign w:val="center"/>
          </w:tcPr>
          <w:p>
            <w:pPr>
              <w:pStyle w:val="15"/>
            </w:pPr>
            <w:r>
              <w:t>21.22</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6" w:type="dxa"/>
            <w:vAlign w:val="center"/>
          </w:tcPr>
          <w:p>
            <w:pPr>
              <w:pStyle w:val="18"/>
            </w:pPr>
            <w:r>
              <w:t>收入总计</w:t>
            </w:r>
          </w:p>
        </w:tc>
        <w:tc>
          <w:tcPr>
            <w:tcW w:w="2126" w:type="dxa"/>
            <w:vAlign w:val="center"/>
          </w:tcPr>
          <w:p>
            <w:pPr>
              <w:pStyle w:val="19"/>
            </w:pPr>
            <w:r>
              <w:t>2187.61</w:t>
            </w:r>
          </w:p>
        </w:tc>
        <w:tc>
          <w:tcPr>
            <w:tcW w:w="4535" w:type="dxa"/>
            <w:vAlign w:val="center"/>
          </w:tcPr>
          <w:p>
            <w:pPr>
              <w:pStyle w:val="18"/>
            </w:pPr>
            <w:r>
              <w:t>支出总计</w:t>
            </w:r>
          </w:p>
        </w:tc>
        <w:tc>
          <w:tcPr>
            <w:tcW w:w="2126" w:type="dxa"/>
            <w:vAlign w:val="center"/>
          </w:tcPr>
          <w:p>
            <w:pPr>
              <w:pStyle w:val="19"/>
            </w:pPr>
            <w:r>
              <w:t>2187.61</w:t>
            </w: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467026河北省承德生态环境监测中心</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vAlign w:val="top"/>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vAlign w:val="top"/>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2187.61</w:t>
            </w:r>
          </w:p>
        </w:tc>
        <w:tc>
          <w:tcPr>
            <w:tcW w:w="1134" w:type="dxa"/>
            <w:vAlign w:val="center"/>
          </w:tcPr>
          <w:p>
            <w:pPr>
              <w:pStyle w:val="19"/>
            </w:pPr>
            <w:r>
              <w:t>2166.39</w:t>
            </w:r>
          </w:p>
        </w:tc>
        <w:tc>
          <w:tcPr>
            <w:tcW w:w="1134" w:type="dxa"/>
            <w:vAlign w:val="center"/>
          </w:tcPr>
          <w:p>
            <w:pPr>
              <w:pStyle w:val="19"/>
            </w:pPr>
            <w:r>
              <w:t>2150.61</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15.78</w:t>
            </w:r>
          </w:p>
        </w:tc>
        <w:tc>
          <w:tcPr>
            <w:tcW w:w="1134" w:type="dxa"/>
            <w:vAlign w:val="center"/>
          </w:tcPr>
          <w:p>
            <w:pPr>
              <w:pStyle w:val="19"/>
            </w:pPr>
            <w:r>
              <w:t>21.22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125.23</w:t>
            </w:r>
          </w:p>
        </w:tc>
        <w:tc>
          <w:tcPr>
            <w:tcW w:w="1134" w:type="dxa"/>
            <w:vAlign w:val="center"/>
          </w:tcPr>
          <w:p>
            <w:pPr>
              <w:pStyle w:val="15"/>
            </w:pPr>
            <w:r>
              <w:t>125.23</w:t>
            </w:r>
          </w:p>
        </w:tc>
        <w:tc>
          <w:tcPr>
            <w:tcW w:w="1134" w:type="dxa"/>
            <w:vAlign w:val="center"/>
          </w:tcPr>
          <w:p>
            <w:pPr>
              <w:pStyle w:val="15"/>
            </w:pPr>
            <w:r>
              <w:t>125.23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125.23</w:t>
            </w:r>
          </w:p>
        </w:tc>
        <w:tc>
          <w:tcPr>
            <w:tcW w:w="1134" w:type="dxa"/>
            <w:vAlign w:val="center"/>
          </w:tcPr>
          <w:p>
            <w:pPr>
              <w:pStyle w:val="15"/>
            </w:pPr>
            <w:r>
              <w:t>125.23</w:t>
            </w:r>
          </w:p>
        </w:tc>
        <w:tc>
          <w:tcPr>
            <w:tcW w:w="1134" w:type="dxa"/>
            <w:vAlign w:val="center"/>
          </w:tcPr>
          <w:p>
            <w:pPr>
              <w:pStyle w:val="15"/>
            </w:pPr>
            <w:r>
              <w:t>125.23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2080502</w:t>
            </w:r>
          </w:p>
        </w:tc>
        <w:tc>
          <w:tcPr>
            <w:tcW w:w="1559" w:type="dxa"/>
            <w:vAlign w:val="center"/>
          </w:tcPr>
          <w:p>
            <w:pPr>
              <w:pStyle w:val="16"/>
            </w:pPr>
            <w:r>
              <w:t>事业单位离退休</w:t>
            </w:r>
          </w:p>
        </w:tc>
        <w:tc>
          <w:tcPr>
            <w:tcW w:w="1134" w:type="dxa"/>
            <w:vAlign w:val="center"/>
          </w:tcPr>
          <w:p>
            <w:pPr>
              <w:pStyle w:val="15"/>
            </w:pPr>
            <w:r>
              <w:t>8.21</w:t>
            </w:r>
          </w:p>
        </w:tc>
        <w:tc>
          <w:tcPr>
            <w:tcW w:w="1134" w:type="dxa"/>
            <w:vAlign w:val="center"/>
          </w:tcPr>
          <w:p>
            <w:pPr>
              <w:pStyle w:val="15"/>
            </w:pPr>
            <w:r>
              <w:t>8.21</w:t>
            </w:r>
          </w:p>
        </w:tc>
        <w:tc>
          <w:tcPr>
            <w:tcW w:w="1134" w:type="dxa"/>
            <w:vAlign w:val="center"/>
          </w:tcPr>
          <w:p>
            <w:pPr>
              <w:pStyle w:val="15"/>
            </w:pPr>
            <w:r>
              <w:t>8.21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78.01</w:t>
            </w:r>
          </w:p>
        </w:tc>
        <w:tc>
          <w:tcPr>
            <w:tcW w:w="1134" w:type="dxa"/>
            <w:vAlign w:val="center"/>
          </w:tcPr>
          <w:p>
            <w:pPr>
              <w:pStyle w:val="15"/>
            </w:pPr>
            <w:r>
              <w:t>78.01</w:t>
            </w:r>
          </w:p>
        </w:tc>
        <w:tc>
          <w:tcPr>
            <w:tcW w:w="1134" w:type="dxa"/>
            <w:vAlign w:val="center"/>
          </w:tcPr>
          <w:p>
            <w:pPr>
              <w:pStyle w:val="15"/>
            </w:pPr>
            <w:r>
              <w:t>78.01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39.01</w:t>
            </w:r>
          </w:p>
        </w:tc>
        <w:tc>
          <w:tcPr>
            <w:tcW w:w="1134" w:type="dxa"/>
            <w:vAlign w:val="center"/>
          </w:tcPr>
          <w:p>
            <w:pPr>
              <w:pStyle w:val="15"/>
            </w:pPr>
            <w:r>
              <w:t>39.01</w:t>
            </w:r>
          </w:p>
        </w:tc>
        <w:tc>
          <w:tcPr>
            <w:tcW w:w="1134" w:type="dxa"/>
            <w:vAlign w:val="center"/>
          </w:tcPr>
          <w:p>
            <w:pPr>
              <w:pStyle w:val="15"/>
            </w:pPr>
            <w:r>
              <w:t>39.01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42.14</w:t>
            </w:r>
          </w:p>
        </w:tc>
        <w:tc>
          <w:tcPr>
            <w:tcW w:w="1134" w:type="dxa"/>
            <w:vAlign w:val="center"/>
          </w:tcPr>
          <w:p>
            <w:pPr>
              <w:pStyle w:val="15"/>
            </w:pPr>
            <w:r>
              <w:t>42.14</w:t>
            </w:r>
          </w:p>
        </w:tc>
        <w:tc>
          <w:tcPr>
            <w:tcW w:w="1134" w:type="dxa"/>
            <w:vAlign w:val="center"/>
          </w:tcPr>
          <w:p>
            <w:pPr>
              <w:pStyle w:val="15"/>
            </w:pPr>
            <w:r>
              <w:t>42.14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42.14</w:t>
            </w:r>
          </w:p>
        </w:tc>
        <w:tc>
          <w:tcPr>
            <w:tcW w:w="1134" w:type="dxa"/>
            <w:vAlign w:val="center"/>
          </w:tcPr>
          <w:p>
            <w:pPr>
              <w:pStyle w:val="15"/>
            </w:pPr>
            <w:r>
              <w:t>42.14</w:t>
            </w:r>
          </w:p>
        </w:tc>
        <w:tc>
          <w:tcPr>
            <w:tcW w:w="1134" w:type="dxa"/>
            <w:vAlign w:val="center"/>
          </w:tcPr>
          <w:p>
            <w:pPr>
              <w:pStyle w:val="15"/>
            </w:pPr>
            <w:r>
              <w:t>42.14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42.14</w:t>
            </w:r>
          </w:p>
        </w:tc>
        <w:tc>
          <w:tcPr>
            <w:tcW w:w="1134" w:type="dxa"/>
            <w:vAlign w:val="center"/>
          </w:tcPr>
          <w:p>
            <w:pPr>
              <w:pStyle w:val="15"/>
            </w:pPr>
            <w:r>
              <w:t>42.14</w:t>
            </w:r>
          </w:p>
        </w:tc>
        <w:tc>
          <w:tcPr>
            <w:tcW w:w="1134" w:type="dxa"/>
            <w:vAlign w:val="center"/>
          </w:tcPr>
          <w:p>
            <w:pPr>
              <w:pStyle w:val="15"/>
            </w:pPr>
            <w:r>
              <w:t>42.14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211</w:t>
            </w:r>
          </w:p>
        </w:tc>
        <w:tc>
          <w:tcPr>
            <w:tcW w:w="1559" w:type="dxa"/>
            <w:vAlign w:val="center"/>
          </w:tcPr>
          <w:p>
            <w:pPr>
              <w:pStyle w:val="16"/>
            </w:pPr>
            <w:r>
              <w:t>节能环保支出</w:t>
            </w:r>
          </w:p>
        </w:tc>
        <w:tc>
          <w:tcPr>
            <w:tcW w:w="1134" w:type="dxa"/>
            <w:vAlign w:val="center"/>
          </w:tcPr>
          <w:p>
            <w:pPr>
              <w:pStyle w:val="15"/>
            </w:pPr>
            <w:r>
              <w:t>1953.41</w:t>
            </w:r>
          </w:p>
        </w:tc>
        <w:tc>
          <w:tcPr>
            <w:tcW w:w="1134" w:type="dxa"/>
            <w:vAlign w:val="center"/>
          </w:tcPr>
          <w:p>
            <w:pPr>
              <w:pStyle w:val="15"/>
            </w:pPr>
            <w:r>
              <w:t>1932.19</w:t>
            </w:r>
          </w:p>
        </w:tc>
        <w:tc>
          <w:tcPr>
            <w:tcW w:w="1134" w:type="dxa"/>
            <w:vAlign w:val="center"/>
          </w:tcPr>
          <w:p>
            <w:pPr>
              <w:pStyle w:val="15"/>
            </w:pPr>
            <w:r>
              <w:t>1916.41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15.78</w:t>
            </w:r>
          </w:p>
        </w:tc>
        <w:tc>
          <w:tcPr>
            <w:tcW w:w="1134" w:type="dxa"/>
            <w:vAlign w:val="center"/>
          </w:tcPr>
          <w:p>
            <w:pPr>
              <w:pStyle w:val="15"/>
            </w:pPr>
            <w:r>
              <w:t>21.22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21102</w:t>
            </w:r>
          </w:p>
        </w:tc>
        <w:tc>
          <w:tcPr>
            <w:tcW w:w="1559" w:type="dxa"/>
            <w:vAlign w:val="center"/>
          </w:tcPr>
          <w:p>
            <w:pPr>
              <w:pStyle w:val="16"/>
            </w:pPr>
            <w:r>
              <w:t>环境监测与监察</w:t>
            </w:r>
          </w:p>
        </w:tc>
        <w:tc>
          <w:tcPr>
            <w:tcW w:w="1134" w:type="dxa"/>
            <w:vAlign w:val="center"/>
          </w:tcPr>
          <w:p>
            <w:pPr>
              <w:pStyle w:val="15"/>
            </w:pPr>
            <w:r>
              <w:t>1147.00</w:t>
            </w:r>
          </w:p>
        </w:tc>
        <w:tc>
          <w:tcPr>
            <w:tcW w:w="1134" w:type="dxa"/>
            <w:vAlign w:val="center"/>
          </w:tcPr>
          <w:p>
            <w:pPr>
              <w:pStyle w:val="15"/>
            </w:pPr>
            <w:r>
              <w:t>1125.78</w:t>
            </w:r>
          </w:p>
        </w:tc>
        <w:tc>
          <w:tcPr>
            <w:tcW w:w="1134" w:type="dxa"/>
            <w:vAlign w:val="center"/>
          </w:tcPr>
          <w:p>
            <w:pPr>
              <w:pStyle w:val="15"/>
            </w:pPr>
            <w:r>
              <w:t>1110.00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15.78</w:t>
            </w:r>
          </w:p>
        </w:tc>
        <w:tc>
          <w:tcPr>
            <w:tcW w:w="1134" w:type="dxa"/>
            <w:vAlign w:val="center"/>
          </w:tcPr>
          <w:p>
            <w:pPr>
              <w:pStyle w:val="15"/>
            </w:pPr>
            <w:r>
              <w:t>21.22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2110299</w:t>
            </w:r>
          </w:p>
        </w:tc>
        <w:tc>
          <w:tcPr>
            <w:tcW w:w="1559" w:type="dxa"/>
            <w:vAlign w:val="center"/>
          </w:tcPr>
          <w:p>
            <w:pPr>
              <w:pStyle w:val="16"/>
            </w:pPr>
            <w:r>
              <w:t>其他环境监测与监察支出</w:t>
            </w:r>
          </w:p>
        </w:tc>
        <w:tc>
          <w:tcPr>
            <w:tcW w:w="1134" w:type="dxa"/>
            <w:vAlign w:val="center"/>
          </w:tcPr>
          <w:p>
            <w:pPr>
              <w:pStyle w:val="15"/>
            </w:pPr>
            <w:r>
              <w:t>1147.00</w:t>
            </w:r>
          </w:p>
        </w:tc>
        <w:tc>
          <w:tcPr>
            <w:tcW w:w="1134" w:type="dxa"/>
            <w:vAlign w:val="center"/>
          </w:tcPr>
          <w:p>
            <w:pPr>
              <w:pStyle w:val="15"/>
            </w:pPr>
            <w:r>
              <w:t>1125.78</w:t>
            </w:r>
          </w:p>
        </w:tc>
        <w:tc>
          <w:tcPr>
            <w:tcW w:w="1134" w:type="dxa"/>
            <w:vAlign w:val="center"/>
          </w:tcPr>
          <w:p>
            <w:pPr>
              <w:pStyle w:val="15"/>
            </w:pPr>
            <w:r>
              <w:t>1110.00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15.78</w:t>
            </w:r>
          </w:p>
        </w:tc>
        <w:tc>
          <w:tcPr>
            <w:tcW w:w="1134" w:type="dxa"/>
            <w:vAlign w:val="center"/>
          </w:tcPr>
          <w:p>
            <w:pPr>
              <w:pStyle w:val="15"/>
            </w:pPr>
            <w:r>
              <w:t>21.22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21103</w:t>
            </w:r>
          </w:p>
        </w:tc>
        <w:tc>
          <w:tcPr>
            <w:tcW w:w="1559" w:type="dxa"/>
            <w:vAlign w:val="center"/>
          </w:tcPr>
          <w:p>
            <w:pPr>
              <w:pStyle w:val="16"/>
            </w:pPr>
            <w:r>
              <w:t>污染防治</w:t>
            </w:r>
          </w:p>
        </w:tc>
        <w:tc>
          <w:tcPr>
            <w:tcW w:w="1134" w:type="dxa"/>
            <w:vAlign w:val="center"/>
          </w:tcPr>
          <w:p>
            <w:pPr>
              <w:pStyle w:val="15"/>
            </w:pPr>
            <w:r>
              <w:t>169.60</w:t>
            </w:r>
          </w:p>
        </w:tc>
        <w:tc>
          <w:tcPr>
            <w:tcW w:w="1134" w:type="dxa"/>
            <w:vAlign w:val="center"/>
          </w:tcPr>
          <w:p>
            <w:pPr>
              <w:pStyle w:val="15"/>
            </w:pPr>
            <w:r>
              <w:t>169.60</w:t>
            </w:r>
          </w:p>
        </w:tc>
        <w:tc>
          <w:tcPr>
            <w:tcW w:w="1134" w:type="dxa"/>
            <w:vAlign w:val="center"/>
          </w:tcPr>
          <w:p>
            <w:pPr>
              <w:pStyle w:val="15"/>
            </w:pPr>
            <w:r>
              <w:t>169.60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2110302</w:t>
            </w:r>
          </w:p>
        </w:tc>
        <w:tc>
          <w:tcPr>
            <w:tcW w:w="1559" w:type="dxa"/>
            <w:vAlign w:val="center"/>
          </w:tcPr>
          <w:p>
            <w:pPr>
              <w:pStyle w:val="16"/>
            </w:pPr>
            <w:r>
              <w:t>水体</w:t>
            </w:r>
          </w:p>
        </w:tc>
        <w:tc>
          <w:tcPr>
            <w:tcW w:w="1134" w:type="dxa"/>
            <w:vAlign w:val="center"/>
          </w:tcPr>
          <w:p>
            <w:pPr>
              <w:pStyle w:val="15"/>
            </w:pPr>
            <w:r>
              <w:t>97.00</w:t>
            </w:r>
          </w:p>
        </w:tc>
        <w:tc>
          <w:tcPr>
            <w:tcW w:w="1134" w:type="dxa"/>
            <w:vAlign w:val="center"/>
          </w:tcPr>
          <w:p>
            <w:pPr>
              <w:pStyle w:val="15"/>
            </w:pPr>
            <w:r>
              <w:t>97.00</w:t>
            </w:r>
          </w:p>
        </w:tc>
        <w:tc>
          <w:tcPr>
            <w:tcW w:w="1134" w:type="dxa"/>
            <w:vAlign w:val="center"/>
          </w:tcPr>
          <w:p>
            <w:pPr>
              <w:pStyle w:val="15"/>
            </w:pPr>
            <w:r>
              <w:t>97.00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2110307</w:t>
            </w:r>
          </w:p>
        </w:tc>
        <w:tc>
          <w:tcPr>
            <w:tcW w:w="1559" w:type="dxa"/>
            <w:vAlign w:val="center"/>
          </w:tcPr>
          <w:p>
            <w:pPr>
              <w:pStyle w:val="16"/>
            </w:pPr>
            <w:r>
              <w:t>土壤</w:t>
            </w:r>
          </w:p>
        </w:tc>
        <w:tc>
          <w:tcPr>
            <w:tcW w:w="1134" w:type="dxa"/>
            <w:vAlign w:val="center"/>
          </w:tcPr>
          <w:p>
            <w:pPr>
              <w:pStyle w:val="15"/>
            </w:pPr>
            <w:r>
              <w:t>72.60</w:t>
            </w:r>
          </w:p>
        </w:tc>
        <w:tc>
          <w:tcPr>
            <w:tcW w:w="1134" w:type="dxa"/>
            <w:vAlign w:val="center"/>
          </w:tcPr>
          <w:p>
            <w:pPr>
              <w:pStyle w:val="15"/>
            </w:pPr>
            <w:r>
              <w:t>72.60</w:t>
            </w:r>
          </w:p>
        </w:tc>
        <w:tc>
          <w:tcPr>
            <w:tcW w:w="1134" w:type="dxa"/>
            <w:vAlign w:val="center"/>
          </w:tcPr>
          <w:p>
            <w:pPr>
              <w:pStyle w:val="15"/>
            </w:pPr>
            <w:r>
              <w:t>72.60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21111</w:t>
            </w:r>
          </w:p>
        </w:tc>
        <w:tc>
          <w:tcPr>
            <w:tcW w:w="1559" w:type="dxa"/>
            <w:vAlign w:val="center"/>
          </w:tcPr>
          <w:p>
            <w:pPr>
              <w:pStyle w:val="16"/>
            </w:pPr>
            <w:r>
              <w:t>污染减排</w:t>
            </w:r>
          </w:p>
        </w:tc>
        <w:tc>
          <w:tcPr>
            <w:tcW w:w="1134" w:type="dxa"/>
            <w:vAlign w:val="center"/>
          </w:tcPr>
          <w:p>
            <w:pPr>
              <w:pStyle w:val="15"/>
            </w:pPr>
            <w:r>
              <w:t>636.81</w:t>
            </w:r>
          </w:p>
        </w:tc>
        <w:tc>
          <w:tcPr>
            <w:tcW w:w="1134" w:type="dxa"/>
            <w:vAlign w:val="center"/>
          </w:tcPr>
          <w:p>
            <w:pPr>
              <w:pStyle w:val="15"/>
            </w:pPr>
            <w:r>
              <w:t>636.81</w:t>
            </w:r>
          </w:p>
        </w:tc>
        <w:tc>
          <w:tcPr>
            <w:tcW w:w="1134" w:type="dxa"/>
            <w:vAlign w:val="center"/>
          </w:tcPr>
          <w:p>
            <w:pPr>
              <w:pStyle w:val="15"/>
            </w:pPr>
            <w:r>
              <w:t>636.81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2111101</w:t>
            </w:r>
          </w:p>
        </w:tc>
        <w:tc>
          <w:tcPr>
            <w:tcW w:w="1559" w:type="dxa"/>
            <w:vAlign w:val="center"/>
          </w:tcPr>
          <w:p>
            <w:pPr>
              <w:pStyle w:val="16"/>
            </w:pPr>
            <w:r>
              <w:t>生态环境监测与信息</w:t>
            </w:r>
          </w:p>
        </w:tc>
        <w:tc>
          <w:tcPr>
            <w:tcW w:w="1134" w:type="dxa"/>
            <w:vAlign w:val="center"/>
          </w:tcPr>
          <w:p>
            <w:pPr>
              <w:pStyle w:val="15"/>
            </w:pPr>
            <w:r>
              <w:t>636.81</w:t>
            </w:r>
          </w:p>
        </w:tc>
        <w:tc>
          <w:tcPr>
            <w:tcW w:w="1134" w:type="dxa"/>
            <w:vAlign w:val="center"/>
          </w:tcPr>
          <w:p>
            <w:pPr>
              <w:pStyle w:val="15"/>
            </w:pPr>
            <w:r>
              <w:t>636.81</w:t>
            </w:r>
          </w:p>
        </w:tc>
        <w:tc>
          <w:tcPr>
            <w:tcW w:w="1134" w:type="dxa"/>
            <w:vAlign w:val="center"/>
          </w:tcPr>
          <w:p>
            <w:pPr>
              <w:pStyle w:val="15"/>
            </w:pPr>
            <w:r>
              <w:t>636.81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18</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66.83</w:t>
            </w:r>
          </w:p>
        </w:tc>
        <w:tc>
          <w:tcPr>
            <w:tcW w:w="1134" w:type="dxa"/>
            <w:vAlign w:val="center"/>
          </w:tcPr>
          <w:p>
            <w:pPr>
              <w:pStyle w:val="15"/>
            </w:pPr>
            <w:r>
              <w:t>66.83</w:t>
            </w:r>
          </w:p>
        </w:tc>
        <w:tc>
          <w:tcPr>
            <w:tcW w:w="1134" w:type="dxa"/>
            <w:vAlign w:val="center"/>
          </w:tcPr>
          <w:p>
            <w:pPr>
              <w:pStyle w:val="15"/>
            </w:pPr>
            <w:r>
              <w:t>66.83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19</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66.83</w:t>
            </w:r>
          </w:p>
        </w:tc>
        <w:tc>
          <w:tcPr>
            <w:tcW w:w="1134" w:type="dxa"/>
            <w:vAlign w:val="center"/>
          </w:tcPr>
          <w:p>
            <w:pPr>
              <w:pStyle w:val="15"/>
            </w:pPr>
            <w:r>
              <w:t>66.83</w:t>
            </w:r>
          </w:p>
        </w:tc>
        <w:tc>
          <w:tcPr>
            <w:tcW w:w="1134" w:type="dxa"/>
            <w:vAlign w:val="center"/>
          </w:tcPr>
          <w:p>
            <w:pPr>
              <w:pStyle w:val="15"/>
            </w:pPr>
            <w:r>
              <w:t>66.83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20</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66.83</w:t>
            </w:r>
          </w:p>
        </w:tc>
        <w:tc>
          <w:tcPr>
            <w:tcW w:w="1134" w:type="dxa"/>
            <w:vAlign w:val="center"/>
          </w:tcPr>
          <w:p>
            <w:pPr>
              <w:pStyle w:val="15"/>
            </w:pPr>
            <w:r>
              <w:t>66.83</w:t>
            </w:r>
          </w:p>
        </w:tc>
        <w:tc>
          <w:tcPr>
            <w:tcW w:w="1134" w:type="dxa"/>
            <w:vAlign w:val="center"/>
          </w:tcPr>
          <w:p>
            <w:pPr>
              <w:pStyle w:val="15"/>
            </w:pPr>
            <w:r>
              <w:t>66.83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467026河北省承德生态环境监测中心</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2187.61</w:t>
            </w:r>
          </w:p>
        </w:tc>
        <w:tc>
          <w:tcPr>
            <w:tcW w:w="1361" w:type="dxa"/>
            <w:vAlign w:val="center"/>
          </w:tcPr>
          <w:p>
            <w:pPr>
              <w:pStyle w:val="19"/>
            </w:pPr>
            <w:r>
              <w:t>871.01</w:t>
            </w:r>
          </w:p>
        </w:tc>
        <w:tc>
          <w:tcPr>
            <w:tcW w:w="1361" w:type="dxa"/>
            <w:vAlign w:val="center"/>
          </w:tcPr>
          <w:p>
            <w:pPr>
              <w:pStyle w:val="19"/>
            </w:pPr>
            <w:r>
              <w:t>1316.60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6" w:type="dxa"/>
            <w:vAlign w:val="center"/>
          </w:tcPr>
          <w:p>
            <w:pPr>
              <w:pStyle w:val="16"/>
            </w:pPr>
            <w:r>
              <w:t>社会保障和就业支出</w:t>
            </w:r>
          </w:p>
        </w:tc>
        <w:tc>
          <w:tcPr>
            <w:tcW w:w="1361" w:type="dxa"/>
            <w:vAlign w:val="center"/>
          </w:tcPr>
          <w:p>
            <w:pPr>
              <w:pStyle w:val="15"/>
            </w:pPr>
            <w:r>
              <w:t>125.23</w:t>
            </w:r>
          </w:p>
        </w:tc>
        <w:tc>
          <w:tcPr>
            <w:tcW w:w="1361" w:type="dxa"/>
            <w:vAlign w:val="center"/>
          </w:tcPr>
          <w:p>
            <w:pPr>
              <w:pStyle w:val="15"/>
            </w:pPr>
            <w:r>
              <w:t>125.23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6" w:type="dxa"/>
            <w:vAlign w:val="center"/>
          </w:tcPr>
          <w:p>
            <w:pPr>
              <w:pStyle w:val="16"/>
            </w:pPr>
            <w:r>
              <w:t>行政事业单位养老支出</w:t>
            </w:r>
          </w:p>
        </w:tc>
        <w:tc>
          <w:tcPr>
            <w:tcW w:w="1361" w:type="dxa"/>
            <w:vAlign w:val="center"/>
          </w:tcPr>
          <w:p>
            <w:pPr>
              <w:pStyle w:val="15"/>
            </w:pPr>
            <w:r>
              <w:t>125.23</w:t>
            </w:r>
          </w:p>
        </w:tc>
        <w:tc>
          <w:tcPr>
            <w:tcW w:w="1361" w:type="dxa"/>
            <w:vAlign w:val="center"/>
          </w:tcPr>
          <w:p>
            <w:pPr>
              <w:pStyle w:val="15"/>
            </w:pPr>
            <w:r>
              <w:t>125.23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2080502</w:t>
            </w:r>
          </w:p>
        </w:tc>
        <w:tc>
          <w:tcPr>
            <w:tcW w:w="4536" w:type="dxa"/>
            <w:vAlign w:val="center"/>
          </w:tcPr>
          <w:p>
            <w:pPr>
              <w:pStyle w:val="16"/>
            </w:pPr>
            <w:r>
              <w:t>事业单位离退休</w:t>
            </w:r>
          </w:p>
        </w:tc>
        <w:tc>
          <w:tcPr>
            <w:tcW w:w="1361" w:type="dxa"/>
            <w:vAlign w:val="center"/>
          </w:tcPr>
          <w:p>
            <w:pPr>
              <w:pStyle w:val="15"/>
            </w:pPr>
            <w:r>
              <w:t>8.21</w:t>
            </w:r>
          </w:p>
        </w:tc>
        <w:tc>
          <w:tcPr>
            <w:tcW w:w="1361" w:type="dxa"/>
            <w:vAlign w:val="center"/>
          </w:tcPr>
          <w:p>
            <w:pPr>
              <w:pStyle w:val="15"/>
            </w:pPr>
            <w:r>
              <w:t>8.21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6" w:type="dxa"/>
            <w:vAlign w:val="center"/>
          </w:tcPr>
          <w:p>
            <w:pPr>
              <w:pStyle w:val="16"/>
            </w:pPr>
            <w:r>
              <w:t>机关事业单位基本养老保险缴费支出</w:t>
            </w:r>
          </w:p>
        </w:tc>
        <w:tc>
          <w:tcPr>
            <w:tcW w:w="1361" w:type="dxa"/>
            <w:vAlign w:val="center"/>
          </w:tcPr>
          <w:p>
            <w:pPr>
              <w:pStyle w:val="15"/>
            </w:pPr>
            <w:r>
              <w:t>78.01</w:t>
            </w:r>
          </w:p>
        </w:tc>
        <w:tc>
          <w:tcPr>
            <w:tcW w:w="1361" w:type="dxa"/>
            <w:vAlign w:val="center"/>
          </w:tcPr>
          <w:p>
            <w:pPr>
              <w:pStyle w:val="15"/>
            </w:pPr>
            <w:r>
              <w:t>78.01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2080506</w:t>
            </w:r>
          </w:p>
        </w:tc>
        <w:tc>
          <w:tcPr>
            <w:tcW w:w="4536" w:type="dxa"/>
            <w:vAlign w:val="center"/>
          </w:tcPr>
          <w:p>
            <w:pPr>
              <w:pStyle w:val="16"/>
            </w:pPr>
            <w:r>
              <w:t>机关事业单位职业年金缴费支出</w:t>
            </w:r>
          </w:p>
        </w:tc>
        <w:tc>
          <w:tcPr>
            <w:tcW w:w="1361" w:type="dxa"/>
            <w:vAlign w:val="center"/>
          </w:tcPr>
          <w:p>
            <w:pPr>
              <w:pStyle w:val="15"/>
            </w:pPr>
            <w:r>
              <w:t>39.01</w:t>
            </w:r>
          </w:p>
        </w:tc>
        <w:tc>
          <w:tcPr>
            <w:tcW w:w="1361" w:type="dxa"/>
            <w:vAlign w:val="center"/>
          </w:tcPr>
          <w:p>
            <w:pPr>
              <w:pStyle w:val="15"/>
            </w:pPr>
            <w:r>
              <w:t>39.01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w:t>
            </w:r>
          </w:p>
        </w:tc>
        <w:tc>
          <w:tcPr>
            <w:tcW w:w="4536" w:type="dxa"/>
            <w:vAlign w:val="center"/>
          </w:tcPr>
          <w:p>
            <w:pPr>
              <w:pStyle w:val="16"/>
            </w:pPr>
            <w:r>
              <w:t>卫生健康支出</w:t>
            </w:r>
          </w:p>
        </w:tc>
        <w:tc>
          <w:tcPr>
            <w:tcW w:w="1361" w:type="dxa"/>
            <w:vAlign w:val="center"/>
          </w:tcPr>
          <w:p>
            <w:pPr>
              <w:pStyle w:val="15"/>
            </w:pPr>
            <w:r>
              <w:t>42.14</w:t>
            </w:r>
          </w:p>
        </w:tc>
        <w:tc>
          <w:tcPr>
            <w:tcW w:w="1361" w:type="dxa"/>
            <w:vAlign w:val="center"/>
          </w:tcPr>
          <w:p>
            <w:pPr>
              <w:pStyle w:val="15"/>
            </w:pPr>
            <w:r>
              <w:t>42.14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w:t>
            </w:r>
          </w:p>
        </w:tc>
        <w:tc>
          <w:tcPr>
            <w:tcW w:w="4536" w:type="dxa"/>
            <w:vAlign w:val="center"/>
          </w:tcPr>
          <w:p>
            <w:pPr>
              <w:pStyle w:val="16"/>
            </w:pPr>
            <w:r>
              <w:t>行政事业单位医疗</w:t>
            </w:r>
          </w:p>
        </w:tc>
        <w:tc>
          <w:tcPr>
            <w:tcW w:w="1361" w:type="dxa"/>
            <w:vAlign w:val="center"/>
          </w:tcPr>
          <w:p>
            <w:pPr>
              <w:pStyle w:val="15"/>
            </w:pPr>
            <w:r>
              <w:t>42.14</w:t>
            </w:r>
          </w:p>
        </w:tc>
        <w:tc>
          <w:tcPr>
            <w:tcW w:w="1361" w:type="dxa"/>
            <w:vAlign w:val="center"/>
          </w:tcPr>
          <w:p>
            <w:pPr>
              <w:pStyle w:val="15"/>
            </w:pPr>
            <w:r>
              <w:t>42.14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2101102</w:t>
            </w:r>
          </w:p>
        </w:tc>
        <w:tc>
          <w:tcPr>
            <w:tcW w:w="4536" w:type="dxa"/>
            <w:vAlign w:val="center"/>
          </w:tcPr>
          <w:p>
            <w:pPr>
              <w:pStyle w:val="16"/>
            </w:pPr>
            <w:r>
              <w:t>事业单位医疗</w:t>
            </w:r>
          </w:p>
        </w:tc>
        <w:tc>
          <w:tcPr>
            <w:tcW w:w="1361" w:type="dxa"/>
            <w:vAlign w:val="center"/>
          </w:tcPr>
          <w:p>
            <w:pPr>
              <w:pStyle w:val="15"/>
            </w:pPr>
            <w:r>
              <w:t>42.14</w:t>
            </w:r>
          </w:p>
        </w:tc>
        <w:tc>
          <w:tcPr>
            <w:tcW w:w="1361" w:type="dxa"/>
            <w:vAlign w:val="center"/>
          </w:tcPr>
          <w:p>
            <w:pPr>
              <w:pStyle w:val="15"/>
            </w:pPr>
            <w:r>
              <w:t>42.14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211</w:t>
            </w:r>
          </w:p>
        </w:tc>
        <w:tc>
          <w:tcPr>
            <w:tcW w:w="4536" w:type="dxa"/>
            <w:vAlign w:val="center"/>
          </w:tcPr>
          <w:p>
            <w:pPr>
              <w:pStyle w:val="16"/>
            </w:pPr>
            <w:r>
              <w:t>节能环保支出</w:t>
            </w:r>
          </w:p>
        </w:tc>
        <w:tc>
          <w:tcPr>
            <w:tcW w:w="1361" w:type="dxa"/>
            <w:vAlign w:val="center"/>
          </w:tcPr>
          <w:p>
            <w:pPr>
              <w:pStyle w:val="15"/>
            </w:pPr>
            <w:r>
              <w:t>1953.41</w:t>
            </w:r>
          </w:p>
        </w:tc>
        <w:tc>
          <w:tcPr>
            <w:tcW w:w="1361" w:type="dxa"/>
            <w:vAlign w:val="center"/>
          </w:tcPr>
          <w:p>
            <w:pPr>
              <w:pStyle w:val="15"/>
            </w:pPr>
            <w:r>
              <w:t>636.81</w:t>
            </w:r>
          </w:p>
        </w:tc>
        <w:tc>
          <w:tcPr>
            <w:tcW w:w="1361" w:type="dxa"/>
            <w:vAlign w:val="center"/>
          </w:tcPr>
          <w:p>
            <w:pPr>
              <w:pStyle w:val="15"/>
            </w:pPr>
            <w:r>
              <w:t>1316.60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21102</w:t>
            </w:r>
          </w:p>
        </w:tc>
        <w:tc>
          <w:tcPr>
            <w:tcW w:w="4536" w:type="dxa"/>
            <w:vAlign w:val="center"/>
          </w:tcPr>
          <w:p>
            <w:pPr>
              <w:pStyle w:val="16"/>
            </w:pPr>
            <w:r>
              <w:t>环境监测与监察</w:t>
            </w:r>
          </w:p>
        </w:tc>
        <w:tc>
          <w:tcPr>
            <w:tcW w:w="1361" w:type="dxa"/>
            <w:vAlign w:val="center"/>
          </w:tcPr>
          <w:p>
            <w:pPr>
              <w:pStyle w:val="15"/>
            </w:pPr>
            <w:r>
              <w:t>1147.00</w:t>
            </w:r>
          </w:p>
        </w:tc>
        <w:tc>
          <w:tcPr>
            <w:tcW w:w="1361" w:type="dxa"/>
            <w:vAlign w:val="center"/>
          </w:tcPr>
          <w:p>
            <w:pPr>
              <w:pStyle w:val="15"/>
            </w:pPr>
          </w:p>
        </w:tc>
        <w:tc>
          <w:tcPr>
            <w:tcW w:w="1361" w:type="dxa"/>
            <w:vAlign w:val="center"/>
          </w:tcPr>
          <w:p>
            <w:pPr>
              <w:pStyle w:val="15"/>
            </w:pPr>
            <w:r>
              <w:t>1147.00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2110299</w:t>
            </w:r>
          </w:p>
        </w:tc>
        <w:tc>
          <w:tcPr>
            <w:tcW w:w="4536" w:type="dxa"/>
            <w:vAlign w:val="center"/>
          </w:tcPr>
          <w:p>
            <w:pPr>
              <w:pStyle w:val="16"/>
            </w:pPr>
            <w:r>
              <w:t>其他环境监测与监察支出</w:t>
            </w:r>
          </w:p>
        </w:tc>
        <w:tc>
          <w:tcPr>
            <w:tcW w:w="1361" w:type="dxa"/>
            <w:vAlign w:val="center"/>
          </w:tcPr>
          <w:p>
            <w:pPr>
              <w:pStyle w:val="15"/>
            </w:pPr>
            <w:r>
              <w:t>1147.00</w:t>
            </w:r>
          </w:p>
        </w:tc>
        <w:tc>
          <w:tcPr>
            <w:tcW w:w="1361" w:type="dxa"/>
            <w:vAlign w:val="center"/>
          </w:tcPr>
          <w:p>
            <w:pPr>
              <w:pStyle w:val="15"/>
            </w:pPr>
          </w:p>
        </w:tc>
        <w:tc>
          <w:tcPr>
            <w:tcW w:w="1361" w:type="dxa"/>
            <w:vAlign w:val="center"/>
          </w:tcPr>
          <w:p>
            <w:pPr>
              <w:pStyle w:val="15"/>
            </w:pPr>
            <w:r>
              <w:t>1147.00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21103</w:t>
            </w:r>
          </w:p>
        </w:tc>
        <w:tc>
          <w:tcPr>
            <w:tcW w:w="4536" w:type="dxa"/>
            <w:vAlign w:val="center"/>
          </w:tcPr>
          <w:p>
            <w:pPr>
              <w:pStyle w:val="16"/>
            </w:pPr>
            <w:r>
              <w:t>污染防治</w:t>
            </w:r>
          </w:p>
        </w:tc>
        <w:tc>
          <w:tcPr>
            <w:tcW w:w="1361" w:type="dxa"/>
            <w:vAlign w:val="center"/>
          </w:tcPr>
          <w:p>
            <w:pPr>
              <w:pStyle w:val="15"/>
            </w:pPr>
            <w:r>
              <w:t>169.60</w:t>
            </w:r>
          </w:p>
        </w:tc>
        <w:tc>
          <w:tcPr>
            <w:tcW w:w="1361" w:type="dxa"/>
            <w:vAlign w:val="center"/>
          </w:tcPr>
          <w:p>
            <w:pPr>
              <w:pStyle w:val="15"/>
            </w:pPr>
          </w:p>
        </w:tc>
        <w:tc>
          <w:tcPr>
            <w:tcW w:w="1361" w:type="dxa"/>
            <w:vAlign w:val="center"/>
          </w:tcPr>
          <w:p>
            <w:pPr>
              <w:pStyle w:val="15"/>
            </w:pPr>
            <w:r>
              <w:t>169.60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2110302</w:t>
            </w:r>
          </w:p>
        </w:tc>
        <w:tc>
          <w:tcPr>
            <w:tcW w:w="4536" w:type="dxa"/>
            <w:vAlign w:val="center"/>
          </w:tcPr>
          <w:p>
            <w:pPr>
              <w:pStyle w:val="16"/>
            </w:pPr>
            <w:r>
              <w:t>水体</w:t>
            </w:r>
          </w:p>
        </w:tc>
        <w:tc>
          <w:tcPr>
            <w:tcW w:w="1361" w:type="dxa"/>
            <w:vAlign w:val="center"/>
          </w:tcPr>
          <w:p>
            <w:pPr>
              <w:pStyle w:val="15"/>
            </w:pPr>
            <w:r>
              <w:t>97.00</w:t>
            </w:r>
          </w:p>
        </w:tc>
        <w:tc>
          <w:tcPr>
            <w:tcW w:w="1361" w:type="dxa"/>
            <w:vAlign w:val="center"/>
          </w:tcPr>
          <w:p>
            <w:pPr>
              <w:pStyle w:val="15"/>
            </w:pPr>
          </w:p>
        </w:tc>
        <w:tc>
          <w:tcPr>
            <w:tcW w:w="1361" w:type="dxa"/>
            <w:vAlign w:val="center"/>
          </w:tcPr>
          <w:p>
            <w:pPr>
              <w:pStyle w:val="15"/>
            </w:pPr>
            <w:r>
              <w:t>97.00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2110307</w:t>
            </w:r>
          </w:p>
        </w:tc>
        <w:tc>
          <w:tcPr>
            <w:tcW w:w="4536" w:type="dxa"/>
            <w:vAlign w:val="center"/>
          </w:tcPr>
          <w:p>
            <w:pPr>
              <w:pStyle w:val="16"/>
            </w:pPr>
            <w:r>
              <w:t>土壤</w:t>
            </w:r>
          </w:p>
        </w:tc>
        <w:tc>
          <w:tcPr>
            <w:tcW w:w="1361" w:type="dxa"/>
            <w:vAlign w:val="center"/>
          </w:tcPr>
          <w:p>
            <w:pPr>
              <w:pStyle w:val="15"/>
            </w:pPr>
            <w:r>
              <w:t>72.60</w:t>
            </w:r>
          </w:p>
        </w:tc>
        <w:tc>
          <w:tcPr>
            <w:tcW w:w="1361" w:type="dxa"/>
            <w:vAlign w:val="center"/>
          </w:tcPr>
          <w:p>
            <w:pPr>
              <w:pStyle w:val="15"/>
            </w:pPr>
          </w:p>
        </w:tc>
        <w:tc>
          <w:tcPr>
            <w:tcW w:w="1361" w:type="dxa"/>
            <w:vAlign w:val="center"/>
          </w:tcPr>
          <w:p>
            <w:pPr>
              <w:pStyle w:val="15"/>
            </w:pPr>
            <w:r>
              <w:t>72.60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21111</w:t>
            </w:r>
          </w:p>
        </w:tc>
        <w:tc>
          <w:tcPr>
            <w:tcW w:w="4536" w:type="dxa"/>
            <w:vAlign w:val="center"/>
          </w:tcPr>
          <w:p>
            <w:pPr>
              <w:pStyle w:val="16"/>
            </w:pPr>
            <w:r>
              <w:t>污染减排</w:t>
            </w:r>
          </w:p>
        </w:tc>
        <w:tc>
          <w:tcPr>
            <w:tcW w:w="1361" w:type="dxa"/>
            <w:vAlign w:val="center"/>
          </w:tcPr>
          <w:p>
            <w:pPr>
              <w:pStyle w:val="15"/>
            </w:pPr>
            <w:r>
              <w:t>636.81</w:t>
            </w:r>
          </w:p>
        </w:tc>
        <w:tc>
          <w:tcPr>
            <w:tcW w:w="1361" w:type="dxa"/>
            <w:vAlign w:val="center"/>
          </w:tcPr>
          <w:p>
            <w:pPr>
              <w:pStyle w:val="15"/>
            </w:pPr>
            <w:r>
              <w:t>636.81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2111101</w:t>
            </w:r>
          </w:p>
        </w:tc>
        <w:tc>
          <w:tcPr>
            <w:tcW w:w="4536" w:type="dxa"/>
            <w:vAlign w:val="center"/>
          </w:tcPr>
          <w:p>
            <w:pPr>
              <w:pStyle w:val="16"/>
            </w:pPr>
            <w:r>
              <w:t>生态环境监测与信息</w:t>
            </w:r>
          </w:p>
        </w:tc>
        <w:tc>
          <w:tcPr>
            <w:tcW w:w="1361" w:type="dxa"/>
            <w:vAlign w:val="center"/>
          </w:tcPr>
          <w:p>
            <w:pPr>
              <w:pStyle w:val="15"/>
            </w:pPr>
            <w:r>
              <w:t>636.81</w:t>
            </w:r>
          </w:p>
        </w:tc>
        <w:tc>
          <w:tcPr>
            <w:tcW w:w="1361" w:type="dxa"/>
            <w:vAlign w:val="center"/>
          </w:tcPr>
          <w:p>
            <w:pPr>
              <w:pStyle w:val="15"/>
            </w:pPr>
            <w:r>
              <w:t>636.81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992" w:type="dxa"/>
            <w:vAlign w:val="center"/>
          </w:tcPr>
          <w:p>
            <w:pPr>
              <w:pStyle w:val="16"/>
            </w:pPr>
            <w:r>
              <w:t>221</w:t>
            </w:r>
          </w:p>
        </w:tc>
        <w:tc>
          <w:tcPr>
            <w:tcW w:w="4536" w:type="dxa"/>
            <w:vAlign w:val="center"/>
          </w:tcPr>
          <w:p>
            <w:pPr>
              <w:pStyle w:val="16"/>
            </w:pPr>
            <w:r>
              <w:t>住房保障支出</w:t>
            </w:r>
          </w:p>
        </w:tc>
        <w:tc>
          <w:tcPr>
            <w:tcW w:w="1361" w:type="dxa"/>
            <w:vAlign w:val="center"/>
          </w:tcPr>
          <w:p>
            <w:pPr>
              <w:pStyle w:val="15"/>
            </w:pPr>
            <w:r>
              <w:t>66.83</w:t>
            </w:r>
          </w:p>
        </w:tc>
        <w:tc>
          <w:tcPr>
            <w:tcW w:w="1361" w:type="dxa"/>
            <w:vAlign w:val="center"/>
          </w:tcPr>
          <w:p>
            <w:pPr>
              <w:pStyle w:val="15"/>
            </w:pPr>
            <w:r>
              <w:t>66.83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992" w:type="dxa"/>
            <w:vAlign w:val="center"/>
          </w:tcPr>
          <w:p>
            <w:pPr>
              <w:pStyle w:val="16"/>
            </w:pPr>
            <w:r>
              <w:t>22102</w:t>
            </w:r>
          </w:p>
        </w:tc>
        <w:tc>
          <w:tcPr>
            <w:tcW w:w="4536" w:type="dxa"/>
            <w:vAlign w:val="center"/>
          </w:tcPr>
          <w:p>
            <w:pPr>
              <w:pStyle w:val="16"/>
            </w:pPr>
            <w:r>
              <w:t>住房改革支出</w:t>
            </w:r>
          </w:p>
        </w:tc>
        <w:tc>
          <w:tcPr>
            <w:tcW w:w="1361" w:type="dxa"/>
            <w:vAlign w:val="center"/>
          </w:tcPr>
          <w:p>
            <w:pPr>
              <w:pStyle w:val="15"/>
            </w:pPr>
            <w:r>
              <w:t>66.83</w:t>
            </w:r>
          </w:p>
        </w:tc>
        <w:tc>
          <w:tcPr>
            <w:tcW w:w="1361" w:type="dxa"/>
            <w:vAlign w:val="center"/>
          </w:tcPr>
          <w:p>
            <w:pPr>
              <w:pStyle w:val="15"/>
            </w:pPr>
            <w:r>
              <w:t>66.83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992" w:type="dxa"/>
            <w:vAlign w:val="center"/>
          </w:tcPr>
          <w:p>
            <w:pPr>
              <w:pStyle w:val="16"/>
            </w:pPr>
            <w:r>
              <w:t>2210201</w:t>
            </w:r>
          </w:p>
        </w:tc>
        <w:tc>
          <w:tcPr>
            <w:tcW w:w="4536" w:type="dxa"/>
            <w:vAlign w:val="center"/>
          </w:tcPr>
          <w:p>
            <w:pPr>
              <w:pStyle w:val="16"/>
            </w:pPr>
            <w:r>
              <w:t>住房公积金</w:t>
            </w:r>
          </w:p>
        </w:tc>
        <w:tc>
          <w:tcPr>
            <w:tcW w:w="1361" w:type="dxa"/>
            <w:vAlign w:val="center"/>
          </w:tcPr>
          <w:p>
            <w:pPr>
              <w:pStyle w:val="15"/>
            </w:pPr>
            <w:r>
              <w:t>66.83</w:t>
            </w:r>
          </w:p>
        </w:tc>
        <w:tc>
          <w:tcPr>
            <w:tcW w:w="1361" w:type="dxa"/>
            <w:vAlign w:val="center"/>
          </w:tcPr>
          <w:p>
            <w:pPr>
              <w:pStyle w:val="15"/>
            </w:pPr>
            <w:r>
              <w:t>66.83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467026河北省承德生态环境监测中心</w:t>
            </w:r>
          </w:p>
        </w:tc>
        <w:tc>
          <w:tcPr>
            <w:tcW w:w="3402" w:type="dxa"/>
            <w:tcBorders>
              <w:top w:val="single" w:color="FFFFFF" w:sz="6" w:space="0"/>
              <w:left w:val="single" w:color="FFFFFF" w:sz="6" w:space="0"/>
              <w:right w:val="single" w:color="FFFFFF" w:sz="6" w:space="0"/>
            </w:tcBorders>
            <w:vAlign w:val="center"/>
          </w:tcPr>
          <w:p>
            <w:pPr>
              <w:pStyle w:val="12"/>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2150.61</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125.23</w:t>
            </w:r>
          </w:p>
        </w:tc>
        <w:tc>
          <w:tcPr>
            <w:tcW w:w="1474" w:type="dxa"/>
            <w:vAlign w:val="center"/>
          </w:tcPr>
          <w:p>
            <w:pPr>
              <w:pStyle w:val="15"/>
            </w:pPr>
            <w:r>
              <w:t>125.23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42.14</w:t>
            </w:r>
          </w:p>
        </w:tc>
        <w:tc>
          <w:tcPr>
            <w:tcW w:w="1474" w:type="dxa"/>
            <w:vAlign w:val="center"/>
          </w:tcPr>
          <w:p>
            <w:pPr>
              <w:pStyle w:val="15"/>
            </w:pPr>
            <w:r>
              <w:t>42.14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r>
              <w:t>1916.41</w:t>
            </w:r>
          </w:p>
        </w:tc>
        <w:tc>
          <w:tcPr>
            <w:tcW w:w="1474" w:type="dxa"/>
            <w:vAlign w:val="center"/>
          </w:tcPr>
          <w:p>
            <w:pPr>
              <w:pStyle w:val="15"/>
            </w:pPr>
            <w:r>
              <w:t>1916.41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66.83</w:t>
            </w:r>
          </w:p>
        </w:tc>
        <w:tc>
          <w:tcPr>
            <w:tcW w:w="1474" w:type="dxa"/>
            <w:vAlign w:val="center"/>
          </w:tcPr>
          <w:p>
            <w:pPr>
              <w:pStyle w:val="15"/>
            </w:pPr>
            <w:r>
              <w:t>66.83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三十一、人行科目</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8"/>
            </w:pPr>
            <w:r>
              <w:t>本年收入合计</w:t>
            </w:r>
          </w:p>
        </w:tc>
        <w:tc>
          <w:tcPr>
            <w:tcW w:w="1474" w:type="dxa"/>
            <w:vAlign w:val="center"/>
          </w:tcPr>
          <w:p>
            <w:pPr>
              <w:pStyle w:val="19"/>
            </w:pPr>
            <w:r>
              <w:t>2150.61</w:t>
            </w:r>
          </w:p>
        </w:tc>
        <w:tc>
          <w:tcPr>
            <w:tcW w:w="3402" w:type="dxa"/>
            <w:vAlign w:val="center"/>
          </w:tcPr>
          <w:p>
            <w:pPr>
              <w:pStyle w:val="18"/>
            </w:pPr>
            <w:r>
              <w:t>本年支出合计</w:t>
            </w:r>
          </w:p>
        </w:tc>
        <w:tc>
          <w:tcPr>
            <w:tcW w:w="1474" w:type="dxa"/>
            <w:vAlign w:val="center"/>
          </w:tcPr>
          <w:p>
            <w:pPr>
              <w:pStyle w:val="19"/>
            </w:pPr>
            <w:r>
              <w:t>2150.61</w:t>
            </w:r>
          </w:p>
        </w:tc>
        <w:tc>
          <w:tcPr>
            <w:tcW w:w="1474" w:type="dxa"/>
            <w:vAlign w:val="center"/>
          </w:tcPr>
          <w:p>
            <w:pPr>
              <w:pStyle w:val="19"/>
            </w:pPr>
            <w:r>
              <w:t>2150.61</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3402" w:type="dxa"/>
            <w:vAlign w:val="center"/>
          </w:tcPr>
          <w:p>
            <w:pPr>
              <w:pStyle w:val="18"/>
            </w:pPr>
            <w:r>
              <w:t>收入总计</w:t>
            </w:r>
          </w:p>
        </w:tc>
        <w:tc>
          <w:tcPr>
            <w:tcW w:w="1474" w:type="dxa"/>
            <w:vAlign w:val="center"/>
          </w:tcPr>
          <w:p>
            <w:pPr>
              <w:pStyle w:val="19"/>
            </w:pPr>
            <w:r>
              <w:t>2150.61</w:t>
            </w:r>
          </w:p>
        </w:tc>
        <w:tc>
          <w:tcPr>
            <w:tcW w:w="3402" w:type="dxa"/>
            <w:vAlign w:val="center"/>
          </w:tcPr>
          <w:p>
            <w:pPr>
              <w:pStyle w:val="18"/>
            </w:pPr>
            <w:r>
              <w:t>支出总计</w:t>
            </w:r>
          </w:p>
        </w:tc>
        <w:tc>
          <w:tcPr>
            <w:tcW w:w="1474" w:type="dxa"/>
            <w:vAlign w:val="center"/>
          </w:tcPr>
          <w:p>
            <w:pPr>
              <w:pStyle w:val="19"/>
            </w:pPr>
            <w:r>
              <w:t>2150.61</w:t>
            </w:r>
          </w:p>
        </w:tc>
        <w:tc>
          <w:tcPr>
            <w:tcW w:w="1474" w:type="dxa"/>
            <w:vAlign w:val="center"/>
          </w:tcPr>
          <w:p>
            <w:pPr>
              <w:pStyle w:val="19"/>
            </w:pPr>
            <w:r>
              <w:t>2150.61</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467026河北省承德生态环境监测中心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2150.61</w:t>
            </w:r>
          </w:p>
        </w:tc>
        <w:tc>
          <w:tcPr>
            <w:tcW w:w="2551" w:type="dxa"/>
            <w:vAlign w:val="center"/>
          </w:tcPr>
          <w:p>
            <w:pPr>
              <w:pStyle w:val="19"/>
            </w:pPr>
            <w:r>
              <w:t>871.01</w:t>
            </w:r>
          </w:p>
        </w:tc>
        <w:tc>
          <w:tcPr>
            <w:tcW w:w="2551" w:type="dxa"/>
            <w:vAlign w:val="center"/>
          </w:tcPr>
          <w:p>
            <w:pPr>
              <w:pStyle w:val="19"/>
            </w:pPr>
            <w:r>
              <w:t>1279.60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125.23</w:t>
            </w:r>
          </w:p>
        </w:tc>
        <w:tc>
          <w:tcPr>
            <w:tcW w:w="2551" w:type="dxa"/>
            <w:vAlign w:val="center"/>
          </w:tcPr>
          <w:p>
            <w:pPr>
              <w:pStyle w:val="15"/>
            </w:pPr>
            <w:r>
              <w:t>125.23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125.23</w:t>
            </w:r>
          </w:p>
        </w:tc>
        <w:tc>
          <w:tcPr>
            <w:tcW w:w="2551" w:type="dxa"/>
            <w:vAlign w:val="center"/>
          </w:tcPr>
          <w:p>
            <w:pPr>
              <w:pStyle w:val="15"/>
            </w:pPr>
            <w:r>
              <w:t>125.23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2080502</w:t>
            </w:r>
          </w:p>
        </w:tc>
        <w:tc>
          <w:tcPr>
            <w:tcW w:w="4535" w:type="dxa"/>
            <w:vAlign w:val="center"/>
          </w:tcPr>
          <w:p>
            <w:pPr>
              <w:pStyle w:val="16"/>
            </w:pPr>
            <w:r>
              <w:t>事业单位离退休</w:t>
            </w:r>
          </w:p>
        </w:tc>
        <w:tc>
          <w:tcPr>
            <w:tcW w:w="2551" w:type="dxa"/>
            <w:vAlign w:val="center"/>
          </w:tcPr>
          <w:p>
            <w:pPr>
              <w:pStyle w:val="15"/>
            </w:pPr>
            <w:r>
              <w:t>8.21</w:t>
            </w:r>
          </w:p>
        </w:tc>
        <w:tc>
          <w:tcPr>
            <w:tcW w:w="2551" w:type="dxa"/>
            <w:vAlign w:val="center"/>
          </w:tcPr>
          <w:p>
            <w:pPr>
              <w:pStyle w:val="15"/>
            </w:pPr>
            <w:r>
              <w:t>8.21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78.01</w:t>
            </w:r>
          </w:p>
        </w:tc>
        <w:tc>
          <w:tcPr>
            <w:tcW w:w="2551" w:type="dxa"/>
            <w:vAlign w:val="center"/>
          </w:tcPr>
          <w:p>
            <w:pPr>
              <w:pStyle w:val="15"/>
            </w:pPr>
            <w:r>
              <w:t>78.01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39.01</w:t>
            </w:r>
          </w:p>
        </w:tc>
        <w:tc>
          <w:tcPr>
            <w:tcW w:w="2551" w:type="dxa"/>
            <w:vAlign w:val="center"/>
          </w:tcPr>
          <w:p>
            <w:pPr>
              <w:pStyle w:val="15"/>
            </w:pPr>
            <w:r>
              <w:t>39.01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42.14</w:t>
            </w:r>
          </w:p>
        </w:tc>
        <w:tc>
          <w:tcPr>
            <w:tcW w:w="2551" w:type="dxa"/>
            <w:vAlign w:val="center"/>
          </w:tcPr>
          <w:p>
            <w:pPr>
              <w:pStyle w:val="15"/>
            </w:pPr>
            <w:r>
              <w:t>42.14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42.14</w:t>
            </w:r>
          </w:p>
        </w:tc>
        <w:tc>
          <w:tcPr>
            <w:tcW w:w="2551" w:type="dxa"/>
            <w:vAlign w:val="center"/>
          </w:tcPr>
          <w:p>
            <w:pPr>
              <w:pStyle w:val="15"/>
            </w:pPr>
            <w:r>
              <w:t>42.14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pPr>
            <w:r>
              <w:t>42.14</w:t>
            </w:r>
          </w:p>
        </w:tc>
        <w:tc>
          <w:tcPr>
            <w:tcW w:w="2551" w:type="dxa"/>
            <w:vAlign w:val="center"/>
          </w:tcPr>
          <w:p>
            <w:pPr>
              <w:pStyle w:val="15"/>
            </w:pPr>
            <w:r>
              <w:t>42.14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211</w:t>
            </w:r>
          </w:p>
        </w:tc>
        <w:tc>
          <w:tcPr>
            <w:tcW w:w="4535" w:type="dxa"/>
            <w:vAlign w:val="center"/>
          </w:tcPr>
          <w:p>
            <w:pPr>
              <w:pStyle w:val="16"/>
            </w:pPr>
            <w:r>
              <w:t>节能环保支出</w:t>
            </w:r>
          </w:p>
        </w:tc>
        <w:tc>
          <w:tcPr>
            <w:tcW w:w="2551" w:type="dxa"/>
            <w:vAlign w:val="center"/>
          </w:tcPr>
          <w:p>
            <w:pPr>
              <w:pStyle w:val="15"/>
            </w:pPr>
            <w:r>
              <w:t>1916.41</w:t>
            </w:r>
          </w:p>
        </w:tc>
        <w:tc>
          <w:tcPr>
            <w:tcW w:w="2551" w:type="dxa"/>
            <w:vAlign w:val="center"/>
          </w:tcPr>
          <w:p>
            <w:pPr>
              <w:pStyle w:val="15"/>
            </w:pPr>
            <w:r>
              <w:t>636.81</w:t>
            </w:r>
          </w:p>
        </w:tc>
        <w:tc>
          <w:tcPr>
            <w:tcW w:w="2551" w:type="dxa"/>
            <w:vAlign w:val="center"/>
          </w:tcPr>
          <w:p>
            <w:pPr>
              <w:pStyle w:val="15"/>
            </w:pPr>
            <w:r>
              <w:t>1279.60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21102</w:t>
            </w:r>
          </w:p>
        </w:tc>
        <w:tc>
          <w:tcPr>
            <w:tcW w:w="4535" w:type="dxa"/>
            <w:vAlign w:val="center"/>
          </w:tcPr>
          <w:p>
            <w:pPr>
              <w:pStyle w:val="16"/>
            </w:pPr>
            <w:r>
              <w:t>环境监测与监察</w:t>
            </w:r>
          </w:p>
        </w:tc>
        <w:tc>
          <w:tcPr>
            <w:tcW w:w="2551" w:type="dxa"/>
            <w:vAlign w:val="center"/>
          </w:tcPr>
          <w:p>
            <w:pPr>
              <w:pStyle w:val="15"/>
            </w:pPr>
            <w:r>
              <w:t>1110.00</w:t>
            </w:r>
          </w:p>
        </w:tc>
        <w:tc>
          <w:tcPr>
            <w:tcW w:w="2551" w:type="dxa"/>
            <w:vAlign w:val="center"/>
          </w:tcPr>
          <w:p>
            <w:pPr>
              <w:pStyle w:val="15"/>
            </w:pPr>
          </w:p>
        </w:tc>
        <w:tc>
          <w:tcPr>
            <w:tcW w:w="2551" w:type="dxa"/>
            <w:vAlign w:val="center"/>
          </w:tcPr>
          <w:p>
            <w:pPr>
              <w:pStyle w:val="15"/>
            </w:pPr>
            <w:r>
              <w:t>1110.00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2110299</w:t>
            </w:r>
          </w:p>
        </w:tc>
        <w:tc>
          <w:tcPr>
            <w:tcW w:w="4535" w:type="dxa"/>
            <w:vAlign w:val="center"/>
          </w:tcPr>
          <w:p>
            <w:pPr>
              <w:pStyle w:val="16"/>
            </w:pPr>
            <w:r>
              <w:t>其他环境监测与监察支出</w:t>
            </w:r>
          </w:p>
        </w:tc>
        <w:tc>
          <w:tcPr>
            <w:tcW w:w="2551" w:type="dxa"/>
            <w:vAlign w:val="center"/>
          </w:tcPr>
          <w:p>
            <w:pPr>
              <w:pStyle w:val="15"/>
            </w:pPr>
            <w:r>
              <w:t>1110.00</w:t>
            </w:r>
          </w:p>
        </w:tc>
        <w:tc>
          <w:tcPr>
            <w:tcW w:w="2551" w:type="dxa"/>
            <w:vAlign w:val="center"/>
          </w:tcPr>
          <w:p>
            <w:pPr>
              <w:pStyle w:val="15"/>
            </w:pPr>
          </w:p>
        </w:tc>
        <w:tc>
          <w:tcPr>
            <w:tcW w:w="2551" w:type="dxa"/>
            <w:vAlign w:val="center"/>
          </w:tcPr>
          <w:p>
            <w:pPr>
              <w:pStyle w:val="15"/>
            </w:pPr>
            <w:r>
              <w:t>1110.00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21103</w:t>
            </w:r>
          </w:p>
        </w:tc>
        <w:tc>
          <w:tcPr>
            <w:tcW w:w="4535" w:type="dxa"/>
            <w:vAlign w:val="center"/>
          </w:tcPr>
          <w:p>
            <w:pPr>
              <w:pStyle w:val="16"/>
            </w:pPr>
            <w:r>
              <w:t>污染防治</w:t>
            </w:r>
          </w:p>
        </w:tc>
        <w:tc>
          <w:tcPr>
            <w:tcW w:w="2551" w:type="dxa"/>
            <w:vAlign w:val="center"/>
          </w:tcPr>
          <w:p>
            <w:pPr>
              <w:pStyle w:val="15"/>
            </w:pPr>
            <w:r>
              <w:t>169.60</w:t>
            </w:r>
          </w:p>
        </w:tc>
        <w:tc>
          <w:tcPr>
            <w:tcW w:w="2551" w:type="dxa"/>
            <w:vAlign w:val="center"/>
          </w:tcPr>
          <w:p>
            <w:pPr>
              <w:pStyle w:val="15"/>
            </w:pPr>
          </w:p>
        </w:tc>
        <w:tc>
          <w:tcPr>
            <w:tcW w:w="2551" w:type="dxa"/>
            <w:vAlign w:val="center"/>
          </w:tcPr>
          <w:p>
            <w:pPr>
              <w:pStyle w:val="15"/>
            </w:pPr>
            <w:r>
              <w:t>169.60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2110302</w:t>
            </w:r>
          </w:p>
        </w:tc>
        <w:tc>
          <w:tcPr>
            <w:tcW w:w="4535" w:type="dxa"/>
            <w:vAlign w:val="center"/>
          </w:tcPr>
          <w:p>
            <w:pPr>
              <w:pStyle w:val="16"/>
            </w:pPr>
            <w:r>
              <w:t>水体</w:t>
            </w:r>
          </w:p>
        </w:tc>
        <w:tc>
          <w:tcPr>
            <w:tcW w:w="2551" w:type="dxa"/>
            <w:vAlign w:val="center"/>
          </w:tcPr>
          <w:p>
            <w:pPr>
              <w:pStyle w:val="15"/>
            </w:pPr>
            <w:r>
              <w:t>97.00</w:t>
            </w:r>
          </w:p>
        </w:tc>
        <w:tc>
          <w:tcPr>
            <w:tcW w:w="2551" w:type="dxa"/>
            <w:vAlign w:val="center"/>
          </w:tcPr>
          <w:p>
            <w:pPr>
              <w:pStyle w:val="15"/>
            </w:pPr>
          </w:p>
        </w:tc>
        <w:tc>
          <w:tcPr>
            <w:tcW w:w="2551" w:type="dxa"/>
            <w:vAlign w:val="center"/>
          </w:tcPr>
          <w:p>
            <w:pPr>
              <w:pStyle w:val="15"/>
            </w:pPr>
            <w:r>
              <w:t>97.00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2110307</w:t>
            </w:r>
          </w:p>
        </w:tc>
        <w:tc>
          <w:tcPr>
            <w:tcW w:w="4535" w:type="dxa"/>
            <w:vAlign w:val="center"/>
          </w:tcPr>
          <w:p>
            <w:pPr>
              <w:pStyle w:val="16"/>
            </w:pPr>
            <w:r>
              <w:t>土壤</w:t>
            </w:r>
          </w:p>
        </w:tc>
        <w:tc>
          <w:tcPr>
            <w:tcW w:w="2551" w:type="dxa"/>
            <w:vAlign w:val="center"/>
          </w:tcPr>
          <w:p>
            <w:pPr>
              <w:pStyle w:val="15"/>
            </w:pPr>
            <w:r>
              <w:t>72.60</w:t>
            </w:r>
          </w:p>
        </w:tc>
        <w:tc>
          <w:tcPr>
            <w:tcW w:w="2551" w:type="dxa"/>
            <w:vAlign w:val="center"/>
          </w:tcPr>
          <w:p>
            <w:pPr>
              <w:pStyle w:val="15"/>
            </w:pPr>
          </w:p>
        </w:tc>
        <w:tc>
          <w:tcPr>
            <w:tcW w:w="2551" w:type="dxa"/>
            <w:vAlign w:val="center"/>
          </w:tcPr>
          <w:p>
            <w:pPr>
              <w:pStyle w:val="15"/>
            </w:pPr>
            <w:r>
              <w:t>72.60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21111</w:t>
            </w:r>
          </w:p>
        </w:tc>
        <w:tc>
          <w:tcPr>
            <w:tcW w:w="4535" w:type="dxa"/>
            <w:vAlign w:val="center"/>
          </w:tcPr>
          <w:p>
            <w:pPr>
              <w:pStyle w:val="16"/>
            </w:pPr>
            <w:r>
              <w:t>污染减排</w:t>
            </w:r>
          </w:p>
        </w:tc>
        <w:tc>
          <w:tcPr>
            <w:tcW w:w="2551" w:type="dxa"/>
            <w:vAlign w:val="center"/>
          </w:tcPr>
          <w:p>
            <w:pPr>
              <w:pStyle w:val="15"/>
            </w:pPr>
            <w:r>
              <w:t>636.81</w:t>
            </w:r>
          </w:p>
        </w:tc>
        <w:tc>
          <w:tcPr>
            <w:tcW w:w="2551" w:type="dxa"/>
            <w:vAlign w:val="center"/>
          </w:tcPr>
          <w:p>
            <w:pPr>
              <w:pStyle w:val="15"/>
            </w:pPr>
            <w:r>
              <w:t>636.81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2111101</w:t>
            </w:r>
          </w:p>
        </w:tc>
        <w:tc>
          <w:tcPr>
            <w:tcW w:w="4535" w:type="dxa"/>
            <w:vAlign w:val="center"/>
          </w:tcPr>
          <w:p>
            <w:pPr>
              <w:pStyle w:val="16"/>
            </w:pPr>
            <w:r>
              <w:t>生态环境监测与信息</w:t>
            </w:r>
          </w:p>
        </w:tc>
        <w:tc>
          <w:tcPr>
            <w:tcW w:w="2551" w:type="dxa"/>
            <w:vAlign w:val="center"/>
          </w:tcPr>
          <w:p>
            <w:pPr>
              <w:pStyle w:val="15"/>
            </w:pPr>
            <w:r>
              <w:t>636.81</w:t>
            </w:r>
          </w:p>
        </w:tc>
        <w:tc>
          <w:tcPr>
            <w:tcW w:w="2551" w:type="dxa"/>
            <w:vAlign w:val="center"/>
          </w:tcPr>
          <w:p>
            <w:pPr>
              <w:pStyle w:val="15"/>
            </w:pPr>
            <w:r>
              <w:t>636.81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66.83</w:t>
            </w:r>
          </w:p>
        </w:tc>
        <w:tc>
          <w:tcPr>
            <w:tcW w:w="2551" w:type="dxa"/>
            <w:vAlign w:val="center"/>
          </w:tcPr>
          <w:p>
            <w:pPr>
              <w:pStyle w:val="15"/>
            </w:pPr>
            <w:r>
              <w:t>66.83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66.83</w:t>
            </w:r>
          </w:p>
        </w:tc>
        <w:tc>
          <w:tcPr>
            <w:tcW w:w="2551" w:type="dxa"/>
            <w:vAlign w:val="center"/>
          </w:tcPr>
          <w:p>
            <w:pPr>
              <w:pStyle w:val="15"/>
            </w:pPr>
            <w:r>
              <w:t>66.83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66.83</w:t>
            </w:r>
          </w:p>
        </w:tc>
        <w:tc>
          <w:tcPr>
            <w:tcW w:w="2551" w:type="dxa"/>
            <w:vAlign w:val="center"/>
          </w:tcPr>
          <w:p>
            <w:pPr>
              <w:pStyle w:val="15"/>
            </w:pPr>
            <w:r>
              <w:t>66.83</w:t>
            </w:r>
          </w:p>
        </w:tc>
        <w:tc>
          <w:tcPr>
            <w:tcW w:w="255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467026河北省承德生态环境监测中心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871.01</w:t>
            </w:r>
          </w:p>
        </w:tc>
        <w:tc>
          <w:tcPr>
            <w:tcW w:w="2551" w:type="dxa"/>
            <w:vAlign w:val="center"/>
          </w:tcPr>
          <w:p>
            <w:pPr>
              <w:pStyle w:val="19"/>
            </w:pPr>
            <w:r>
              <w:t>851.85</w:t>
            </w:r>
          </w:p>
        </w:tc>
        <w:tc>
          <w:tcPr>
            <w:tcW w:w="2552" w:type="dxa"/>
            <w:vAlign w:val="center"/>
          </w:tcPr>
          <w:p>
            <w:pPr>
              <w:pStyle w:val="19"/>
            </w:pPr>
            <w:r>
              <w:t>19.16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843.25</w:t>
            </w:r>
          </w:p>
        </w:tc>
        <w:tc>
          <w:tcPr>
            <w:tcW w:w="2551" w:type="dxa"/>
            <w:vAlign w:val="center"/>
          </w:tcPr>
          <w:p>
            <w:pPr>
              <w:pStyle w:val="15"/>
            </w:pPr>
            <w:r>
              <w:t>843.25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216.80</w:t>
            </w:r>
          </w:p>
        </w:tc>
        <w:tc>
          <w:tcPr>
            <w:tcW w:w="2551" w:type="dxa"/>
            <w:vAlign w:val="center"/>
          </w:tcPr>
          <w:p>
            <w:pPr>
              <w:pStyle w:val="15"/>
            </w:pPr>
            <w:r>
              <w:t>216.80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39.92</w:t>
            </w:r>
          </w:p>
        </w:tc>
        <w:tc>
          <w:tcPr>
            <w:tcW w:w="2551" w:type="dxa"/>
            <w:vAlign w:val="center"/>
          </w:tcPr>
          <w:p>
            <w:pPr>
              <w:pStyle w:val="15"/>
            </w:pPr>
            <w:r>
              <w:t>39.92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192.49</w:t>
            </w:r>
          </w:p>
        </w:tc>
        <w:tc>
          <w:tcPr>
            <w:tcW w:w="2551" w:type="dxa"/>
            <w:vAlign w:val="center"/>
          </w:tcPr>
          <w:p>
            <w:pPr>
              <w:pStyle w:val="15"/>
            </w:pPr>
            <w:r>
              <w:t>192.49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144.30</w:t>
            </w:r>
          </w:p>
        </w:tc>
        <w:tc>
          <w:tcPr>
            <w:tcW w:w="2551" w:type="dxa"/>
            <w:vAlign w:val="center"/>
          </w:tcPr>
          <w:p>
            <w:pPr>
              <w:pStyle w:val="15"/>
            </w:pPr>
            <w:r>
              <w:t>144.30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78.01</w:t>
            </w:r>
          </w:p>
        </w:tc>
        <w:tc>
          <w:tcPr>
            <w:tcW w:w="2551" w:type="dxa"/>
            <w:vAlign w:val="center"/>
          </w:tcPr>
          <w:p>
            <w:pPr>
              <w:pStyle w:val="15"/>
            </w:pPr>
            <w:r>
              <w:t>78.01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39.01</w:t>
            </w:r>
          </w:p>
        </w:tc>
        <w:tc>
          <w:tcPr>
            <w:tcW w:w="2551" w:type="dxa"/>
            <w:vAlign w:val="center"/>
          </w:tcPr>
          <w:p>
            <w:pPr>
              <w:pStyle w:val="15"/>
            </w:pPr>
            <w:r>
              <w:t>39.01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27.98</w:t>
            </w:r>
          </w:p>
        </w:tc>
        <w:tc>
          <w:tcPr>
            <w:tcW w:w="2551" w:type="dxa"/>
            <w:vAlign w:val="center"/>
          </w:tcPr>
          <w:p>
            <w:pPr>
              <w:pStyle w:val="15"/>
            </w:pPr>
            <w:r>
              <w:t>27.98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18.50</w:t>
            </w:r>
          </w:p>
        </w:tc>
        <w:tc>
          <w:tcPr>
            <w:tcW w:w="2551" w:type="dxa"/>
            <w:vAlign w:val="center"/>
          </w:tcPr>
          <w:p>
            <w:pPr>
              <w:pStyle w:val="15"/>
            </w:pPr>
            <w:r>
              <w:t>18.50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66.83</w:t>
            </w:r>
          </w:p>
        </w:tc>
        <w:tc>
          <w:tcPr>
            <w:tcW w:w="2551" w:type="dxa"/>
            <w:vAlign w:val="center"/>
          </w:tcPr>
          <w:p>
            <w:pPr>
              <w:pStyle w:val="15"/>
            </w:pPr>
            <w:r>
              <w:t>66.83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19.41</w:t>
            </w:r>
          </w:p>
        </w:tc>
        <w:tc>
          <w:tcPr>
            <w:tcW w:w="2551" w:type="dxa"/>
            <w:vAlign w:val="center"/>
          </w:tcPr>
          <w:p>
            <w:pPr>
              <w:pStyle w:val="15"/>
            </w:pPr>
            <w:r>
              <w:t>19.41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19.16</w:t>
            </w:r>
          </w:p>
        </w:tc>
        <w:tc>
          <w:tcPr>
            <w:tcW w:w="2551" w:type="dxa"/>
            <w:vAlign w:val="center"/>
          </w:tcPr>
          <w:p>
            <w:pPr>
              <w:pStyle w:val="15"/>
            </w:pPr>
          </w:p>
        </w:tc>
        <w:tc>
          <w:tcPr>
            <w:tcW w:w="2552" w:type="dxa"/>
            <w:vAlign w:val="center"/>
          </w:tcPr>
          <w:p>
            <w:pPr>
              <w:pStyle w:val="15"/>
            </w:pPr>
            <w:r>
              <w:t>19.16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30205</w:t>
            </w:r>
          </w:p>
        </w:tc>
        <w:tc>
          <w:tcPr>
            <w:tcW w:w="4535" w:type="dxa"/>
            <w:vAlign w:val="center"/>
          </w:tcPr>
          <w:p>
            <w:pPr>
              <w:pStyle w:val="16"/>
            </w:pPr>
            <w:r>
              <w:t>水费</w:t>
            </w:r>
          </w:p>
        </w:tc>
        <w:tc>
          <w:tcPr>
            <w:tcW w:w="2551" w:type="dxa"/>
            <w:vAlign w:val="center"/>
          </w:tcPr>
          <w:p>
            <w:pPr>
              <w:pStyle w:val="15"/>
            </w:pPr>
            <w:r>
              <w:t>0.50</w:t>
            </w:r>
          </w:p>
        </w:tc>
        <w:tc>
          <w:tcPr>
            <w:tcW w:w="2551" w:type="dxa"/>
            <w:vAlign w:val="center"/>
          </w:tcPr>
          <w:p>
            <w:pPr>
              <w:pStyle w:val="15"/>
            </w:pPr>
          </w:p>
        </w:tc>
        <w:tc>
          <w:tcPr>
            <w:tcW w:w="2552"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1.00</w:t>
            </w:r>
          </w:p>
        </w:tc>
        <w:tc>
          <w:tcPr>
            <w:tcW w:w="2551" w:type="dxa"/>
            <w:vAlign w:val="center"/>
          </w:tcPr>
          <w:p>
            <w:pPr>
              <w:pStyle w:val="15"/>
            </w:pPr>
          </w:p>
        </w:tc>
        <w:tc>
          <w:tcPr>
            <w:tcW w:w="2552"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0.50</w:t>
            </w:r>
          </w:p>
        </w:tc>
        <w:tc>
          <w:tcPr>
            <w:tcW w:w="2551" w:type="dxa"/>
            <w:vAlign w:val="center"/>
          </w:tcPr>
          <w:p>
            <w:pPr>
              <w:pStyle w:val="15"/>
            </w:pPr>
          </w:p>
        </w:tc>
        <w:tc>
          <w:tcPr>
            <w:tcW w:w="2552"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30218</w:t>
            </w:r>
          </w:p>
        </w:tc>
        <w:tc>
          <w:tcPr>
            <w:tcW w:w="4535" w:type="dxa"/>
            <w:vAlign w:val="center"/>
          </w:tcPr>
          <w:p>
            <w:pPr>
              <w:pStyle w:val="16"/>
            </w:pPr>
            <w:r>
              <w:t>专用材料费</w:t>
            </w:r>
          </w:p>
        </w:tc>
        <w:tc>
          <w:tcPr>
            <w:tcW w:w="2551" w:type="dxa"/>
            <w:vAlign w:val="center"/>
          </w:tcPr>
          <w:p>
            <w:pPr>
              <w:pStyle w:val="15"/>
            </w:pPr>
            <w:r>
              <w:t>1.60</w:t>
            </w:r>
          </w:p>
        </w:tc>
        <w:tc>
          <w:tcPr>
            <w:tcW w:w="2551" w:type="dxa"/>
            <w:vAlign w:val="center"/>
          </w:tcPr>
          <w:p>
            <w:pPr>
              <w:pStyle w:val="15"/>
            </w:pPr>
          </w:p>
        </w:tc>
        <w:tc>
          <w:tcPr>
            <w:tcW w:w="2552" w:type="dxa"/>
            <w:vAlign w:val="center"/>
          </w:tcPr>
          <w:p>
            <w:pPr>
              <w:pStyle w:val="15"/>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9.75</w:t>
            </w:r>
          </w:p>
        </w:tc>
        <w:tc>
          <w:tcPr>
            <w:tcW w:w="2551" w:type="dxa"/>
            <w:vAlign w:val="center"/>
          </w:tcPr>
          <w:p>
            <w:pPr>
              <w:pStyle w:val="15"/>
            </w:pPr>
          </w:p>
        </w:tc>
        <w:tc>
          <w:tcPr>
            <w:tcW w:w="2552" w:type="dxa"/>
            <w:vAlign w:val="center"/>
          </w:tcPr>
          <w:p>
            <w:pPr>
              <w:pStyle w:val="15"/>
            </w:pPr>
            <w:r>
              <w:t>9.75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5.42</w:t>
            </w:r>
          </w:p>
        </w:tc>
        <w:tc>
          <w:tcPr>
            <w:tcW w:w="2551" w:type="dxa"/>
            <w:vAlign w:val="center"/>
          </w:tcPr>
          <w:p>
            <w:pPr>
              <w:pStyle w:val="15"/>
            </w:pPr>
          </w:p>
        </w:tc>
        <w:tc>
          <w:tcPr>
            <w:tcW w:w="2552" w:type="dxa"/>
            <w:vAlign w:val="center"/>
          </w:tcPr>
          <w:p>
            <w:pPr>
              <w:pStyle w:val="15"/>
            </w:pPr>
            <w:r>
              <w:t>5.42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0.39</w:t>
            </w:r>
          </w:p>
        </w:tc>
        <w:tc>
          <w:tcPr>
            <w:tcW w:w="2551" w:type="dxa"/>
            <w:vAlign w:val="center"/>
          </w:tcPr>
          <w:p>
            <w:pPr>
              <w:pStyle w:val="15"/>
            </w:pPr>
          </w:p>
        </w:tc>
        <w:tc>
          <w:tcPr>
            <w:tcW w:w="2552" w:type="dxa"/>
            <w:vAlign w:val="center"/>
          </w:tcPr>
          <w:p>
            <w:pPr>
              <w:pStyle w:val="15"/>
            </w:pPr>
            <w: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8.60</w:t>
            </w:r>
          </w:p>
        </w:tc>
        <w:tc>
          <w:tcPr>
            <w:tcW w:w="2551" w:type="dxa"/>
            <w:vAlign w:val="center"/>
          </w:tcPr>
          <w:p>
            <w:pPr>
              <w:pStyle w:val="15"/>
            </w:pPr>
            <w:r>
              <w:t>8.60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8.21</w:t>
            </w:r>
          </w:p>
        </w:tc>
        <w:tc>
          <w:tcPr>
            <w:tcW w:w="2551" w:type="dxa"/>
            <w:vAlign w:val="center"/>
          </w:tcPr>
          <w:p>
            <w:pPr>
              <w:pStyle w:val="15"/>
            </w:pPr>
            <w:r>
              <w:t>8.21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0.39</w:t>
            </w:r>
          </w:p>
        </w:tc>
        <w:tc>
          <w:tcPr>
            <w:tcW w:w="2551" w:type="dxa"/>
            <w:vAlign w:val="center"/>
          </w:tcPr>
          <w:p>
            <w:pPr>
              <w:pStyle w:val="15"/>
            </w:pPr>
            <w:r>
              <w:t>0.39</w:t>
            </w:r>
          </w:p>
        </w:tc>
        <w:tc>
          <w:tcPr>
            <w:tcW w:w="2552"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467026河北省承德生态环境监测中心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467026河北省承德生态环境监测中心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467026河北省承德生态环境监测中心</w:t>
            </w:r>
          </w:p>
        </w:tc>
        <w:tc>
          <w:tcPr>
            <w:tcW w:w="2381" w:type="dxa"/>
            <w:tcBorders>
              <w:top w:val="single" w:color="FFFFFF" w:sz="6" w:space="0"/>
              <w:left w:val="single" w:color="FFFFFF" w:sz="6" w:space="0"/>
              <w:right w:val="single" w:color="FFFFFF" w:sz="6" w:space="0"/>
            </w:tcBorders>
            <w:vAlign w:val="center"/>
          </w:tcPr>
          <w:p>
            <w:pPr>
              <w:pStyle w:val="12"/>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vAlign w:val="top"/>
          </w:tcPr>
          <w:p/>
        </w:tc>
        <w:tc>
          <w:tcPr>
            <w:tcW w:w="3798" w:type="dxa"/>
            <w:vMerge w:val="continue"/>
            <w:vAlign w:val="top"/>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r>
              <w:t>18.00</w:t>
            </w:r>
          </w:p>
        </w:tc>
        <w:tc>
          <w:tcPr>
            <w:tcW w:w="2381" w:type="dxa"/>
            <w:vAlign w:val="center"/>
          </w:tcPr>
          <w:p>
            <w:pPr>
              <w:pStyle w:val="19"/>
            </w:pPr>
            <w:r>
              <w:t>18.00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2" w:type="dxa"/>
            <w:vAlign w:val="center"/>
          </w:tcPr>
          <w:p>
            <w:pPr>
              <w:pStyle w:val="15"/>
            </w:pPr>
            <w:r>
              <w:t>18.00</w:t>
            </w:r>
          </w:p>
        </w:tc>
        <w:tc>
          <w:tcPr>
            <w:tcW w:w="2381" w:type="dxa"/>
            <w:vAlign w:val="center"/>
          </w:tcPr>
          <w:p>
            <w:pPr>
              <w:pStyle w:val="15"/>
            </w:pPr>
            <w:r>
              <w:t>18.00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2" w:type="dxa"/>
            <w:vAlign w:val="center"/>
          </w:tcPr>
          <w:p>
            <w:pPr>
              <w:pStyle w:val="15"/>
            </w:pPr>
            <w:r>
              <w:t>18.00</w:t>
            </w:r>
          </w:p>
        </w:tc>
        <w:tc>
          <w:tcPr>
            <w:tcW w:w="2381" w:type="dxa"/>
            <w:vAlign w:val="center"/>
          </w:tcPr>
          <w:p>
            <w:pPr>
              <w:pStyle w:val="15"/>
            </w:pPr>
            <w:r>
              <w:t>18.00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44"/>
        </w:rPr>
        <w:t>河北省承德生态环境监测中心2023年单位预算信息公开情况说明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按照《预算法》、《地方预决算公开操作规程》和《关于进一步推进预算公开工作的实施意见》规定，现将河北省承德生态环境监测中心2023年单位预算公开如下：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（一）承担派驻市行政区域内生态环境质量监测、调查评价及环境质量报告的编制；</w:t>
      </w:r>
    </w:p>
    <w:p>
      <w:pPr>
        <w:pStyle w:val="29"/>
      </w:pPr>
      <w:r>
        <w:t>（二）负责派驻市行政区域内环境质量监测网络和信息系统的维护管理；</w:t>
      </w:r>
    </w:p>
    <w:p>
      <w:pPr>
        <w:pStyle w:val="29"/>
        <w:rPr>
          <w:rFonts w:hint="eastAsia" w:eastAsia="方正仿宋_GBK"/>
          <w:lang w:eastAsia="zh-CN"/>
        </w:rPr>
      </w:pPr>
      <w:r>
        <w:t>（三）承办上级部门交办的其他监测工作</w:t>
      </w:r>
      <w:r>
        <w:rPr>
          <w:rFonts w:hint="eastAsia"/>
          <w:lang w:eastAsia="zh-CN"/>
        </w:rPr>
        <w:t>；</w:t>
      </w:r>
    </w:p>
    <w:p>
      <w:pPr>
        <w:pStyle w:val="29"/>
      </w:pPr>
      <w:r>
        <w:t>（四）完成河北省生态环境厅交办的其他任务。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河北省承德生态环境监测中心</w:t>
            </w:r>
          </w:p>
        </w:tc>
        <w:tc>
          <w:tcPr>
            <w:tcW w:w="1843" w:type="dxa"/>
            <w:vAlign w:val="center"/>
          </w:tcPr>
          <w:p>
            <w:pPr>
              <w:pStyle w:val="17"/>
            </w:pPr>
            <w:r>
              <w:t>事业</w:t>
            </w:r>
          </w:p>
        </w:tc>
        <w:tc>
          <w:tcPr>
            <w:tcW w:w="2126" w:type="dxa"/>
            <w:vAlign w:val="center"/>
          </w:tcPr>
          <w:p>
            <w:pPr>
              <w:pStyle w:val="17"/>
            </w:pPr>
            <w:r>
              <w:t>副处（县）级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0"/>
      </w:pPr>
      <w:r>
        <w:t>1、收入说明</w:t>
      </w:r>
    </w:p>
    <w:p>
      <w:pPr>
        <w:pStyle w:val="30"/>
      </w:pPr>
      <w:r>
        <w:t>反映本单位当年全部收入。2023年预算收入2187.61万元，其中：一般公共预算收入2150.61万元，基金预算收入0万元，国有资本经营预算收入0万元，财政专户核拨收入0万元，单位资金收入15.78万元，上年结转结余21.22万元。</w:t>
      </w:r>
    </w:p>
    <w:p>
      <w:pPr>
        <w:pStyle w:val="30"/>
      </w:pPr>
      <w:r>
        <w:t>2、支出说明</w:t>
      </w:r>
    </w:p>
    <w:p>
      <w:pPr>
        <w:pStyle w:val="30"/>
      </w:pPr>
      <w:r>
        <w:t>收支预算总表支出栏、基本支出表、项目支出表按经济分类和支出功能分类科目编制，反映河北省承德生态环境监测中心年度单位预算中支出预算的总体情况。2023年支出预算2187.61万元，其中基本支出871.01万元，包括人员经费851.85万元和日常公用经费19.16万元；项目支出1316.6万元，主要为生态评价调查、环境质量监测保障、办公业务用房租赁、土壤环境监测和调查、河北省（承德）地下水环境监测，其中上年结转安排21.22万元，为国家生态环境监测网络与运行。</w:t>
      </w:r>
    </w:p>
    <w:p>
      <w:pPr>
        <w:pStyle w:val="30"/>
      </w:pPr>
      <w:r>
        <w:t>3、比上年增减情况</w:t>
      </w:r>
    </w:p>
    <w:p>
      <w:pPr>
        <w:pStyle w:val="30"/>
      </w:pPr>
      <w:r>
        <w:t xml:space="preserve">2023年预算收支安排2187.61万元，较2022年预算增加906.22万元，其中：基本支出增加7.62万元，主要为增加人员经费支出；项目支出增加898.6万元，主要为增加办公业务用房租赁、土壤环境监测和调查、河北省（承德）地下水环境监测，其中结转安排21.22万元，为国家生态环境监测网络与运行。 </w:t>
      </w:r>
    </w:p>
    <w:p>
      <w:pPr>
        <w:spacing w:before="10" w:after="10"/>
        <w:ind w:firstLine="640"/>
        <w:outlineLvl w:val="5"/>
      </w:pPr>
      <w:r>
        <w:rPr>
          <w:rFonts w:ascii="黑体" w:hAnsi="黑体" w:eastAsia="黑体" w:cs="黑体"/>
          <w:color w:val="000000"/>
          <w:sz w:val="32"/>
        </w:rPr>
        <w:t>三、机关运行经费安排情况</w:t>
      </w:r>
    </w:p>
    <w:p>
      <w:pPr>
        <w:pStyle w:val="31"/>
      </w:pPr>
      <w:r>
        <w:t>2023年，我单位运行经费共计安排19.16万元，主要用于差旅费、办公业务用房水电费、福利费、工会经费等日常运行支出。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2"/>
      </w:pPr>
      <w:r>
        <w:t>2023年，我单位财政拨款“三公”经费预算安排18万元，其中因公出国（境）费0万元；公务用车购置及运维费18万元（其中：公务用车购置费为0万元，公务用车运维费18万元)；公务接待费0万元。与2022年相比持平，无增减变化。</w:t>
      </w:r>
    </w:p>
    <w:p>
      <w:pPr>
        <w:spacing w:before="10" w:after="10"/>
        <w:ind w:firstLine="640"/>
        <w:outlineLvl w:val="5"/>
        <w:sectPr>
          <w:pgSz w:w="16840" w:h="11900" w:orient="landscape"/>
          <w:pgMar w:top="1361" w:right="1020" w:bottom="1361" w:left="1020" w:header="720" w:footer="720" w:gutter="0"/>
          <w:pgNumType w:fmt="decimal"/>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1、2023年度河北省（承德）地下水环境监测绩效目标表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1.完成河北省（承德）国考点和省级点地下水监测工作，为地下水环境质量管理和污染防治提供技术服务和技术支撑。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国家地下水环境质量考核点位</w:t>
            </w:r>
          </w:p>
        </w:tc>
        <w:tc>
          <w:tcPr>
            <w:tcW w:w="2835" w:type="dxa"/>
            <w:vAlign w:val="center"/>
          </w:tcPr>
          <w:p>
            <w:pPr>
              <w:pStyle w:val="16"/>
            </w:pPr>
            <w:r>
              <w:t>国家地下水环境质量考核点位</w:t>
            </w:r>
          </w:p>
        </w:tc>
        <w:tc>
          <w:tcPr>
            <w:tcW w:w="2551" w:type="dxa"/>
            <w:vAlign w:val="center"/>
          </w:tcPr>
          <w:p>
            <w:pPr>
              <w:pStyle w:val="16"/>
            </w:pPr>
            <w:r>
              <w:t>≥8个</w:t>
            </w:r>
          </w:p>
        </w:tc>
        <w:tc>
          <w:tcPr>
            <w:tcW w:w="2268" w:type="dxa"/>
            <w:vAlign w:val="center"/>
          </w:tcPr>
          <w:p>
            <w:pPr>
              <w:pStyle w:val="16"/>
            </w:pPr>
            <w:r>
              <w:t>2022年生态环境监测工作方案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省级地下水环境质量监测点位</w:t>
            </w:r>
          </w:p>
        </w:tc>
        <w:tc>
          <w:tcPr>
            <w:tcW w:w="2835" w:type="dxa"/>
            <w:vAlign w:val="center"/>
          </w:tcPr>
          <w:p>
            <w:pPr>
              <w:pStyle w:val="16"/>
            </w:pPr>
            <w:r>
              <w:t>省级地下水环境质量监测点位</w:t>
            </w:r>
          </w:p>
        </w:tc>
        <w:tc>
          <w:tcPr>
            <w:tcW w:w="2551" w:type="dxa"/>
            <w:vAlign w:val="center"/>
          </w:tcPr>
          <w:p>
            <w:pPr>
              <w:pStyle w:val="16"/>
            </w:pPr>
            <w:r>
              <w:t>≥108个</w:t>
            </w:r>
          </w:p>
        </w:tc>
        <w:tc>
          <w:tcPr>
            <w:tcW w:w="2268" w:type="dxa"/>
            <w:vAlign w:val="center"/>
          </w:tcPr>
          <w:p>
            <w:pPr>
              <w:pStyle w:val="16"/>
            </w:pPr>
            <w:r>
              <w:t>2022年生态环境监测工作方案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监测工作完成率</w:t>
            </w:r>
          </w:p>
        </w:tc>
        <w:tc>
          <w:tcPr>
            <w:tcW w:w="2835" w:type="dxa"/>
            <w:vAlign w:val="center"/>
          </w:tcPr>
          <w:p>
            <w:pPr>
              <w:pStyle w:val="16"/>
            </w:pPr>
            <w:r>
              <w:t>监测工作完成率</w:t>
            </w:r>
          </w:p>
        </w:tc>
        <w:tc>
          <w:tcPr>
            <w:tcW w:w="2551" w:type="dxa"/>
            <w:vAlign w:val="center"/>
          </w:tcPr>
          <w:p>
            <w:pPr>
              <w:pStyle w:val="16"/>
            </w:pPr>
            <w:r>
              <w:t>≥98%</w:t>
            </w:r>
          </w:p>
        </w:tc>
        <w:tc>
          <w:tcPr>
            <w:tcW w:w="2268" w:type="dxa"/>
            <w:vAlign w:val="center"/>
          </w:tcPr>
          <w:p>
            <w:pPr>
              <w:pStyle w:val="16"/>
            </w:pPr>
            <w:r>
              <w:t>2022年生态环境监测工作方案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监测报告完成率</w:t>
            </w:r>
          </w:p>
        </w:tc>
        <w:tc>
          <w:tcPr>
            <w:tcW w:w="2835" w:type="dxa"/>
            <w:vAlign w:val="center"/>
          </w:tcPr>
          <w:p>
            <w:pPr>
              <w:pStyle w:val="16"/>
            </w:pPr>
            <w:r>
              <w:t>监测报告完成率</w:t>
            </w:r>
          </w:p>
        </w:tc>
        <w:tc>
          <w:tcPr>
            <w:tcW w:w="2551" w:type="dxa"/>
            <w:vAlign w:val="center"/>
          </w:tcPr>
          <w:p>
            <w:pPr>
              <w:pStyle w:val="16"/>
            </w:pPr>
            <w:r>
              <w:t>100%</w:t>
            </w:r>
          </w:p>
        </w:tc>
        <w:tc>
          <w:tcPr>
            <w:tcW w:w="2268" w:type="dxa"/>
            <w:vAlign w:val="center"/>
          </w:tcPr>
          <w:p>
            <w:pPr>
              <w:pStyle w:val="16"/>
            </w:pPr>
            <w:r>
              <w:t>2022年生态环境监测工作方案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 xml:space="preserve"> 数据准确率</w:t>
            </w:r>
          </w:p>
        </w:tc>
        <w:tc>
          <w:tcPr>
            <w:tcW w:w="2835" w:type="dxa"/>
            <w:vAlign w:val="center"/>
          </w:tcPr>
          <w:p>
            <w:pPr>
              <w:pStyle w:val="16"/>
            </w:pPr>
            <w:r>
              <w:t xml:space="preserve"> 数据准确率</w:t>
            </w:r>
          </w:p>
        </w:tc>
        <w:tc>
          <w:tcPr>
            <w:tcW w:w="2551" w:type="dxa"/>
            <w:vAlign w:val="center"/>
          </w:tcPr>
          <w:p>
            <w:pPr>
              <w:pStyle w:val="16"/>
            </w:pPr>
            <w:r>
              <w:t>≥95%</w:t>
            </w:r>
          </w:p>
        </w:tc>
        <w:tc>
          <w:tcPr>
            <w:tcW w:w="2268" w:type="dxa"/>
            <w:vAlign w:val="center"/>
          </w:tcPr>
          <w:p>
            <w:pPr>
              <w:pStyle w:val="16"/>
            </w:pPr>
            <w:r>
              <w:t>2022年生态环境监测工作方案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按时完成国考地下水监测工作</w:t>
            </w:r>
          </w:p>
        </w:tc>
        <w:tc>
          <w:tcPr>
            <w:tcW w:w="2835" w:type="dxa"/>
            <w:vAlign w:val="center"/>
          </w:tcPr>
          <w:p>
            <w:pPr>
              <w:pStyle w:val="16"/>
            </w:pPr>
            <w:r>
              <w:t>按时完成国考地下水监测工作</w:t>
            </w:r>
          </w:p>
        </w:tc>
        <w:tc>
          <w:tcPr>
            <w:tcW w:w="2551" w:type="dxa"/>
            <w:vAlign w:val="center"/>
          </w:tcPr>
          <w:p>
            <w:pPr>
              <w:pStyle w:val="16"/>
            </w:pPr>
            <w:r>
              <w:t>12月底</w:t>
            </w:r>
          </w:p>
        </w:tc>
        <w:tc>
          <w:tcPr>
            <w:tcW w:w="2268" w:type="dxa"/>
            <w:vAlign w:val="center"/>
          </w:tcPr>
          <w:p>
            <w:pPr>
              <w:pStyle w:val="16"/>
            </w:pPr>
            <w:r>
              <w:t>2022年生态环境监测工作方案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按时完成省级地下水监测工作</w:t>
            </w:r>
          </w:p>
        </w:tc>
        <w:tc>
          <w:tcPr>
            <w:tcW w:w="2835" w:type="dxa"/>
            <w:vAlign w:val="center"/>
          </w:tcPr>
          <w:p>
            <w:pPr>
              <w:pStyle w:val="16"/>
            </w:pPr>
            <w:r>
              <w:t>按时完成省级地下水监测工作</w:t>
            </w:r>
          </w:p>
        </w:tc>
        <w:tc>
          <w:tcPr>
            <w:tcW w:w="2551" w:type="dxa"/>
            <w:vAlign w:val="center"/>
          </w:tcPr>
          <w:p>
            <w:pPr>
              <w:pStyle w:val="16"/>
            </w:pPr>
            <w:r>
              <w:t>9月底</w:t>
            </w:r>
          </w:p>
        </w:tc>
        <w:tc>
          <w:tcPr>
            <w:tcW w:w="2268" w:type="dxa"/>
            <w:vAlign w:val="center"/>
          </w:tcPr>
          <w:p>
            <w:pPr>
              <w:pStyle w:val="16"/>
            </w:pPr>
            <w:r>
              <w:t>2022年生态环境监测工作方案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年度预算项目资金</w:t>
            </w:r>
          </w:p>
        </w:tc>
        <w:tc>
          <w:tcPr>
            <w:tcW w:w="2835" w:type="dxa"/>
            <w:vAlign w:val="center"/>
          </w:tcPr>
          <w:p>
            <w:pPr>
              <w:pStyle w:val="16"/>
            </w:pPr>
            <w:r>
              <w:t>年度预算项目资金</w:t>
            </w:r>
          </w:p>
        </w:tc>
        <w:tc>
          <w:tcPr>
            <w:tcW w:w="2551" w:type="dxa"/>
            <w:vAlign w:val="center"/>
          </w:tcPr>
          <w:p>
            <w:pPr>
              <w:pStyle w:val="16"/>
            </w:pPr>
            <w:r>
              <w:t>≤97万元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为环境管理提供基础数据与技术支撑</w:t>
            </w:r>
          </w:p>
        </w:tc>
        <w:tc>
          <w:tcPr>
            <w:tcW w:w="2835" w:type="dxa"/>
            <w:vAlign w:val="center"/>
          </w:tcPr>
          <w:p>
            <w:pPr>
              <w:pStyle w:val="16"/>
            </w:pPr>
            <w:r>
              <w:t>为环境管理提供基础数据与技术支撑</w:t>
            </w:r>
          </w:p>
        </w:tc>
        <w:tc>
          <w:tcPr>
            <w:tcW w:w="2551" w:type="dxa"/>
            <w:vAlign w:val="center"/>
          </w:tcPr>
          <w:p>
            <w:pPr>
              <w:pStyle w:val="16"/>
            </w:pPr>
            <w:r>
              <w:t>进一步技术支撑</w:t>
            </w:r>
          </w:p>
        </w:tc>
        <w:tc>
          <w:tcPr>
            <w:tcW w:w="2268" w:type="dxa"/>
            <w:vAlign w:val="center"/>
          </w:tcPr>
          <w:p>
            <w:pPr>
              <w:pStyle w:val="16"/>
            </w:pPr>
            <w:r>
              <w:t>2022年生态环境监测工作方案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为地下水环境质量管理提供技术支撑</w:t>
            </w:r>
          </w:p>
        </w:tc>
        <w:tc>
          <w:tcPr>
            <w:tcW w:w="2835" w:type="dxa"/>
            <w:vAlign w:val="center"/>
          </w:tcPr>
          <w:p>
            <w:pPr>
              <w:pStyle w:val="16"/>
            </w:pPr>
            <w:r>
              <w:t>提供基础数据</w:t>
            </w:r>
          </w:p>
        </w:tc>
        <w:tc>
          <w:tcPr>
            <w:tcW w:w="2551" w:type="dxa"/>
            <w:vAlign w:val="center"/>
          </w:tcPr>
          <w:p>
            <w:pPr>
              <w:pStyle w:val="16"/>
            </w:pPr>
            <w:r>
              <w:t>提供基础数据</w:t>
            </w:r>
          </w:p>
        </w:tc>
        <w:tc>
          <w:tcPr>
            <w:tcW w:w="2268" w:type="dxa"/>
            <w:vAlign w:val="center"/>
          </w:tcPr>
          <w:p>
            <w:pPr>
              <w:pStyle w:val="16"/>
            </w:pPr>
            <w:r>
              <w:t>2022年生态环境监测工作方案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服务对象满意指标</w:t>
            </w:r>
          </w:p>
        </w:tc>
        <w:tc>
          <w:tcPr>
            <w:tcW w:w="2835" w:type="dxa"/>
            <w:vAlign w:val="center"/>
          </w:tcPr>
          <w:p>
            <w:pPr>
              <w:pStyle w:val="16"/>
            </w:pPr>
            <w:r>
              <w:t>服务对象投诉的数量</w:t>
            </w:r>
          </w:p>
        </w:tc>
        <w:tc>
          <w:tcPr>
            <w:tcW w:w="2551" w:type="dxa"/>
            <w:vAlign w:val="center"/>
          </w:tcPr>
          <w:p>
            <w:pPr>
              <w:pStyle w:val="16"/>
            </w:pPr>
            <w:r>
              <w:t>≤5次</w:t>
            </w:r>
          </w:p>
        </w:tc>
        <w:tc>
          <w:tcPr>
            <w:tcW w:w="2268" w:type="dxa"/>
            <w:vAlign w:val="center"/>
          </w:tcPr>
          <w:p>
            <w:pPr>
              <w:pStyle w:val="16"/>
            </w:pPr>
            <w:r>
              <w:t>投诉情况统计表</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2、承德监测中心生态环境质量监测保障项目绩效目标表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保障完成承德市生态环境质量监测工作，包括环境空气质量监测、水环境质量监测、土壤环境质量监测，保障完成生态环境质量监测综合分析、质量控制、数据上报等各项工作，为生态环境管理和决策提供技术服务和技术支撑。</w:t>
            </w:r>
          </w:p>
          <w:p>
            <w:pPr>
              <w:pStyle w:val="16"/>
            </w:pPr>
            <w:r>
              <w:t>2.保障区域内生态环境质量监测、调查评价及环境质量，区域内环境质量监测网络和信息系统的维护。承办上级交办的其他监测任务，为生态环境管理和决策提供技术服务和技术支撑。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保障办公人数</w:t>
            </w:r>
          </w:p>
        </w:tc>
        <w:tc>
          <w:tcPr>
            <w:tcW w:w="2835" w:type="dxa"/>
            <w:vAlign w:val="center"/>
          </w:tcPr>
          <w:p>
            <w:pPr>
              <w:pStyle w:val="16"/>
            </w:pPr>
            <w:r>
              <w:t>保障办公人数</w:t>
            </w:r>
          </w:p>
        </w:tc>
        <w:tc>
          <w:tcPr>
            <w:tcW w:w="2551" w:type="dxa"/>
            <w:vAlign w:val="center"/>
          </w:tcPr>
          <w:p>
            <w:pPr>
              <w:pStyle w:val="16"/>
            </w:pPr>
            <w:r>
              <w:t>≥46人</w:t>
            </w:r>
          </w:p>
        </w:tc>
        <w:tc>
          <w:tcPr>
            <w:tcW w:w="2268" w:type="dxa"/>
            <w:vAlign w:val="center"/>
          </w:tcPr>
          <w:p>
            <w:pPr>
              <w:pStyle w:val="16"/>
            </w:pPr>
            <w:r>
              <w:t>单位工作人员统计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车辆数</w:t>
            </w:r>
          </w:p>
        </w:tc>
        <w:tc>
          <w:tcPr>
            <w:tcW w:w="2835" w:type="dxa"/>
            <w:vAlign w:val="center"/>
          </w:tcPr>
          <w:p>
            <w:pPr>
              <w:pStyle w:val="16"/>
            </w:pPr>
            <w:r>
              <w:t>对自有车辆进行维护、运行等费用</w:t>
            </w:r>
          </w:p>
        </w:tc>
        <w:tc>
          <w:tcPr>
            <w:tcW w:w="2551" w:type="dxa"/>
            <w:vAlign w:val="center"/>
          </w:tcPr>
          <w:p>
            <w:pPr>
              <w:pStyle w:val="16"/>
            </w:pPr>
            <w:r>
              <w:t>≥5辆</w:t>
            </w:r>
          </w:p>
        </w:tc>
        <w:tc>
          <w:tcPr>
            <w:tcW w:w="2268" w:type="dxa"/>
            <w:vAlign w:val="center"/>
          </w:tcPr>
          <w:p>
            <w:pPr>
              <w:pStyle w:val="16"/>
            </w:pPr>
            <w:r>
              <w:t>自有车辆统计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物业服务办公用房面积</w:t>
            </w:r>
          </w:p>
        </w:tc>
        <w:tc>
          <w:tcPr>
            <w:tcW w:w="2835" w:type="dxa"/>
            <w:vAlign w:val="center"/>
          </w:tcPr>
          <w:p>
            <w:pPr>
              <w:pStyle w:val="16"/>
            </w:pPr>
            <w:r>
              <w:t>物业服务办公用房面积</w:t>
            </w:r>
          </w:p>
        </w:tc>
        <w:tc>
          <w:tcPr>
            <w:tcW w:w="2551" w:type="dxa"/>
            <w:vAlign w:val="center"/>
          </w:tcPr>
          <w:p>
            <w:pPr>
              <w:pStyle w:val="16"/>
            </w:pPr>
            <w:r>
              <w:t>≥2582平方米</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办公用房租用完好率</w:t>
            </w:r>
          </w:p>
        </w:tc>
        <w:tc>
          <w:tcPr>
            <w:tcW w:w="2835" w:type="dxa"/>
            <w:vAlign w:val="center"/>
          </w:tcPr>
          <w:p>
            <w:pPr>
              <w:pStyle w:val="16"/>
            </w:pPr>
            <w:r>
              <w:t>办公用房租用完好率</w:t>
            </w:r>
          </w:p>
        </w:tc>
        <w:tc>
          <w:tcPr>
            <w:tcW w:w="2551" w:type="dxa"/>
            <w:vAlign w:val="center"/>
          </w:tcPr>
          <w:p>
            <w:pPr>
              <w:pStyle w:val="16"/>
            </w:pPr>
            <w:r>
              <w:t>100%</w:t>
            </w:r>
          </w:p>
        </w:tc>
        <w:tc>
          <w:tcPr>
            <w:tcW w:w="2268" w:type="dxa"/>
            <w:vAlign w:val="center"/>
          </w:tcPr>
          <w:p>
            <w:pPr>
              <w:pStyle w:val="16"/>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经费保障期限</w:t>
            </w:r>
          </w:p>
        </w:tc>
        <w:tc>
          <w:tcPr>
            <w:tcW w:w="2835" w:type="dxa"/>
            <w:vAlign w:val="center"/>
          </w:tcPr>
          <w:p>
            <w:pPr>
              <w:pStyle w:val="16"/>
            </w:pPr>
            <w:r>
              <w:t>及时保障各项日常办公需要</w:t>
            </w:r>
          </w:p>
        </w:tc>
        <w:tc>
          <w:tcPr>
            <w:tcW w:w="2551" w:type="dxa"/>
            <w:vAlign w:val="center"/>
          </w:tcPr>
          <w:p>
            <w:pPr>
              <w:pStyle w:val="16"/>
            </w:pPr>
            <w:r>
              <w:t>12月底</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日常公用经费支出</w:t>
            </w:r>
          </w:p>
        </w:tc>
        <w:tc>
          <w:tcPr>
            <w:tcW w:w="2835" w:type="dxa"/>
            <w:vAlign w:val="center"/>
          </w:tcPr>
          <w:p>
            <w:pPr>
              <w:pStyle w:val="16"/>
            </w:pPr>
            <w:r>
              <w:t>办公费、水电费、交通费、培训费、差旅费、取暖费及其他公用经费的支出</w:t>
            </w:r>
          </w:p>
        </w:tc>
        <w:tc>
          <w:tcPr>
            <w:tcW w:w="2551" w:type="dxa"/>
            <w:vAlign w:val="center"/>
          </w:tcPr>
          <w:p>
            <w:pPr>
              <w:pStyle w:val="16"/>
            </w:pPr>
            <w:r>
              <w:t>≤98万元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保障日常办公正常运转</w:t>
            </w:r>
          </w:p>
        </w:tc>
        <w:tc>
          <w:tcPr>
            <w:tcW w:w="2835" w:type="dxa"/>
            <w:vAlign w:val="center"/>
          </w:tcPr>
          <w:p>
            <w:pPr>
              <w:pStyle w:val="16"/>
            </w:pPr>
            <w:r>
              <w:t>保障日常办公正常运转</w:t>
            </w:r>
          </w:p>
        </w:tc>
        <w:tc>
          <w:tcPr>
            <w:tcW w:w="2551" w:type="dxa"/>
            <w:vAlign w:val="center"/>
          </w:tcPr>
          <w:p>
            <w:pPr>
              <w:pStyle w:val="16"/>
            </w:pPr>
            <w:r>
              <w:t>进一步保障</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办公人员满意度</w:t>
            </w:r>
          </w:p>
        </w:tc>
        <w:tc>
          <w:tcPr>
            <w:tcW w:w="2835" w:type="dxa"/>
            <w:vAlign w:val="center"/>
          </w:tcPr>
          <w:p>
            <w:pPr>
              <w:pStyle w:val="16"/>
            </w:pPr>
            <w:r>
              <w:t>办公人员对服务投诉次数</w:t>
            </w:r>
          </w:p>
        </w:tc>
        <w:tc>
          <w:tcPr>
            <w:tcW w:w="2551" w:type="dxa"/>
            <w:vAlign w:val="center"/>
          </w:tcPr>
          <w:p>
            <w:pPr>
              <w:pStyle w:val="16"/>
            </w:pPr>
            <w:r>
              <w:t>≤5次</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3、承德监测中心生态环境质量监测及调查绩效目标表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1.完成承德市生态环境质量监测涉及的各监测要素，完成生态环境监测数据的综合分析、上报，完成辖区内水、气环境质量自动监测站的质量巡检工作，为生态环境管理和决策提供技术服务和技术支撑。</w:t>
            </w:r>
          </w:p>
          <w:p>
            <w:pPr>
              <w:pStyle w:val="16"/>
            </w:pPr>
            <w:r>
              <w:t>2.完成辖区内生态环境质量监测、调查评价，完成辖区内环境质量监测网络和信息系统的维护，完成上级交办的其他监测任务，为生态环境管理和决策提供技术服务和技术支撑。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气站质量巡检</w:t>
            </w:r>
          </w:p>
        </w:tc>
        <w:tc>
          <w:tcPr>
            <w:tcW w:w="2835" w:type="dxa"/>
            <w:vAlign w:val="center"/>
          </w:tcPr>
          <w:p>
            <w:pPr>
              <w:pStyle w:val="16"/>
            </w:pPr>
            <w:r>
              <w:t>气站（19个）质量巡检完成率</w:t>
            </w:r>
          </w:p>
        </w:tc>
        <w:tc>
          <w:tcPr>
            <w:tcW w:w="2551" w:type="dxa"/>
            <w:vAlign w:val="center"/>
          </w:tcPr>
          <w:p>
            <w:pPr>
              <w:pStyle w:val="16"/>
            </w:pPr>
            <w:r>
              <w:t>≥95%</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水站质量巡检</w:t>
            </w:r>
          </w:p>
        </w:tc>
        <w:tc>
          <w:tcPr>
            <w:tcW w:w="2835" w:type="dxa"/>
            <w:vAlign w:val="center"/>
          </w:tcPr>
          <w:p>
            <w:pPr>
              <w:pStyle w:val="16"/>
            </w:pPr>
            <w:r>
              <w:t>水站（3个）质量巡检完成率</w:t>
            </w:r>
          </w:p>
        </w:tc>
        <w:tc>
          <w:tcPr>
            <w:tcW w:w="2551" w:type="dxa"/>
            <w:vAlign w:val="center"/>
          </w:tcPr>
          <w:p>
            <w:pPr>
              <w:pStyle w:val="16"/>
            </w:pPr>
            <w:r>
              <w:t>≥95%</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监测数据上报率</w:t>
            </w:r>
          </w:p>
        </w:tc>
        <w:tc>
          <w:tcPr>
            <w:tcW w:w="2835" w:type="dxa"/>
            <w:vAlign w:val="center"/>
          </w:tcPr>
          <w:p>
            <w:pPr>
              <w:pStyle w:val="16"/>
            </w:pPr>
            <w:r>
              <w:t>地表水，饮用水源地、土壤环境质量监测、农村环境质量监测等监测数据上报数量</w:t>
            </w:r>
          </w:p>
        </w:tc>
        <w:tc>
          <w:tcPr>
            <w:tcW w:w="2551" w:type="dxa"/>
            <w:vAlign w:val="center"/>
          </w:tcPr>
          <w:p>
            <w:pPr>
              <w:pStyle w:val="16"/>
            </w:pPr>
            <w:r>
              <w:t>100%</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监测工作完成率（%）</w:t>
            </w:r>
          </w:p>
        </w:tc>
        <w:tc>
          <w:tcPr>
            <w:tcW w:w="2835" w:type="dxa"/>
            <w:vAlign w:val="center"/>
          </w:tcPr>
          <w:p>
            <w:pPr>
              <w:pStyle w:val="16"/>
            </w:pPr>
            <w:r>
              <w:t>地表水（23个断面）、饮用水源地（2个）、土壤（按照国家、省要求）、农村环境质量（11村庄）等监测完成率</w:t>
            </w:r>
          </w:p>
        </w:tc>
        <w:tc>
          <w:tcPr>
            <w:tcW w:w="2551" w:type="dxa"/>
            <w:vAlign w:val="center"/>
          </w:tcPr>
          <w:p>
            <w:pPr>
              <w:pStyle w:val="16"/>
            </w:pPr>
            <w:r>
              <w:t>≥98%</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监测数据上报率</w:t>
            </w:r>
          </w:p>
        </w:tc>
        <w:tc>
          <w:tcPr>
            <w:tcW w:w="2835" w:type="dxa"/>
            <w:vAlign w:val="center"/>
          </w:tcPr>
          <w:p>
            <w:pPr>
              <w:pStyle w:val="16"/>
            </w:pPr>
            <w:r>
              <w:t>上报监测数据数量</w:t>
            </w:r>
          </w:p>
        </w:tc>
        <w:tc>
          <w:tcPr>
            <w:tcW w:w="2551" w:type="dxa"/>
            <w:vAlign w:val="center"/>
          </w:tcPr>
          <w:p>
            <w:pPr>
              <w:pStyle w:val="16"/>
            </w:pPr>
            <w:r>
              <w:t>100%</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劳务服务业务能力</w:t>
            </w:r>
          </w:p>
        </w:tc>
        <w:tc>
          <w:tcPr>
            <w:tcW w:w="2835" w:type="dxa"/>
            <w:vAlign w:val="center"/>
          </w:tcPr>
          <w:p>
            <w:pPr>
              <w:pStyle w:val="16"/>
            </w:pPr>
            <w:r>
              <w:t>业务能力满足单位需求</w:t>
            </w:r>
          </w:p>
        </w:tc>
        <w:tc>
          <w:tcPr>
            <w:tcW w:w="2551" w:type="dxa"/>
            <w:vAlign w:val="center"/>
          </w:tcPr>
          <w:p>
            <w:pPr>
              <w:pStyle w:val="16"/>
            </w:pPr>
            <w:r>
              <w:t>≥98%</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按时完成率</w:t>
            </w:r>
          </w:p>
        </w:tc>
        <w:tc>
          <w:tcPr>
            <w:tcW w:w="2835" w:type="dxa"/>
            <w:vAlign w:val="center"/>
          </w:tcPr>
          <w:p>
            <w:pPr>
              <w:pStyle w:val="16"/>
            </w:pPr>
            <w:r>
              <w:t>按规定时限完成工作数量</w:t>
            </w:r>
          </w:p>
        </w:tc>
        <w:tc>
          <w:tcPr>
            <w:tcW w:w="2551" w:type="dxa"/>
            <w:vAlign w:val="center"/>
          </w:tcPr>
          <w:p>
            <w:pPr>
              <w:pStyle w:val="16"/>
            </w:pPr>
            <w:r>
              <w:t>12月底</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成本控制</w:t>
            </w:r>
          </w:p>
        </w:tc>
        <w:tc>
          <w:tcPr>
            <w:tcW w:w="2835" w:type="dxa"/>
            <w:vAlign w:val="center"/>
          </w:tcPr>
          <w:p>
            <w:pPr>
              <w:pStyle w:val="16"/>
            </w:pPr>
            <w:r>
              <w:t>实际支出不超预算批复金额</w:t>
            </w:r>
          </w:p>
        </w:tc>
        <w:tc>
          <w:tcPr>
            <w:tcW w:w="2551" w:type="dxa"/>
            <w:vAlign w:val="center"/>
          </w:tcPr>
          <w:p>
            <w:pPr>
              <w:pStyle w:val="16"/>
            </w:pPr>
            <w:r>
              <w:t>≤297万元</w:t>
            </w:r>
          </w:p>
        </w:tc>
        <w:tc>
          <w:tcPr>
            <w:tcW w:w="2268" w:type="dxa"/>
            <w:vAlign w:val="center"/>
          </w:tcPr>
          <w:p>
            <w:pPr>
              <w:pStyle w:val="16"/>
            </w:pPr>
            <w:r>
              <w:t>预算批复文件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为环境管理提供基础数据与技术支撑</w:t>
            </w:r>
          </w:p>
        </w:tc>
        <w:tc>
          <w:tcPr>
            <w:tcW w:w="2835" w:type="dxa"/>
            <w:vAlign w:val="center"/>
          </w:tcPr>
          <w:p>
            <w:pPr>
              <w:pStyle w:val="16"/>
            </w:pPr>
            <w:r>
              <w:t>为环境管理提供基础数据与技术支撑</w:t>
            </w:r>
          </w:p>
        </w:tc>
        <w:tc>
          <w:tcPr>
            <w:tcW w:w="2551" w:type="dxa"/>
            <w:vAlign w:val="center"/>
          </w:tcPr>
          <w:p>
            <w:pPr>
              <w:pStyle w:val="16"/>
            </w:pPr>
            <w:r>
              <w:t>进一步支撑</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生态环监测工作按时限要求完成</w:t>
            </w:r>
          </w:p>
        </w:tc>
        <w:tc>
          <w:tcPr>
            <w:tcW w:w="2835" w:type="dxa"/>
            <w:vAlign w:val="center"/>
          </w:tcPr>
          <w:p>
            <w:pPr>
              <w:pStyle w:val="16"/>
            </w:pPr>
            <w:r>
              <w:t>生态环监测工作按时限要求完成</w:t>
            </w:r>
          </w:p>
        </w:tc>
        <w:tc>
          <w:tcPr>
            <w:tcW w:w="2551" w:type="dxa"/>
            <w:vAlign w:val="center"/>
          </w:tcPr>
          <w:p>
            <w:pPr>
              <w:pStyle w:val="16"/>
            </w:pPr>
            <w:r>
              <w:t>按时限要求完成</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工作持续情况</w:t>
            </w:r>
          </w:p>
        </w:tc>
        <w:tc>
          <w:tcPr>
            <w:tcW w:w="2835" w:type="dxa"/>
            <w:vAlign w:val="center"/>
          </w:tcPr>
          <w:p>
            <w:pPr>
              <w:pStyle w:val="16"/>
            </w:pPr>
            <w:r>
              <w:t>工作持续情况</w:t>
            </w:r>
          </w:p>
        </w:tc>
        <w:tc>
          <w:tcPr>
            <w:tcW w:w="2551" w:type="dxa"/>
            <w:vAlign w:val="center"/>
          </w:tcPr>
          <w:p>
            <w:pPr>
              <w:pStyle w:val="16"/>
            </w:pPr>
            <w:r>
              <w:t>工作持续</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上级部门对工作完成情况的满意度</w:t>
            </w:r>
          </w:p>
        </w:tc>
        <w:tc>
          <w:tcPr>
            <w:tcW w:w="2835" w:type="dxa"/>
            <w:vAlign w:val="center"/>
          </w:tcPr>
          <w:p>
            <w:pPr>
              <w:pStyle w:val="16"/>
            </w:pPr>
            <w:r>
              <w:t>上级部门对工作完成情况的满意度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4、承德生态环境监测中心办公业务用房租赁绩效目标表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1.通过完成2023年房屋租赁，保障办公及业务正常运转。</w:t>
            </w:r>
          </w:p>
          <w:p>
            <w:pPr>
              <w:pStyle w:val="16"/>
            </w:pPr>
            <w:r>
              <w:t>2.通过完成2023年房屋装修工程，保障监测业务正常运行。</w:t>
            </w:r>
          </w:p>
          <w:p>
            <w:pPr>
              <w:pStyle w:val="16"/>
            </w:pPr>
            <w:r>
              <w:t>3.通过完成2023年办公设备购置，保障办公、监测工作任务完成。</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解决办公业务用房面积（平方米）</w:t>
            </w:r>
          </w:p>
        </w:tc>
        <w:tc>
          <w:tcPr>
            <w:tcW w:w="2835" w:type="dxa"/>
            <w:vAlign w:val="center"/>
          </w:tcPr>
          <w:p>
            <w:pPr>
              <w:pStyle w:val="16"/>
            </w:pPr>
            <w:r>
              <w:t>租用房屋所解决办公及监测业务用房面积</w:t>
            </w:r>
          </w:p>
        </w:tc>
        <w:tc>
          <w:tcPr>
            <w:tcW w:w="2551" w:type="dxa"/>
            <w:vAlign w:val="center"/>
          </w:tcPr>
          <w:p>
            <w:pPr>
              <w:pStyle w:val="16"/>
            </w:pPr>
            <w:r>
              <w:t>≤2582平方米</w:t>
            </w:r>
          </w:p>
        </w:tc>
        <w:tc>
          <w:tcPr>
            <w:tcW w:w="2268" w:type="dxa"/>
            <w:vAlign w:val="center"/>
          </w:tcPr>
          <w:p>
            <w:pPr>
              <w:pStyle w:val="16"/>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装修工程量</w:t>
            </w:r>
          </w:p>
        </w:tc>
        <w:tc>
          <w:tcPr>
            <w:tcW w:w="2835" w:type="dxa"/>
            <w:vAlign w:val="center"/>
          </w:tcPr>
          <w:p>
            <w:pPr>
              <w:pStyle w:val="16"/>
            </w:pPr>
            <w:r>
              <w:t>租用房屋所完成的装修平米数</w:t>
            </w:r>
          </w:p>
        </w:tc>
        <w:tc>
          <w:tcPr>
            <w:tcW w:w="2551" w:type="dxa"/>
            <w:vAlign w:val="center"/>
          </w:tcPr>
          <w:p>
            <w:pPr>
              <w:pStyle w:val="16"/>
            </w:pPr>
            <w:r>
              <w:t>≤2582平方米</w:t>
            </w:r>
          </w:p>
        </w:tc>
        <w:tc>
          <w:tcPr>
            <w:tcW w:w="2268" w:type="dxa"/>
            <w:vAlign w:val="center"/>
          </w:tcPr>
          <w:p>
            <w:pPr>
              <w:pStyle w:val="16"/>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通用设备购置数量</w:t>
            </w:r>
          </w:p>
        </w:tc>
        <w:tc>
          <w:tcPr>
            <w:tcW w:w="2835" w:type="dxa"/>
            <w:vAlign w:val="center"/>
          </w:tcPr>
          <w:p>
            <w:pPr>
              <w:pStyle w:val="16"/>
            </w:pPr>
            <w:r>
              <w:t>购置办公及实验室空调数量</w:t>
            </w:r>
          </w:p>
        </w:tc>
        <w:tc>
          <w:tcPr>
            <w:tcW w:w="2551" w:type="dxa"/>
            <w:vAlign w:val="center"/>
          </w:tcPr>
          <w:p>
            <w:pPr>
              <w:pStyle w:val="16"/>
            </w:pPr>
            <w:r>
              <w:t>≤14台/套</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合同执行违规率（%）</w:t>
            </w:r>
          </w:p>
        </w:tc>
        <w:tc>
          <w:tcPr>
            <w:tcW w:w="2835" w:type="dxa"/>
            <w:vAlign w:val="center"/>
          </w:tcPr>
          <w:p>
            <w:pPr>
              <w:pStyle w:val="16"/>
            </w:pPr>
            <w:r>
              <w:t>合同执行违规比率</w:t>
            </w:r>
          </w:p>
        </w:tc>
        <w:tc>
          <w:tcPr>
            <w:tcW w:w="2551" w:type="dxa"/>
            <w:vAlign w:val="center"/>
          </w:tcPr>
          <w:p>
            <w:pPr>
              <w:pStyle w:val="16"/>
            </w:pPr>
            <w:r>
              <w:t>0</w:t>
            </w:r>
          </w:p>
        </w:tc>
        <w:tc>
          <w:tcPr>
            <w:tcW w:w="2268" w:type="dxa"/>
            <w:vAlign w:val="center"/>
          </w:tcPr>
          <w:p>
            <w:pPr>
              <w:pStyle w:val="16"/>
            </w:pPr>
            <w:r>
              <w:t>2020—2022年历史经验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政府采购率（%）</w:t>
            </w:r>
          </w:p>
        </w:tc>
        <w:tc>
          <w:tcPr>
            <w:tcW w:w="2835" w:type="dxa"/>
            <w:vAlign w:val="center"/>
          </w:tcPr>
          <w:p>
            <w:pPr>
              <w:pStyle w:val="16"/>
            </w:pPr>
            <w:r>
              <w:t>政府采购率</w:t>
            </w:r>
          </w:p>
        </w:tc>
        <w:tc>
          <w:tcPr>
            <w:tcW w:w="2551" w:type="dxa"/>
            <w:vAlign w:val="center"/>
          </w:tcPr>
          <w:p>
            <w:pPr>
              <w:pStyle w:val="16"/>
            </w:pPr>
            <w:r>
              <w:t>100%</w:t>
            </w:r>
          </w:p>
        </w:tc>
        <w:tc>
          <w:tcPr>
            <w:tcW w:w="2268" w:type="dxa"/>
            <w:vAlign w:val="center"/>
          </w:tcPr>
          <w:p>
            <w:pPr>
              <w:pStyle w:val="16"/>
            </w:pPr>
            <w:r>
              <w:t>2023年政府采购计划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工程验收合格率（%）</w:t>
            </w:r>
          </w:p>
        </w:tc>
        <w:tc>
          <w:tcPr>
            <w:tcW w:w="2835" w:type="dxa"/>
            <w:vAlign w:val="center"/>
          </w:tcPr>
          <w:p>
            <w:pPr>
              <w:pStyle w:val="16"/>
            </w:pPr>
            <w:r>
              <w:t>通过验收的工程量占工程总量的比率</w:t>
            </w:r>
          </w:p>
        </w:tc>
        <w:tc>
          <w:tcPr>
            <w:tcW w:w="2551" w:type="dxa"/>
            <w:vAlign w:val="center"/>
          </w:tcPr>
          <w:p>
            <w:pPr>
              <w:pStyle w:val="16"/>
            </w:pPr>
            <w:r>
              <w:t>≥95%</w:t>
            </w:r>
          </w:p>
        </w:tc>
        <w:tc>
          <w:tcPr>
            <w:tcW w:w="2268"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工程当年完成率  （%）</w:t>
            </w:r>
          </w:p>
        </w:tc>
        <w:tc>
          <w:tcPr>
            <w:tcW w:w="2835" w:type="dxa"/>
            <w:vAlign w:val="center"/>
          </w:tcPr>
          <w:p>
            <w:pPr>
              <w:pStyle w:val="16"/>
            </w:pPr>
            <w:r>
              <w:t>当年完成的工程量占工程总量的比率</w:t>
            </w:r>
          </w:p>
        </w:tc>
        <w:tc>
          <w:tcPr>
            <w:tcW w:w="2551" w:type="dxa"/>
            <w:vAlign w:val="center"/>
          </w:tcPr>
          <w:p>
            <w:pPr>
              <w:pStyle w:val="16"/>
            </w:pPr>
            <w:r>
              <w:t>&gt;95%</w:t>
            </w:r>
          </w:p>
        </w:tc>
        <w:tc>
          <w:tcPr>
            <w:tcW w:w="2268"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租赁办公用房质量情况</w:t>
            </w:r>
          </w:p>
        </w:tc>
        <w:tc>
          <w:tcPr>
            <w:tcW w:w="2835" w:type="dxa"/>
            <w:vAlign w:val="center"/>
          </w:tcPr>
          <w:p>
            <w:pPr>
              <w:pStyle w:val="16"/>
            </w:pPr>
            <w:r>
              <w:t>办公用房内各项设施齐全运转正常</w:t>
            </w:r>
          </w:p>
        </w:tc>
        <w:tc>
          <w:tcPr>
            <w:tcW w:w="2551" w:type="dxa"/>
            <w:vAlign w:val="center"/>
          </w:tcPr>
          <w:p>
            <w:pPr>
              <w:pStyle w:val="16"/>
            </w:pPr>
            <w:r>
              <w:t>设施齐全运转正常</w:t>
            </w:r>
          </w:p>
        </w:tc>
        <w:tc>
          <w:tcPr>
            <w:tcW w:w="2268"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租赁办公用房期限</w:t>
            </w:r>
          </w:p>
        </w:tc>
        <w:tc>
          <w:tcPr>
            <w:tcW w:w="2835" w:type="dxa"/>
            <w:vAlign w:val="center"/>
          </w:tcPr>
          <w:p>
            <w:pPr>
              <w:pStyle w:val="16"/>
            </w:pPr>
            <w:r>
              <w:t>全年租赁办公用房</w:t>
            </w:r>
          </w:p>
        </w:tc>
        <w:tc>
          <w:tcPr>
            <w:tcW w:w="2551" w:type="dxa"/>
            <w:vAlign w:val="center"/>
          </w:tcPr>
          <w:p>
            <w:pPr>
              <w:pStyle w:val="16"/>
            </w:pPr>
            <w:r>
              <w:t>1年</w:t>
            </w:r>
          </w:p>
        </w:tc>
        <w:tc>
          <w:tcPr>
            <w:tcW w:w="2268" w:type="dxa"/>
            <w:vAlign w:val="center"/>
          </w:tcPr>
          <w:p>
            <w:pPr>
              <w:pStyle w:val="16"/>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装修完成时间</w:t>
            </w:r>
          </w:p>
        </w:tc>
        <w:tc>
          <w:tcPr>
            <w:tcW w:w="2835" w:type="dxa"/>
            <w:vAlign w:val="center"/>
          </w:tcPr>
          <w:p>
            <w:pPr>
              <w:pStyle w:val="16"/>
            </w:pPr>
            <w:r>
              <w:t>装修完成时间</w:t>
            </w:r>
          </w:p>
        </w:tc>
        <w:tc>
          <w:tcPr>
            <w:tcW w:w="2551" w:type="dxa"/>
            <w:vAlign w:val="center"/>
          </w:tcPr>
          <w:p>
            <w:pPr>
              <w:pStyle w:val="16"/>
            </w:pPr>
            <w:r>
              <w:t>2023年2月—8月</w:t>
            </w:r>
          </w:p>
        </w:tc>
        <w:tc>
          <w:tcPr>
            <w:tcW w:w="2268" w:type="dxa"/>
            <w:vAlign w:val="center"/>
          </w:tcPr>
          <w:p>
            <w:pPr>
              <w:pStyle w:val="16"/>
            </w:pPr>
            <w:r>
              <w:t>2023年装修计划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签订设备购置合同日期</w:t>
            </w:r>
          </w:p>
        </w:tc>
        <w:tc>
          <w:tcPr>
            <w:tcW w:w="2835" w:type="dxa"/>
            <w:vAlign w:val="center"/>
          </w:tcPr>
          <w:p>
            <w:pPr>
              <w:pStyle w:val="16"/>
            </w:pPr>
            <w:r>
              <w:t>签订合同日期</w:t>
            </w:r>
          </w:p>
        </w:tc>
        <w:tc>
          <w:tcPr>
            <w:tcW w:w="2551" w:type="dxa"/>
            <w:vAlign w:val="center"/>
          </w:tcPr>
          <w:p>
            <w:pPr>
              <w:pStyle w:val="16"/>
            </w:pPr>
            <w:r>
              <w:t>2023年12月底前</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预算金额</w:t>
            </w:r>
          </w:p>
        </w:tc>
        <w:tc>
          <w:tcPr>
            <w:tcW w:w="2835" w:type="dxa"/>
            <w:vAlign w:val="center"/>
          </w:tcPr>
          <w:p>
            <w:pPr>
              <w:pStyle w:val="16"/>
            </w:pPr>
            <w:r>
              <w:t>成本控制在预算金额以内</w:t>
            </w:r>
          </w:p>
        </w:tc>
        <w:tc>
          <w:tcPr>
            <w:tcW w:w="2551" w:type="dxa"/>
            <w:vAlign w:val="center"/>
          </w:tcPr>
          <w:p>
            <w:pPr>
              <w:pStyle w:val="16"/>
            </w:pPr>
            <w:r>
              <w:t>≤715万元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保障办公人数</w:t>
            </w:r>
          </w:p>
        </w:tc>
        <w:tc>
          <w:tcPr>
            <w:tcW w:w="2835" w:type="dxa"/>
            <w:vAlign w:val="center"/>
          </w:tcPr>
          <w:p>
            <w:pPr>
              <w:pStyle w:val="16"/>
            </w:pPr>
            <w:r>
              <w:t>保障办公人数</w:t>
            </w:r>
          </w:p>
        </w:tc>
        <w:tc>
          <w:tcPr>
            <w:tcW w:w="2551" w:type="dxa"/>
            <w:vAlign w:val="center"/>
          </w:tcPr>
          <w:p>
            <w:pPr>
              <w:pStyle w:val="16"/>
            </w:pPr>
            <w:r>
              <w:t>≥46人</w:t>
            </w:r>
          </w:p>
        </w:tc>
        <w:tc>
          <w:tcPr>
            <w:tcW w:w="2268" w:type="dxa"/>
            <w:vAlign w:val="center"/>
          </w:tcPr>
          <w:p>
            <w:pPr>
              <w:pStyle w:val="16"/>
            </w:pPr>
            <w:r>
              <w:t>单位工作人员统计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保障工作需要情况</w:t>
            </w:r>
          </w:p>
        </w:tc>
        <w:tc>
          <w:tcPr>
            <w:tcW w:w="2835" w:type="dxa"/>
            <w:vAlign w:val="center"/>
          </w:tcPr>
          <w:p>
            <w:pPr>
              <w:pStyle w:val="16"/>
            </w:pPr>
            <w:r>
              <w:t>租用办公（业务）用房所带来的保障工作需要提升情况</w:t>
            </w:r>
          </w:p>
        </w:tc>
        <w:tc>
          <w:tcPr>
            <w:tcW w:w="2551" w:type="dxa"/>
            <w:vAlign w:val="center"/>
          </w:tcPr>
          <w:p>
            <w:pPr>
              <w:pStyle w:val="16"/>
            </w:pPr>
            <w:r>
              <w:t>持续提升</w:t>
            </w:r>
          </w:p>
        </w:tc>
        <w:tc>
          <w:tcPr>
            <w:tcW w:w="2268" w:type="dxa"/>
            <w:vAlign w:val="center"/>
          </w:tcPr>
          <w:p>
            <w:pPr>
              <w:pStyle w:val="16"/>
            </w:pPr>
            <w:r>
              <w:t>2020年—2022年历史经验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服务对象投诉次数</w:t>
            </w:r>
          </w:p>
        </w:tc>
        <w:tc>
          <w:tcPr>
            <w:tcW w:w="2835" w:type="dxa"/>
            <w:vAlign w:val="center"/>
          </w:tcPr>
          <w:p>
            <w:pPr>
              <w:pStyle w:val="16"/>
            </w:pPr>
            <w:r>
              <w:t>服务对象投诉的数量</w:t>
            </w:r>
          </w:p>
        </w:tc>
        <w:tc>
          <w:tcPr>
            <w:tcW w:w="2551" w:type="dxa"/>
            <w:vAlign w:val="center"/>
          </w:tcPr>
          <w:p>
            <w:pPr>
              <w:pStyle w:val="16"/>
            </w:pPr>
            <w:r>
              <w:t>≤5次</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5、国家生态环境监测网络建设与运行项目绩效目标表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1.按要求完成国家地表水环境质量监测网采测分离工作任务。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国家地表水环境质量监测采测分离送检样品</w:t>
            </w:r>
          </w:p>
        </w:tc>
        <w:tc>
          <w:tcPr>
            <w:tcW w:w="2835" w:type="dxa"/>
            <w:vAlign w:val="center"/>
          </w:tcPr>
          <w:p>
            <w:pPr>
              <w:pStyle w:val="16"/>
            </w:pPr>
            <w:r>
              <w:t>国家地表水环境质量监测采测分离工作任务</w:t>
            </w:r>
          </w:p>
        </w:tc>
        <w:tc>
          <w:tcPr>
            <w:tcW w:w="2551" w:type="dxa"/>
            <w:vAlign w:val="center"/>
          </w:tcPr>
          <w:p>
            <w:pPr>
              <w:pStyle w:val="16"/>
            </w:pPr>
            <w:r>
              <w:t>&gt;1500个</w:t>
            </w:r>
          </w:p>
        </w:tc>
        <w:tc>
          <w:tcPr>
            <w:tcW w:w="2268" w:type="dxa"/>
            <w:vAlign w:val="center"/>
          </w:tcPr>
          <w:p>
            <w:pPr>
              <w:pStyle w:val="16"/>
            </w:pPr>
            <w:r>
              <w:t>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国家地表水环境质量监测工作任务完成率</w:t>
            </w:r>
          </w:p>
        </w:tc>
        <w:tc>
          <w:tcPr>
            <w:tcW w:w="2835" w:type="dxa"/>
            <w:vAlign w:val="center"/>
          </w:tcPr>
          <w:p>
            <w:pPr>
              <w:pStyle w:val="16"/>
            </w:pPr>
            <w:r>
              <w:t>国家地表水环境质量监测采测分离工作任务完成情况</w:t>
            </w:r>
          </w:p>
        </w:tc>
        <w:tc>
          <w:tcPr>
            <w:tcW w:w="2551" w:type="dxa"/>
            <w:vAlign w:val="center"/>
          </w:tcPr>
          <w:p>
            <w:pPr>
              <w:pStyle w:val="16"/>
            </w:pPr>
            <w:r>
              <w:t>≥99%</w:t>
            </w:r>
          </w:p>
        </w:tc>
        <w:tc>
          <w:tcPr>
            <w:tcW w:w="2268" w:type="dxa"/>
            <w:vAlign w:val="center"/>
          </w:tcPr>
          <w:p>
            <w:pPr>
              <w:pStyle w:val="16"/>
            </w:pPr>
            <w:r>
              <w:t>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监测数据上报差错率</w:t>
            </w:r>
          </w:p>
        </w:tc>
        <w:tc>
          <w:tcPr>
            <w:tcW w:w="2835" w:type="dxa"/>
            <w:vAlign w:val="center"/>
          </w:tcPr>
          <w:p>
            <w:pPr>
              <w:pStyle w:val="16"/>
            </w:pPr>
            <w:r>
              <w:t>监测数据上报差错率</w:t>
            </w:r>
          </w:p>
        </w:tc>
        <w:tc>
          <w:tcPr>
            <w:tcW w:w="2551" w:type="dxa"/>
            <w:vAlign w:val="center"/>
          </w:tcPr>
          <w:p>
            <w:pPr>
              <w:pStyle w:val="16"/>
            </w:pPr>
            <w:r>
              <w:t>&lt;0.5%</w:t>
            </w:r>
          </w:p>
        </w:tc>
        <w:tc>
          <w:tcPr>
            <w:tcW w:w="2268" w:type="dxa"/>
            <w:vAlign w:val="center"/>
          </w:tcPr>
          <w:p>
            <w:pPr>
              <w:pStyle w:val="16"/>
            </w:pPr>
            <w:r>
              <w:t>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监测任务完成时限</w:t>
            </w:r>
          </w:p>
        </w:tc>
        <w:tc>
          <w:tcPr>
            <w:tcW w:w="2835" w:type="dxa"/>
            <w:vAlign w:val="center"/>
          </w:tcPr>
          <w:p>
            <w:pPr>
              <w:pStyle w:val="16"/>
            </w:pPr>
            <w:r>
              <w:t>监测任务完成时限</w:t>
            </w:r>
          </w:p>
        </w:tc>
        <w:tc>
          <w:tcPr>
            <w:tcW w:w="2551" w:type="dxa"/>
            <w:vAlign w:val="center"/>
          </w:tcPr>
          <w:p>
            <w:pPr>
              <w:pStyle w:val="16"/>
            </w:pPr>
            <w:r>
              <w:t>12月底</w:t>
            </w:r>
          </w:p>
        </w:tc>
        <w:tc>
          <w:tcPr>
            <w:tcW w:w="2268" w:type="dxa"/>
            <w:vAlign w:val="center"/>
          </w:tcPr>
          <w:p>
            <w:pPr>
              <w:pStyle w:val="16"/>
            </w:pPr>
            <w:r>
              <w:t>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年度预算项目资金</w:t>
            </w:r>
          </w:p>
        </w:tc>
        <w:tc>
          <w:tcPr>
            <w:tcW w:w="2835" w:type="dxa"/>
            <w:vAlign w:val="center"/>
          </w:tcPr>
          <w:p>
            <w:pPr>
              <w:pStyle w:val="16"/>
            </w:pPr>
            <w:r>
              <w:t>完成年度支出计划进度</w:t>
            </w:r>
          </w:p>
        </w:tc>
        <w:tc>
          <w:tcPr>
            <w:tcW w:w="2551" w:type="dxa"/>
            <w:vAlign w:val="center"/>
          </w:tcPr>
          <w:p>
            <w:pPr>
              <w:pStyle w:val="16"/>
            </w:pPr>
            <w:r>
              <w:t>≤37万元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为环境管理提供基础数据与技术支撑</w:t>
            </w:r>
          </w:p>
        </w:tc>
        <w:tc>
          <w:tcPr>
            <w:tcW w:w="2835" w:type="dxa"/>
            <w:vAlign w:val="center"/>
          </w:tcPr>
          <w:p>
            <w:pPr>
              <w:pStyle w:val="16"/>
            </w:pPr>
            <w:r>
              <w:t>为环境管理提供基础数据与技术支撑</w:t>
            </w:r>
          </w:p>
        </w:tc>
        <w:tc>
          <w:tcPr>
            <w:tcW w:w="2551" w:type="dxa"/>
            <w:vAlign w:val="center"/>
          </w:tcPr>
          <w:p>
            <w:pPr>
              <w:pStyle w:val="16"/>
            </w:pPr>
            <w:r>
              <w:t>进一步支撑</w:t>
            </w:r>
          </w:p>
        </w:tc>
        <w:tc>
          <w:tcPr>
            <w:tcW w:w="2268" w:type="dxa"/>
            <w:vAlign w:val="center"/>
          </w:tcPr>
          <w:p>
            <w:pPr>
              <w:pStyle w:val="16"/>
            </w:pPr>
            <w:r>
              <w:t>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工作满意度</w:t>
            </w:r>
          </w:p>
        </w:tc>
        <w:tc>
          <w:tcPr>
            <w:tcW w:w="2835" w:type="dxa"/>
            <w:vAlign w:val="center"/>
          </w:tcPr>
          <w:p>
            <w:pPr>
              <w:pStyle w:val="16"/>
            </w:pPr>
            <w:r>
              <w:t>上级部门对工作完成情况的满意度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6、河北省区域土壤环境监测和调查项目（承德监测中心）绩效目标表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1.完成承德市范围内区域土壤环境监测和调查项目中的土壤样品的采集和分析工作</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土壤监测点位样品采集完成数量</w:t>
            </w:r>
          </w:p>
        </w:tc>
        <w:tc>
          <w:tcPr>
            <w:tcW w:w="2835" w:type="dxa"/>
            <w:vAlign w:val="center"/>
          </w:tcPr>
          <w:p>
            <w:pPr>
              <w:pStyle w:val="16"/>
            </w:pPr>
            <w:r>
              <w:t>完成本市范围内区域土壤环境监测和调查项目中的土壤样品的采集</w:t>
            </w:r>
          </w:p>
        </w:tc>
        <w:tc>
          <w:tcPr>
            <w:tcW w:w="2551" w:type="dxa"/>
            <w:vAlign w:val="center"/>
          </w:tcPr>
          <w:p>
            <w:pPr>
              <w:pStyle w:val="16"/>
            </w:pPr>
            <w:r>
              <w:t>≤68个</w:t>
            </w:r>
          </w:p>
        </w:tc>
        <w:tc>
          <w:tcPr>
            <w:tcW w:w="2268" w:type="dxa"/>
            <w:vAlign w:val="center"/>
          </w:tcPr>
          <w:p>
            <w:pPr>
              <w:pStyle w:val="16"/>
            </w:pPr>
            <w:r>
              <w:t>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土壤监测点位样品监测分析</w:t>
            </w:r>
          </w:p>
        </w:tc>
        <w:tc>
          <w:tcPr>
            <w:tcW w:w="2835" w:type="dxa"/>
            <w:vAlign w:val="center"/>
          </w:tcPr>
          <w:p>
            <w:pPr>
              <w:pStyle w:val="16"/>
            </w:pPr>
            <w:r>
              <w:t>土壤监测点位样品监测分析</w:t>
            </w:r>
          </w:p>
        </w:tc>
        <w:tc>
          <w:tcPr>
            <w:tcW w:w="2551" w:type="dxa"/>
            <w:vAlign w:val="center"/>
          </w:tcPr>
          <w:p>
            <w:pPr>
              <w:pStyle w:val="16"/>
            </w:pPr>
            <w:r>
              <w:t>≤587个</w:t>
            </w:r>
          </w:p>
        </w:tc>
        <w:tc>
          <w:tcPr>
            <w:tcW w:w="2268" w:type="dxa"/>
            <w:vAlign w:val="center"/>
          </w:tcPr>
          <w:p>
            <w:pPr>
              <w:pStyle w:val="16"/>
            </w:pPr>
            <w:r>
              <w:t>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土壤样品采集及分析完成质量情况</w:t>
            </w:r>
          </w:p>
        </w:tc>
        <w:tc>
          <w:tcPr>
            <w:tcW w:w="2835" w:type="dxa"/>
            <w:vAlign w:val="center"/>
          </w:tcPr>
          <w:p>
            <w:pPr>
              <w:pStyle w:val="16"/>
            </w:pPr>
            <w:r>
              <w:t>监测工作质量符合相关要求</w:t>
            </w:r>
          </w:p>
        </w:tc>
        <w:tc>
          <w:tcPr>
            <w:tcW w:w="2551" w:type="dxa"/>
            <w:vAlign w:val="center"/>
          </w:tcPr>
          <w:p>
            <w:pPr>
              <w:pStyle w:val="16"/>
            </w:pPr>
            <w:r>
              <w:t>符合相关要求</w:t>
            </w:r>
          </w:p>
        </w:tc>
        <w:tc>
          <w:tcPr>
            <w:tcW w:w="2268" w:type="dxa"/>
            <w:vAlign w:val="center"/>
          </w:tcPr>
          <w:p>
            <w:pPr>
              <w:pStyle w:val="16"/>
            </w:pPr>
            <w:r>
              <w:t>土壤监测相关标准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工作任务完 成时限</w:t>
            </w:r>
          </w:p>
        </w:tc>
        <w:tc>
          <w:tcPr>
            <w:tcW w:w="2835" w:type="dxa"/>
            <w:vAlign w:val="center"/>
          </w:tcPr>
          <w:p>
            <w:pPr>
              <w:pStyle w:val="16"/>
            </w:pPr>
            <w:r>
              <w:t>工作任务完 成时限</w:t>
            </w:r>
          </w:p>
        </w:tc>
        <w:tc>
          <w:tcPr>
            <w:tcW w:w="2551" w:type="dxa"/>
            <w:vAlign w:val="center"/>
          </w:tcPr>
          <w:p>
            <w:pPr>
              <w:pStyle w:val="16"/>
            </w:pPr>
            <w:r>
              <w:t>按工作方案时限要求完成</w:t>
            </w:r>
          </w:p>
        </w:tc>
        <w:tc>
          <w:tcPr>
            <w:tcW w:w="2268" w:type="dxa"/>
            <w:vAlign w:val="center"/>
          </w:tcPr>
          <w:p>
            <w:pPr>
              <w:pStyle w:val="16"/>
            </w:pPr>
            <w:r>
              <w:t>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年度预算资金</w:t>
            </w:r>
          </w:p>
        </w:tc>
        <w:tc>
          <w:tcPr>
            <w:tcW w:w="2835" w:type="dxa"/>
            <w:vAlign w:val="center"/>
          </w:tcPr>
          <w:p>
            <w:pPr>
              <w:pStyle w:val="16"/>
            </w:pPr>
            <w:r>
              <w:t>年度预算资金</w:t>
            </w:r>
          </w:p>
        </w:tc>
        <w:tc>
          <w:tcPr>
            <w:tcW w:w="2551" w:type="dxa"/>
            <w:vAlign w:val="center"/>
          </w:tcPr>
          <w:p>
            <w:pPr>
              <w:pStyle w:val="16"/>
            </w:pPr>
            <w:r>
              <w:t>≤72.6万元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为环境管理 提供数据与技术支撑</w:t>
            </w:r>
          </w:p>
        </w:tc>
        <w:tc>
          <w:tcPr>
            <w:tcW w:w="2835" w:type="dxa"/>
            <w:vAlign w:val="center"/>
          </w:tcPr>
          <w:p>
            <w:pPr>
              <w:pStyle w:val="16"/>
            </w:pPr>
            <w:r>
              <w:t>为本市土壤环境质量状况提供技术支撑</w:t>
            </w:r>
          </w:p>
        </w:tc>
        <w:tc>
          <w:tcPr>
            <w:tcW w:w="2551" w:type="dxa"/>
            <w:vAlign w:val="center"/>
          </w:tcPr>
          <w:p>
            <w:pPr>
              <w:pStyle w:val="16"/>
            </w:pPr>
            <w:r>
              <w:t>提供有效支撑</w:t>
            </w:r>
          </w:p>
        </w:tc>
        <w:tc>
          <w:tcPr>
            <w:tcW w:w="2268" w:type="dxa"/>
            <w:vAlign w:val="center"/>
          </w:tcPr>
          <w:p>
            <w:pPr>
              <w:pStyle w:val="16"/>
            </w:pPr>
            <w:r>
              <w:t>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使用人员满意度(%)</w:t>
            </w:r>
          </w:p>
        </w:tc>
        <w:tc>
          <w:tcPr>
            <w:tcW w:w="2835" w:type="dxa"/>
            <w:vAlign w:val="center"/>
          </w:tcPr>
          <w:p>
            <w:pPr>
              <w:pStyle w:val="16"/>
            </w:pPr>
            <w:r>
              <w:t>上级生态环境部门满意度</w:t>
            </w:r>
          </w:p>
        </w:tc>
        <w:tc>
          <w:tcPr>
            <w:tcW w:w="2551" w:type="dxa"/>
            <w:vAlign w:val="center"/>
          </w:tcPr>
          <w:p>
            <w:pPr>
              <w:pStyle w:val="16"/>
            </w:pPr>
            <w:r>
              <w:t>≥95%</w:t>
            </w:r>
          </w:p>
        </w:tc>
        <w:tc>
          <w:tcPr>
            <w:tcW w:w="2268" w:type="dxa"/>
            <w:vAlign w:val="center"/>
          </w:tcPr>
          <w:p>
            <w:pPr>
              <w:pStyle w:val="16"/>
            </w:pPr>
            <w:r>
              <w:t>采样及分析结果</w:t>
            </w:r>
          </w:p>
        </w:tc>
      </w:tr>
    </w:tbl>
    <w:p>
      <w:pPr>
        <w:sectPr>
          <w:pgSz w:w="16840" w:h="11900" w:orient="landscape"/>
          <w:pgMar w:top="1361" w:right="1020" w:bottom="1134" w:left="1020" w:header="720" w:footer="720" w:gutter="0"/>
          <w:pgNumType w:fmt="decimal"/>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2023年，河北省承德生态环境监测中心安排政府采购预算804.78万元。具体内容见下表。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467026河北省承德生态环境监测中心</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vAlign w:val="top"/>
          </w:tcPr>
          <w:p/>
        </w:tc>
        <w:tc>
          <w:tcPr>
            <w:tcW w:w="1134" w:type="dxa"/>
            <w:vMerge w:val="continue"/>
            <w:vAlign w:val="top"/>
          </w:tcPr>
          <w:p/>
        </w:tc>
        <w:tc>
          <w:tcPr>
            <w:tcW w:w="709" w:type="dxa"/>
            <w:vMerge w:val="continue"/>
            <w:vAlign w:val="top"/>
          </w:tcPr>
          <w:p/>
        </w:tc>
        <w:tc>
          <w:tcPr>
            <w:tcW w:w="850" w:type="dxa"/>
            <w:vMerge w:val="continue"/>
            <w:vAlign w:val="top"/>
          </w:tcPr>
          <w:p/>
        </w:tc>
        <w:tc>
          <w:tcPr>
            <w:tcW w:w="850" w:type="dxa"/>
            <w:vMerge w:val="continue"/>
            <w:vAlign w:val="top"/>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804.78</w:t>
            </w:r>
          </w:p>
        </w:tc>
        <w:tc>
          <w:tcPr>
            <w:tcW w:w="964" w:type="dxa"/>
            <w:vAlign w:val="center"/>
          </w:tcPr>
          <w:p>
            <w:pPr>
              <w:pStyle w:val="19"/>
            </w:pPr>
            <w:r>
              <w:t>804.78</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792.48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河北省承德生态环境监测中心小计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804.78</w:t>
            </w:r>
          </w:p>
        </w:tc>
        <w:tc>
          <w:tcPr>
            <w:tcW w:w="964" w:type="dxa"/>
            <w:vAlign w:val="center"/>
          </w:tcPr>
          <w:p>
            <w:pPr>
              <w:pStyle w:val="19"/>
            </w:pPr>
            <w:r>
              <w:t>804.78</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792.48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承德监测中心生态环境质量监测保障项目</w:t>
            </w:r>
          </w:p>
        </w:tc>
        <w:tc>
          <w:tcPr>
            <w:tcW w:w="964" w:type="dxa"/>
            <w:vAlign w:val="center"/>
          </w:tcPr>
          <w:p>
            <w:pPr>
              <w:pStyle w:val="15"/>
            </w:pPr>
            <w:r>
              <w:t>98.00</w:t>
            </w:r>
          </w:p>
        </w:tc>
        <w:tc>
          <w:tcPr>
            <w:tcW w:w="1134" w:type="dxa"/>
            <w:vAlign w:val="center"/>
          </w:tcPr>
          <w:p>
            <w:pPr>
              <w:pStyle w:val="16"/>
            </w:pPr>
            <w:r>
              <w:t>网络接入服务</w:t>
            </w:r>
          </w:p>
        </w:tc>
        <w:tc>
          <w:tcPr>
            <w:tcW w:w="1134" w:type="dxa"/>
            <w:vAlign w:val="center"/>
          </w:tcPr>
          <w:p>
            <w:pPr>
              <w:pStyle w:val="16"/>
            </w:pPr>
            <w:r>
              <w:t>C17010200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3.00</w:t>
            </w:r>
          </w:p>
        </w:tc>
        <w:tc>
          <w:tcPr>
            <w:tcW w:w="964"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承德监测中心生态环境质量监测保障项目</w:t>
            </w:r>
          </w:p>
        </w:tc>
        <w:tc>
          <w:tcPr>
            <w:tcW w:w="964" w:type="dxa"/>
            <w:vAlign w:val="center"/>
          </w:tcPr>
          <w:p>
            <w:pPr>
              <w:pStyle w:val="15"/>
            </w:pPr>
            <w:r>
              <w:t>98.00</w:t>
            </w:r>
          </w:p>
        </w:tc>
        <w:tc>
          <w:tcPr>
            <w:tcW w:w="1134" w:type="dxa"/>
            <w:vAlign w:val="center"/>
          </w:tcPr>
          <w:p>
            <w:pPr>
              <w:pStyle w:val="16"/>
            </w:pPr>
            <w:r>
              <w:t>财产保险服务</w:t>
            </w:r>
          </w:p>
        </w:tc>
        <w:tc>
          <w:tcPr>
            <w:tcW w:w="1134" w:type="dxa"/>
            <w:vAlign w:val="center"/>
          </w:tcPr>
          <w:p>
            <w:pPr>
              <w:pStyle w:val="16"/>
            </w:pPr>
            <w:r>
              <w:t>C18040102</w:t>
            </w:r>
          </w:p>
        </w:tc>
        <w:tc>
          <w:tcPr>
            <w:tcW w:w="709" w:type="dxa"/>
            <w:vAlign w:val="center"/>
          </w:tcPr>
          <w:p>
            <w:pPr>
              <w:pStyle w:val="17"/>
            </w:pPr>
            <w:r>
              <w:t>台</w:t>
            </w:r>
          </w:p>
        </w:tc>
        <w:tc>
          <w:tcPr>
            <w:tcW w:w="850" w:type="dxa"/>
            <w:vAlign w:val="center"/>
          </w:tcPr>
          <w:p>
            <w:pPr>
              <w:pStyle w:val="15"/>
            </w:pPr>
            <w:r>
              <w:t>5</w:t>
            </w:r>
          </w:p>
        </w:tc>
        <w:tc>
          <w:tcPr>
            <w:tcW w:w="850" w:type="dxa"/>
            <w:vAlign w:val="center"/>
          </w:tcPr>
          <w:p>
            <w:pPr>
              <w:pStyle w:val="15"/>
            </w:pPr>
            <w:r>
              <w:t>0.26</w:t>
            </w:r>
          </w:p>
        </w:tc>
        <w:tc>
          <w:tcPr>
            <w:tcW w:w="964" w:type="dxa"/>
            <w:vAlign w:val="center"/>
          </w:tcPr>
          <w:p>
            <w:pPr>
              <w:pStyle w:val="15"/>
            </w:pPr>
            <w:r>
              <w:t>1.30</w:t>
            </w:r>
          </w:p>
        </w:tc>
        <w:tc>
          <w:tcPr>
            <w:tcW w:w="964" w:type="dxa"/>
            <w:vAlign w:val="center"/>
          </w:tcPr>
          <w:p>
            <w:pPr>
              <w:pStyle w:val="15"/>
            </w:pPr>
            <w:r>
              <w:t>1.30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承德监测中心生态环境质量监测保障项目</w:t>
            </w:r>
          </w:p>
        </w:tc>
        <w:tc>
          <w:tcPr>
            <w:tcW w:w="964" w:type="dxa"/>
            <w:vAlign w:val="center"/>
          </w:tcPr>
          <w:p>
            <w:pPr>
              <w:pStyle w:val="15"/>
            </w:pPr>
            <w:r>
              <w:t>98.00</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26.00</w:t>
            </w:r>
          </w:p>
        </w:tc>
        <w:tc>
          <w:tcPr>
            <w:tcW w:w="964" w:type="dxa"/>
            <w:vAlign w:val="center"/>
          </w:tcPr>
          <w:p>
            <w:pPr>
              <w:pStyle w:val="15"/>
            </w:pPr>
            <w:r>
              <w:t>26.00</w:t>
            </w:r>
          </w:p>
        </w:tc>
        <w:tc>
          <w:tcPr>
            <w:tcW w:w="964" w:type="dxa"/>
            <w:vAlign w:val="center"/>
          </w:tcPr>
          <w:p>
            <w:pPr>
              <w:pStyle w:val="15"/>
            </w:pPr>
            <w:r>
              <w:t>26.00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承德监测中心生态环境质量监测保障项目</w:t>
            </w:r>
          </w:p>
        </w:tc>
        <w:tc>
          <w:tcPr>
            <w:tcW w:w="964" w:type="dxa"/>
            <w:vAlign w:val="center"/>
          </w:tcPr>
          <w:p>
            <w:pPr>
              <w:pStyle w:val="15"/>
            </w:pPr>
            <w:r>
              <w:t>98.00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0.50</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承德监测中心生态环境质量监测保障项目</w:t>
            </w:r>
          </w:p>
        </w:tc>
        <w:tc>
          <w:tcPr>
            <w:tcW w:w="964" w:type="dxa"/>
            <w:vAlign w:val="center"/>
          </w:tcPr>
          <w:p>
            <w:pPr>
              <w:pStyle w:val="15"/>
            </w:pPr>
            <w:r>
              <w:t>98.00</w:t>
            </w:r>
          </w:p>
        </w:tc>
        <w:tc>
          <w:tcPr>
            <w:tcW w:w="1134" w:type="dxa"/>
            <w:vAlign w:val="center"/>
          </w:tcPr>
          <w:p>
            <w:pPr>
              <w:pStyle w:val="16"/>
            </w:pPr>
            <w:r>
              <w:t>车辆维修和保养服务</w:t>
            </w:r>
          </w:p>
        </w:tc>
        <w:tc>
          <w:tcPr>
            <w:tcW w:w="1134" w:type="dxa"/>
            <w:vAlign w:val="center"/>
          </w:tcPr>
          <w:p>
            <w:pPr>
              <w:pStyle w:val="16"/>
            </w:pPr>
            <w:r>
              <w:t>C23120301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8.70</w:t>
            </w:r>
          </w:p>
        </w:tc>
        <w:tc>
          <w:tcPr>
            <w:tcW w:w="964" w:type="dxa"/>
            <w:vAlign w:val="center"/>
          </w:tcPr>
          <w:p>
            <w:pPr>
              <w:pStyle w:val="15"/>
            </w:pPr>
            <w:r>
              <w:t>8.70</w:t>
            </w:r>
          </w:p>
        </w:tc>
        <w:tc>
          <w:tcPr>
            <w:tcW w:w="964" w:type="dxa"/>
            <w:vAlign w:val="center"/>
          </w:tcPr>
          <w:p>
            <w:pPr>
              <w:pStyle w:val="15"/>
            </w:pPr>
            <w:r>
              <w:t>8.70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承德监测中心生态环境质量监测保障项目</w:t>
            </w:r>
          </w:p>
        </w:tc>
        <w:tc>
          <w:tcPr>
            <w:tcW w:w="964" w:type="dxa"/>
            <w:vAlign w:val="center"/>
          </w:tcPr>
          <w:p>
            <w:pPr>
              <w:pStyle w:val="15"/>
            </w:pPr>
            <w:r>
              <w:t>98.00</w:t>
            </w:r>
          </w:p>
        </w:tc>
        <w:tc>
          <w:tcPr>
            <w:tcW w:w="1134" w:type="dxa"/>
            <w:vAlign w:val="center"/>
          </w:tcPr>
          <w:p>
            <w:pPr>
              <w:pStyle w:val="16"/>
            </w:pPr>
            <w:r>
              <w:t>车辆加油、添加燃料服务</w:t>
            </w:r>
          </w:p>
        </w:tc>
        <w:tc>
          <w:tcPr>
            <w:tcW w:w="1134" w:type="dxa"/>
            <w:vAlign w:val="center"/>
          </w:tcPr>
          <w:p>
            <w:pPr>
              <w:pStyle w:val="16"/>
            </w:pPr>
            <w:r>
              <w:t>C23120302</w:t>
            </w:r>
          </w:p>
        </w:tc>
        <w:tc>
          <w:tcPr>
            <w:tcW w:w="709" w:type="dxa"/>
            <w:vAlign w:val="center"/>
          </w:tcPr>
          <w:p>
            <w:pPr>
              <w:pStyle w:val="17"/>
            </w:pPr>
            <w:r>
              <w:t>台</w:t>
            </w:r>
          </w:p>
        </w:tc>
        <w:tc>
          <w:tcPr>
            <w:tcW w:w="850" w:type="dxa"/>
            <w:vAlign w:val="center"/>
          </w:tcPr>
          <w:p>
            <w:pPr>
              <w:pStyle w:val="15"/>
            </w:pPr>
            <w:r>
              <w:t>5</w:t>
            </w:r>
          </w:p>
        </w:tc>
        <w:tc>
          <w:tcPr>
            <w:tcW w:w="850" w:type="dxa"/>
            <w:vAlign w:val="center"/>
          </w:tcPr>
          <w:p>
            <w:pPr>
              <w:pStyle w:val="15"/>
            </w:pPr>
            <w:r>
              <w:t>1.60</w:t>
            </w:r>
          </w:p>
        </w:tc>
        <w:tc>
          <w:tcPr>
            <w:tcW w:w="964" w:type="dxa"/>
            <w:vAlign w:val="center"/>
          </w:tcPr>
          <w:p>
            <w:pPr>
              <w:pStyle w:val="15"/>
            </w:pPr>
            <w:r>
              <w:t>8.00</w:t>
            </w:r>
          </w:p>
        </w:tc>
        <w:tc>
          <w:tcPr>
            <w:tcW w:w="964" w:type="dxa"/>
            <w:vAlign w:val="center"/>
          </w:tcPr>
          <w:p>
            <w:pPr>
              <w:pStyle w:val="15"/>
            </w:pPr>
            <w:r>
              <w:t>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承德监测中心生态环境质量监测及调查</w:t>
            </w:r>
          </w:p>
        </w:tc>
        <w:tc>
          <w:tcPr>
            <w:tcW w:w="964" w:type="dxa"/>
            <w:vAlign w:val="center"/>
          </w:tcPr>
          <w:p>
            <w:pPr>
              <w:pStyle w:val="15"/>
            </w:pPr>
            <w:r>
              <w:t>297.00</w:t>
            </w:r>
          </w:p>
        </w:tc>
        <w:tc>
          <w:tcPr>
            <w:tcW w:w="1134" w:type="dxa"/>
            <w:vAlign w:val="center"/>
          </w:tcPr>
          <w:p>
            <w:pPr>
              <w:pStyle w:val="16"/>
            </w:pPr>
            <w:r>
              <w:t>其他服务</w:t>
            </w:r>
          </w:p>
        </w:tc>
        <w:tc>
          <w:tcPr>
            <w:tcW w:w="1134" w:type="dxa"/>
            <w:vAlign w:val="center"/>
          </w:tcPr>
          <w:p>
            <w:pPr>
              <w:pStyle w:val="16"/>
            </w:pPr>
            <w:r>
              <w:t>C99000000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91.28</w:t>
            </w:r>
          </w:p>
        </w:tc>
        <w:tc>
          <w:tcPr>
            <w:tcW w:w="964" w:type="dxa"/>
            <w:vAlign w:val="center"/>
          </w:tcPr>
          <w:p>
            <w:pPr>
              <w:pStyle w:val="15"/>
            </w:pPr>
            <w:r>
              <w:t>91.28</w:t>
            </w:r>
          </w:p>
        </w:tc>
        <w:tc>
          <w:tcPr>
            <w:tcW w:w="964" w:type="dxa"/>
            <w:vAlign w:val="center"/>
          </w:tcPr>
          <w:p>
            <w:pPr>
              <w:pStyle w:val="15"/>
            </w:pPr>
            <w:r>
              <w:t>91.28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承德生态环境监测中心办公业务用房租赁</w:t>
            </w:r>
          </w:p>
        </w:tc>
        <w:tc>
          <w:tcPr>
            <w:tcW w:w="964" w:type="dxa"/>
            <w:vAlign w:val="center"/>
          </w:tcPr>
          <w:p>
            <w:pPr>
              <w:pStyle w:val="15"/>
            </w:pPr>
            <w:r>
              <w:t>715.00</w:t>
            </w:r>
          </w:p>
        </w:tc>
        <w:tc>
          <w:tcPr>
            <w:tcW w:w="1134" w:type="dxa"/>
            <w:vAlign w:val="center"/>
          </w:tcPr>
          <w:p>
            <w:pPr>
              <w:pStyle w:val="16"/>
            </w:pPr>
            <w:r>
              <w:t>空调机</w:t>
            </w:r>
          </w:p>
        </w:tc>
        <w:tc>
          <w:tcPr>
            <w:tcW w:w="1134" w:type="dxa"/>
            <w:vAlign w:val="center"/>
          </w:tcPr>
          <w:p>
            <w:pPr>
              <w:pStyle w:val="16"/>
            </w:pPr>
            <w:r>
              <w:t>A02061804</w:t>
            </w:r>
          </w:p>
        </w:tc>
        <w:tc>
          <w:tcPr>
            <w:tcW w:w="709" w:type="dxa"/>
            <w:vAlign w:val="center"/>
          </w:tcPr>
          <w:p>
            <w:pPr>
              <w:pStyle w:val="17"/>
            </w:pPr>
            <w:r>
              <w:t>台/套</w:t>
            </w:r>
          </w:p>
        </w:tc>
        <w:tc>
          <w:tcPr>
            <w:tcW w:w="850" w:type="dxa"/>
            <w:vAlign w:val="center"/>
          </w:tcPr>
          <w:p>
            <w:pPr>
              <w:pStyle w:val="15"/>
            </w:pPr>
            <w:r>
              <w:t>20</w:t>
            </w:r>
          </w:p>
        </w:tc>
        <w:tc>
          <w:tcPr>
            <w:tcW w:w="850" w:type="dxa"/>
            <w:vAlign w:val="center"/>
          </w:tcPr>
          <w:p>
            <w:pPr>
              <w:pStyle w:val="15"/>
            </w:pPr>
            <w:r>
              <w:t>2.75</w:t>
            </w:r>
          </w:p>
        </w:tc>
        <w:tc>
          <w:tcPr>
            <w:tcW w:w="964" w:type="dxa"/>
            <w:vAlign w:val="center"/>
          </w:tcPr>
          <w:p>
            <w:pPr>
              <w:pStyle w:val="15"/>
            </w:pPr>
            <w:r>
              <w:t>55.00</w:t>
            </w:r>
          </w:p>
        </w:tc>
        <w:tc>
          <w:tcPr>
            <w:tcW w:w="964" w:type="dxa"/>
            <w:vAlign w:val="center"/>
          </w:tcPr>
          <w:p>
            <w:pPr>
              <w:pStyle w:val="15"/>
            </w:pPr>
            <w:r>
              <w:t>55.00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承德生态环境监测中心办公业务用房租赁</w:t>
            </w:r>
          </w:p>
        </w:tc>
        <w:tc>
          <w:tcPr>
            <w:tcW w:w="964" w:type="dxa"/>
            <w:vAlign w:val="center"/>
          </w:tcPr>
          <w:p>
            <w:pPr>
              <w:pStyle w:val="15"/>
            </w:pPr>
            <w:r>
              <w:t>715.00</w:t>
            </w:r>
          </w:p>
        </w:tc>
        <w:tc>
          <w:tcPr>
            <w:tcW w:w="1134" w:type="dxa"/>
            <w:vAlign w:val="center"/>
          </w:tcPr>
          <w:p>
            <w:pPr>
              <w:pStyle w:val="16"/>
            </w:pPr>
            <w:r>
              <w:t>装修工程</w:t>
            </w:r>
          </w:p>
        </w:tc>
        <w:tc>
          <w:tcPr>
            <w:tcW w:w="1134" w:type="dxa"/>
            <w:vAlign w:val="center"/>
          </w:tcPr>
          <w:p>
            <w:pPr>
              <w:pStyle w:val="16"/>
            </w:pPr>
            <w:r>
              <w:t>B07000000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525.00</w:t>
            </w:r>
          </w:p>
        </w:tc>
        <w:tc>
          <w:tcPr>
            <w:tcW w:w="964" w:type="dxa"/>
            <w:vAlign w:val="center"/>
          </w:tcPr>
          <w:p>
            <w:pPr>
              <w:pStyle w:val="15"/>
            </w:pPr>
            <w:r>
              <w:t>525.00</w:t>
            </w:r>
          </w:p>
        </w:tc>
        <w:tc>
          <w:tcPr>
            <w:tcW w:w="964" w:type="dxa"/>
            <w:vAlign w:val="center"/>
          </w:tcPr>
          <w:p>
            <w:pPr>
              <w:pStyle w:val="15"/>
            </w:pPr>
            <w:r>
              <w:t>525.00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承德生态环境监测中心办公业务用房租赁</w:t>
            </w:r>
          </w:p>
        </w:tc>
        <w:tc>
          <w:tcPr>
            <w:tcW w:w="964" w:type="dxa"/>
            <w:vAlign w:val="center"/>
          </w:tcPr>
          <w:p>
            <w:pPr>
              <w:pStyle w:val="15"/>
            </w:pPr>
            <w:r>
              <w:t>715.00</w:t>
            </w:r>
          </w:p>
        </w:tc>
        <w:tc>
          <w:tcPr>
            <w:tcW w:w="1134" w:type="dxa"/>
            <w:vAlign w:val="center"/>
          </w:tcPr>
          <w:p>
            <w:pPr>
              <w:pStyle w:val="16"/>
            </w:pPr>
            <w:r>
              <w:t>房屋租赁服务</w:t>
            </w:r>
          </w:p>
        </w:tc>
        <w:tc>
          <w:tcPr>
            <w:tcW w:w="1134" w:type="dxa"/>
            <w:vAlign w:val="center"/>
          </w:tcPr>
          <w:p>
            <w:pPr>
              <w:pStyle w:val="16"/>
            </w:pPr>
            <w:r>
              <w:t>C21020000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86.00</w:t>
            </w:r>
          </w:p>
        </w:tc>
        <w:tc>
          <w:tcPr>
            <w:tcW w:w="964" w:type="dxa"/>
            <w:vAlign w:val="center"/>
          </w:tcPr>
          <w:p>
            <w:pPr>
              <w:pStyle w:val="15"/>
            </w:pPr>
            <w:r>
              <w:t>86.00</w:t>
            </w:r>
          </w:p>
        </w:tc>
        <w:tc>
          <w:tcPr>
            <w:tcW w:w="964" w:type="dxa"/>
            <w:vAlign w:val="center"/>
          </w:tcPr>
          <w:p>
            <w:pPr>
              <w:pStyle w:val="15"/>
            </w:pPr>
            <w:r>
              <w:t>86.00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86.00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河北省承德生态环境监测中心上年末固定资产金额为3989.95万元（详见下表）。本年度拟购置固定资产总额为65.00万元，已按要求列入政府采购预算，详见政府采购预算表。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467026河北省承德生态环境监测中心</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3989.95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5</w:t>
            </w:r>
          </w:p>
        </w:tc>
        <w:tc>
          <w:tcPr>
            <w:tcW w:w="2835" w:type="dxa"/>
            <w:vAlign w:val="center"/>
          </w:tcPr>
          <w:p>
            <w:pPr>
              <w:pStyle w:val="15"/>
            </w:pPr>
            <w:r>
              <w:t>127.36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58</w:t>
            </w:r>
          </w:p>
        </w:tc>
        <w:tc>
          <w:tcPr>
            <w:tcW w:w="2835" w:type="dxa"/>
            <w:vAlign w:val="center"/>
          </w:tcPr>
          <w:p>
            <w:pPr>
              <w:pStyle w:val="15"/>
            </w:pPr>
            <w:r>
              <w:t>3124.42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4、其他固定资产</w:t>
            </w:r>
          </w:p>
        </w:tc>
        <w:tc>
          <w:tcPr>
            <w:tcW w:w="2835" w:type="dxa"/>
            <w:vAlign w:val="center"/>
          </w:tcPr>
          <w:p>
            <w:pPr>
              <w:pStyle w:val="17"/>
            </w:pPr>
            <w:r>
              <w:t>411</w:t>
            </w:r>
          </w:p>
        </w:tc>
        <w:tc>
          <w:tcPr>
            <w:tcW w:w="2835" w:type="dxa"/>
            <w:vAlign w:val="center"/>
          </w:tcPr>
          <w:p>
            <w:pPr>
              <w:pStyle w:val="15"/>
            </w:pPr>
            <w:r>
              <w:t>738.17</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pgNumType w:fmt="decimal"/>
          <w:cols w:space="720" w:num="1"/>
        </w:sectPr>
      </w:pPr>
      <w:r>
        <w:rPr>
          <w:rFonts w:eastAsia="方正仿宋_GBK"/>
          <w:color w:val="000000"/>
          <w:sz w:val="28"/>
        </w:rPr>
        <w:t>我单位无其他需要说明的事项。</w:t>
      </w:r>
    </w:p>
    <w:p>
      <w:pPr>
        <w:jc w:val="center"/>
        <w:outlineLvl w:val="3"/>
      </w:pPr>
      <w:bookmarkStart w:id="16" w:name="_Toc_4_4_0000000035"/>
      <w:r>
        <w:rPr>
          <w:rFonts w:ascii="方正小标宋_GBK" w:hAnsi="方正小标宋_GBK" w:eastAsia="方正小标宋_GBK" w:cs="方正小标宋_GBK"/>
          <w:color w:val="000000"/>
          <w:sz w:val="44"/>
        </w:rPr>
        <w:t>十七、河北省张家口生态环境监测中心收支预算</w:t>
      </w:r>
      <w:bookmarkEnd w:id="16"/>
    </w:p>
    <w:p>
      <w:pPr>
        <w:jc w:val="center"/>
        <w:outlineLvl w:val="4"/>
      </w:pPr>
      <w:r>
        <w:rPr>
          <w:rFonts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467027河北省张家口生态环境监测中心</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1587.93</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136.40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r>
              <w:t>25.00</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25.97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r>
              <w:t>1405.45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60.11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8"/>
            </w:pPr>
            <w:r>
              <w:t>本年收入合计</w:t>
            </w:r>
          </w:p>
        </w:tc>
        <w:tc>
          <w:tcPr>
            <w:tcW w:w="2126" w:type="dxa"/>
            <w:vAlign w:val="center"/>
          </w:tcPr>
          <w:p>
            <w:pPr>
              <w:pStyle w:val="19"/>
            </w:pPr>
            <w:r>
              <w:t>1612.93</w:t>
            </w:r>
          </w:p>
        </w:tc>
        <w:tc>
          <w:tcPr>
            <w:tcW w:w="4535" w:type="dxa"/>
            <w:vAlign w:val="center"/>
          </w:tcPr>
          <w:p>
            <w:pPr>
              <w:pStyle w:val="18"/>
            </w:pPr>
            <w:r>
              <w:t>本年支出合计</w:t>
            </w:r>
          </w:p>
        </w:tc>
        <w:tc>
          <w:tcPr>
            <w:tcW w:w="2126" w:type="dxa"/>
            <w:vAlign w:val="center"/>
          </w:tcPr>
          <w:p>
            <w:pPr>
              <w:pStyle w:val="19"/>
            </w:pPr>
            <w:r>
              <w:t>1627.93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6"/>
            </w:pPr>
            <w:r>
              <w:t>上年结转结余</w:t>
            </w:r>
          </w:p>
        </w:tc>
        <w:tc>
          <w:tcPr>
            <w:tcW w:w="2126" w:type="dxa"/>
            <w:vAlign w:val="center"/>
          </w:tcPr>
          <w:p>
            <w:pPr>
              <w:pStyle w:val="15"/>
            </w:pPr>
            <w:r>
              <w:t>15.00</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6" w:type="dxa"/>
            <w:vAlign w:val="center"/>
          </w:tcPr>
          <w:p>
            <w:pPr>
              <w:pStyle w:val="18"/>
            </w:pPr>
            <w:r>
              <w:t>收入总计</w:t>
            </w:r>
          </w:p>
        </w:tc>
        <w:tc>
          <w:tcPr>
            <w:tcW w:w="2126" w:type="dxa"/>
            <w:vAlign w:val="center"/>
          </w:tcPr>
          <w:p>
            <w:pPr>
              <w:pStyle w:val="19"/>
            </w:pPr>
            <w:r>
              <w:t>1627.93</w:t>
            </w:r>
          </w:p>
        </w:tc>
        <w:tc>
          <w:tcPr>
            <w:tcW w:w="4535" w:type="dxa"/>
            <w:vAlign w:val="center"/>
          </w:tcPr>
          <w:p>
            <w:pPr>
              <w:pStyle w:val="18"/>
            </w:pPr>
            <w:r>
              <w:t>支出总计</w:t>
            </w:r>
          </w:p>
        </w:tc>
        <w:tc>
          <w:tcPr>
            <w:tcW w:w="2126" w:type="dxa"/>
            <w:vAlign w:val="center"/>
          </w:tcPr>
          <w:p>
            <w:pPr>
              <w:pStyle w:val="19"/>
            </w:pPr>
            <w:r>
              <w:t>1627.93</w:t>
            </w: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467027河北省张家口生态环境监测中心</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vAlign w:val="top"/>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vAlign w:val="top"/>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1627.93</w:t>
            </w:r>
          </w:p>
        </w:tc>
        <w:tc>
          <w:tcPr>
            <w:tcW w:w="1134" w:type="dxa"/>
            <w:vAlign w:val="center"/>
          </w:tcPr>
          <w:p>
            <w:pPr>
              <w:pStyle w:val="19"/>
            </w:pPr>
            <w:r>
              <w:t>1612.93</w:t>
            </w:r>
          </w:p>
        </w:tc>
        <w:tc>
          <w:tcPr>
            <w:tcW w:w="1134" w:type="dxa"/>
            <w:vAlign w:val="center"/>
          </w:tcPr>
          <w:p>
            <w:pPr>
              <w:pStyle w:val="19"/>
            </w:pPr>
            <w:r>
              <w:t>1587.93</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25.00</w:t>
            </w:r>
          </w:p>
        </w:tc>
        <w:tc>
          <w:tcPr>
            <w:tcW w:w="1134" w:type="dxa"/>
            <w:vAlign w:val="center"/>
          </w:tcPr>
          <w:p>
            <w:pPr>
              <w:pStyle w:val="19"/>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136.40</w:t>
            </w:r>
          </w:p>
        </w:tc>
        <w:tc>
          <w:tcPr>
            <w:tcW w:w="1134" w:type="dxa"/>
            <w:vAlign w:val="center"/>
          </w:tcPr>
          <w:p>
            <w:pPr>
              <w:pStyle w:val="15"/>
            </w:pPr>
            <w:r>
              <w:t>136.40</w:t>
            </w:r>
          </w:p>
        </w:tc>
        <w:tc>
          <w:tcPr>
            <w:tcW w:w="1134" w:type="dxa"/>
            <w:vAlign w:val="center"/>
          </w:tcPr>
          <w:p>
            <w:pPr>
              <w:pStyle w:val="15"/>
            </w:pPr>
            <w:r>
              <w:t>136.40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136.40</w:t>
            </w:r>
          </w:p>
        </w:tc>
        <w:tc>
          <w:tcPr>
            <w:tcW w:w="1134" w:type="dxa"/>
            <w:vAlign w:val="center"/>
          </w:tcPr>
          <w:p>
            <w:pPr>
              <w:pStyle w:val="15"/>
            </w:pPr>
            <w:r>
              <w:t>136.40</w:t>
            </w:r>
          </w:p>
        </w:tc>
        <w:tc>
          <w:tcPr>
            <w:tcW w:w="1134" w:type="dxa"/>
            <w:vAlign w:val="center"/>
          </w:tcPr>
          <w:p>
            <w:pPr>
              <w:pStyle w:val="15"/>
            </w:pPr>
            <w:r>
              <w:t>136.40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2080502</w:t>
            </w:r>
          </w:p>
        </w:tc>
        <w:tc>
          <w:tcPr>
            <w:tcW w:w="1559" w:type="dxa"/>
            <w:vAlign w:val="center"/>
          </w:tcPr>
          <w:p>
            <w:pPr>
              <w:pStyle w:val="16"/>
            </w:pPr>
            <w:r>
              <w:t>事业单位离退休</w:t>
            </w:r>
          </w:p>
        </w:tc>
        <w:tc>
          <w:tcPr>
            <w:tcW w:w="1134" w:type="dxa"/>
            <w:vAlign w:val="center"/>
          </w:tcPr>
          <w:p>
            <w:pPr>
              <w:pStyle w:val="15"/>
            </w:pPr>
            <w:r>
              <w:t>30.20</w:t>
            </w:r>
          </w:p>
        </w:tc>
        <w:tc>
          <w:tcPr>
            <w:tcW w:w="1134" w:type="dxa"/>
            <w:vAlign w:val="center"/>
          </w:tcPr>
          <w:p>
            <w:pPr>
              <w:pStyle w:val="15"/>
            </w:pPr>
            <w:r>
              <w:t>30.20</w:t>
            </w:r>
          </w:p>
        </w:tc>
        <w:tc>
          <w:tcPr>
            <w:tcW w:w="1134" w:type="dxa"/>
            <w:vAlign w:val="center"/>
          </w:tcPr>
          <w:p>
            <w:pPr>
              <w:pStyle w:val="15"/>
            </w:pPr>
            <w:r>
              <w:t>30.20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70.80</w:t>
            </w:r>
          </w:p>
        </w:tc>
        <w:tc>
          <w:tcPr>
            <w:tcW w:w="1134" w:type="dxa"/>
            <w:vAlign w:val="center"/>
          </w:tcPr>
          <w:p>
            <w:pPr>
              <w:pStyle w:val="15"/>
            </w:pPr>
            <w:r>
              <w:t>70.80</w:t>
            </w:r>
          </w:p>
        </w:tc>
        <w:tc>
          <w:tcPr>
            <w:tcW w:w="1134" w:type="dxa"/>
            <w:vAlign w:val="center"/>
          </w:tcPr>
          <w:p>
            <w:pPr>
              <w:pStyle w:val="15"/>
            </w:pPr>
            <w:r>
              <w:t>70.80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35.40</w:t>
            </w:r>
          </w:p>
        </w:tc>
        <w:tc>
          <w:tcPr>
            <w:tcW w:w="1134" w:type="dxa"/>
            <w:vAlign w:val="center"/>
          </w:tcPr>
          <w:p>
            <w:pPr>
              <w:pStyle w:val="15"/>
            </w:pPr>
            <w:r>
              <w:t>35.40</w:t>
            </w:r>
          </w:p>
        </w:tc>
        <w:tc>
          <w:tcPr>
            <w:tcW w:w="1134" w:type="dxa"/>
            <w:vAlign w:val="center"/>
          </w:tcPr>
          <w:p>
            <w:pPr>
              <w:pStyle w:val="15"/>
            </w:pPr>
            <w:r>
              <w:t>35.40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25.97</w:t>
            </w:r>
          </w:p>
        </w:tc>
        <w:tc>
          <w:tcPr>
            <w:tcW w:w="1134" w:type="dxa"/>
            <w:vAlign w:val="center"/>
          </w:tcPr>
          <w:p>
            <w:pPr>
              <w:pStyle w:val="15"/>
            </w:pPr>
            <w:r>
              <w:t>25.97</w:t>
            </w:r>
          </w:p>
        </w:tc>
        <w:tc>
          <w:tcPr>
            <w:tcW w:w="1134" w:type="dxa"/>
            <w:vAlign w:val="center"/>
          </w:tcPr>
          <w:p>
            <w:pPr>
              <w:pStyle w:val="15"/>
            </w:pPr>
            <w:r>
              <w:t>25.97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25.97</w:t>
            </w:r>
          </w:p>
        </w:tc>
        <w:tc>
          <w:tcPr>
            <w:tcW w:w="1134" w:type="dxa"/>
            <w:vAlign w:val="center"/>
          </w:tcPr>
          <w:p>
            <w:pPr>
              <w:pStyle w:val="15"/>
            </w:pPr>
            <w:r>
              <w:t>25.97</w:t>
            </w:r>
          </w:p>
        </w:tc>
        <w:tc>
          <w:tcPr>
            <w:tcW w:w="1134" w:type="dxa"/>
            <w:vAlign w:val="center"/>
          </w:tcPr>
          <w:p>
            <w:pPr>
              <w:pStyle w:val="15"/>
            </w:pPr>
            <w:r>
              <w:t>25.97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25.97</w:t>
            </w:r>
          </w:p>
        </w:tc>
        <w:tc>
          <w:tcPr>
            <w:tcW w:w="1134" w:type="dxa"/>
            <w:vAlign w:val="center"/>
          </w:tcPr>
          <w:p>
            <w:pPr>
              <w:pStyle w:val="15"/>
            </w:pPr>
            <w:r>
              <w:t>25.97</w:t>
            </w:r>
          </w:p>
        </w:tc>
        <w:tc>
          <w:tcPr>
            <w:tcW w:w="1134" w:type="dxa"/>
            <w:vAlign w:val="center"/>
          </w:tcPr>
          <w:p>
            <w:pPr>
              <w:pStyle w:val="15"/>
            </w:pPr>
            <w:r>
              <w:t>25.97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211</w:t>
            </w:r>
          </w:p>
        </w:tc>
        <w:tc>
          <w:tcPr>
            <w:tcW w:w="1559" w:type="dxa"/>
            <w:vAlign w:val="center"/>
          </w:tcPr>
          <w:p>
            <w:pPr>
              <w:pStyle w:val="16"/>
            </w:pPr>
            <w:r>
              <w:t>节能环保支出</w:t>
            </w:r>
          </w:p>
        </w:tc>
        <w:tc>
          <w:tcPr>
            <w:tcW w:w="1134" w:type="dxa"/>
            <w:vAlign w:val="center"/>
          </w:tcPr>
          <w:p>
            <w:pPr>
              <w:pStyle w:val="15"/>
            </w:pPr>
            <w:r>
              <w:t>1405.45</w:t>
            </w:r>
          </w:p>
        </w:tc>
        <w:tc>
          <w:tcPr>
            <w:tcW w:w="1134" w:type="dxa"/>
            <w:vAlign w:val="center"/>
          </w:tcPr>
          <w:p>
            <w:pPr>
              <w:pStyle w:val="15"/>
            </w:pPr>
            <w:r>
              <w:t>1390.45</w:t>
            </w:r>
          </w:p>
        </w:tc>
        <w:tc>
          <w:tcPr>
            <w:tcW w:w="1134" w:type="dxa"/>
            <w:vAlign w:val="center"/>
          </w:tcPr>
          <w:p>
            <w:pPr>
              <w:pStyle w:val="15"/>
            </w:pPr>
            <w:r>
              <w:t>1365.45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25.00</w:t>
            </w:r>
          </w:p>
        </w:tc>
        <w:tc>
          <w:tcPr>
            <w:tcW w:w="1134" w:type="dxa"/>
            <w:vAlign w:val="center"/>
          </w:tcPr>
          <w:p>
            <w:pPr>
              <w:pStyle w:val="15"/>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21102</w:t>
            </w:r>
          </w:p>
        </w:tc>
        <w:tc>
          <w:tcPr>
            <w:tcW w:w="1559" w:type="dxa"/>
            <w:vAlign w:val="center"/>
          </w:tcPr>
          <w:p>
            <w:pPr>
              <w:pStyle w:val="16"/>
            </w:pPr>
            <w:r>
              <w:t>环境监测与监察</w:t>
            </w:r>
          </w:p>
        </w:tc>
        <w:tc>
          <w:tcPr>
            <w:tcW w:w="1134" w:type="dxa"/>
            <w:vAlign w:val="center"/>
          </w:tcPr>
          <w:p>
            <w:pPr>
              <w:pStyle w:val="15"/>
            </w:pPr>
            <w:r>
              <w:t>575.00</w:t>
            </w:r>
          </w:p>
        </w:tc>
        <w:tc>
          <w:tcPr>
            <w:tcW w:w="1134" w:type="dxa"/>
            <w:vAlign w:val="center"/>
          </w:tcPr>
          <w:p>
            <w:pPr>
              <w:pStyle w:val="15"/>
            </w:pPr>
            <w:r>
              <w:t>560.00</w:t>
            </w:r>
          </w:p>
        </w:tc>
        <w:tc>
          <w:tcPr>
            <w:tcW w:w="1134" w:type="dxa"/>
            <w:vAlign w:val="center"/>
          </w:tcPr>
          <w:p>
            <w:pPr>
              <w:pStyle w:val="15"/>
            </w:pPr>
            <w:r>
              <w:t>535.00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25.00</w:t>
            </w:r>
          </w:p>
        </w:tc>
        <w:tc>
          <w:tcPr>
            <w:tcW w:w="1134" w:type="dxa"/>
            <w:vAlign w:val="center"/>
          </w:tcPr>
          <w:p>
            <w:pPr>
              <w:pStyle w:val="15"/>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2110299</w:t>
            </w:r>
          </w:p>
        </w:tc>
        <w:tc>
          <w:tcPr>
            <w:tcW w:w="1559" w:type="dxa"/>
            <w:vAlign w:val="center"/>
          </w:tcPr>
          <w:p>
            <w:pPr>
              <w:pStyle w:val="16"/>
            </w:pPr>
            <w:r>
              <w:t>其他环境监测与监察支出</w:t>
            </w:r>
          </w:p>
        </w:tc>
        <w:tc>
          <w:tcPr>
            <w:tcW w:w="1134" w:type="dxa"/>
            <w:vAlign w:val="center"/>
          </w:tcPr>
          <w:p>
            <w:pPr>
              <w:pStyle w:val="15"/>
            </w:pPr>
            <w:r>
              <w:t>575.00</w:t>
            </w:r>
          </w:p>
        </w:tc>
        <w:tc>
          <w:tcPr>
            <w:tcW w:w="1134" w:type="dxa"/>
            <w:vAlign w:val="center"/>
          </w:tcPr>
          <w:p>
            <w:pPr>
              <w:pStyle w:val="15"/>
            </w:pPr>
            <w:r>
              <w:t>560.00</w:t>
            </w:r>
          </w:p>
        </w:tc>
        <w:tc>
          <w:tcPr>
            <w:tcW w:w="1134" w:type="dxa"/>
            <w:vAlign w:val="center"/>
          </w:tcPr>
          <w:p>
            <w:pPr>
              <w:pStyle w:val="15"/>
            </w:pPr>
            <w:r>
              <w:t>535.00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25.00</w:t>
            </w:r>
          </w:p>
        </w:tc>
        <w:tc>
          <w:tcPr>
            <w:tcW w:w="1134" w:type="dxa"/>
            <w:vAlign w:val="center"/>
          </w:tcPr>
          <w:p>
            <w:pPr>
              <w:pStyle w:val="15"/>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21103</w:t>
            </w:r>
          </w:p>
        </w:tc>
        <w:tc>
          <w:tcPr>
            <w:tcW w:w="1559" w:type="dxa"/>
            <w:vAlign w:val="center"/>
          </w:tcPr>
          <w:p>
            <w:pPr>
              <w:pStyle w:val="16"/>
            </w:pPr>
            <w:r>
              <w:t>污染防治</w:t>
            </w:r>
          </w:p>
        </w:tc>
        <w:tc>
          <w:tcPr>
            <w:tcW w:w="1134" w:type="dxa"/>
            <w:vAlign w:val="center"/>
          </w:tcPr>
          <w:p>
            <w:pPr>
              <w:pStyle w:val="15"/>
            </w:pPr>
            <w:r>
              <w:t>217.80</w:t>
            </w:r>
          </w:p>
        </w:tc>
        <w:tc>
          <w:tcPr>
            <w:tcW w:w="1134" w:type="dxa"/>
            <w:vAlign w:val="center"/>
          </w:tcPr>
          <w:p>
            <w:pPr>
              <w:pStyle w:val="15"/>
            </w:pPr>
            <w:r>
              <w:t>217.80</w:t>
            </w:r>
          </w:p>
        </w:tc>
        <w:tc>
          <w:tcPr>
            <w:tcW w:w="1134" w:type="dxa"/>
            <w:vAlign w:val="center"/>
          </w:tcPr>
          <w:p>
            <w:pPr>
              <w:pStyle w:val="15"/>
            </w:pPr>
            <w:r>
              <w:t>217.80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2110302</w:t>
            </w:r>
          </w:p>
        </w:tc>
        <w:tc>
          <w:tcPr>
            <w:tcW w:w="1559" w:type="dxa"/>
            <w:vAlign w:val="center"/>
          </w:tcPr>
          <w:p>
            <w:pPr>
              <w:pStyle w:val="16"/>
            </w:pPr>
            <w:r>
              <w:t>水体</w:t>
            </w:r>
          </w:p>
        </w:tc>
        <w:tc>
          <w:tcPr>
            <w:tcW w:w="1134" w:type="dxa"/>
            <w:vAlign w:val="center"/>
          </w:tcPr>
          <w:p>
            <w:pPr>
              <w:pStyle w:val="15"/>
            </w:pPr>
            <w:r>
              <w:t>150.00</w:t>
            </w:r>
          </w:p>
        </w:tc>
        <w:tc>
          <w:tcPr>
            <w:tcW w:w="1134" w:type="dxa"/>
            <w:vAlign w:val="center"/>
          </w:tcPr>
          <w:p>
            <w:pPr>
              <w:pStyle w:val="15"/>
            </w:pPr>
            <w:r>
              <w:t>150.00</w:t>
            </w:r>
          </w:p>
        </w:tc>
        <w:tc>
          <w:tcPr>
            <w:tcW w:w="1134" w:type="dxa"/>
            <w:vAlign w:val="center"/>
          </w:tcPr>
          <w:p>
            <w:pPr>
              <w:pStyle w:val="15"/>
            </w:pPr>
            <w:r>
              <w:t>150.00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2110307</w:t>
            </w:r>
          </w:p>
        </w:tc>
        <w:tc>
          <w:tcPr>
            <w:tcW w:w="1559" w:type="dxa"/>
            <w:vAlign w:val="center"/>
          </w:tcPr>
          <w:p>
            <w:pPr>
              <w:pStyle w:val="16"/>
            </w:pPr>
            <w:r>
              <w:t>土壤</w:t>
            </w:r>
          </w:p>
        </w:tc>
        <w:tc>
          <w:tcPr>
            <w:tcW w:w="1134" w:type="dxa"/>
            <w:vAlign w:val="center"/>
          </w:tcPr>
          <w:p>
            <w:pPr>
              <w:pStyle w:val="15"/>
            </w:pPr>
            <w:r>
              <w:t>67.80</w:t>
            </w:r>
          </w:p>
        </w:tc>
        <w:tc>
          <w:tcPr>
            <w:tcW w:w="1134" w:type="dxa"/>
            <w:vAlign w:val="center"/>
          </w:tcPr>
          <w:p>
            <w:pPr>
              <w:pStyle w:val="15"/>
            </w:pPr>
            <w:r>
              <w:t>67.80</w:t>
            </w:r>
          </w:p>
        </w:tc>
        <w:tc>
          <w:tcPr>
            <w:tcW w:w="1134" w:type="dxa"/>
            <w:vAlign w:val="center"/>
          </w:tcPr>
          <w:p>
            <w:pPr>
              <w:pStyle w:val="15"/>
            </w:pPr>
            <w:r>
              <w:t>67.80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21111</w:t>
            </w:r>
          </w:p>
        </w:tc>
        <w:tc>
          <w:tcPr>
            <w:tcW w:w="1559" w:type="dxa"/>
            <w:vAlign w:val="center"/>
          </w:tcPr>
          <w:p>
            <w:pPr>
              <w:pStyle w:val="16"/>
            </w:pPr>
            <w:r>
              <w:t>污染减排</w:t>
            </w:r>
          </w:p>
        </w:tc>
        <w:tc>
          <w:tcPr>
            <w:tcW w:w="1134" w:type="dxa"/>
            <w:vAlign w:val="center"/>
          </w:tcPr>
          <w:p>
            <w:pPr>
              <w:pStyle w:val="15"/>
            </w:pPr>
            <w:r>
              <w:t>612.65</w:t>
            </w:r>
          </w:p>
        </w:tc>
        <w:tc>
          <w:tcPr>
            <w:tcW w:w="1134" w:type="dxa"/>
            <w:vAlign w:val="center"/>
          </w:tcPr>
          <w:p>
            <w:pPr>
              <w:pStyle w:val="15"/>
            </w:pPr>
            <w:r>
              <w:t>612.65</w:t>
            </w:r>
          </w:p>
        </w:tc>
        <w:tc>
          <w:tcPr>
            <w:tcW w:w="1134" w:type="dxa"/>
            <w:vAlign w:val="center"/>
          </w:tcPr>
          <w:p>
            <w:pPr>
              <w:pStyle w:val="15"/>
            </w:pPr>
            <w:r>
              <w:t>612.65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2111101</w:t>
            </w:r>
          </w:p>
        </w:tc>
        <w:tc>
          <w:tcPr>
            <w:tcW w:w="1559" w:type="dxa"/>
            <w:vAlign w:val="center"/>
          </w:tcPr>
          <w:p>
            <w:pPr>
              <w:pStyle w:val="16"/>
            </w:pPr>
            <w:r>
              <w:t>生态环境监测与信息</w:t>
            </w:r>
          </w:p>
        </w:tc>
        <w:tc>
          <w:tcPr>
            <w:tcW w:w="1134" w:type="dxa"/>
            <w:vAlign w:val="center"/>
          </w:tcPr>
          <w:p>
            <w:pPr>
              <w:pStyle w:val="15"/>
            </w:pPr>
            <w:r>
              <w:t>612.65</w:t>
            </w:r>
          </w:p>
        </w:tc>
        <w:tc>
          <w:tcPr>
            <w:tcW w:w="1134" w:type="dxa"/>
            <w:vAlign w:val="center"/>
          </w:tcPr>
          <w:p>
            <w:pPr>
              <w:pStyle w:val="15"/>
            </w:pPr>
            <w:r>
              <w:t>612.65</w:t>
            </w:r>
          </w:p>
        </w:tc>
        <w:tc>
          <w:tcPr>
            <w:tcW w:w="1134" w:type="dxa"/>
            <w:vAlign w:val="center"/>
          </w:tcPr>
          <w:p>
            <w:pPr>
              <w:pStyle w:val="15"/>
            </w:pPr>
            <w:r>
              <w:t>612.65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18</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60.11</w:t>
            </w:r>
          </w:p>
        </w:tc>
        <w:tc>
          <w:tcPr>
            <w:tcW w:w="1134" w:type="dxa"/>
            <w:vAlign w:val="center"/>
          </w:tcPr>
          <w:p>
            <w:pPr>
              <w:pStyle w:val="15"/>
            </w:pPr>
            <w:r>
              <w:t>60.11</w:t>
            </w:r>
          </w:p>
        </w:tc>
        <w:tc>
          <w:tcPr>
            <w:tcW w:w="1134" w:type="dxa"/>
            <w:vAlign w:val="center"/>
          </w:tcPr>
          <w:p>
            <w:pPr>
              <w:pStyle w:val="15"/>
            </w:pPr>
            <w:r>
              <w:t>60.11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19</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60.11</w:t>
            </w:r>
          </w:p>
        </w:tc>
        <w:tc>
          <w:tcPr>
            <w:tcW w:w="1134" w:type="dxa"/>
            <w:vAlign w:val="center"/>
          </w:tcPr>
          <w:p>
            <w:pPr>
              <w:pStyle w:val="15"/>
            </w:pPr>
            <w:r>
              <w:t>60.11</w:t>
            </w:r>
          </w:p>
        </w:tc>
        <w:tc>
          <w:tcPr>
            <w:tcW w:w="1134" w:type="dxa"/>
            <w:vAlign w:val="center"/>
          </w:tcPr>
          <w:p>
            <w:pPr>
              <w:pStyle w:val="15"/>
            </w:pPr>
            <w:r>
              <w:t>60.11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20</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60.11</w:t>
            </w:r>
          </w:p>
        </w:tc>
        <w:tc>
          <w:tcPr>
            <w:tcW w:w="1134" w:type="dxa"/>
            <w:vAlign w:val="center"/>
          </w:tcPr>
          <w:p>
            <w:pPr>
              <w:pStyle w:val="15"/>
            </w:pPr>
            <w:r>
              <w:t>60.11</w:t>
            </w:r>
          </w:p>
        </w:tc>
        <w:tc>
          <w:tcPr>
            <w:tcW w:w="1134" w:type="dxa"/>
            <w:vAlign w:val="center"/>
          </w:tcPr>
          <w:p>
            <w:pPr>
              <w:pStyle w:val="15"/>
            </w:pPr>
            <w:r>
              <w:t>60.11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467027河北省张家口生态环境监测中心</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1627.93</w:t>
            </w:r>
          </w:p>
        </w:tc>
        <w:tc>
          <w:tcPr>
            <w:tcW w:w="1361" w:type="dxa"/>
            <w:vAlign w:val="center"/>
          </w:tcPr>
          <w:p>
            <w:pPr>
              <w:pStyle w:val="19"/>
            </w:pPr>
            <w:r>
              <w:t>835.13</w:t>
            </w:r>
          </w:p>
        </w:tc>
        <w:tc>
          <w:tcPr>
            <w:tcW w:w="1361" w:type="dxa"/>
            <w:vAlign w:val="center"/>
          </w:tcPr>
          <w:p>
            <w:pPr>
              <w:pStyle w:val="19"/>
            </w:pPr>
            <w:r>
              <w:t>792.80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6" w:type="dxa"/>
            <w:vAlign w:val="center"/>
          </w:tcPr>
          <w:p>
            <w:pPr>
              <w:pStyle w:val="16"/>
            </w:pPr>
            <w:r>
              <w:t>社会保障和就业支出</w:t>
            </w:r>
          </w:p>
        </w:tc>
        <w:tc>
          <w:tcPr>
            <w:tcW w:w="1361" w:type="dxa"/>
            <w:vAlign w:val="center"/>
          </w:tcPr>
          <w:p>
            <w:pPr>
              <w:pStyle w:val="15"/>
            </w:pPr>
            <w:r>
              <w:t>136.40</w:t>
            </w:r>
          </w:p>
        </w:tc>
        <w:tc>
          <w:tcPr>
            <w:tcW w:w="1361" w:type="dxa"/>
            <w:vAlign w:val="center"/>
          </w:tcPr>
          <w:p>
            <w:pPr>
              <w:pStyle w:val="15"/>
            </w:pPr>
            <w:r>
              <w:t>136.40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6" w:type="dxa"/>
            <w:vAlign w:val="center"/>
          </w:tcPr>
          <w:p>
            <w:pPr>
              <w:pStyle w:val="16"/>
            </w:pPr>
            <w:r>
              <w:t>行政事业单位养老支出</w:t>
            </w:r>
          </w:p>
        </w:tc>
        <w:tc>
          <w:tcPr>
            <w:tcW w:w="1361" w:type="dxa"/>
            <w:vAlign w:val="center"/>
          </w:tcPr>
          <w:p>
            <w:pPr>
              <w:pStyle w:val="15"/>
            </w:pPr>
            <w:r>
              <w:t>136.40</w:t>
            </w:r>
          </w:p>
        </w:tc>
        <w:tc>
          <w:tcPr>
            <w:tcW w:w="1361" w:type="dxa"/>
            <w:vAlign w:val="center"/>
          </w:tcPr>
          <w:p>
            <w:pPr>
              <w:pStyle w:val="15"/>
            </w:pPr>
            <w:r>
              <w:t>136.40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2080502</w:t>
            </w:r>
          </w:p>
        </w:tc>
        <w:tc>
          <w:tcPr>
            <w:tcW w:w="4536" w:type="dxa"/>
            <w:vAlign w:val="center"/>
          </w:tcPr>
          <w:p>
            <w:pPr>
              <w:pStyle w:val="16"/>
            </w:pPr>
            <w:r>
              <w:t>事业单位离退休</w:t>
            </w:r>
          </w:p>
        </w:tc>
        <w:tc>
          <w:tcPr>
            <w:tcW w:w="1361" w:type="dxa"/>
            <w:vAlign w:val="center"/>
          </w:tcPr>
          <w:p>
            <w:pPr>
              <w:pStyle w:val="15"/>
            </w:pPr>
            <w:r>
              <w:t>30.20</w:t>
            </w:r>
          </w:p>
        </w:tc>
        <w:tc>
          <w:tcPr>
            <w:tcW w:w="1361" w:type="dxa"/>
            <w:vAlign w:val="center"/>
          </w:tcPr>
          <w:p>
            <w:pPr>
              <w:pStyle w:val="15"/>
            </w:pPr>
            <w:r>
              <w:t>30.20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6" w:type="dxa"/>
            <w:vAlign w:val="center"/>
          </w:tcPr>
          <w:p>
            <w:pPr>
              <w:pStyle w:val="16"/>
            </w:pPr>
            <w:r>
              <w:t>机关事业单位基本养老保险缴费支出</w:t>
            </w:r>
          </w:p>
        </w:tc>
        <w:tc>
          <w:tcPr>
            <w:tcW w:w="1361" w:type="dxa"/>
            <w:vAlign w:val="center"/>
          </w:tcPr>
          <w:p>
            <w:pPr>
              <w:pStyle w:val="15"/>
            </w:pPr>
            <w:r>
              <w:t>70.80</w:t>
            </w:r>
          </w:p>
        </w:tc>
        <w:tc>
          <w:tcPr>
            <w:tcW w:w="1361" w:type="dxa"/>
            <w:vAlign w:val="center"/>
          </w:tcPr>
          <w:p>
            <w:pPr>
              <w:pStyle w:val="15"/>
            </w:pPr>
            <w:r>
              <w:t>70.80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2080506</w:t>
            </w:r>
          </w:p>
        </w:tc>
        <w:tc>
          <w:tcPr>
            <w:tcW w:w="4536" w:type="dxa"/>
            <w:vAlign w:val="center"/>
          </w:tcPr>
          <w:p>
            <w:pPr>
              <w:pStyle w:val="16"/>
            </w:pPr>
            <w:r>
              <w:t>机关事业单位职业年金缴费支出</w:t>
            </w:r>
          </w:p>
        </w:tc>
        <w:tc>
          <w:tcPr>
            <w:tcW w:w="1361" w:type="dxa"/>
            <w:vAlign w:val="center"/>
          </w:tcPr>
          <w:p>
            <w:pPr>
              <w:pStyle w:val="15"/>
            </w:pPr>
            <w:r>
              <w:t>35.40</w:t>
            </w:r>
          </w:p>
        </w:tc>
        <w:tc>
          <w:tcPr>
            <w:tcW w:w="1361" w:type="dxa"/>
            <w:vAlign w:val="center"/>
          </w:tcPr>
          <w:p>
            <w:pPr>
              <w:pStyle w:val="15"/>
            </w:pPr>
            <w:r>
              <w:t>35.40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w:t>
            </w:r>
          </w:p>
        </w:tc>
        <w:tc>
          <w:tcPr>
            <w:tcW w:w="4536" w:type="dxa"/>
            <w:vAlign w:val="center"/>
          </w:tcPr>
          <w:p>
            <w:pPr>
              <w:pStyle w:val="16"/>
            </w:pPr>
            <w:r>
              <w:t>卫生健康支出</w:t>
            </w:r>
          </w:p>
        </w:tc>
        <w:tc>
          <w:tcPr>
            <w:tcW w:w="1361" w:type="dxa"/>
            <w:vAlign w:val="center"/>
          </w:tcPr>
          <w:p>
            <w:pPr>
              <w:pStyle w:val="15"/>
            </w:pPr>
            <w:r>
              <w:t>25.97</w:t>
            </w:r>
          </w:p>
        </w:tc>
        <w:tc>
          <w:tcPr>
            <w:tcW w:w="1361" w:type="dxa"/>
            <w:vAlign w:val="center"/>
          </w:tcPr>
          <w:p>
            <w:pPr>
              <w:pStyle w:val="15"/>
            </w:pPr>
            <w:r>
              <w:t>25.97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w:t>
            </w:r>
          </w:p>
        </w:tc>
        <w:tc>
          <w:tcPr>
            <w:tcW w:w="4536" w:type="dxa"/>
            <w:vAlign w:val="center"/>
          </w:tcPr>
          <w:p>
            <w:pPr>
              <w:pStyle w:val="16"/>
            </w:pPr>
            <w:r>
              <w:t>行政事业单位医疗</w:t>
            </w:r>
          </w:p>
        </w:tc>
        <w:tc>
          <w:tcPr>
            <w:tcW w:w="1361" w:type="dxa"/>
            <w:vAlign w:val="center"/>
          </w:tcPr>
          <w:p>
            <w:pPr>
              <w:pStyle w:val="15"/>
            </w:pPr>
            <w:r>
              <w:t>25.97</w:t>
            </w:r>
          </w:p>
        </w:tc>
        <w:tc>
          <w:tcPr>
            <w:tcW w:w="1361" w:type="dxa"/>
            <w:vAlign w:val="center"/>
          </w:tcPr>
          <w:p>
            <w:pPr>
              <w:pStyle w:val="15"/>
            </w:pPr>
            <w:r>
              <w:t>25.97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2101102</w:t>
            </w:r>
          </w:p>
        </w:tc>
        <w:tc>
          <w:tcPr>
            <w:tcW w:w="4536" w:type="dxa"/>
            <w:vAlign w:val="center"/>
          </w:tcPr>
          <w:p>
            <w:pPr>
              <w:pStyle w:val="16"/>
            </w:pPr>
            <w:r>
              <w:t>事业单位医疗</w:t>
            </w:r>
          </w:p>
        </w:tc>
        <w:tc>
          <w:tcPr>
            <w:tcW w:w="1361" w:type="dxa"/>
            <w:vAlign w:val="center"/>
          </w:tcPr>
          <w:p>
            <w:pPr>
              <w:pStyle w:val="15"/>
            </w:pPr>
            <w:r>
              <w:t>25.97</w:t>
            </w:r>
          </w:p>
        </w:tc>
        <w:tc>
          <w:tcPr>
            <w:tcW w:w="1361" w:type="dxa"/>
            <w:vAlign w:val="center"/>
          </w:tcPr>
          <w:p>
            <w:pPr>
              <w:pStyle w:val="15"/>
            </w:pPr>
            <w:r>
              <w:t>25.97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211</w:t>
            </w:r>
          </w:p>
        </w:tc>
        <w:tc>
          <w:tcPr>
            <w:tcW w:w="4536" w:type="dxa"/>
            <w:vAlign w:val="center"/>
          </w:tcPr>
          <w:p>
            <w:pPr>
              <w:pStyle w:val="16"/>
            </w:pPr>
            <w:r>
              <w:t>节能环保支出</w:t>
            </w:r>
          </w:p>
        </w:tc>
        <w:tc>
          <w:tcPr>
            <w:tcW w:w="1361" w:type="dxa"/>
            <w:vAlign w:val="center"/>
          </w:tcPr>
          <w:p>
            <w:pPr>
              <w:pStyle w:val="15"/>
            </w:pPr>
            <w:r>
              <w:t>1405.45</w:t>
            </w:r>
          </w:p>
        </w:tc>
        <w:tc>
          <w:tcPr>
            <w:tcW w:w="1361" w:type="dxa"/>
            <w:vAlign w:val="center"/>
          </w:tcPr>
          <w:p>
            <w:pPr>
              <w:pStyle w:val="15"/>
            </w:pPr>
            <w:r>
              <w:t>612.65</w:t>
            </w:r>
          </w:p>
        </w:tc>
        <w:tc>
          <w:tcPr>
            <w:tcW w:w="1361" w:type="dxa"/>
            <w:vAlign w:val="center"/>
          </w:tcPr>
          <w:p>
            <w:pPr>
              <w:pStyle w:val="15"/>
            </w:pPr>
            <w:r>
              <w:t>792.80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21102</w:t>
            </w:r>
          </w:p>
        </w:tc>
        <w:tc>
          <w:tcPr>
            <w:tcW w:w="4536" w:type="dxa"/>
            <w:vAlign w:val="center"/>
          </w:tcPr>
          <w:p>
            <w:pPr>
              <w:pStyle w:val="16"/>
            </w:pPr>
            <w:r>
              <w:t>环境监测与监察</w:t>
            </w:r>
          </w:p>
        </w:tc>
        <w:tc>
          <w:tcPr>
            <w:tcW w:w="1361" w:type="dxa"/>
            <w:vAlign w:val="center"/>
          </w:tcPr>
          <w:p>
            <w:pPr>
              <w:pStyle w:val="15"/>
            </w:pPr>
            <w:r>
              <w:t>575.00</w:t>
            </w:r>
          </w:p>
        </w:tc>
        <w:tc>
          <w:tcPr>
            <w:tcW w:w="1361" w:type="dxa"/>
            <w:vAlign w:val="center"/>
          </w:tcPr>
          <w:p>
            <w:pPr>
              <w:pStyle w:val="15"/>
            </w:pPr>
          </w:p>
        </w:tc>
        <w:tc>
          <w:tcPr>
            <w:tcW w:w="1361" w:type="dxa"/>
            <w:vAlign w:val="center"/>
          </w:tcPr>
          <w:p>
            <w:pPr>
              <w:pStyle w:val="15"/>
            </w:pPr>
            <w:r>
              <w:t>575.00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2110299</w:t>
            </w:r>
          </w:p>
        </w:tc>
        <w:tc>
          <w:tcPr>
            <w:tcW w:w="4536" w:type="dxa"/>
            <w:vAlign w:val="center"/>
          </w:tcPr>
          <w:p>
            <w:pPr>
              <w:pStyle w:val="16"/>
            </w:pPr>
            <w:r>
              <w:t>其他环境监测与监察支出</w:t>
            </w:r>
          </w:p>
        </w:tc>
        <w:tc>
          <w:tcPr>
            <w:tcW w:w="1361" w:type="dxa"/>
            <w:vAlign w:val="center"/>
          </w:tcPr>
          <w:p>
            <w:pPr>
              <w:pStyle w:val="15"/>
            </w:pPr>
            <w:r>
              <w:t>575.00</w:t>
            </w:r>
          </w:p>
        </w:tc>
        <w:tc>
          <w:tcPr>
            <w:tcW w:w="1361" w:type="dxa"/>
            <w:vAlign w:val="center"/>
          </w:tcPr>
          <w:p>
            <w:pPr>
              <w:pStyle w:val="15"/>
            </w:pPr>
          </w:p>
        </w:tc>
        <w:tc>
          <w:tcPr>
            <w:tcW w:w="1361" w:type="dxa"/>
            <w:vAlign w:val="center"/>
          </w:tcPr>
          <w:p>
            <w:pPr>
              <w:pStyle w:val="15"/>
            </w:pPr>
            <w:r>
              <w:t>575.00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21103</w:t>
            </w:r>
          </w:p>
        </w:tc>
        <w:tc>
          <w:tcPr>
            <w:tcW w:w="4536" w:type="dxa"/>
            <w:vAlign w:val="center"/>
          </w:tcPr>
          <w:p>
            <w:pPr>
              <w:pStyle w:val="16"/>
            </w:pPr>
            <w:r>
              <w:t>污染防治</w:t>
            </w:r>
          </w:p>
        </w:tc>
        <w:tc>
          <w:tcPr>
            <w:tcW w:w="1361" w:type="dxa"/>
            <w:vAlign w:val="center"/>
          </w:tcPr>
          <w:p>
            <w:pPr>
              <w:pStyle w:val="15"/>
            </w:pPr>
            <w:r>
              <w:t>217.80</w:t>
            </w:r>
          </w:p>
        </w:tc>
        <w:tc>
          <w:tcPr>
            <w:tcW w:w="1361" w:type="dxa"/>
            <w:vAlign w:val="center"/>
          </w:tcPr>
          <w:p>
            <w:pPr>
              <w:pStyle w:val="15"/>
            </w:pPr>
          </w:p>
        </w:tc>
        <w:tc>
          <w:tcPr>
            <w:tcW w:w="1361" w:type="dxa"/>
            <w:vAlign w:val="center"/>
          </w:tcPr>
          <w:p>
            <w:pPr>
              <w:pStyle w:val="15"/>
            </w:pPr>
            <w:r>
              <w:t>217.80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2110302</w:t>
            </w:r>
          </w:p>
        </w:tc>
        <w:tc>
          <w:tcPr>
            <w:tcW w:w="4536" w:type="dxa"/>
            <w:vAlign w:val="center"/>
          </w:tcPr>
          <w:p>
            <w:pPr>
              <w:pStyle w:val="16"/>
            </w:pPr>
            <w:r>
              <w:t>水体</w:t>
            </w:r>
          </w:p>
        </w:tc>
        <w:tc>
          <w:tcPr>
            <w:tcW w:w="1361" w:type="dxa"/>
            <w:vAlign w:val="center"/>
          </w:tcPr>
          <w:p>
            <w:pPr>
              <w:pStyle w:val="15"/>
            </w:pPr>
            <w:r>
              <w:t>150.00</w:t>
            </w:r>
          </w:p>
        </w:tc>
        <w:tc>
          <w:tcPr>
            <w:tcW w:w="1361" w:type="dxa"/>
            <w:vAlign w:val="center"/>
          </w:tcPr>
          <w:p>
            <w:pPr>
              <w:pStyle w:val="15"/>
            </w:pPr>
          </w:p>
        </w:tc>
        <w:tc>
          <w:tcPr>
            <w:tcW w:w="1361" w:type="dxa"/>
            <w:vAlign w:val="center"/>
          </w:tcPr>
          <w:p>
            <w:pPr>
              <w:pStyle w:val="15"/>
            </w:pPr>
            <w:r>
              <w:t>150.00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2110307</w:t>
            </w:r>
          </w:p>
        </w:tc>
        <w:tc>
          <w:tcPr>
            <w:tcW w:w="4536" w:type="dxa"/>
            <w:vAlign w:val="center"/>
          </w:tcPr>
          <w:p>
            <w:pPr>
              <w:pStyle w:val="16"/>
            </w:pPr>
            <w:r>
              <w:t>土壤</w:t>
            </w:r>
          </w:p>
        </w:tc>
        <w:tc>
          <w:tcPr>
            <w:tcW w:w="1361" w:type="dxa"/>
            <w:vAlign w:val="center"/>
          </w:tcPr>
          <w:p>
            <w:pPr>
              <w:pStyle w:val="15"/>
            </w:pPr>
            <w:r>
              <w:t>67.80</w:t>
            </w:r>
          </w:p>
        </w:tc>
        <w:tc>
          <w:tcPr>
            <w:tcW w:w="1361" w:type="dxa"/>
            <w:vAlign w:val="center"/>
          </w:tcPr>
          <w:p>
            <w:pPr>
              <w:pStyle w:val="15"/>
            </w:pPr>
          </w:p>
        </w:tc>
        <w:tc>
          <w:tcPr>
            <w:tcW w:w="1361" w:type="dxa"/>
            <w:vAlign w:val="center"/>
          </w:tcPr>
          <w:p>
            <w:pPr>
              <w:pStyle w:val="15"/>
            </w:pPr>
            <w:r>
              <w:t>67.80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21111</w:t>
            </w:r>
          </w:p>
        </w:tc>
        <w:tc>
          <w:tcPr>
            <w:tcW w:w="4536" w:type="dxa"/>
            <w:vAlign w:val="center"/>
          </w:tcPr>
          <w:p>
            <w:pPr>
              <w:pStyle w:val="16"/>
            </w:pPr>
            <w:r>
              <w:t>污染减排</w:t>
            </w:r>
          </w:p>
        </w:tc>
        <w:tc>
          <w:tcPr>
            <w:tcW w:w="1361" w:type="dxa"/>
            <w:vAlign w:val="center"/>
          </w:tcPr>
          <w:p>
            <w:pPr>
              <w:pStyle w:val="15"/>
            </w:pPr>
            <w:r>
              <w:t>612.65</w:t>
            </w:r>
          </w:p>
        </w:tc>
        <w:tc>
          <w:tcPr>
            <w:tcW w:w="1361" w:type="dxa"/>
            <w:vAlign w:val="center"/>
          </w:tcPr>
          <w:p>
            <w:pPr>
              <w:pStyle w:val="15"/>
            </w:pPr>
            <w:r>
              <w:t>612.65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2111101</w:t>
            </w:r>
          </w:p>
        </w:tc>
        <w:tc>
          <w:tcPr>
            <w:tcW w:w="4536" w:type="dxa"/>
            <w:vAlign w:val="center"/>
          </w:tcPr>
          <w:p>
            <w:pPr>
              <w:pStyle w:val="16"/>
            </w:pPr>
            <w:r>
              <w:t>生态环境监测与信息</w:t>
            </w:r>
          </w:p>
        </w:tc>
        <w:tc>
          <w:tcPr>
            <w:tcW w:w="1361" w:type="dxa"/>
            <w:vAlign w:val="center"/>
          </w:tcPr>
          <w:p>
            <w:pPr>
              <w:pStyle w:val="15"/>
            </w:pPr>
            <w:r>
              <w:t>612.65</w:t>
            </w:r>
          </w:p>
        </w:tc>
        <w:tc>
          <w:tcPr>
            <w:tcW w:w="1361" w:type="dxa"/>
            <w:vAlign w:val="center"/>
          </w:tcPr>
          <w:p>
            <w:pPr>
              <w:pStyle w:val="15"/>
            </w:pPr>
            <w:r>
              <w:t>612.65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992" w:type="dxa"/>
            <w:vAlign w:val="center"/>
          </w:tcPr>
          <w:p>
            <w:pPr>
              <w:pStyle w:val="16"/>
            </w:pPr>
            <w:r>
              <w:t>221</w:t>
            </w:r>
          </w:p>
        </w:tc>
        <w:tc>
          <w:tcPr>
            <w:tcW w:w="4536" w:type="dxa"/>
            <w:vAlign w:val="center"/>
          </w:tcPr>
          <w:p>
            <w:pPr>
              <w:pStyle w:val="16"/>
            </w:pPr>
            <w:r>
              <w:t>住房保障支出</w:t>
            </w:r>
          </w:p>
        </w:tc>
        <w:tc>
          <w:tcPr>
            <w:tcW w:w="1361" w:type="dxa"/>
            <w:vAlign w:val="center"/>
          </w:tcPr>
          <w:p>
            <w:pPr>
              <w:pStyle w:val="15"/>
            </w:pPr>
            <w:r>
              <w:t>60.11</w:t>
            </w:r>
          </w:p>
        </w:tc>
        <w:tc>
          <w:tcPr>
            <w:tcW w:w="1361" w:type="dxa"/>
            <w:vAlign w:val="center"/>
          </w:tcPr>
          <w:p>
            <w:pPr>
              <w:pStyle w:val="15"/>
            </w:pPr>
            <w:r>
              <w:t>60.11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992" w:type="dxa"/>
            <w:vAlign w:val="center"/>
          </w:tcPr>
          <w:p>
            <w:pPr>
              <w:pStyle w:val="16"/>
            </w:pPr>
            <w:r>
              <w:t>22102</w:t>
            </w:r>
          </w:p>
        </w:tc>
        <w:tc>
          <w:tcPr>
            <w:tcW w:w="4536" w:type="dxa"/>
            <w:vAlign w:val="center"/>
          </w:tcPr>
          <w:p>
            <w:pPr>
              <w:pStyle w:val="16"/>
            </w:pPr>
            <w:r>
              <w:t>住房改革支出</w:t>
            </w:r>
          </w:p>
        </w:tc>
        <w:tc>
          <w:tcPr>
            <w:tcW w:w="1361" w:type="dxa"/>
            <w:vAlign w:val="center"/>
          </w:tcPr>
          <w:p>
            <w:pPr>
              <w:pStyle w:val="15"/>
            </w:pPr>
            <w:r>
              <w:t>60.11</w:t>
            </w:r>
          </w:p>
        </w:tc>
        <w:tc>
          <w:tcPr>
            <w:tcW w:w="1361" w:type="dxa"/>
            <w:vAlign w:val="center"/>
          </w:tcPr>
          <w:p>
            <w:pPr>
              <w:pStyle w:val="15"/>
            </w:pPr>
            <w:r>
              <w:t>60.11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992" w:type="dxa"/>
            <w:vAlign w:val="center"/>
          </w:tcPr>
          <w:p>
            <w:pPr>
              <w:pStyle w:val="16"/>
            </w:pPr>
            <w:r>
              <w:t>2210201</w:t>
            </w:r>
          </w:p>
        </w:tc>
        <w:tc>
          <w:tcPr>
            <w:tcW w:w="4536" w:type="dxa"/>
            <w:vAlign w:val="center"/>
          </w:tcPr>
          <w:p>
            <w:pPr>
              <w:pStyle w:val="16"/>
            </w:pPr>
            <w:r>
              <w:t>住房公积金</w:t>
            </w:r>
          </w:p>
        </w:tc>
        <w:tc>
          <w:tcPr>
            <w:tcW w:w="1361" w:type="dxa"/>
            <w:vAlign w:val="center"/>
          </w:tcPr>
          <w:p>
            <w:pPr>
              <w:pStyle w:val="15"/>
            </w:pPr>
            <w:r>
              <w:t>60.11</w:t>
            </w:r>
          </w:p>
        </w:tc>
        <w:tc>
          <w:tcPr>
            <w:tcW w:w="1361" w:type="dxa"/>
            <w:vAlign w:val="center"/>
          </w:tcPr>
          <w:p>
            <w:pPr>
              <w:pStyle w:val="15"/>
            </w:pPr>
            <w:r>
              <w:t>60.11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467027河北省张家口生态环境监测中心</w:t>
            </w:r>
          </w:p>
        </w:tc>
        <w:tc>
          <w:tcPr>
            <w:tcW w:w="3402" w:type="dxa"/>
            <w:tcBorders>
              <w:top w:val="single" w:color="FFFFFF" w:sz="6" w:space="0"/>
              <w:left w:val="single" w:color="FFFFFF" w:sz="6" w:space="0"/>
              <w:right w:val="single" w:color="FFFFFF" w:sz="6" w:space="0"/>
            </w:tcBorders>
            <w:vAlign w:val="center"/>
          </w:tcPr>
          <w:p>
            <w:pPr>
              <w:pStyle w:val="12"/>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1587.93</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136.40</w:t>
            </w:r>
          </w:p>
        </w:tc>
        <w:tc>
          <w:tcPr>
            <w:tcW w:w="1474" w:type="dxa"/>
            <w:vAlign w:val="center"/>
          </w:tcPr>
          <w:p>
            <w:pPr>
              <w:pStyle w:val="15"/>
            </w:pPr>
            <w:r>
              <w:t>136.40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25.97</w:t>
            </w:r>
          </w:p>
        </w:tc>
        <w:tc>
          <w:tcPr>
            <w:tcW w:w="1474" w:type="dxa"/>
            <w:vAlign w:val="center"/>
          </w:tcPr>
          <w:p>
            <w:pPr>
              <w:pStyle w:val="15"/>
            </w:pPr>
            <w:r>
              <w:t>25.97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r>
              <w:t>1365.45</w:t>
            </w:r>
          </w:p>
        </w:tc>
        <w:tc>
          <w:tcPr>
            <w:tcW w:w="1474" w:type="dxa"/>
            <w:vAlign w:val="center"/>
          </w:tcPr>
          <w:p>
            <w:pPr>
              <w:pStyle w:val="15"/>
            </w:pPr>
            <w:r>
              <w:t>1365.45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60.11</w:t>
            </w:r>
          </w:p>
        </w:tc>
        <w:tc>
          <w:tcPr>
            <w:tcW w:w="1474" w:type="dxa"/>
            <w:vAlign w:val="center"/>
          </w:tcPr>
          <w:p>
            <w:pPr>
              <w:pStyle w:val="15"/>
            </w:pPr>
            <w:r>
              <w:t>60.11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三十一、人行科目</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8"/>
            </w:pPr>
            <w:r>
              <w:t>本年收入合计</w:t>
            </w:r>
          </w:p>
        </w:tc>
        <w:tc>
          <w:tcPr>
            <w:tcW w:w="1474" w:type="dxa"/>
            <w:vAlign w:val="center"/>
          </w:tcPr>
          <w:p>
            <w:pPr>
              <w:pStyle w:val="19"/>
            </w:pPr>
            <w:r>
              <w:t>1587.93</w:t>
            </w:r>
          </w:p>
        </w:tc>
        <w:tc>
          <w:tcPr>
            <w:tcW w:w="3402" w:type="dxa"/>
            <w:vAlign w:val="center"/>
          </w:tcPr>
          <w:p>
            <w:pPr>
              <w:pStyle w:val="18"/>
            </w:pPr>
            <w:r>
              <w:t>本年支出合计</w:t>
            </w:r>
          </w:p>
        </w:tc>
        <w:tc>
          <w:tcPr>
            <w:tcW w:w="1474" w:type="dxa"/>
            <w:vAlign w:val="center"/>
          </w:tcPr>
          <w:p>
            <w:pPr>
              <w:pStyle w:val="19"/>
            </w:pPr>
            <w:r>
              <w:t>1587.93</w:t>
            </w:r>
          </w:p>
        </w:tc>
        <w:tc>
          <w:tcPr>
            <w:tcW w:w="1474" w:type="dxa"/>
            <w:vAlign w:val="center"/>
          </w:tcPr>
          <w:p>
            <w:pPr>
              <w:pStyle w:val="19"/>
            </w:pPr>
            <w:r>
              <w:t>1587.93</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3402" w:type="dxa"/>
            <w:vAlign w:val="center"/>
          </w:tcPr>
          <w:p>
            <w:pPr>
              <w:pStyle w:val="18"/>
            </w:pPr>
            <w:r>
              <w:t>收入总计</w:t>
            </w:r>
          </w:p>
        </w:tc>
        <w:tc>
          <w:tcPr>
            <w:tcW w:w="1474" w:type="dxa"/>
            <w:vAlign w:val="center"/>
          </w:tcPr>
          <w:p>
            <w:pPr>
              <w:pStyle w:val="19"/>
            </w:pPr>
            <w:r>
              <w:t>1587.93</w:t>
            </w:r>
          </w:p>
        </w:tc>
        <w:tc>
          <w:tcPr>
            <w:tcW w:w="3402" w:type="dxa"/>
            <w:vAlign w:val="center"/>
          </w:tcPr>
          <w:p>
            <w:pPr>
              <w:pStyle w:val="18"/>
            </w:pPr>
            <w:r>
              <w:t>支出总计</w:t>
            </w:r>
          </w:p>
        </w:tc>
        <w:tc>
          <w:tcPr>
            <w:tcW w:w="1474" w:type="dxa"/>
            <w:vAlign w:val="center"/>
          </w:tcPr>
          <w:p>
            <w:pPr>
              <w:pStyle w:val="19"/>
            </w:pPr>
            <w:r>
              <w:t>1587.93</w:t>
            </w:r>
          </w:p>
        </w:tc>
        <w:tc>
          <w:tcPr>
            <w:tcW w:w="1474" w:type="dxa"/>
            <w:vAlign w:val="center"/>
          </w:tcPr>
          <w:p>
            <w:pPr>
              <w:pStyle w:val="19"/>
            </w:pPr>
            <w:r>
              <w:t>1587.93</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467027河北省张家口生态环境监测中心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1587.93</w:t>
            </w:r>
          </w:p>
        </w:tc>
        <w:tc>
          <w:tcPr>
            <w:tcW w:w="2551" w:type="dxa"/>
            <w:vAlign w:val="center"/>
          </w:tcPr>
          <w:p>
            <w:pPr>
              <w:pStyle w:val="19"/>
            </w:pPr>
            <w:r>
              <w:t>835.13</w:t>
            </w:r>
          </w:p>
        </w:tc>
        <w:tc>
          <w:tcPr>
            <w:tcW w:w="2551" w:type="dxa"/>
            <w:vAlign w:val="center"/>
          </w:tcPr>
          <w:p>
            <w:pPr>
              <w:pStyle w:val="19"/>
            </w:pPr>
            <w:r>
              <w:t>752.80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136.40</w:t>
            </w:r>
          </w:p>
        </w:tc>
        <w:tc>
          <w:tcPr>
            <w:tcW w:w="2551" w:type="dxa"/>
            <w:vAlign w:val="center"/>
          </w:tcPr>
          <w:p>
            <w:pPr>
              <w:pStyle w:val="15"/>
            </w:pPr>
            <w:r>
              <w:t>136.40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136.40</w:t>
            </w:r>
          </w:p>
        </w:tc>
        <w:tc>
          <w:tcPr>
            <w:tcW w:w="2551" w:type="dxa"/>
            <w:vAlign w:val="center"/>
          </w:tcPr>
          <w:p>
            <w:pPr>
              <w:pStyle w:val="15"/>
            </w:pPr>
            <w:r>
              <w:t>136.40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2080502</w:t>
            </w:r>
          </w:p>
        </w:tc>
        <w:tc>
          <w:tcPr>
            <w:tcW w:w="4535" w:type="dxa"/>
            <w:vAlign w:val="center"/>
          </w:tcPr>
          <w:p>
            <w:pPr>
              <w:pStyle w:val="16"/>
            </w:pPr>
            <w:r>
              <w:t>事业单位离退休</w:t>
            </w:r>
          </w:p>
        </w:tc>
        <w:tc>
          <w:tcPr>
            <w:tcW w:w="2551" w:type="dxa"/>
            <w:vAlign w:val="center"/>
          </w:tcPr>
          <w:p>
            <w:pPr>
              <w:pStyle w:val="15"/>
            </w:pPr>
            <w:r>
              <w:t>30.20</w:t>
            </w:r>
          </w:p>
        </w:tc>
        <w:tc>
          <w:tcPr>
            <w:tcW w:w="2551" w:type="dxa"/>
            <w:vAlign w:val="center"/>
          </w:tcPr>
          <w:p>
            <w:pPr>
              <w:pStyle w:val="15"/>
            </w:pPr>
            <w:r>
              <w:t>30.20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70.80</w:t>
            </w:r>
          </w:p>
        </w:tc>
        <w:tc>
          <w:tcPr>
            <w:tcW w:w="2551" w:type="dxa"/>
            <w:vAlign w:val="center"/>
          </w:tcPr>
          <w:p>
            <w:pPr>
              <w:pStyle w:val="15"/>
            </w:pPr>
            <w:r>
              <w:t>70.80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35.40</w:t>
            </w:r>
          </w:p>
        </w:tc>
        <w:tc>
          <w:tcPr>
            <w:tcW w:w="2551" w:type="dxa"/>
            <w:vAlign w:val="center"/>
          </w:tcPr>
          <w:p>
            <w:pPr>
              <w:pStyle w:val="15"/>
            </w:pPr>
            <w:r>
              <w:t>35.40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25.97</w:t>
            </w:r>
          </w:p>
        </w:tc>
        <w:tc>
          <w:tcPr>
            <w:tcW w:w="2551" w:type="dxa"/>
            <w:vAlign w:val="center"/>
          </w:tcPr>
          <w:p>
            <w:pPr>
              <w:pStyle w:val="15"/>
            </w:pPr>
            <w:r>
              <w:t>25.97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25.97</w:t>
            </w:r>
          </w:p>
        </w:tc>
        <w:tc>
          <w:tcPr>
            <w:tcW w:w="2551" w:type="dxa"/>
            <w:vAlign w:val="center"/>
          </w:tcPr>
          <w:p>
            <w:pPr>
              <w:pStyle w:val="15"/>
            </w:pPr>
            <w:r>
              <w:t>25.97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pPr>
            <w:r>
              <w:t>25.97</w:t>
            </w:r>
          </w:p>
        </w:tc>
        <w:tc>
          <w:tcPr>
            <w:tcW w:w="2551" w:type="dxa"/>
            <w:vAlign w:val="center"/>
          </w:tcPr>
          <w:p>
            <w:pPr>
              <w:pStyle w:val="15"/>
            </w:pPr>
            <w:r>
              <w:t>25.97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211</w:t>
            </w:r>
          </w:p>
        </w:tc>
        <w:tc>
          <w:tcPr>
            <w:tcW w:w="4535" w:type="dxa"/>
            <w:vAlign w:val="center"/>
          </w:tcPr>
          <w:p>
            <w:pPr>
              <w:pStyle w:val="16"/>
            </w:pPr>
            <w:r>
              <w:t>节能环保支出</w:t>
            </w:r>
          </w:p>
        </w:tc>
        <w:tc>
          <w:tcPr>
            <w:tcW w:w="2551" w:type="dxa"/>
            <w:vAlign w:val="center"/>
          </w:tcPr>
          <w:p>
            <w:pPr>
              <w:pStyle w:val="15"/>
            </w:pPr>
            <w:r>
              <w:t>1365.45</w:t>
            </w:r>
          </w:p>
        </w:tc>
        <w:tc>
          <w:tcPr>
            <w:tcW w:w="2551" w:type="dxa"/>
            <w:vAlign w:val="center"/>
          </w:tcPr>
          <w:p>
            <w:pPr>
              <w:pStyle w:val="15"/>
            </w:pPr>
            <w:r>
              <w:t>612.65</w:t>
            </w:r>
          </w:p>
        </w:tc>
        <w:tc>
          <w:tcPr>
            <w:tcW w:w="2551" w:type="dxa"/>
            <w:vAlign w:val="center"/>
          </w:tcPr>
          <w:p>
            <w:pPr>
              <w:pStyle w:val="15"/>
            </w:pPr>
            <w:r>
              <w:t>752.80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21102</w:t>
            </w:r>
          </w:p>
        </w:tc>
        <w:tc>
          <w:tcPr>
            <w:tcW w:w="4535" w:type="dxa"/>
            <w:vAlign w:val="center"/>
          </w:tcPr>
          <w:p>
            <w:pPr>
              <w:pStyle w:val="16"/>
            </w:pPr>
            <w:r>
              <w:t>环境监测与监察</w:t>
            </w:r>
          </w:p>
        </w:tc>
        <w:tc>
          <w:tcPr>
            <w:tcW w:w="2551" w:type="dxa"/>
            <w:vAlign w:val="center"/>
          </w:tcPr>
          <w:p>
            <w:pPr>
              <w:pStyle w:val="15"/>
            </w:pPr>
            <w:r>
              <w:t>535.00</w:t>
            </w:r>
          </w:p>
        </w:tc>
        <w:tc>
          <w:tcPr>
            <w:tcW w:w="2551" w:type="dxa"/>
            <w:vAlign w:val="center"/>
          </w:tcPr>
          <w:p>
            <w:pPr>
              <w:pStyle w:val="15"/>
            </w:pPr>
          </w:p>
        </w:tc>
        <w:tc>
          <w:tcPr>
            <w:tcW w:w="2551" w:type="dxa"/>
            <w:vAlign w:val="center"/>
          </w:tcPr>
          <w:p>
            <w:pPr>
              <w:pStyle w:val="15"/>
            </w:pPr>
            <w:r>
              <w:t>535.00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2110299</w:t>
            </w:r>
          </w:p>
        </w:tc>
        <w:tc>
          <w:tcPr>
            <w:tcW w:w="4535" w:type="dxa"/>
            <w:vAlign w:val="center"/>
          </w:tcPr>
          <w:p>
            <w:pPr>
              <w:pStyle w:val="16"/>
            </w:pPr>
            <w:r>
              <w:t>其他环境监测与监察支出</w:t>
            </w:r>
          </w:p>
        </w:tc>
        <w:tc>
          <w:tcPr>
            <w:tcW w:w="2551" w:type="dxa"/>
            <w:vAlign w:val="center"/>
          </w:tcPr>
          <w:p>
            <w:pPr>
              <w:pStyle w:val="15"/>
            </w:pPr>
            <w:r>
              <w:t>535.00</w:t>
            </w:r>
          </w:p>
        </w:tc>
        <w:tc>
          <w:tcPr>
            <w:tcW w:w="2551" w:type="dxa"/>
            <w:vAlign w:val="center"/>
          </w:tcPr>
          <w:p>
            <w:pPr>
              <w:pStyle w:val="15"/>
            </w:pPr>
          </w:p>
        </w:tc>
        <w:tc>
          <w:tcPr>
            <w:tcW w:w="2551" w:type="dxa"/>
            <w:vAlign w:val="center"/>
          </w:tcPr>
          <w:p>
            <w:pPr>
              <w:pStyle w:val="15"/>
            </w:pPr>
            <w:r>
              <w:t>535.00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21103</w:t>
            </w:r>
          </w:p>
        </w:tc>
        <w:tc>
          <w:tcPr>
            <w:tcW w:w="4535" w:type="dxa"/>
            <w:vAlign w:val="center"/>
          </w:tcPr>
          <w:p>
            <w:pPr>
              <w:pStyle w:val="16"/>
            </w:pPr>
            <w:r>
              <w:t>污染防治</w:t>
            </w:r>
          </w:p>
        </w:tc>
        <w:tc>
          <w:tcPr>
            <w:tcW w:w="2551" w:type="dxa"/>
            <w:vAlign w:val="center"/>
          </w:tcPr>
          <w:p>
            <w:pPr>
              <w:pStyle w:val="15"/>
            </w:pPr>
            <w:r>
              <w:t>217.80</w:t>
            </w:r>
          </w:p>
        </w:tc>
        <w:tc>
          <w:tcPr>
            <w:tcW w:w="2551" w:type="dxa"/>
            <w:vAlign w:val="center"/>
          </w:tcPr>
          <w:p>
            <w:pPr>
              <w:pStyle w:val="15"/>
            </w:pPr>
          </w:p>
        </w:tc>
        <w:tc>
          <w:tcPr>
            <w:tcW w:w="2551" w:type="dxa"/>
            <w:vAlign w:val="center"/>
          </w:tcPr>
          <w:p>
            <w:pPr>
              <w:pStyle w:val="15"/>
            </w:pPr>
            <w:r>
              <w:t>217.80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2110302</w:t>
            </w:r>
          </w:p>
        </w:tc>
        <w:tc>
          <w:tcPr>
            <w:tcW w:w="4535" w:type="dxa"/>
            <w:vAlign w:val="center"/>
          </w:tcPr>
          <w:p>
            <w:pPr>
              <w:pStyle w:val="16"/>
            </w:pPr>
            <w:r>
              <w:t>水体</w:t>
            </w:r>
          </w:p>
        </w:tc>
        <w:tc>
          <w:tcPr>
            <w:tcW w:w="2551" w:type="dxa"/>
            <w:vAlign w:val="center"/>
          </w:tcPr>
          <w:p>
            <w:pPr>
              <w:pStyle w:val="15"/>
            </w:pPr>
            <w:r>
              <w:t>150.00</w:t>
            </w:r>
          </w:p>
        </w:tc>
        <w:tc>
          <w:tcPr>
            <w:tcW w:w="2551" w:type="dxa"/>
            <w:vAlign w:val="center"/>
          </w:tcPr>
          <w:p>
            <w:pPr>
              <w:pStyle w:val="15"/>
            </w:pPr>
          </w:p>
        </w:tc>
        <w:tc>
          <w:tcPr>
            <w:tcW w:w="2551" w:type="dxa"/>
            <w:vAlign w:val="center"/>
          </w:tcPr>
          <w:p>
            <w:pPr>
              <w:pStyle w:val="15"/>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2110307</w:t>
            </w:r>
          </w:p>
        </w:tc>
        <w:tc>
          <w:tcPr>
            <w:tcW w:w="4535" w:type="dxa"/>
            <w:vAlign w:val="center"/>
          </w:tcPr>
          <w:p>
            <w:pPr>
              <w:pStyle w:val="16"/>
            </w:pPr>
            <w:r>
              <w:t>土壤</w:t>
            </w:r>
          </w:p>
        </w:tc>
        <w:tc>
          <w:tcPr>
            <w:tcW w:w="2551" w:type="dxa"/>
            <w:vAlign w:val="center"/>
          </w:tcPr>
          <w:p>
            <w:pPr>
              <w:pStyle w:val="15"/>
            </w:pPr>
            <w:r>
              <w:t>67.80</w:t>
            </w:r>
          </w:p>
        </w:tc>
        <w:tc>
          <w:tcPr>
            <w:tcW w:w="2551" w:type="dxa"/>
            <w:vAlign w:val="center"/>
          </w:tcPr>
          <w:p>
            <w:pPr>
              <w:pStyle w:val="15"/>
            </w:pPr>
          </w:p>
        </w:tc>
        <w:tc>
          <w:tcPr>
            <w:tcW w:w="2551" w:type="dxa"/>
            <w:vAlign w:val="center"/>
          </w:tcPr>
          <w:p>
            <w:pPr>
              <w:pStyle w:val="15"/>
            </w:pPr>
            <w:r>
              <w:t>67.80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21111</w:t>
            </w:r>
          </w:p>
        </w:tc>
        <w:tc>
          <w:tcPr>
            <w:tcW w:w="4535" w:type="dxa"/>
            <w:vAlign w:val="center"/>
          </w:tcPr>
          <w:p>
            <w:pPr>
              <w:pStyle w:val="16"/>
            </w:pPr>
            <w:r>
              <w:t>污染减排</w:t>
            </w:r>
          </w:p>
        </w:tc>
        <w:tc>
          <w:tcPr>
            <w:tcW w:w="2551" w:type="dxa"/>
            <w:vAlign w:val="center"/>
          </w:tcPr>
          <w:p>
            <w:pPr>
              <w:pStyle w:val="15"/>
            </w:pPr>
            <w:r>
              <w:t>612.65</w:t>
            </w:r>
          </w:p>
        </w:tc>
        <w:tc>
          <w:tcPr>
            <w:tcW w:w="2551" w:type="dxa"/>
            <w:vAlign w:val="center"/>
          </w:tcPr>
          <w:p>
            <w:pPr>
              <w:pStyle w:val="15"/>
            </w:pPr>
            <w:r>
              <w:t>612.65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2111101</w:t>
            </w:r>
          </w:p>
        </w:tc>
        <w:tc>
          <w:tcPr>
            <w:tcW w:w="4535" w:type="dxa"/>
            <w:vAlign w:val="center"/>
          </w:tcPr>
          <w:p>
            <w:pPr>
              <w:pStyle w:val="16"/>
            </w:pPr>
            <w:r>
              <w:t>生态环境监测与信息</w:t>
            </w:r>
          </w:p>
        </w:tc>
        <w:tc>
          <w:tcPr>
            <w:tcW w:w="2551" w:type="dxa"/>
            <w:vAlign w:val="center"/>
          </w:tcPr>
          <w:p>
            <w:pPr>
              <w:pStyle w:val="15"/>
            </w:pPr>
            <w:r>
              <w:t>612.65</w:t>
            </w:r>
          </w:p>
        </w:tc>
        <w:tc>
          <w:tcPr>
            <w:tcW w:w="2551" w:type="dxa"/>
            <w:vAlign w:val="center"/>
          </w:tcPr>
          <w:p>
            <w:pPr>
              <w:pStyle w:val="15"/>
            </w:pPr>
            <w:r>
              <w:t>612.65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60.11</w:t>
            </w:r>
          </w:p>
        </w:tc>
        <w:tc>
          <w:tcPr>
            <w:tcW w:w="2551" w:type="dxa"/>
            <w:vAlign w:val="center"/>
          </w:tcPr>
          <w:p>
            <w:pPr>
              <w:pStyle w:val="15"/>
            </w:pPr>
            <w:r>
              <w:t>60.11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60.11</w:t>
            </w:r>
          </w:p>
        </w:tc>
        <w:tc>
          <w:tcPr>
            <w:tcW w:w="2551" w:type="dxa"/>
            <w:vAlign w:val="center"/>
          </w:tcPr>
          <w:p>
            <w:pPr>
              <w:pStyle w:val="15"/>
            </w:pPr>
            <w:r>
              <w:t>60.11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60.11</w:t>
            </w:r>
          </w:p>
        </w:tc>
        <w:tc>
          <w:tcPr>
            <w:tcW w:w="2551" w:type="dxa"/>
            <w:vAlign w:val="center"/>
          </w:tcPr>
          <w:p>
            <w:pPr>
              <w:pStyle w:val="15"/>
            </w:pPr>
            <w:r>
              <w:t>60.11</w:t>
            </w:r>
          </w:p>
        </w:tc>
        <w:tc>
          <w:tcPr>
            <w:tcW w:w="255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467027河北省张家口生态环境监测中心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835.13</w:t>
            </w:r>
          </w:p>
        </w:tc>
        <w:tc>
          <w:tcPr>
            <w:tcW w:w="2551" w:type="dxa"/>
            <w:vAlign w:val="center"/>
          </w:tcPr>
          <w:p>
            <w:pPr>
              <w:pStyle w:val="19"/>
            </w:pPr>
            <w:r>
              <w:t>818.82</w:t>
            </w:r>
          </w:p>
        </w:tc>
        <w:tc>
          <w:tcPr>
            <w:tcW w:w="2552" w:type="dxa"/>
            <w:vAlign w:val="center"/>
          </w:tcPr>
          <w:p>
            <w:pPr>
              <w:pStyle w:val="19"/>
            </w:pPr>
            <w:r>
              <w:t>16.31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788.38</w:t>
            </w:r>
          </w:p>
        </w:tc>
        <w:tc>
          <w:tcPr>
            <w:tcW w:w="2551" w:type="dxa"/>
            <w:vAlign w:val="center"/>
          </w:tcPr>
          <w:p>
            <w:pPr>
              <w:pStyle w:val="15"/>
            </w:pPr>
            <w:r>
              <w:t>788.38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224.38</w:t>
            </w:r>
          </w:p>
        </w:tc>
        <w:tc>
          <w:tcPr>
            <w:tcW w:w="2551" w:type="dxa"/>
            <w:vAlign w:val="center"/>
          </w:tcPr>
          <w:p>
            <w:pPr>
              <w:pStyle w:val="15"/>
            </w:pPr>
            <w:r>
              <w:t>224.38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30.02</w:t>
            </w:r>
          </w:p>
        </w:tc>
        <w:tc>
          <w:tcPr>
            <w:tcW w:w="2551" w:type="dxa"/>
            <w:vAlign w:val="center"/>
          </w:tcPr>
          <w:p>
            <w:pPr>
              <w:pStyle w:val="15"/>
            </w:pPr>
            <w:r>
              <w:t>30.02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165.50</w:t>
            </w:r>
          </w:p>
        </w:tc>
        <w:tc>
          <w:tcPr>
            <w:tcW w:w="2551" w:type="dxa"/>
            <w:vAlign w:val="center"/>
          </w:tcPr>
          <w:p>
            <w:pPr>
              <w:pStyle w:val="15"/>
            </w:pPr>
            <w:r>
              <w:t>165.50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129.05</w:t>
            </w:r>
          </w:p>
        </w:tc>
        <w:tc>
          <w:tcPr>
            <w:tcW w:w="2551" w:type="dxa"/>
            <w:vAlign w:val="center"/>
          </w:tcPr>
          <w:p>
            <w:pPr>
              <w:pStyle w:val="15"/>
            </w:pPr>
            <w:r>
              <w:t>129.05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70.80</w:t>
            </w:r>
          </w:p>
        </w:tc>
        <w:tc>
          <w:tcPr>
            <w:tcW w:w="2551" w:type="dxa"/>
            <w:vAlign w:val="center"/>
          </w:tcPr>
          <w:p>
            <w:pPr>
              <w:pStyle w:val="15"/>
            </w:pPr>
            <w:r>
              <w:t>70.80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8</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35.40</w:t>
            </w:r>
          </w:p>
        </w:tc>
        <w:tc>
          <w:tcPr>
            <w:tcW w:w="2551" w:type="dxa"/>
            <w:vAlign w:val="center"/>
          </w:tcPr>
          <w:p>
            <w:pPr>
              <w:pStyle w:val="15"/>
            </w:pPr>
            <w:r>
              <w:t>35.40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25.97</w:t>
            </w:r>
          </w:p>
        </w:tc>
        <w:tc>
          <w:tcPr>
            <w:tcW w:w="2551" w:type="dxa"/>
            <w:vAlign w:val="center"/>
          </w:tcPr>
          <w:p>
            <w:pPr>
              <w:pStyle w:val="15"/>
            </w:pPr>
            <w:r>
              <w:t>25.97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14.53</w:t>
            </w:r>
          </w:p>
        </w:tc>
        <w:tc>
          <w:tcPr>
            <w:tcW w:w="2551" w:type="dxa"/>
            <w:vAlign w:val="center"/>
          </w:tcPr>
          <w:p>
            <w:pPr>
              <w:pStyle w:val="15"/>
            </w:pPr>
            <w:r>
              <w:t>14.53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60.11</w:t>
            </w:r>
          </w:p>
        </w:tc>
        <w:tc>
          <w:tcPr>
            <w:tcW w:w="2551" w:type="dxa"/>
            <w:vAlign w:val="center"/>
          </w:tcPr>
          <w:p>
            <w:pPr>
              <w:pStyle w:val="15"/>
            </w:pPr>
            <w:r>
              <w:t>60.11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12</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32.62</w:t>
            </w:r>
          </w:p>
        </w:tc>
        <w:tc>
          <w:tcPr>
            <w:tcW w:w="2551" w:type="dxa"/>
            <w:vAlign w:val="center"/>
          </w:tcPr>
          <w:p>
            <w:pPr>
              <w:pStyle w:val="15"/>
            </w:pPr>
            <w:r>
              <w:t>32.62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16.31</w:t>
            </w:r>
          </w:p>
        </w:tc>
        <w:tc>
          <w:tcPr>
            <w:tcW w:w="2551" w:type="dxa"/>
            <w:vAlign w:val="center"/>
          </w:tcPr>
          <w:p>
            <w:pPr>
              <w:pStyle w:val="15"/>
            </w:pPr>
          </w:p>
        </w:tc>
        <w:tc>
          <w:tcPr>
            <w:tcW w:w="2552" w:type="dxa"/>
            <w:vAlign w:val="center"/>
          </w:tcPr>
          <w:p>
            <w:pPr>
              <w:pStyle w:val="15"/>
            </w:pPr>
            <w:r>
              <w:t>16.31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1.35</w:t>
            </w:r>
          </w:p>
        </w:tc>
        <w:tc>
          <w:tcPr>
            <w:tcW w:w="2551" w:type="dxa"/>
            <w:vAlign w:val="center"/>
          </w:tcPr>
          <w:p>
            <w:pPr>
              <w:pStyle w:val="15"/>
            </w:pPr>
          </w:p>
        </w:tc>
        <w:tc>
          <w:tcPr>
            <w:tcW w:w="2552" w:type="dxa"/>
            <w:vAlign w:val="center"/>
          </w:tcPr>
          <w:p>
            <w:pPr>
              <w:pStyle w:val="15"/>
            </w:pPr>
            <w:r>
              <w:t>1.35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9.16</w:t>
            </w:r>
          </w:p>
        </w:tc>
        <w:tc>
          <w:tcPr>
            <w:tcW w:w="2551" w:type="dxa"/>
            <w:vAlign w:val="center"/>
          </w:tcPr>
          <w:p>
            <w:pPr>
              <w:pStyle w:val="15"/>
            </w:pPr>
          </w:p>
        </w:tc>
        <w:tc>
          <w:tcPr>
            <w:tcW w:w="2552" w:type="dxa"/>
            <w:vAlign w:val="center"/>
          </w:tcPr>
          <w:p>
            <w:pPr>
              <w:pStyle w:val="15"/>
            </w:pPr>
            <w:r>
              <w:t>9.16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16</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5.47</w:t>
            </w:r>
          </w:p>
        </w:tc>
        <w:tc>
          <w:tcPr>
            <w:tcW w:w="2551" w:type="dxa"/>
            <w:vAlign w:val="center"/>
          </w:tcPr>
          <w:p>
            <w:pPr>
              <w:pStyle w:val="15"/>
            </w:pPr>
          </w:p>
        </w:tc>
        <w:tc>
          <w:tcPr>
            <w:tcW w:w="2552" w:type="dxa"/>
            <w:vAlign w:val="center"/>
          </w:tcPr>
          <w:p>
            <w:pPr>
              <w:pStyle w:val="15"/>
            </w:pPr>
            <w:r>
              <w:t>5.47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0.33</w:t>
            </w:r>
          </w:p>
        </w:tc>
        <w:tc>
          <w:tcPr>
            <w:tcW w:w="2551" w:type="dxa"/>
            <w:vAlign w:val="center"/>
          </w:tcPr>
          <w:p>
            <w:pPr>
              <w:pStyle w:val="15"/>
            </w:pPr>
          </w:p>
        </w:tc>
        <w:tc>
          <w:tcPr>
            <w:tcW w:w="2552" w:type="dxa"/>
            <w:vAlign w:val="center"/>
          </w:tcPr>
          <w:p>
            <w:pPr>
              <w:pStyle w:val="15"/>
            </w:pPr>
            <w:r>
              <w:t>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30.44</w:t>
            </w:r>
          </w:p>
        </w:tc>
        <w:tc>
          <w:tcPr>
            <w:tcW w:w="2551" w:type="dxa"/>
            <w:vAlign w:val="center"/>
          </w:tcPr>
          <w:p>
            <w:pPr>
              <w:pStyle w:val="15"/>
            </w:pPr>
            <w:r>
              <w:t>30.44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30.20</w:t>
            </w:r>
          </w:p>
        </w:tc>
        <w:tc>
          <w:tcPr>
            <w:tcW w:w="2551" w:type="dxa"/>
            <w:vAlign w:val="center"/>
          </w:tcPr>
          <w:p>
            <w:pPr>
              <w:pStyle w:val="15"/>
            </w:pPr>
            <w:r>
              <w:t>30.20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20</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0.24</w:t>
            </w:r>
          </w:p>
        </w:tc>
        <w:tc>
          <w:tcPr>
            <w:tcW w:w="2551" w:type="dxa"/>
            <w:vAlign w:val="center"/>
          </w:tcPr>
          <w:p>
            <w:pPr>
              <w:pStyle w:val="15"/>
            </w:pPr>
            <w:r>
              <w:t>0.24</w:t>
            </w:r>
          </w:p>
        </w:tc>
        <w:tc>
          <w:tcPr>
            <w:tcW w:w="2552"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467027河北省张家口生态环境监测中心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467027河北省张家口生态环境监测中心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467027河北省张家口生态环境监测中心</w:t>
            </w:r>
          </w:p>
        </w:tc>
        <w:tc>
          <w:tcPr>
            <w:tcW w:w="2381" w:type="dxa"/>
            <w:tcBorders>
              <w:top w:val="single" w:color="FFFFFF" w:sz="6" w:space="0"/>
              <w:left w:val="single" w:color="FFFFFF" w:sz="6" w:space="0"/>
              <w:right w:val="single" w:color="FFFFFF" w:sz="6" w:space="0"/>
            </w:tcBorders>
            <w:vAlign w:val="center"/>
          </w:tcPr>
          <w:p>
            <w:pPr>
              <w:pStyle w:val="12"/>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vAlign w:val="top"/>
          </w:tcPr>
          <w:p/>
        </w:tc>
        <w:tc>
          <w:tcPr>
            <w:tcW w:w="3798" w:type="dxa"/>
            <w:vMerge w:val="continue"/>
            <w:vAlign w:val="top"/>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r>
              <w:t>9.65</w:t>
            </w:r>
          </w:p>
        </w:tc>
        <w:tc>
          <w:tcPr>
            <w:tcW w:w="2381" w:type="dxa"/>
            <w:vAlign w:val="center"/>
          </w:tcPr>
          <w:p>
            <w:pPr>
              <w:pStyle w:val="19"/>
            </w:pPr>
            <w:r>
              <w:t>9.65</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2" w:type="dxa"/>
            <w:vAlign w:val="center"/>
          </w:tcPr>
          <w:p>
            <w:pPr>
              <w:pStyle w:val="15"/>
            </w:pPr>
            <w:r>
              <w:t>9.65</w:t>
            </w:r>
          </w:p>
        </w:tc>
        <w:tc>
          <w:tcPr>
            <w:tcW w:w="2381" w:type="dxa"/>
            <w:vAlign w:val="center"/>
          </w:tcPr>
          <w:p>
            <w:pPr>
              <w:pStyle w:val="15"/>
            </w:pPr>
            <w:r>
              <w:t>9.65</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2" w:type="dxa"/>
            <w:vAlign w:val="center"/>
          </w:tcPr>
          <w:p>
            <w:pPr>
              <w:pStyle w:val="15"/>
            </w:pPr>
            <w:r>
              <w:t>9.65</w:t>
            </w:r>
          </w:p>
        </w:tc>
        <w:tc>
          <w:tcPr>
            <w:tcW w:w="2381" w:type="dxa"/>
            <w:vAlign w:val="center"/>
          </w:tcPr>
          <w:p>
            <w:pPr>
              <w:pStyle w:val="15"/>
            </w:pPr>
            <w:r>
              <w:t>9.65</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44"/>
        </w:rPr>
        <w:t>河北省张家口生态环境监测中心2023年单位预算信息公开情况说明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按照《预算法》、《地方预决算公开操作规程》和《关于进一步推进预算公开工作的实施意见》规定，现将河北省张家口生态环境监测中心2023年单位预算公开如下：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（一）承担张家口市行政区域内生态环境质量监测、调查评价及环境质量监测报告的编制；</w:t>
      </w:r>
    </w:p>
    <w:p>
      <w:pPr>
        <w:pStyle w:val="29"/>
      </w:pPr>
      <w:r>
        <w:t>（二）负责张家口市行政区域内生态环境质量监测网络和信息系统的维护和管理；</w:t>
      </w:r>
    </w:p>
    <w:p>
      <w:pPr>
        <w:pStyle w:val="29"/>
      </w:pPr>
      <w:r>
        <w:t>（三）承办上级部门交办的其他监测工作；</w:t>
      </w:r>
    </w:p>
    <w:p>
      <w:pPr>
        <w:pStyle w:val="29"/>
      </w:pPr>
      <w:r>
        <w:t>（四）完成河北省生态环境厅交办的其他任务。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河北省张家口生态环境监测中心</w:t>
            </w:r>
          </w:p>
        </w:tc>
        <w:tc>
          <w:tcPr>
            <w:tcW w:w="1843" w:type="dxa"/>
            <w:vAlign w:val="center"/>
          </w:tcPr>
          <w:p>
            <w:pPr>
              <w:pStyle w:val="17"/>
            </w:pPr>
            <w:r>
              <w:t>事业</w:t>
            </w:r>
          </w:p>
        </w:tc>
        <w:tc>
          <w:tcPr>
            <w:tcW w:w="2126" w:type="dxa"/>
            <w:vAlign w:val="center"/>
          </w:tcPr>
          <w:p>
            <w:pPr>
              <w:pStyle w:val="17"/>
            </w:pPr>
            <w:r>
              <w:t>副处（县）级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0"/>
      </w:pPr>
      <w:r>
        <w:t>1、收入说明</w:t>
      </w:r>
    </w:p>
    <w:p>
      <w:pPr>
        <w:pStyle w:val="30"/>
      </w:pPr>
      <w:r>
        <w:t>反映本单位当年全部收入。2023年预算收入1627.93万元，其中：一般公共预算收入1587.93万元，基金预算收入0万元，国有资本经营预算收入0万元，财政专户核拨收入0万元，单位资金收入25万元，上年结转结余15万元。</w:t>
      </w:r>
    </w:p>
    <w:p>
      <w:pPr>
        <w:pStyle w:val="30"/>
      </w:pPr>
      <w:r>
        <w:t>2、支出说明</w:t>
      </w:r>
    </w:p>
    <w:p>
      <w:pPr>
        <w:pStyle w:val="30"/>
      </w:pPr>
      <w:r>
        <w:t>收支预算总表支出栏、基本支出表、项目支出表按经济分类和支出功能分类科目编制，反映河北省生态环境厅年度单位预算中支出预算的总体情况。2023年支出预算1627.93万元，其中基本支出835.13万元，包括人员经费818.82万元和日常公用经费16.31万元；项目支出792.80万元主要为围绕我中心的部门职责开展年度环境质量监测工作等。</w:t>
      </w:r>
    </w:p>
    <w:p>
      <w:pPr>
        <w:pStyle w:val="30"/>
      </w:pPr>
      <w:r>
        <w:t>3、比上年增减情况</w:t>
      </w:r>
    </w:p>
    <w:p>
      <w:pPr>
        <w:pStyle w:val="30"/>
      </w:pPr>
      <w:r>
        <w:t>2023年预算收支安排1627.93万元，较2022年预算增加127.16万元，其中：基本支出减少24.64万元，主要为减少公用经费支出；项目支出增加151.8万元，主要为增加预算项目。</w:t>
      </w:r>
    </w:p>
    <w:p>
      <w:pPr>
        <w:spacing w:before="10" w:after="10"/>
        <w:outlineLvl w:val="5"/>
      </w:pPr>
      <w:r>
        <w:rPr>
          <w:rFonts w:hint="eastAsia" w:ascii="黑体" w:hAnsi="黑体" w:eastAsia="黑体" w:cs="黑体"/>
          <w:color w:val="000000"/>
          <w:sz w:val="32"/>
          <w:lang w:eastAsia="zh-CN"/>
        </w:rPr>
        <w:t>　　　</w:t>
      </w:r>
      <w:r>
        <w:rPr>
          <w:rFonts w:ascii="黑体" w:hAnsi="黑体" w:eastAsia="黑体" w:cs="黑体"/>
          <w:color w:val="000000"/>
          <w:sz w:val="32"/>
        </w:rPr>
        <w:t>三、机关运行经费安排情况</w:t>
      </w:r>
    </w:p>
    <w:p>
      <w:pPr>
        <w:pStyle w:val="31"/>
      </w:pPr>
      <w:r>
        <w:t>2023年，我单位运行经费共计安排16.31万元，主要用于差旅费、工会经费、福利费、党组织活动经费等日常运行支出。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2"/>
      </w:pPr>
      <w:r>
        <w:t>2023年，我单位财政拨款“三公”经费预算安排9.65万元，其中因公出国（境）费0万元；公务用车购置及运维费0万元（其中：公务用车购置费为0万元，公务用车运维费9.65万元)；公务接待费0万元。与2022年相比持平，无增减变化。</w:t>
      </w:r>
    </w:p>
    <w:p>
      <w:pPr>
        <w:spacing w:before="10" w:after="10"/>
        <w:ind w:firstLine="640"/>
        <w:outlineLvl w:val="5"/>
        <w:sectPr>
          <w:pgSz w:w="16840" w:h="11900" w:orient="landscape"/>
          <w:pgMar w:top="1361" w:right="1020" w:bottom="1361" w:left="1020" w:header="720" w:footer="720" w:gutter="0"/>
          <w:pgNumType w:fmt="decimal"/>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1、2023年度河北省（张家口）地下水环境监测绩效目标表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1.通过年度方案制定、采样、分析测试、质量质控等工作，完成张家口市国考点地下水监测工作。</w:t>
            </w:r>
          </w:p>
          <w:p>
            <w:pPr>
              <w:pStyle w:val="16"/>
            </w:pPr>
            <w:r>
              <w:t>2.通过年度方案制定、采样、分析测试、质量质控等工作，完成张家口市省级点地下水监测工作。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开展国考点位监测工作12次</w:t>
            </w:r>
          </w:p>
        </w:tc>
        <w:tc>
          <w:tcPr>
            <w:tcW w:w="2835" w:type="dxa"/>
            <w:vAlign w:val="center"/>
          </w:tcPr>
          <w:p>
            <w:pPr>
              <w:pStyle w:val="16"/>
            </w:pPr>
            <w:r>
              <w:t>开展国考点位监测工作（次）</w:t>
            </w:r>
          </w:p>
        </w:tc>
        <w:tc>
          <w:tcPr>
            <w:tcW w:w="2551" w:type="dxa"/>
            <w:vAlign w:val="center"/>
          </w:tcPr>
          <w:p>
            <w:pPr>
              <w:pStyle w:val="16"/>
            </w:pPr>
            <w:r>
              <w:t>12</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开展省级点位监测工作1次。</w:t>
            </w:r>
          </w:p>
        </w:tc>
        <w:tc>
          <w:tcPr>
            <w:tcW w:w="2835" w:type="dxa"/>
            <w:vAlign w:val="center"/>
          </w:tcPr>
          <w:p>
            <w:pPr>
              <w:pStyle w:val="16"/>
            </w:pPr>
            <w:r>
              <w:t>开展省级点位监测工作（次）</w:t>
            </w:r>
          </w:p>
        </w:tc>
        <w:tc>
          <w:tcPr>
            <w:tcW w:w="2551" w:type="dxa"/>
            <w:vAlign w:val="center"/>
          </w:tcPr>
          <w:p>
            <w:pPr>
              <w:pStyle w:val="16"/>
            </w:pPr>
            <w:r>
              <w:t>1</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编写监测报告份数</w:t>
            </w:r>
          </w:p>
        </w:tc>
        <w:tc>
          <w:tcPr>
            <w:tcW w:w="2835" w:type="dxa"/>
            <w:vAlign w:val="center"/>
          </w:tcPr>
          <w:p>
            <w:pPr>
              <w:pStyle w:val="16"/>
            </w:pPr>
            <w:r>
              <w:t>编写监测报告份数（份）</w:t>
            </w:r>
          </w:p>
        </w:tc>
        <w:tc>
          <w:tcPr>
            <w:tcW w:w="2551" w:type="dxa"/>
            <w:vAlign w:val="center"/>
          </w:tcPr>
          <w:p>
            <w:pPr>
              <w:pStyle w:val="16"/>
            </w:pPr>
            <w:r>
              <w:t>1</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监测报告通过审核</w:t>
            </w:r>
          </w:p>
        </w:tc>
        <w:tc>
          <w:tcPr>
            <w:tcW w:w="2835" w:type="dxa"/>
            <w:vAlign w:val="center"/>
          </w:tcPr>
          <w:p>
            <w:pPr>
              <w:pStyle w:val="16"/>
            </w:pPr>
            <w:r>
              <w:t>监测报告通过审核（%）</w:t>
            </w:r>
          </w:p>
        </w:tc>
        <w:tc>
          <w:tcPr>
            <w:tcW w:w="2551" w:type="dxa"/>
            <w:vAlign w:val="center"/>
          </w:tcPr>
          <w:p>
            <w:pPr>
              <w:pStyle w:val="16"/>
            </w:pPr>
            <w:r>
              <w:t>100</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完成国考点地下水监测工作</w:t>
            </w:r>
          </w:p>
        </w:tc>
        <w:tc>
          <w:tcPr>
            <w:tcW w:w="2835" w:type="dxa"/>
            <w:vAlign w:val="center"/>
          </w:tcPr>
          <w:p>
            <w:pPr>
              <w:pStyle w:val="16"/>
            </w:pPr>
            <w:r>
              <w:t>完成国考点地下水监测工作</w:t>
            </w:r>
          </w:p>
        </w:tc>
        <w:tc>
          <w:tcPr>
            <w:tcW w:w="2551" w:type="dxa"/>
            <w:vAlign w:val="center"/>
          </w:tcPr>
          <w:p>
            <w:pPr>
              <w:pStyle w:val="16"/>
            </w:pPr>
            <w:r>
              <w:t>2023年12月31日</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完成省级点地下水监测工作</w:t>
            </w:r>
          </w:p>
        </w:tc>
        <w:tc>
          <w:tcPr>
            <w:tcW w:w="2835" w:type="dxa"/>
            <w:vAlign w:val="center"/>
          </w:tcPr>
          <w:p>
            <w:pPr>
              <w:pStyle w:val="16"/>
            </w:pPr>
            <w:r>
              <w:t>完成省级点地下水监测工作</w:t>
            </w:r>
          </w:p>
        </w:tc>
        <w:tc>
          <w:tcPr>
            <w:tcW w:w="2551" w:type="dxa"/>
            <w:vAlign w:val="center"/>
          </w:tcPr>
          <w:p>
            <w:pPr>
              <w:pStyle w:val="16"/>
            </w:pPr>
            <w:r>
              <w:t>2023年9月30日</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项目资金支出不超过预算批复</w:t>
            </w:r>
          </w:p>
        </w:tc>
        <w:tc>
          <w:tcPr>
            <w:tcW w:w="2835" w:type="dxa"/>
            <w:vAlign w:val="center"/>
          </w:tcPr>
          <w:p>
            <w:pPr>
              <w:pStyle w:val="16"/>
            </w:pPr>
            <w:r>
              <w:t>项目资金支出不超过预算批复（万元）</w:t>
            </w:r>
          </w:p>
        </w:tc>
        <w:tc>
          <w:tcPr>
            <w:tcW w:w="2551" w:type="dxa"/>
            <w:vAlign w:val="center"/>
          </w:tcPr>
          <w:p>
            <w:pPr>
              <w:pStyle w:val="16"/>
            </w:pPr>
            <w:r>
              <w:t>≤150</w:t>
            </w:r>
          </w:p>
        </w:tc>
        <w:tc>
          <w:tcPr>
            <w:tcW w:w="2268" w:type="dxa"/>
            <w:vAlign w:val="center"/>
          </w:tcPr>
          <w:p>
            <w:pPr>
              <w:pStyle w:val="16"/>
            </w:pPr>
            <w:r>
              <w:t>2023年项目监测资金需求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点位单价</w:t>
            </w:r>
          </w:p>
        </w:tc>
        <w:tc>
          <w:tcPr>
            <w:tcW w:w="2835" w:type="dxa"/>
            <w:vAlign w:val="center"/>
          </w:tcPr>
          <w:p>
            <w:pPr>
              <w:pStyle w:val="16"/>
            </w:pPr>
            <w:r>
              <w:t>点位单价（万元）</w:t>
            </w:r>
          </w:p>
        </w:tc>
        <w:tc>
          <w:tcPr>
            <w:tcW w:w="2551" w:type="dxa"/>
            <w:vAlign w:val="center"/>
          </w:tcPr>
          <w:p>
            <w:pPr>
              <w:pStyle w:val="16"/>
            </w:pPr>
            <w:r>
              <w:t>≤0.6</w:t>
            </w:r>
          </w:p>
        </w:tc>
        <w:tc>
          <w:tcPr>
            <w:tcW w:w="2268" w:type="dxa"/>
            <w:vAlign w:val="center"/>
          </w:tcPr>
          <w:p>
            <w:pPr>
              <w:pStyle w:val="16"/>
            </w:pPr>
            <w:r>
              <w:t>2023年项目监测资金需求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为地下水环境管理提供基础数据</w:t>
            </w:r>
          </w:p>
        </w:tc>
        <w:tc>
          <w:tcPr>
            <w:tcW w:w="2835" w:type="dxa"/>
            <w:vAlign w:val="center"/>
          </w:tcPr>
          <w:p>
            <w:pPr>
              <w:pStyle w:val="16"/>
            </w:pPr>
            <w:r>
              <w:t>为地下水环境管理提供基础数据</w:t>
            </w:r>
          </w:p>
        </w:tc>
        <w:tc>
          <w:tcPr>
            <w:tcW w:w="2551" w:type="dxa"/>
            <w:vAlign w:val="center"/>
          </w:tcPr>
          <w:p>
            <w:pPr>
              <w:pStyle w:val="16"/>
            </w:pPr>
            <w:r>
              <w:t>进一步提供基础数据</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为地下水环境质量管理提供技术支撑</w:t>
            </w:r>
          </w:p>
        </w:tc>
        <w:tc>
          <w:tcPr>
            <w:tcW w:w="2835" w:type="dxa"/>
            <w:vAlign w:val="center"/>
          </w:tcPr>
          <w:p>
            <w:pPr>
              <w:pStyle w:val="16"/>
            </w:pPr>
            <w:r>
              <w:t>为地下水环境质量管理提供技术支撑</w:t>
            </w:r>
          </w:p>
        </w:tc>
        <w:tc>
          <w:tcPr>
            <w:tcW w:w="2551" w:type="dxa"/>
            <w:vAlign w:val="center"/>
          </w:tcPr>
          <w:p>
            <w:pPr>
              <w:pStyle w:val="16"/>
            </w:pPr>
            <w:r>
              <w:t>进一步满足环境管理对监测网地下水数据的需求提供技术支撑</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持续开展地下水环境质量监测</w:t>
            </w:r>
          </w:p>
        </w:tc>
        <w:tc>
          <w:tcPr>
            <w:tcW w:w="2835" w:type="dxa"/>
            <w:vAlign w:val="center"/>
          </w:tcPr>
          <w:p>
            <w:pPr>
              <w:pStyle w:val="16"/>
            </w:pPr>
            <w:r>
              <w:t>持续开展地下水环境质量监测</w:t>
            </w:r>
          </w:p>
        </w:tc>
        <w:tc>
          <w:tcPr>
            <w:tcW w:w="2551" w:type="dxa"/>
            <w:vAlign w:val="center"/>
          </w:tcPr>
          <w:p>
            <w:pPr>
              <w:pStyle w:val="16"/>
            </w:pPr>
            <w:r>
              <w:t>持续开展</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上级管理部门对工作完成情况的满意度</w:t>
            </w:r>
          </w:p>
        </w:tc>
        <w:tc>
          <w:tcPr>
            <w:tcW w:w="2835" w:type="dxa"/>
            <w:vAlign w:val="center"/>
          </w:tcPr>
          <w:p>
            <w:pPr>
              <w:pStyle w:val="16"/>
            </w:pPr>
            <w:r>
              <w:t>上级管理部门对工作完成情况的满意度（%）</w:t>
            </w:r>
          </w:p>
        </w:tc>
        <w:tc>
          <w:tcPr>
            <w:tcW w:w="2551" w:type="dxa"/>
            <w:vAlign w:val="center"/>
          </w:tcPr>
          <w:p>
            <w:pPr>
              <w:pStyle w:val="16"/>
            </w:pPr>
            <w:r>
              <w:t>≥95</w:t>
            </w:r>
          </w:p>
        </w:tc>
        <w:tc>
          <w:tcPr>
            <w:tcW w:w="2268" w:type="dxa"/>
            <w:vAlign w:val="center"/>
          </w:tcPr>
          <w:p>
            <w:pPr>
              <w:pStyle w:val="16"/>
            </w:pPr>
            <w:r>
              <w:t>绩效考核</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2、国家网环境监测经费绩效目标表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1.根据监测方案，完成辖区内年度国控地表水采测分离监测、土壤例行监测，为生态环境管理提供数据支撑。</w:t>
            </w:r>
          </w:p>
          <w:p>
            <w:pPr>
              <w:pStyle w:val="16"/>
            </w:pPr>
            <w:r>
              <w:t>2.国家区域空气自动站运维监管工作，保障数据真实有效</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国家区域空气自动站运维监管</w:t>
            </w:r>
          </w:p>
        </w:tc>
        <w:tc>
          <w:tcPr>
            <w:tcW w:w="2835" w:type="dxa"/>
            <w:vAlign w:val="center"/>
          </w:tcPr>
          <w:p>
            <w:pPr>
              <w:pStyle w:val="16"/>
            </w:pPr>
            <w:r>
              <w:t>完成国家区域空气自动站运维监管任务（个）</w:t>
            </w:r>
          </w:p>
        </w:tc>
        <w:tc>
          <w:tcPr>
            <w:tcW w:w="2551" w:type="dxa"/>
            <w:vAlign w:val="center"/>
          </w:tcPr>
          <w:p>
            <w:pPr>
              <w:pStyle w:val="16"/>
            </w:pPr>
            <w:r>
              <w:t>1</w:t>
            </w:r>
          </w:p>
        </w:tc>
        <w:tc>
          <w:tcPr>
            <w:tcW w:w="2268" w:type="dxa"/>
            <w:vAlign w:val="center"/>
          </w:tcPr>
          <w:p>
            <w:pPr>
              <w:pStyle w:val="16"/>
            </w:pPr>
            <w:r>
              <w:t>履行合同要求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年度地表水采测分离监测</w:t>
            </w:r>
          </w:p>
        </w:tc>
        <w:tc>
          <w:tcPr>
            <w:tcW w:w="2835" w:type="dxa"/>
            <w:vAlign w:val="center"/>
          </w:tcPr>
          <w:p>
            <w:pPr>
              <w:pStyle w:val="16"/>
            </w:pPr>
            <w:r>
              <w:t>完成年度采测分离任务（个）</w:t>
            </w:r>
          </w:p>
        </w:tc>
        <w:tc>
          <w:tcPr>
            <w:tcW w:w="2551" w:type="dxa"/>
            <w:vAlign w:val="center"/>
          </w:tcPr>
          <w:p>
            <w:pPr>
              <w:pStyle w:val="16"/>
            </w:pPr>
            <w:r>
              <w:t>≥12</w:t>
            </w:r>
          </w:p>
        </w:tc>
        <w:tc>
          <w:tcPr>
            <w:tcW w:w="2268" w:type="dxa"/>
            <w:vAlign w:val="center"/>
          </w:tcPr>
          <w:p>
            <w:pPr>
              <w:pStyle w:val="16"/>
            </w:pPr>
            <w:r>
              <w:t>2023年监测任务全年应出具的报告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监测数据上报率</w:t>
            </w:r>
          </w:p>
        </w:tc>
        <w:tc>
          <w:tcPr>
            <w:tcW w:w="2835" w:type="dxa"/>
            <w:vAlign w:val="center"/>
          </w:tcPr>
          <w:p>
            <w:pPr>
              <w:pStyle w:val="16"/>
            </w:pPr>
            <w:r>
              <w:t>监测数据上报率（%）</w:t>
            </w:r>
          </w:p>
        </w:tc>
        <w:tc>
          <w:tcPr>
            <w:tcW w:w="2551" w:type="dxa"/>
            <w:vAlign w:val="center"/>
          </w:tcPr>
          <w:p>
            <w:pPr>
              <w:pStyle w:val="16"/>
            </w:pPr>
            <w:r>
              <w:t>100</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监测数据上报时间</w:t>
            </w:r>
          </w:p>
        </w:tc>
        <w:tc>
          <w:tcPr>
            <w:tcW w:w="2835" w:type="dxa"/>
            <w:vAlign w:val="center"/>
          </w:tcPr>
          <w:p>
            <w:pPr>
              <w:pStyle w:val="16"/>
            </w:pPr>
            <w:r>
              <w:t>按规定时限完成监测数据上报</w:t>
            </w:r>
          </w:p>
        </w:tc>
        <w:tc>
          <w:tcPr>
            <w:tcW w:w="2551" w:type="dxa"/>
            <w:vAlign w:val="center"/>
          </w:tcPr>
          <w:p>
            <w:pPr>
              <w:pStyle w:val="16"/>
            </w:pPr>
            <w:r>
              <w:t>12月底</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成本控制</w:t>
            </w:r>
          </w:p>
        </w:tc>
        <w:tc>
          <w:tcPr>
            <w:tcW w:w="2835" w:type="dxa"/>
            <w:vAlign w:val="center"/>
          </w:tcPr>
          <w:p>
            <w:pPr>
              <w:pStyle w:val="16"/>
            </w:pPr>
            <w:r>
              <w:t>年度预算项目资金支出（万元）</w:t>
            </w:r>
          </w:p>
        </w:tc>
        <w:tc>
          <w:tcPr>
            <w:tcW w:w="2551" w:type="dxa"/>
            <w:vAlign w:val="center"/>
          </w:tcPr>
          <w:p>
            <w:pPr>
              <w:pStyle w:val="16"/>
            </w:pPr>
            <w:r>
              <w:t>≤40</w:t>
            </w:r>
          </w:p>
        </w:tc>
        <w:tc>
          <w:tcPr>
            <w:tcW w:w="2268" w:type="dxa"/>
            <w:vAlign w:val="center"/>
          </w:tcPr>
          <w:p>
            <w:pPr>
              <w:pStyle w:val="16"/>
            </w:pPr>
            <w:r>
              <w:t>2023年项目监测资金需求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为生态环境管理提供决策依据</w:t>
            </w:r>
          </w:p>
        </w:tc>
        <w:tc>
          <w:tcPr>
            <w:tcW w:w="2835" w:type="dxa"/>
            <w:vAlign w:val="center"/>
          </w:tcPr>
          <w:p>
            <w:pPr>
              <w:pStyle w:val="16"/>
            </w:pPr>
            <w:r>
              <w:t>为生态环境管理提供决策依据</w:t>
            </w:r>
          </w:p>
        </w:tc>
        <w:tc>
          <w:tcPr>
            <w:tcW w:w="2551" w:type="dxa"/>
            <w:vAlign w:val="center"/>
          </w:tcPr>
          <w:p>
            <w:pPr>
              <w:pStyle w:val="16"/>
            </w:pPr>
            <w:r>
              <w:t>进一步为生态环境管理提供决策依据</w:t>
            </w:r>
          </w:p>
        </w:tc>
        <w:tc>
          <w:tcPr>
            <w:tcW w:w="2268" w:type="dxa"/>
            <w:vAlign w:val="center"/>
          </w:tcPr>
          <w:p>
            <w:pPr>
              <w:pStyle w:val="16"/>
            </w:pPr>
            <w:r>
              <w:t>绩效目标考核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自动监测站持续运行，监测能力提升情况</w:t>
            </w:r>
          </w:p>
        </w:tc>
        <w:tc>
          <w:tcPr>
            <w:tcW w:w="2835" w:type="dxa"/>
            <w:vAlign w:val="center"/>
          </w:tcPr>
          <w:p>
            <w:pPr>
              <w:pStyle w:val="16"/>
            </w:pPr>
            <w:r>
              <w:t>自动监测站持续运行，监测能力持续提升</w:t>
            </w:r>
          </w:p>
        </w:tc>
        <w:tc>
          <w:tcPr>
            <w:tcW w:w="2551" w:type="dxa"/>
            <w:vAlign w:val="center"/>
          </w:tcPr>
          <w:p>
            <w:pPr>
              <w:pStyle w:val="16"/>
            </w:pPr>
            <w:r>
              <w:t>非政策及中心不可控因素外持续运行及提升</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工作满意度</w:t>
            </w:r>
          </w:p>
        </w:tc>
        <w:tc>
          <w:tcPr>
            <w:tcW w:w="2835" w:type="dxa"/>
            <w:vAlign w:val="center"/>
          </w:tcPr>
          <w:p>
            <w:pPr>
              <w:pStyle w:val="16"/>
            </w:pPr>
            <w:r>
              <w:t>上级管理部门对工作完成情况的满意度（%）</w:t>
            </w:r>
          </w:p>
        </w:tc>
        <w:tc>
          <w:tcPr>
            <w:tcW w:w="2551" w:type="dxa"/>
            <w:vAlign w:val="center"/>
          </w:tcPr>
          <w:p>
            <w:pPr>
              <w:pStyle w:val="16"/>
            </w:pPr>
            <w:r>
              <w:t>≥95</w:t>
            </w:r>
          </w:p>
        </w:tc>
        <w:tc>
          <w:tcPr>
            <w:tcW w:w="2268" w:type="dxa"/>
            <w:vAlign w:val="center"/>
          </w:tcPr>
          <w:p>
            <w:pPr>
              <w:pStyle w:val="16"/>
            </w:pPr>
            <w:r>
              <w:t>绩效目标考核</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3、河北省区域土壤环境监测和调查项目（张家口监测中心）绩效目标表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1.完成河北省104个点位的土壤采样工作和587个样品的3项理化指标及有机氯的分析测试。</w:t>
            </w:r>
          </w:p>
          <w:p>
            <w:pPr>
              <w:pStyle w:val="16"/>
            </w:pPr>
            <w:r>
              <w:t>2.编制河北省张家口土壤环境监测数据报告和质控报告。</w:t>
            </w:r>
          </w:p>
          <w:p>
            <w:pPr>
              <w:pStyle w:val="16"/>
            </w:pPr>
            <w:r>
              <w:t>3.掌握张家口市土壤污染变化趋势和高风险区域和点位，提升土壤环境监管能力。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开展监测的土壤点位数量</w:t>
            </w:r>
          </w:p>
        </w:tc>
        <w:tc>
          <w:tcPr>
            <w:tcW w:w="2835" w:type="dxa"/>
            <w:vAlign w:val="center"/>
          </w:tcPr>
          <w:p>
            <w:pPr>
              <w:pStyle w:val="16"/>
            </w:pPr>
            <w:r>
              <w:t>开展监测的土壤点位数量（个）</w:t>
            </w:r>
          </w:p>
        </w:tc>
        <w:tc>
          <w:tcPr>
            <w:tcW w:w="2551" w:type="dxa"/>
            <w:vAlign w:val="center"/>
          </w:tcPr>
          <w:p>
            <w:pPr>
              <w:pStyle w:val="16"/>
            </w:pPr>
            <w:r>
              <w:t>104</w:t>
            </w:r>
          </w:p>
        </w:tc>
        <w:tc>
          <w:tcPr>
            <w:tcW w:w="2268" w:type="dxa"/>
            <w:vAlign w:val="center"/>
          </w:tcPr>
          <w:p>
            <w:pPr>
              <w:pStyle w:val="16"/>
            </w:pPr>
            <w:r>
              <w:t>河北省区域土壤环境监测和调查项目实施方案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编制《张家口市区域土壤环境监测和调查》数据报告</w:t>
            </w:r>
          </w:p>
        </w:tc>
        <w:tc>
          <w:tcPr>
            <w:tcW w:w="2835" w:type="dxa"/>
            <w:vAlign w:val="center"/>
          </w:tcPr>
          <w:p>
            <w:pPr>
              <w:pStyle w:val="16"/>
            </w:pPr>
            <w:r>
              <w:t>编制《张家口市区域土壤环境监测和调查》数据报告（份）</w:t>
            </w:r>
          </w:p>
        </w:tc>
        <w:tc>
          <w:tcPr>
            <w:tcW w:w="2551" w:type="dxa"/>
            <w:vAlign w:val="center"/>
          </w:tcPr>
          <w:p>
            <w:pPr>
              <w:pStyle w:val="16"/>
            </w:pPr>
            <w:r>
              <w:t>≥1</w:t>
            </w:r>
          </w:p>
        </w:tc>
        <w:tc>
          <w:tcPr>
            <w:tcW w:w="2268" w:type="dxa"/>
            <w:vAlign w:val="center"/>
          </w:tcPr>
          <w:p>
            <w:pPr>
              <w:pStyle w:val="16"/>
            </w:pPr>
            <w:r>
              <w:t>河北省区域土壤环境监测和调查项目实施方案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编制《张家口市区域土壤环境监测和调查》质控报告</w:t>
            </w:r>
          </w:p>
        </w:tc>
        <w:tc>
          <w:tcPr>
            <w:tcW w:w="2835" w:type="dxa"/>
            <w:vAlign w:val="center"/>
          </w:tcPr>
          <w:p>
            <w:pPr>
              <w:pStyle w:val="16"/>
            </w:pPr>
            <w:r>
              <w:t>编制《张家口市区域土壤环境监测和调查》质控报告（份）</w:t>
            </w:r>
          </w:p>
        </w:tc>
        <w:tc>
          <w:tcPr>
            <w:tcW w:w="2551" w:type="dxa"/>
            <w:vAlign w:val="center"/>
          </w:tcPr>
          <w:p>
            <w:pPr>
              <w:pStyle w:val="16"/>
            </w:pPr>
            <w:r>
              <w:t>≥1</w:t>
            </w:r>
          </w:p>
        </w:tc>
        <w:tc>
          <w:tcPr>
            <w:tcW w:w="2268" w:type="dxa"/>
            <w:vAlign w:val="center"/>
          </w:tcPr>
          <w:p>
            <w:pPr>
              <w:pStyle w:val="16"/>
            </w:pPr>
            <w:r>
              <w:t>河北省区域土壤环境监测和调查项目实施方案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监测工作质量符合相关要求</w:t>
            </w:r>
          </w:p>
        </w:tc>
        <w:tc>
          <w:tcPr>
            <w:tcW w:w="2835" w:type="dxa"/>
            <w:vAlign w:val="center"/>
          </w:tcPr>
          <w:p>
            <w:pPr>
              <w:pStyle w:val="16"/>
            </w:pPr>
            <w:r>
              <w:t>监测工作质量符合相关要求</w:t>
            </w:r>
          </w:p>
        </w:tc>
        <w:tc>
          <w:tcPr>
            <w:tcW w:w="2551" w:type="dxa"/>
            <w:vAlign w:val="center"/>
          </w:tcPr>
          <w:p>
            <w:pPr>
              <w:pStyle w:val="16"/>
            </w:pPr>
            <w:r>
              <w:t>是</w:t>
            </w:r>
          </w:p>
        </w:tc>
        <w:tc>
          <w:tcPr>
            <w:tcW w:w="2268" w:type="dxa"/>
            <w:vAlign w:val="center"/>
          </w:tcPr>
          <w:p>
            <w:pPr>
              <w:pStyle w:val="16"/>
            </w:pPr>
            <w:r>
              <w:t>河北省区域土壤环境监测和调查项目实施方案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成果专家审核通过率</w:t>
            </w:r>
          </w:p>
        </w:tc>
        <w:tc>
          <w:tcPr>
            <w:tcW w:w="2835" w:type="dxa"/>
            <w:vAlign w:val="center"/>
          </w:tcPr>
          <w:p>
            <w:pPr>
              <w:pStyle w:val="16"/>
            </w:pPr>
            <w:r>
              <w:t>成果专家审核通过率（%）</w:t>
            </w:r>
          </w:p>
        </w:tc>
        <w:tc>
          <w:tcPr>
            <w:tcW w:w="2551" w:type="dxa"/>
            <w:vAlign w:val="center"/>
          </w:tcPr>
          <w:p>
            <w:pPr>
              <w:pStyle w:val="16"/>
            </w:pPr>
            <w:r>
              <w:t>100</w:t>
            </w:r>
          </w:p>
        </w:tc>
        <w:tc>
          <w:tcPr>
            <w:tcW w:w="2268" w:type="dxa"/>
            <w:vAlign w:val="center"/>
          </w:tcPr>
          <w:p>
            <w:pPr>
              <w:pStyle w:val="16"/>
            </w:pPr>
            <w:r>
              <w:t>河北省区域土壤环境监测和调查项目实施方案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实施时间为2023年1月开展工作，2023年12月底前，提交成果.</w:t>
            </w:r>
          </w:p>
        </w:tc>
        <w:tc>
          <w:tcPr>
            <w:tcW w:w="2835" w:type="dxa"/>
            <w:vAlign w:val="center"/>
          </w:tcPr>
          <w:p>
            <w:pPr>
              <w:pStyle w:val="16"/>
            </w:pPr>
            <w:r>
              <w:t>实施时间为2023年1月开展工作，2023年12月底前，提交成果.</w:t>
            </w:r>
          </w:p>
        </w:tc>
        <w:tc>
          <w:tcPr>
            <w:tcW w:w="2551" w:type="dxa"/>
            <w:vAlign w:val="center"/>
          </w:tcPr>
          <w:p>
            <w:pPr>
              <w:pStyle w:val="16"/>
            </w:pPr>
            <w:r>
              <w:t>实施时间为2023年1月开展工作，2023年12月底前，提交成果.</w:t>
            </w:r>
          </w:p>
        </w:tc>
        <w:tc>
          <w:tcPr>
            <w:tcW w:w="2268" w:type="dxa"/>
            <w:vAlign w:val="center"/>
          </w:tcPr>
          <w:p>
            <w:pPr>
              <w:pStyle w:val="16"/>
            </w:pPr>
            <w:r>
              <w:t>河北省区域土壤环境监测和调查项目实施方案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项目总经费预算为67.8万元。中央资金占比100%，为67.8万元。符合财政支出相关规定及绩效评价的相关要求</w:t>
            </w:r>
          </w:p>
        </w:tc>
        <w:tc>
          <w:tcPr>
            <w:tcW w:w="2835" w:type="dxa"/>
            <w:vAlign w:val="center"/>
          </w:tcPr>
          <w:p>
            <w:pPr>
              <w:pStyle w:val="16"/>
            </w:pPr>
            <w:r>
              <w:t>项目总经费预算为67.8万元。中央资金占比100%，为67.8万元。符合财政支出相关规定及绩效评价的相关要求</w:t>
            </w:r>
          </w:p>
        </w:tc>
        <w:tc>
          <w:tcPr>
            <w:tcW w:w="2551" w:type="dxa"/>
            <w:vAlign w:val="center"/>
          </w:tcPr>
          <w:p>
            <w:pPr>
              <w:pStyle w:val="16"/>
            </w:pPr>
            <w:r>
              <w:t>≤</w:t>
            </w:r>
            <w:r>
              <w:rPr>
                <w:rFonts w:hint="eastAsia"/>
                <w:lang w:val="en-US" w:eastAsia="zh-CN"/>
              </w:rPr>
              <w:t>67.8</w:t>
            </w:r>
          </w:p>
        </w:tc>
        <w:tc>
          <w:tcPr>
            <w:tcW w:w="2268" w:type="dxa"/>
            <w:vAlign w:val="center"/>
          </w:tcPr>
          <w:p>
            <w:pPr>
              <w:pStyle w:val="16"/>
            </w:pPr>
            <w:r>
              <w:rPr>
                <w:rFonts w:hint="eastAsia"/>
                <w:lang w:val="en-US" w:eastAsia="zh-CN"/>
              </w:rPr>
              <w:t>监测需求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明确区域地块内土壤污染特征和范围，防范环境污染风险</w:t>
            </w:r>
          </w:p>
        </w:tc>
        <w:tc>
          <w:tcPr>
            <w:tcW w:w="2835" w:type="dxa"/>
            <w:vAlign w:val="center"/>
          </w:tcPr>
          <w:p>
            <w:pPr>
              <w:pStyle w:val="16"/>
            </w:pPr>
            <w:r>
              <w:t>明确区域地块内土壤污染特征和范围，防范环境污染风险</w:t>
            </w:r>
          </w:p>
        </w:tc>
        <w:tc>
          <w:tcPr>
            <w:tcW w:w="2551" w:type="dxa"/>
            <w:vAlign w:val="center"/>
          </w:tcPr>
          <w:p>
            <w:pPr>
              <w:pStyle w:val="16"/>
            </w:pPr>
            <w:r>
              <w:t>初步掌握</w:t>
            </w:r>
          </w:p>
        </w:tc>
        <w:tc>
          <w:tcPr>
            <w:tcW w:w="2268" w:type="dxa"/>
            <w:vAlign w:val="center"/>
          </w:tcPr>
          <w:p>
            <w:pPr>
              <w:pStyle w:val="16"/>
              <w:rPr>
                <w:rFonts w:hint="eastAsia" w:eastAsia="方正书宋_GBK"/>
                <w:lang w:eastAsia="zh-CN"/>
              </w:rPr>
            </w:pPr>
            <w:r>
              <w:rPr>
                <w:rFonts w:hint="eastAsia"/>
                <w:lang w:eastAsia="zh-CN"/>
              </w:rPr>
              <w:t>绩效目标考核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生态环境主管部门满意度</w:t>
            </w:r>
          </w:p>
        </w:tc>
        <w:tc>
          <w:tcPr>
            <w:tcW w:w="2835" w:type="dxa"/>
            <w:vAlign w:val="center"/>
          </w:tcPr>
          <w:p>
            <w:pPr>
              <w:pStyle w:val="16"/>
            </w:pPr>
            <w:r>
              <w:t>生态环境主管部门满意度（%）</w:t>
            </w:r>
          </w:p>
        </w:tc>
        <w:tc>
          <w:tcPr>
            <w:tcW w:w="2551" w:type="dxa"/>
            <w:vAlign w:val="center"/>
          </w:tcPr>
          <w:p>
            <w:pPr>
              <w:pStyle w:val="16"/>
            </w:pPr>
            <w:r>
              <w:t>≥90</w:t>
            </w:r>
          </w:p>
        </w:tc>
        <w:tc>
          <w:tcPr>
            <w:tcW w:w="2268" w:type="dxa"/>
            <w:vAlign w:val="center"/>
          </w:tcPr>
          <w:p>
            <w:pPr>
              <w:pStyle w:val="16"/>
              <w:rPr>
                <w:rFonts w:hint="eastAsia" w:eastAsia="方正书宋_GBK"/>
                <w:lang w:eastAsia="zh-CN"/>
              </w:rPr>
            </w:pPr>
            <w:r>
              <w:rPr>
                <w:rFonts w:hint="eastAsia"/>
                <w:lang w:eastAsia="zh-CN"/>
              </w:rP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4、张家口办公业务用房租赁绩效目标表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1.根据工作需要，按要求完成各项保障工作，并按照规定完成支出进度。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房屋租赁面积</w:t>
            </w:r>
          </w:p>
        </w:tc>
        <w:tc>
          <w:tcPr>
            <w:tcW w:w="2835" w:type="dxa"/>
            <w:vAlign w:val="center"/>
          </w:tcPr>
          <w:p>
            <w:pPr>
              <w:pStyle w:val="16"/>
            </w:pPr>
            <w:r>
              <w:t>办公业务用房面积（㎡）</w:t>
            </w:r>
          </w:p>
        </w:tc>
        <w:tc>
          <w:tcPr>
            <w:tcW w:w="2551" w:type="dxa"/>
            <w:vAlign w:val="center"/>
          </w:tcPr>
          <w:p>
            <w:pPr>
              <w:pStyle w:val="16"/>
            </w:pPr>
            <w:r>
              <w:t>≥2635.27</w:t>
            </w:r>
          </w:p>
        </w:tc>
        <w:tc>
          <w:tcPr>
            <w:tcW w:w="2268" w:type="dxa"/>
            <w:vAlign w:val="center"/>
          </w:tcPr>
          <w:p>
            <w:pPr>
              <w:pStyle w:val="16"/>
            </w:pPr>
            <w:r>
              <w:t>房屋租赁合同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租赁办公业务用房工程质量合格率</w:t>
            </w:r>
          </w:p>
        </w:tc>
        <w:tc>
          <w:tcPr>
            <w:tcW w:w="2835" w:type="dxa"/>
            <w:vAlign w:val="center"/>
          </w:tcPr>
          <w:p>
            <w:pPr>
              <w:pStyle w:val="16"/>
            </w:pPr>
            <w:r>
              <w:t>达到办公和实验室能力建设标准率（%）</w:t>
            </w:r>
          </w:p>
        </w:tc>
        <w:tc>
          <w:tcPr>
            <w:tcW w:w="2551" w:type="dxa"/>
            <w:vAlign w:val="center"/>
          </w:tcPr>
          <w:p>
            <w:pPr>
              <w:pStyle w:val="16"/>
            </w:pPr>
            <w:r>
              <w:t>100</w:t>
            </w:r>
          </w:p>
        </w:tc>
        <w:tc>
          <w:tcPr>
            <w:tcW w:w="2268" w:type="dxa"/>
            <w:vAlign w:val="center"/>
          </w:tcPr>
          <w:p>
            <w:pPr>
              <w:pStyle w:val="16"/>
            </w:pPr>
            <w:r>
              <w:t>安全检查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租赁期限</w:t>
            </w:r>
          </w:p>
        </w:tc>
        <w:tc>
          <w:tcPr>
            <w:tcW w:w="2835" w:type="dxa"/>
            <w:vAlign w:val="center"/>
          </w:tcPr>
          <w:p>
            <w:pPr>
              <w:pStyle w:val="16"/>
            </w:pPr>
            <w:r>
              <w:t>办公用房全年租赁（年）</w:t>
            </w:r>
          </w:p>
        </w:tc>
        <w:tc>
          <w:tcPr>
            <w:tcW w:w="2551" w:type="dxa"/>
            <w:vAlign w:val="center"/>
          </w:tcPr>
          <w:p>
            <w:pPr>
              <w:pStyle w:val="16"/>
            </w:pPr>
            <w:r>
              <w:t>1</w:t>
            </w:r>
          </w:p>
        </w:tc>
        <w:tc>
          <w:tcPr>
            <w:tcW w:w="2268" w:type="dxa"/>
            <w:vAlign w:val="center"/>
          </w:tcPr>
          <w:p>
            <w:pPr>
              <w:pStyle w:val="16"/>
            </w:pPr>
            <w:r>
              <w:t>房屋租赁合同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房屋租赁成本</w:t>
            </w:r>
          </w:p>
        </w:tc>
        <w:tc>
          <w:tcPr>
            <w:tcW w:w="2835" w:type="dxa"/>
            <w:vAlign w:val="center"/>
          </w:tcPr>
          <w:p>
            <w:pPr>
              <w:pStyle w:val="16"/>
            </w:pPr>
            <w:r>
              <w:t>办公业务用房政府采购中标价（万元）</w:t>
            </w:r>
          </w:p>
        </w:tc>
        <w:tc>
          <w:tcPr>
            <w:tcW w:w="2551" w:type="dxa"/>
            <w:vAlign w:val="center"/>
          </w:tcPr>
          <w:p>
            <w:pPr>
              <w:pStyle w:val="16"/>
            </w:pPr>
            <w:r>
              <w:t>≤76</w:t>
            </w:r>
          </w:p>
        </w:tc>
        <w:tc>
          <w:tcPr>
            <w:tcW w:w="2268" w:type="dxa"/>
            <w:vAlign w:val="center"/>
          </w:tcPr>
          <w:p>
            <w:pPr>
              <w:pStyle w:val="16"/>
            </w:pPr>
            <w:r>
              <w:t>房屋租赁合同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办公业务用房保障环境监测工作顺利开展</w:t>
            </w:r>
          </w:p>
        </w:tc>
        <w:tc>
          <w:tcPr>
            <w:tcW w:w="2835" w:type="dxa"/>
            <w:vAlign w:val="center"/>
          </w:tcPr>
          <w:p>
            <w:pPr>
              <w:pStyle w:val="16"/>
            </w:pPr>
            <w:r>
              <w:t>保障人员办公用房及实验分析等各项工作运行</w:t>
            </w:r>
          </w:p>
        </w:tc>
        <w:tc>
          <w:tcPr>
            <w:tcW w:w="2551" w:type="dxa"/>
            <w:vAlign w:val="center"/>
          </w:tcPr>
          <w:p>
            <w:pPr>
              <w:pStyle w:val="16"/>
            </w:pPr>
            <w:r>
              <w:t>进一步得到保障</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业务保障能力提升情况</w:t>
            </w:r>
          </w:p>
        </w:tc>
        <w:tc>
          <w:tcPr>
            <w:tcW w:w="2835" w:type="dxa"/>
            <w:vAlign w:val="center"/>
          </w:tcPr>
          <w:p>
            <w:pPr>
              <w:pStyle w:val="16"/>
            </w:pPr>
            <w:r>
              <w:t>保障环境监测各项工作顺利开展</w:t>
            </w:r>
          </w:p>
        </w:tc>
        <w:tc>
          <w:tcPr>
            <w:tcW w:w="2551" w:type="dxa"/>
            <w:vAlign w:val="center"/>
          </w:tcPr>
          <w:p>
            <w:pPr>
              <w:pStyle w:val="16"/>
            </w:pPr>
            <w:r>
              <w:t>持续提升</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职工满意度</w:t>
            </w:r>
          </w:p>
        </w:tc>
        <w:tc>
          <w:tcPr>
            <w:tcW w:w="2835" w:type="dxa"/>
            <w:vAlign w:val="center"/>
          </w:tcPr>
          <w:p>
            <w:pPr>
              <w:pStyle w:val="16"/>
            </w:pPr>
            <w:r>
              <w:t>职工满意度调查（%）</w:t>
            </w:r>
          </w:p>
        </w:tc>
        <w:tc>
          <w:tcPr>
            <w:tcW w:w="2551" w:type="dxa"/>
            <w:vAlign w:val="center"/>
          </w:tcPr>
          <w:p>
            <w:pPr>
              <w:pStyle w:val="16"/>
            </w:pPr>
            <w:r>
              <w:t>≥98</w:t>
            </w:r>
          </w:p>
        </w:tc>
        <w:tc>
          <w:tcPr>
            <w:tcW w:w="2268" w:type="dxa"/>
            <w:vAlign w:val="center"/>
          </w:tcPr>
          <w:p>
            <w:pPr>
              <w:pStyle w:val="16"/>
            </w:pPr>
            <w:r>
              <w:t>调查资料</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5、张家口环境质量监测保障项目绩效目标表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1.为保障环境监测正常运转，完成水电暖、房屋修缮、车辆运行、人员培训等后勤保障工作，确保监测工作顺利完成</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办公业务大楼用房面积</w:t>
            </w:r>
          </w:p>
        </w:tc>
        <w:tc>
          <w:tcPr>
            <w:tcW w:w="2835" w:type="dxa"/>
            <w:vAlign w:val="center"/>
          </w:tcPr>
          <w:p>
            <w:pPr>
              <w:pStyle w:val="16"/>
            </w:pPr>
            <w:r>
              <w:t>办公业务场所面积（㎡）</w:t>
            </w:r>
          </w:p>
        </w:tc>
        <w:tc>
          <w:tcPr>
            <w:tcW w:w="2551" w:type="dxa"/>
            <w:vAlign w:val="center"/>
          </w:tcPr>
          <w:p>
            <w:pPr>
              <w:pStyle w:val="16"/>
            </w:pPr>
            <w:r>
              <w:t>≥2635.27</w:t>
            </w:r>
          </w:p>
        </w:tc>
        <w:tc>
          <w:tcPr>
            <w:tcW w:w="2268" w:type="dxa"/>
            <w:vAlign w:val="center"/>
          </w:tcPr>
          <w:p>
            <w:pPr>
              <w:pStyle w:val="16"/>
            </w:pPr>
            <w:r>
              <w:t>房屋租赁合同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保障全体工作人员数量</w:t>
            </w:r>
          </w:p>
        </w:tc>
        <w:tc>
          <w:tcPr>
            <w:tcW w:w="2835" w:type="dxa"/>
            <w:vAlign w:val="center"/>
          </w:tcPr>
          <w:p>
            <w:pPr>
              <w:pStyle w:val="16"/>
            </w:pPr>
            <w:r>
              <w:t>市内交通、办公用品、邮电费等后勤保障人数（人）</w:t>
            </w:r>
          </w:p>
        </w:tc>
        <w:tc>
          <w:tcPr>
            <w:tcW w:w="2551" w:type="dxa"/>
            <w:vAlign w:val="center"/>
          </w:tcPr>
          <w:p>
            <w:pPr>
              <w:pStyle w:val="16"/>
            </w:pPr>
            <w:r>
              <w:t>≥51</w:t>
            </w:r>
          </w:p>
        </w:tc>
        <w:tc>
          <w:tcPr>
            <w:tcW w:w="2268" w:type="dxa"/>
            <w:vAlign w:val="center"/>
          </w:tcPr>
          <w:p>
            <w:pPr>
              <w:pStyle w:val="16"/>
            </w:pPr>
            <w:r>
              <w:t>三定方案、劳务服务合同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公务车辆数量</w:t>
            </w:r>
          </w:p>
        </w:tc>
        <w:tc>
          <w:tcPr>
            <w:tcW w:w="2835" w:type="dxa"/>
            <w:vAlign w:val="center"/>
          </w:tcPr>
          <w:p>
            <w:pPr>
              <w:pStyle w:val="16"/>
            </w:pPr>
            <w:r>
              <w:t>监测车辆实有数（辆）</w:t>
            </w:r>
          </w:p>
        </w:tc>
        <w:tc>
          <w:tcPr>
            <w:tcW w:w="2551" w:type="dxa"/>
            <w:vAlign w:val="center"/>
          </w:tcPr>
          <w:p>
            <w:pPr>
              <w:pStyle w:val="16"/>
            </w:pPr>
            <w:r>
              <w:t>2</w:t>
            </w:r>
          </w:p>
        </w:tc>
        <w:tc>
          <w:tcPr>
            <w:tcW w:w="2268" w:type="dxa"/>
            <w:vAlign w:val="center"/>
          </w:tcPr>
          <w:p>
            <w:pPr>
              <w:pStyle w:val="16"/>
            </w:pPr>
            <w:r>
              <w:t>资产报告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培训人数</w:t>
            </w:r>
          </w:p>
        </w:tc>
        <w:tc>
          <w:tcPr>
            <w:tcW w:w="2835" w:type="dxa"/>
            <w:vAlign w:val="center"/>
          </w:tcPr>
          <w:p>
            <w:pPr>
              <w:pStyle w:val="16"/>
            </w:pPr>
            <w:r>
              <w:t>专业技能培训人次（人次）</w:t>
            </w:r>
          </w:p>
        </w:tc>
        <w:tc>
          <w:tcPr>
            <w:tcW w:w="2551" w:type="dxa"/>
            <w:vAlign w:val="center"/>
          </w:tcPr>
          <w:p>
            <w:pPr>
              <w:pStyle w:val="16"/>
            </w:pPr>
            <w:r>
              <w:t>≥30</w:t>
            </w:r>
          </w:p>
        </w:tc>
        <w:tc>
          <w:tcPr>
            <w:tcW w:w="2268" w:type="dxa"/>
            <w:vAlign w:val="center"/>
          </w:tcPr>
          <w:p>
            <w:pPr>
              <w:pStyle w:val="16"/>
            </w:pPr>
            <w:r>
              <w:t>培训文件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后勤保障工作完成质量合格率（%）</w:t>
            </w:r>
          </w:p>
        </w:tc>
        <w:tc>
          <w:tcPr>
            <w:tcW w:w="2835" w:type="dxa"/>
            <w:vAlign w:val="center"/>
          </w:tcPr>
          <w:p>
            <w:pPr>
              <w:pStyle w:val="16"/>
            </w:pPr>
            <w:r>
              <w:t>满足监测保障后勤工作各项要求（%）</w:t>
            </w:r>
          </w:p>
        </w:tc>
        <w:tc>
          <w:tcPr>
            <w:tcW w:w="2551" w:type="dxa"/>
            <w:vAlign w:val="center"/>
          </w:tcPr>
          <w:p>
            <w:pPr>
              <w:pStyle w:val="16"/>
            </w:pPr>
            <w:r>
              <w:t>100</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培训完成时间</w:t>
            </w:r>
          </w:p>
        </w:tc>
        <w:tc>
          <w:tcPr>
            <w:tcW w:w="2835" w:type="dxa"/>
            <w:vAlign w:val="center"/>
          </w:tcPr>
          <w:p>
            <w:pPr>
              <w:pStyle w:val="16"/>
            </w:pPr>
            <w:r>
              <w:t>全年培训完成日期</w:t>
            </w:r>
          </w:p>
        </w:tc>
        <w:tc>
          <w:tcPr>
            <w:tcW w:w="2551" w:type="dxa"/>
            <w:vAlign w:val="center"/>
          </w:tcPr>
          <w:p>
            <w:pPr>
              <w:pStyle w:val="16"/>
            </w:pPr>
            <w:r>
              <w:t>2023年12月31日</w:t>
            </w:r>
          </w:p>
        </w:tc>
        <w:tc>
          <w:tcPr>
            <w:tcW w:w="2268" w:type="dxa"/>
            <w:vAlign w:val="center"/>
          </w:tcPr>
          <w:p>
            <w:pPr>
              <w:pStyle w:val="16"/>
            </w:pPr>
            <w:r>
              <w:t>培训通知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公务用车维护期限</w:t>
            </w:r>
          </w:p>
        </w:tc>
        <w:tc>
          <w:tcPr>
            <w:tcW w:w="2835" w:type="dxa"/>
            <w:vAlign w:val="center"/>
          </w:tcPr>
          <w:p>
            <w:pPr>
              <w:pStyle w:val="16"/>
            </w:pPr>
            <w:r>
              <w:t>公车运维期限（年）</w:t>
            </w:r>
          </w:p>
        </w:tc>
        <w:tc>
          <w:tcPr>
            <w:tcW w:w="2551" w:type="dxa"/>
            <w:vAlign w:val="center"/>
          </w:tcPr>
          <w:p>
            <w:pPr>
              <w:pStyle w:val="16"/>
            </w:pPr>
            <w:r>
              <w:t>1</w:t>
            </w:r>
          </w:p>
        </w:tc>
        <w:tc>
          <w:tcPr>
            <w:tcW w:w="2268" w:type="dxa"/>
            <w:vAlign w:val="center"/>
          </w:tcPr>
          <w:p>
            <w:pPr>
              <w:pStyle w:val="16"/>
            </w:pPr>
            <w:r>
              <w:t>决算报告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后勤保障期限</w:t>
            </w:r>
          </w:p>
        </w:tc>
        <w:tc>
          <w:tcPr>
            <w:tcW w:w="2835" w:type="dxa"/>
            <w:vAlign w:val="center"/>
          </w:tcPr>
          <w:p>
            <w:pPr>
              <w:pStyle w:val="16"/>
            </w:pPr>
            <w:r>
              <w:t>监测工作后勤保障期限（年）</w:t>
            </w:r>
          </w:p>
        </w:tc>
        <w:tc>
          <w:tcPr>
            <w:tcW w:w="2551" w:type="dxa"/>
            <w:vAlign w:val="center"/>
          </w:tcPr>
          <w:p>
            <w:pPr>
              <w:pStyle w:val="16"/>
            </w:pPr>
            <w:r>
              <w:t>1</w:t>
            </w:r>
          </w:p>
        </w:tc>
        <w:tc>
          <w:tcPr>
            <w:tcW w:w="2268" w:type="dxa"/>
            <w:vAlign w:val="center"/>
          </w:tcPr>
          <w:p>
            <w:pPr>
              <w:pStyle w:val="16"/>
            </w:pPr>
            <w:r>
              <w:t>决算报告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合同签订日期</w:t>
            </w:r>
          </w:p>
        </w:tc>
        <w:tc>
          <w:tcPr>
            <w:tcW w:w="2835" w:type="dxa"/>
            <w:vAlign w:val="center"/>
          </w:tcPr>
          <w:p>
            <w:pPr>
              <w:pStyle w:val="16"/>
            </w:pPr>
            <w:r>
              <w:t>合同签订日期</w:t>
            </w:r>
          </w:p>
        </w:tc>
        <w:tc>
          <w:tcPr>
            <w:tcW w:w="2551" w:type="dxa"/>
            <w:vAlign w:val="center"/>
          </w:tcPr>
          <w:p>
            <w:pPr>
              <w:pStyle w:val="16"/>
            </w:pPr>
            <w:r>
              <w:t>2023年6月30日前</w:t>
            </w:r>
          </w:p>
        </w:tc>
        <w:tc>
          <w:tcPr>
            <w:tcW w:w="2268" w:type="dxa"/>
            <w:vAlign w:val="center"/>
          </w:tcPr>
          <w:p>
            <w:pPr>
              <w:pStyle w:val="16"/>
            </w:pPr>
            <w:r>
              <w:t>租赁合同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水电暖物业费</w:t>
            </w:r>
          </w:p>
        </w:tc>
        <w:tc>
          <w:tcPr>
            <w:tcW w:w="2835" w:type="dxa"/>
            <w:vAlign w:val="center"/>
          </w:tcPr>
          <w:p>
            <w:pPr>
              <w:pStyle w:val="16"/>
            </w:pPr>
            <w:r>
              <w:t>保障监测工作基础运行费用（万元）</w:t>
            </w:r>
          </w:p>
        </w:tc>
        <w:tc>
          <w:tcPr>
            <w:tcW w:w="2551" w:type="dxa"/>
            <w:vAlign w:val="center"/>
          </w:tcPr>
          <w:p>
            <w:pPr>
              <w:pStyle w:val="16"/>
            </w:pPr>
            <w:r>
              <w:t>35.2</w:t>
            </w:r>
          </w:p>
        </w:tc>
        <w:tc>
          <w:tcPr>
            <w:tcW w:w="2268" w:type="dxa"/>
            <w:vAlign w:val="center"/>
          </w:tcPr>
          <w:p>
            <w:pPr>
              <w:pStyle w:val="16"/>
            </w:pPr>
            <w:r>
              <w:t>决算报告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决算报告</w:t>
            </w:r>
          </w:p>
        </w:tc>
        <w:tc>
          <w:tcPr>
            <w:tcW w:w="2835" w:type="dxa"/>
            <w:vAlign w:val="center"/>
          </w:tcPr>
          <w:p>
            <w:pPr>
              <w:pStyle w:val="16"/>
            </w:pPr>
            <w:r>
              <w:t>保障工作人员监测工作差费（万元）</w:t>
            </w:r>
          </w:p>
        </w:tc>
        <w:tc>
          <w:tcPr>
            <w:tcW w:w="2551" w:type="dxa"/>
            <w:vAlign w:val="center"/>
          </w:tcPr>
          <w:p>
            <w:pPr>
              <w:pStyle w:val="16"/>
            </w:pPr>
            <w:r>
              <w:t>29.7</w:t>
            </w:r>
          </w:p>
        </w:tc>
        <w:tc>
          <w:tcPr>
            <w:tcW w:w="2268" w:type="dxa"/>
            <w:vAlign w:val="center"/>
          </w:tcPr>
          <w:p>
            <w:pPr>
              <w:pStyle w:val="16"/>
            </w:pPr>
            <w:r>
              <w:t>决算报告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房屋设备改造维护</w:t>
            </w:r>
          </w:p>
        </w:tc>
        <w:tc>
          <w:tcPr>
            <w:tcW w:w="2835" w:type="dxa"/>
            <w:vAlign w:val="center"/>
          </w:tcPr>
          <w:p>
            <w:pPr>
              <w:pStyle w:val="16"/>
            </w:pPr>
            <w:r>
              <w:t>实验室通风系统改造和仪器维修维费（万元）</w:t>
            </w:r>
          </w:p>
        </w:tc>
        <w:tc>
          <w:tcPr>
            <w:tcW w:w="2551" w:type="dxa"/>
            <w:vAlign w:val="center"/>
          </w:tcPr>
          <w:p>
            <w:pPr>
              <w:pStyle w:val="16"/>
            </w:pPr>
            <w:r>
              <w:t>32</w:t>
            </w:r>
          </w:p>
        </w:tc>
        <w:tc>
          <w:tcPr>
            <w:tcW w:w="2268" w:type="dxa"/>
            <w:vAlign w:val="center"/>
          </w:tcPr>
          <w:p>
            <w:pPr>
              <w:pStyle w:val="16"/>
            </w:pPr>
            <w:r>
              <w:t>决算报告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公车运维</w:t>
            </w:r>
          </w:p>
        </w:tc>
        <w:tc>
          <w:tcPr>
            <w:tcW w:w="2835" w:type="dxa"/>
            <w:vAlign w:val="center"/>
          </w:tcPr>
          <w:p>
            <w:pPr>
              <w:pStyle w:val="16"/>
            </w:pPr>
            <w:r>
              <w:t>2辆公务车辆燃油、维护费（万元）</w:t>
            </w:r>
          </w:p>
        </w:tc>
        <w:tc>
          <w:tcPr>
            <w:tcW w:w="2551" w:type="dxa"/>
            <w:vAlign w:val="center"/>
          </w:tcPr>
          <w:p>
            <w:pPr>
              <w:pStyle w:val="16"/>
            </w:pPr>
            <w:r>
              <w:t>9.65</w:t>
            </w:r>
          </w:p>
        </w:tc>
        <w:tc>
          <w:tcPr>
            <w:tcW w:w="2268" w:type="dxa"/>
            <w:vAlign w:val="center"/>
          </w:tcPr>
          <w:p>
            <w:pPr>
              <w:pStyle w:val="16"/>
            </w:pPr>
            <w:r>
              <w:t>决算报告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监测保障运维实际费用（万元）</w:t>
            </w:r>
          </w:p>
        </w:tc>
        <w:tc>
          <w:tcPr>
            <w:tcW w:w="2835" w:type="dxa"/>
            <w:vAlign w:val="center"/>
          </w:tcPr>
          <w:p>
            <w:pPr>
              <w:pStyle w:val="16"/>
            </w:pPr>
            <w:r>
              <w:t>监测保障运维实际费用（万元）</w:t>
            </w:r>
          </w:p>
        </w:tc>
        <w:tc>
          <w:tcPr>
            <w:tcW w:w="2551" w:type="dxa"/>
            <w:vAlign w:val="center"/>
          </w:tcPr>
          <w:p>
            <w:pPr>
              <w:pStyle w:val="16"/>
            </w:pPr>
            <w:r>
              <w:t>≤139</w:t>
            </w:r>
          </w:p>
        </w:tc>
        <w:tc>
          <w:tcPr>
            <w:tcW w:w="2268" w:type="dxa"/>
            <w:vAlign w:val="center"/>
          </w:tcPr>
          <w:p>
            <w:pPr>
              <w:pStyle w:val="16"/>
            </w:pPr>
            <w:r>
              <w:t>单位预算文本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保障环境监测工作顺利开展</w:t>
            </w:r>
          </w:p>
        </w:tc>
        <w:tc>
          <w:tcPr>
            <w:tcW w:w="2835" w:type="dxa"/>
            <w:vAlign w:val="center"/>
          </w:tcPr>
          <w:p>
            <w:pPr>
              <w:pStyle w:val="16"/>
            </w:pPr>
            <w:r>
              <w:t>后勤运维保障（月）</w:t>
            </w:r>
          </w:p>
        </w:tc>
        <w:tc>
          <w:tcPr>
            <w:tcW w:w="2551" w:type="dxa"/>
            <w:vAlign w:val="center"/>
          </w:tcPr>
          <w:p>
            <w:pPr>
              <w:pStyle w:val="16"/>
            </w:pPr>
            <w:r>
              <w:t>进一步有效保障</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促进各项监测工作长期有序开展</w:t>
            </w:r>
          </w:p>
        </w:tc>
        <w:tc>
          <w:tcPr>
            <w:tcW w:w="2835" w:type="dxa"/>
            <w:vAlign w:val="center"/>
          </w:tcPr>
          <w:p>
            <w:pPr>
              <w:pStyle w:val="16"/>
            </w:pPr>
            <w:r>
              <w:t>保障全年日常办公需要，维持单位正常运转（月）</w:t>
            </w:r>
          </w:p>
        </w:tc>
        <w:tc>
          <w:tcPr>
            <w:tcW w:w="2551" w:type="dxa"/>
            <w:vAlign w:val="center"/>
          </w:tcPr>
          <w:p>
            <w:pPr>
              <w:pStyle w:val="16"/>
            </w:pPr>
            <w:r>
              <w:t>长期维持单位正常运转</w:t>
            </w:r>
          </w:p>
        </w:tc>
        <w:tc>
          <w:tcPr>
            <w:tcW w:w="2268" w:type="dxa"/>
            <w:vAlign w:val="center"/>
          </w:tcPr>
          <w:p>
            <w:pPr>
              <w:pStyle w:val="16"/>
            </w:pPr>
            <w:r>
              <w:t>2023年河北省生态环境监测工作方案工作方案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职工满意度</w:t>
            </w:r>
          </w:p>
        </w:tc>
        <w:tc>
          <w:tcPr>
            <w:tcW w:w="2835" w:type="dxa"/>
            <w:vAlign w:val="center"/>
          </w:tcPr>
          <w:p>
            <w:pPr>
              <w:pStyle w:val="16"/>
            </w:pPr>
            <w:r>
              <w:t>职工对后勤保障工作的满意度（%）</w:t>
            </w:r>
          </w:p>
        </w:tc>
        <w:tc>
          <w:tcPr>
            <w:tcW w:w="2551" w:type="dxa"/>
            <w:vAlign w:val="center"/>
          </w:tcPr>
          <w:p>
            <w:pPr>
              <w:pStyle w:val="16"/>
            </w:pPr>
            <w:r>
              <w:t>≥95</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6、张家口生态环境质量监测绩效目标表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lang w:eastAsia="zh-CN"/>
              </w:rPr>
              <w:t>根据监测方案，完成辖区内各生态环境质量要素的监测，完成全省水质和空气自动站的巡检工作，及时完成数据审核上报工作。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年度监测任务完成率（%）</w:t>
            </w:r>
          </w:p>
        </w:tc>
        <w:tc>
          <w:tcPr>
            <w:tcW w:w="2835" w:type="dxa"/>
            <w:vAlign w:val="center"/>
          </w:tcPr>
          <w:p>
            <w:pPr>
              <w:pStyle w:val="16"/>
            </w:pPr>
            <w:r>
              <w:t>年度监测任务完成情况（%）</w:t>
            </w:r>
          </w:p>
        </w:tc>
        <w:tc>
          <w:tcPr>
            <w:tcW w:w="2551" w:type="dxa"/>
            <w:vAlign w:val="center"/>
          </w:tcPr>
          <w:p>
            <w:pPr>
              <w:pStyle w:val="16"/>
            </w:pPr>
            <w:r>
              <w:t>≥95</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水、气站正常运转率(%)</w:t>
            </w:r>
          </w:p>
        </w:tc>
        <w:tc>
          <w:tcPr>
            <w:tcW w:w="2835" w:type="dxa"/>
            <w:vAlign w:val="center"/>
          </w:tcPr>
          <w:p>
            <w:pPr>
              <w:pStyle w:val="16"/>
            </w:pPr>
            <w:r>
              <w:t>水、气站正常运转比例（%）</w:t>
            </w:r>
          </w:p>
        </w:tc>
        <w:tc>
          <w:tcPr>
            <w:tcW w:w="2551" w:type="dxa"/>
            <w:vAlign w:val="center"/>
          </w:tcPr>
          <w:p>
            <w:pPr>
              <w:pStyle w:val="16"/>
            </w:pPr>
            <w:r>
              <w:t>≥95</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上报数据差错率（‰）</w:t>
            </w:r>
          </w:p>
        </w:tc>
        <w:tc>
          <w:tcPr>
            <w:tcW w:w="2835" w:type="dxa"/>
            <w:vAlign w:val="center"/>
          </w:tcPr>
          <w:p>
            <w:pPr>
              <w:pStyle w:val="16"/>
            </w:pPr>
            <w:r>
              <w:t>上报数据差错率（‰）</w:t>
            </w:r>
          </w:p>
        </w:tc>
        <w:tc>
          <w:tcPr>
            <w:tcW w:w="2551" w:type="dxa"/>
            <w:vAlign w:val="center"/>
          </w:tcPr>
          <w:p>
            <w:pPr>
              <w:pStyle w:val="16"/>
            </w:pPr>
            <w:r>
              <w:t>&lt;5</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上报数据及时延误率(%)</w:t>
            </w:r>
          </w:p>
        </w:tc>
        <w:tc>
          <w:tcPr>
            <w:tcW w:w="2835" w:type="dxa"/>
            <w:vAlign w:val="center"/>
          </w:tcPr>
          <w:p>
            <w:pPr>
              <w:pStyle w:val="16"/>
            </w:pPr>
            <w:r>
              <w:t>监测任务按时完成数量/应按时完成数量（%）</w:t>
            </w:r>
          </w:p>
        </w:tc>
        <w:tc>
          <w:tcPr>
            <w:tcW w:w="2551" w:type="dxa"/>
            <w:vAlign w:val="center"/>
          </w:tcPr>
          <w:p>
            <w:pPr>
              <w:pStyle w:val="16"/>
            </w:pPr>
            <w:r>
              <w:t>&lt;5</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实际支出金额不能超过预算批复金</w:t>
            </w:r>
          </w:p>
        </w:tc>
        <w:tc>
          <w:tcPr>
            <w:tcW w:w="2835" w:type="dxa"/>
            <w:vAlign w:val="center"/>
          </w:tcPr>
          <w:p>
            <w:pPr>
              <w:pStyle w:val="16"/>
            </w:pPr>
            <w:r>
              <w:t>实际支出金额不能超过预算批复金额</w:t>
            </w:r>
          </w:p>
        </w:tc>
        <w:tc>
          <w:tcPr>
            <w:tcW w:w="2551" w:type="dxa"/>
            <w:vAlign w:val="center"/>
          </w:tcPr>
          <w:p>
            <w:pPr>
              <w:pStyle w:val="16"/>
            </w:pPr>
            <w:r>
              <w:t>实际支出金额不能超过预算批复金额</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为生态环境管理提供决策依据</w:t>
            </w:r>
          </w:p>
        </w:tc>
        <w:tc>
          <w:tcPr>
            <w:tcW w:w="2835" w:type="dxa"/>
            <w:vAlign w:val="center"/>
          </w:tcPr>
          <w:p>
            <w:pPr>
              <w:pStyle w:val="16"/>
            </w:pPr>
            <w:r>
              <w:t>为生态环境管理提供决策依据</w:t>
            </w:r>
          </w:p>
        </w:tc>
        <w:tc>
          <w:tcPr>
            <w:tcW w:w="2551" w:type="dxa"/>
            <w:vAlign w:val="center"/>
          </w:tcPr>
          <w:p>
            <w:pPr>
              <w:pStyle w:val="16"/>
            </w:pPr>
            <w:r>
              <w:t>进一步为生态环境管理提供依据</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掌握生态环境基础数据</w:t>
            </w:r>
          </w:p>
        </w:tc>
        <w:tc>
          <w:tcPr>
            <w:tcW w:w="2835" w:type="dxa"/>
            <w:vAlign w:val="center"/>
          </w:tcPr>
          <w:p>
            <w:pPr>
              <w:pStyle w:val="16"/>
            </w:pPr>
            <w:r>
              <w:t>为环境管理工作，包括大气、水、土壤环境质量管理提供真实、准确的监测数据。</w:t>
            </w:r>
          </w:p>
        </w:tc>
        <w:tc>
          <w:tcPr>
            <w:tcW w:w="2551" w:type="dxa"/>
            <w:vAlign w:val="center"/>
          </w:tcPr>
          <w:p>
            <w:pPr>
              <w:pStyle w:val="16"/>
            </w:pPr>
            <w:r>
              <w:t>进一步为环境管理提供基础数据</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监测能力提升情况</w:t>
            </w:r>
          </w:p>
        </w:tc>
        <w:tc>
          <w:tcPr>
            <w:tcW w:w="2835" w:type="dxa"/>
            <w:vAlign w:val="center"/>
          </w:tcPr>
          <w:p>
            <w:pPr>
              <w:pStyle w:val="16"/>
            </w:pPr>
            <w:r>
              <w:t>监测能力的提升情况</w:t>
            </w:r>
          </w:p>
        </w:tc>
        <w:tc>
          <w:tcPr>
            <w:tcW w:w="2551" w:type="dxa"/>
            <w:vAlign w:val="center"/>
          </w:tcPr>
          <w:p>
            <w:pPr>
              <w:pStyle w:val="16"/>
            </w:pPr>
            <w:r>
              <w:t>持续得到提升</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工作满意度</w:t>
            </w:r>
          </w:p>
        </w:tc>
        <w:tc>
          <w:tcPr>
            <w:tcW w:w="2835" w:type="dxa"/>
            <w:vAlign w:val="center"/>
          </w:tcPr>
          <w:p>
            <w:pPr>
              <w:pStyle w:val="16"/>
            </w:pPr>
            <w:r>
              <w:t>上级管理部门对工作完成情况的满意度(%)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2023年，河北省张家口生态环境监测中心安排政府采购预算231.22万元。具体内容见下表。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467027河北省张家口生态环境监测中心</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vAlign w:val="top"/>
          </w:tcPr>
          <w:p/>
        </w:tc>
        <w:tc>
          <w:tcPr>
            <w:tcW w:w="1134" w:type="dxa"/>
            <w:vMerge w:val="continue"/>
            <w:vAlign w:val="top"/>
          </w:tcPr>
          <w:p/>
        </w:tc>
        <w:tc>
          <w:tcPr>
            <w:tcW w:w="709" w:type="dxa"/>
            <w:vMerge w:val="continue"/>
            <w:vAlign w:val="top"/>
          </w:tcPr>
          <w:p/>
        </w:tc>
        <w:tc>
          <w:tcPr>
            <w:tcW w:w="850" w:type="dxa"/>
            <w:vMerge w:val="continue"/>
            <w:vAlign w:val="top"/>
          </w:tcPr>
          <w:p/>
        </w:tc>
        <w:tc>
          <w:tcPr>
            <w:tcW w:w="850" w:type="dxa"/>
            <w:vMerge w:val="continue"/>
            <w:vAlign w:val="top"/>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231.22</w:t>
            </w:r>
          </w:p>
        </w:tc>
        <w:tc>
          <w:tcPr>
            <w:tcW w:w="964" w:type="dxa"/>
            <w:vAlign w:val="center"/>
          </w:tcPr>
          <w:p>
            <w:pPr>
              <w:pStyle w:val="19"/>
            </w:pPr>
            <w:r>
              <w:t>231.22</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173.07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河北省张家口生态环境监测中心小计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231.22</w:t>
            </w:r>
          </w:p>
        </w:tc>
        <w:tc>
          <w:tcPr>
            <w:tcW w:w="964" w:type="dxa"/>
            <w:vAlign w:val="center"/>
          </w:tcPr>
          <w:p>
            <w:pPr>
              <w:pStyle w:val="19"/>
            </w:pPr>
            <w:r>
              <w:t>231.22</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173.07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张家口办公业务用房租赁</w:t>
            </w:r>
          </w:p>
        </w:tc>
        <w:tc>
          <w:tcPr>
            <w:tcW w:w="964" w:type="dxa"/>
            <w:vAlign w:val="center"/>
          </w:tcPr>
          <w:p>
            <w:pPr>
              <w:pStyle w:val="15"/>
            </w:pPr>
            <w:r>
              <w:t>76.00</w:t>
            </w:r>
          </w:p>
        </w:tc>
        <w:tc>
          <w:tcPr>
            <w:tcW w:w="1134" w:type="dxa"/>
            <w:vAlign w:val="center"/>
          </w:tcPr>
          <w:p>
            <w:pPr>
              <w:pStyle w:val="16"/>
            </w:pPr>
            <w:r>
              <w:t>房屋租赁服务</w:t>
            </w:r>
          </w:p>
        </w:tc>
        <w:tc>
          <w:tcPr>
            <w:tcW w:w="1134" w:type="dxa"/>
            <w:vAlign w:val="center"/>
          </w:tcPr>
          <w:p>
            <w:pPr>
              <w:pStyle w:val="16"/>
            </w:pPr>
            <w:r>
              <w:t>C21020000</w:t>
            </w:r>
          </w:p>
        </w:tc>
        <w:tc>
          <w:tcPr>
            <w:tcW w:w="709" w:type="dxa"/>
            <w:vAlign w:val="center"/>
          </w:tcPr>
          <w:p>
            <w:pPr>
              <w:pStyle w:val="17"/>
            </w:pPr>
            <w:r>
              <w:t>平方米</w:t>
            </w:r>
          </w:p>
        </w:tc>
        <w:tc>
          <w:tcPr>
            <w:tcW w:w="850" w:type="dxa"/>
            <w:vAlign w:val="center"/>
          </w:tcPr>
          <w:p>
            <w:pPr>
              <w:pStyle w:val="15"/>
            </w:pPr>
            <w:r>
              <w:t>1</w:t>
            </w:r>
          </w:p>
        </w:tc>
        <w:tc>
          <w:tcPr>
            <w:tcW w:w="850" w:type="dxa"/>
            <w:vAlign w:val="center"/>
          </w:tcPr>
          <w:p>
            <w:pPr>
              <w:pStyle w:val="15"/>
            </w:pPr>
            <w:r>
              <w:t>76.00</w:t>
            </w:r>
          </w:p>
        </w:tc>
        <w:tc>
          <w:tcPr>
            <w:tcW w:w="964" w:type="dxa"/>
            <w:vAlign w:val="center"/>
          </w:tcPr>
          <w:p>
            <w:pPr>
              <w:pStyle w:val="15"/>
            </w:pPr>
            <w:r>
              <w:t>76.00</w:t>
            </w:r>
          </w:p>
        </w:tc>
        <w:tc>
          <w:tcPr>
            <w:tcW w:w="964" w:type="dxa"/>
            <w:vAlign w:val="center"/>
          </w:tcPr>
          <w:p>
            <w:pPr>
              <w:pStyle w:val="15"/>
            </w:pPr>
            <w:r>
              <w:t>76.00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张家口环境质量监测保障项目</w:t>
            </w:r>
          </w:p>
        </w:tc>
        <w:tc>
          <w:tcPr>
            <w:tcW w:w="964" w:type="dxa"/>
            <w:vAlign w:val="center"/>
          </w:tcPr>
          <w:p>
            <w:pPr>
              <w:pStyle w:val="15"/>
            </w:pPr>
            <w:r>
              <w:t>139.00</w:t>
            </w:r>
          </w:p>
        </w:tc>
        <w:tc>
          <w:tcPr>
            <w:tcW w:w="1134" w:type="dxa"/>
            <w:vAlign w:val="center"/>
          </w:tcPr>
          <w:p>
            <w:pPr>
              <w:pStyle w:val="16"/>
            </w:pPr>
            <w:r>
              <w:t>其他打印机</w:t>
            </w:r>
          </w:p>
        </w:tc>
        <w:tc>
          <w:tcPr>
            <w:tcW w:w="1134" w:type="dxa"/>
            <w:vAlign w:val="center"/>
          </w:tcPr>
          <w:p>
            <w:pPr>
              <w:pStyle w:val="16"/>
            </w:pPr>
            <w:r>
              <w:t>A02021099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0.32</w:t>
            </w:r>
          </w:p>
        </w:tc>
        <w:tc>
          <w:tcPr>
            <w:tcW w:w="964" w:type="dxa"/>
            <w:vAlign w:val="center"/>
          </w:tcPr>
          <w:p>
            <w:pPr>
              <w:pStyle w:val="15"/>
            </w:pPr>
            <w:r>
              <w:t>0.32</w:t>
            </w:r>
          </w:p>
        </w:tc>
        <w:tc>
          <w:tcPr>
            <w:tcW w:w="964" w:type="dxa"/>
            <w:vAlign w:val="center"/>
          </w:tcPr>
          <w:p>
            <w:pPr>
              <w:pStyle w:val="15"/>
            </w:pPr>
            <w:r>
              <w:t>0.32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张家口环境质量监测保障项目</w:t>
            </w:r>
          </w:p>
        </w:tc>
        <w:tc>
          <w:tcPr>
            <w:tcW w:w="964" w:type="dxa"/>
            <w:vAlign w:val="center"/>
          </w:tcPr>
          <w:p>
            <w:pPr>
              <w:pStyle w:val="15"/>
            </w:pPr>
            <w:r>
              <w:t>139.00</w:t>
            </w:r>
          </w:p>
        </w:tc>
        <w:tc>
          <w:tcPr>
            <w:tcW w:w="1134" w:type="dxa"/>
            <w:vAlign w:val="center"/>
          </w:tcPr>
          <w:p>
            <w:pPr>
              <w:pStyle w:val="16"/>
            </w:pPr>
            <w:r>
              <w:t>复印纸</w:t>
            </w:r>
          </w:p>
        </w:tc>
        <w:tc>
          <w:tcPr>
            <w:tcW w:w="1134" w:type="dxa"/>
            <w:vAlign w:val="center"/>
          </w:tcPr>
          <w:p>
            <w:pPr>
              <w:pStyle w:val="16"/>
            </w:pPr>
            <w:r>
              <w:t>A05040101</w:t>
            </w:r>
          </w:p>
        </w:tc>
        <w:tc>
          <w:tcPr>
            <w:tcW w:w="709" w:type="dxa"/>
            <w:vAlign w:val="center"/>
          </w:tcPr>
          <w:p>
            <w:pPr>
              <w:pStyle w:val="17"/>
            </w:pPr>
            <w:r>
              <w:t>箱</w:t>
            </w:r>
          </w:p>
        </w:tc>
        <w:tc>
          <w:tcPr>
            <w:tcW w:w="850" w:type="dxa"/>
            <w:vAlign w:val="center"/>
          </w:tcPr>
          <w:p>
            <w:pPr>
              <w:pStyle w:val="15"/>
            </w:pPr>
            <w:r>
              <w:t>1</w:t>
            </w:r>
          </w:p>
        </w:tc>
        <w:tc>
          <w:tcPr>
            <w:tcW w:w="850" w:type="dxa"/>
            <w:vAlign w:val="center"/>
          </w:tcPr>
          <w:p>
            <w:pPr>
              <w:pStyle w:val="15"/>
            </w:pPr>
            <w:r>
              <w:t>3.00</w:t>
            </w:r>
          </w:p>
        </w:tc>
        <w:tc>
          <w:tcPr>
            <w:tcW w:w="964"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张家口环境质量监测保障项目</w:t>
            </w:r>
          </w:p>
        </w:tc>
        <w:tc>
          <w:tcPr>
            <w:tcW w:w="964" w:type="dxa"/>
            <w:vAlign w:val="center"/>
          </w:tcPr>
          <w:p>
            <w:pPr>
              <w:pStyle w:val="15"/>
            </w:pPr>
            <w:r>
              <w:t>139.00</w:t>
            </w:r>
          </w:p>
        </w:tc>
        <w:tc>
          <w:tcPr>
            <w:tcW w:w="1134" w:type="dxa"/>
            <w:vAlign w:val="center"/>
          </w:tcPr>
          <w:p>
            <w:pPr>
              <w:pStyle w:val="16"/>
            </w:pPr>
            <w:r>
              <w:t>软件运维服务</w:t>
            </w:r>
          </w:p>
        </w:tc>
        <w:tc>
          <w:tcPr>
            <w:tcW w:w="1134" w:type="dxa"/>
            <w:vAlign w:val="center"/>
          </w:tcPr>
          <w:p>
            <w:pPr>
              <w:pStyle w:val="16"/>
            </w:pPr>
            <w:r>
              <w:t>C16070300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0.80</w:t>
            </w:r>
          </w:p>
        </w:tc>
        <w:tc>
          <w:tcPr>
            <w:tcW w:w="964" w:type="dxa"/>
            <w:vAlign w:val="center"/>
          </w:tcPr>
          <w:p>
            <w:pPr>
              <w:pStyle w:val="15"/>
            </w:pPr>
            <w:r>
              <w:t>0.80</w:t>
            </w:r>
          </w:p>
        </w:tc>
        <w:tc>
          <w:tcPr>
            <w:tcW w:w="964" w:type="dxa"/>
            <w:vAlign w:val="center"/>
          </w:tcPr>
          <w:p>
            <w:pPr>
              <w:pStyle w:val="15"/>
            </w:pPr>
            <w:r>
              <w:t>0.80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张家口环境质量监测保障项目</w:t>
            </w:r>
          </w:p>
        </w:tc>
        <w:tc>
          <w:tcPr>
            <w:tcW w:w="964" w:type="dxa"/>
            <w:vAlign w:val="center"/>
          </w:tcPr>
          <w:p>
            <w:pPr>
              <w:pStyle w:val="15"/>
            </w:pPr>
            <w:r>
              <w:t>139.00</w:t>
            </w:r>
          </w:p>
        </w:tc>
        <w:tc>
          <w:tcPr>
            <w:tcW w:w="1134" w:type="dxa"/>
            <w:vAlign w:val="center"/>
          </w:tcPr>
          <w:p>
            <w:pPr>
              <w:pStyle w:val="16"/>
            </w:pPr>
            <w:r>
              <w:t>互联网信息服务</w:t>
            </w:r>
          </w:p>
        </w:tc>
        <w:tc>
          <w:tcPr>
            <w:tcW w:w="1134" w:type="dxa"/>
            <w:vAlign w:val="center"/>
          </w:tcPr>
          <w:p>
            <w:pPr>
              <w:pStyle w:val="16"/>
            </w:pPr>
            <w:r>
              <w:t>C17020000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2.50</w:t>
            </w:r>
          </w:p>
        </w:tc>
        <w:tc>
          <w:tcPr>
            <w:tcW w:w="964" w:type="dxa"/>
            <w:vAlign w:val="center"/>
          </w:tcPr>
          <w:p>
            <w:pPr>
              <w:pStyle w:val="15"/>
            </w:pPr>
            <w:r>
              <w:t>2.50</w:t>
            </w:r>
          </w:p>
        </w:tc>
        <w:tc>
          <w:tcPr>
            <w:tcW w:w="964" w:type="dxa"/>
            <w:vAlign w:val="center"/>
          </w:tcPr>
          <w:p>
            <w:pPr>
              <w:pStyle w:val="15"/>
            </w:pPr>
            <w:r>
              <w:t>2.50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张家口环境质量监测保障项目</w:t>
            </w:r>
          </w:p>
        </w:tc>
        <w:tc>
          <w:tcPr>
            <w:tcW w:w="964" w:type="dxa"/>
            <w:vAlign w:val="center"/>
          </w:tcPr>
          <w:p>
            <w:pPr>
              <w:pStyle w:val="15"/>
            </w:pPr>
            <w:r>
              <w:t>139.00</w:t>
            </w:r>
          </w:p>
        </w:tc>
        <w:tc>
          <w:tcPr>
            <w:tcW w:w="1134" w:type="dxa"/>
            <w:vAlign w:val="center"/>
          </w:tcPr>
          <w:p>
            <w:pPr>
              <w:pStyle w:val="16"/>
            </w:pPr>
            <w:r>
              <w:t>财产保险服务</w:t>
            </w:r>
          </w:p>
        </w:tc>
        <w:tc>
          <w:tcPr>
            <w:tcW w:w="1134" w:type="dxa"/>
            <w:vAlign w:val="center"/>
          </w:tcPr>
          <w:p>
            <w:pPr>
              <w:pStyle w:val="16"/>
            </w:pPr>
            <w:r>
              <w:t>C18040102</w:t>
            </w:r>
          </w:p>
        </w:tc>
        <w:tc>
          <w:tcPr>
            <w:tcW w:w="709" w:type="dxa"/>
            <w:vAlign w:val="center"/>
          </w:tcPr>
          <w:p>
            <w:pPr>
              <w:pStyle w:val="17"/>
            </w:pPr>
            <w:r>
              <w:t>辆</w:t>
            </w:r>
          </w:p>
        </w:tc>
        <w:tc>
          <w:tcPr>
            <w:tcW w:w="850" w:type="dxa"/>
            <w:vAlign w:val="center"/>
          </w:tcPr>
          <w:p>
            <w:pPr>
              <w:pStyle w:val="15"/>
            </w:pPr>
            <w:r>
              <w:t>1</w:t>
            </w:r>
          </w:p>
        </w:tc>
        <w:tc>
          <w:tcPr>
            <w:tcW w:w="850" w:type="dxa"/>
            <w:vAlign w:val="center"/>
          </w:tcPr>
          <w:p>
            <w:pPr>
              <w:pStyle w:val="15"/>
            </w:pPr>
            <w:r>
              <w:t>0.91</w:t>
            </w:r>
          </w:p>
        </w:tc>
        <w:tc>
          <w:tcPr>
            <w:tcW w:w="964" w:type="dxa"/>
            <w:vAlign w:val="center"/>
          </w:tcPr>
          <w:p>
            <w:pPr>
              <w:pStyle w:val="15"/>
            </w:pPr>
            <w:r>
              <w:t>0.91</w:t>
            </w:r>
          </w:p>
        </w:tc>
        <w:tc>
          <w:tcPr>
            <w:tcW w:w="964" w:type="dxa"/>
            <w:vAlign w:val="center"/>
          </w:tcPr>
          <w:p>
            <w:pPr>
              <w:pStyle w:val="15"/>
            </w:pPr>
            <w:r>
              <w:t>0.91</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张家口环境质量监测保障项目</w:t>
            </w:r>
          </w:p>
        </w:tc>
        <w:tc>
          <w:tcPr>
            <w:tcW w:w="964" w:type="dxa"/>
            <w:vAlign w:val="center"/>
          </w:tcPr>
          <w:p>
            <w:pPr>
              <w:pStyle w:val="15"/>
            </w:pPr>
            <w:r>
              <w:t>139.00</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12.80</w:t>
            </w:r>
          </w:p>
        </w:tc>
        <w:tc>
          <w:tcPr>
            <w:tcW w:w="964" w:type="dxa"/>
            <w:vAlign w:val="center"/>
          </w:tcPr>
          <w:p>
            <w:pPr>
              <w:pStyle w:val="15"/>
            </w:pPr>
            <w:r>
              <w:t>12.80</w:t>
            </w:r>
          </w:p>
        </w:tc>
        <w:tc>
          <w:tcPr>
            <w:tcW w:w="964" w:type="dxa"/>
            <w:vAlign w:val="center"/>
          </w:tcPr>
          <w:p>
            <w:pPr>
              <w:pStyle w:val="15"/>
            </w:pPr>
            <w:r>
              <w:t>12.80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张家口环境质量监测保障项目</w:t>
            </w:r>
          </w:p>
        </w:tc>
        <w:tc>
          <w:tcPr>
            <w:tcW w:w="964" w:type="dxa"/>
            <w:vAlign w:val="center"/>
          </w:tcPr>
          <w:p>
            <w:pPr>
              <w:pStyle w:val="15"/>
            </w:pPr>
            <w:r>
              <w:t>139.00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3.00</w:t>
            </w:r>
          </w:p>
        </w:tc>
        <w:tc>
          <w:tcPr>
            <w:tcW w:w="964"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张家口环境质量监测保障项目</w:t>
            </w:r>
          </w:p>
        </w:tc>
        <w:tc>
          <w:tcPr>
            <w:tcW w:w="964" w:type="dxa"/>
            <w:vAlign w:val="center"/>
          </w:tcPr>
          <w:p>
            <w:pPr>
              <w:pStyle w:val="15"/>
            </w:pPr>
            <w:r>
              <w:t>139.00</w:t>
            </w:r>
          </w:p>
        </w:tc>
        <w:tc>
          <w:tcPr>
            <w:tcW w:w="1134" w:type="dxa"/>
            <w:vAlign w:val="center"/>
          </w:tcPr>
          <w:p>
            <w:pPr>
              <w:pStyle w:val="16"/>
            </w:pPr>
            <w:r>
              <w:t>车辆维修和保养服务</w:t>
            </w:r>
          </w:p>
        </w:tc>
        <w:tc>
          <w:tcPr>
            <w:tcW w:w="1134" w:type="dxa"/>
            <w:vAlign w:val="center"/>
          </w:tcPr>
          <w:p>
            <w:pPr>
              <w:pStyle w:val="16"/>
            </w:pPr>
            <w:r>
              <w:t>C23120301</w:t>
            </w:r>
          </w:p>
        </w:tc>
        <w:tc>
          <w:tcPr>
            <w:tcW w:w="709" w:type="dxa"/>
            <w:vAlign w:val="center"/>
          </w:tcPr>
          <w:p>
            <w:pPr>
              <w:pStyle w:val="17"/>
            </w:pPr>
            <w:r>
              <w:t>辆</w:t>
            </w:r>
          </w:p>
        </w:tc>
        <w:tc>
          <w:tcPr>
            <w:tcW w:w="850" w:type="dxa"/>
            <w:vAlign w:val="center"/>
          </w:tcPr>
          <w:p>
            <w:pPr>
              <w:pStyle w:val="15"/>
            </w:pPr>
            <w:r>
              <w:t>2</w:t>
            </w:r>
          </w:p>
        </w:tc>
        <w:tc>
          <w:tcPr>
            <w:tcW w:w="850" w:type="dxa"/>
            <w:vAlign w:val="center"/>
          </w:tcPr>
          <w:p>
            <w:pPr>
              <w:pStyle w:val="15"/>
            </w:pPr>
            <w:r>
              <w:t>1.00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张家口环境质量监测保障项目</w:t>
            </w:r>
          </w:p>
        </w:tc>
        <w:tc>
          <w:tcPr>
            <w:tcW w:w="964" w:type="dxa"/>
            <w:vAlign w:val="center"/>
          </w:tcPr>
          <w:p>
            <w:pPr>
              <w:pStyle w:val="15"/>
            </w:pPr>
            <w:r>
              <w:t>139.00</w:t>
            </w:r>
          </w:p>
        </w:tc>
        <w:tc>
          <w:tcPr>
            <w:tcW w:w="1134" w:type="dxa"/>
            <w:vAlign w:val="center"/>
          </w:tcPr>
          <w:p>
            <w:pPr>
              <w:pStyle w:val="16"/>
            </w:pPr>
            <w:r>
              <w:t>车辆加油、添加燃料服务</w:t>
            </w:r>
          </w:p>
        </w:tc>
        <w:tc>
          <w:tcPr>
            <w:tcW w:w="1134" w:type="dxa"/>
            <w:vAlign w:val="center"/>
          </w:tcPr>
          <w:p>
            <w:pPr>
              <w:pStyle w:val="16"/>
            </w:pPr>
            <w:r>
              <w:t>C23120302</w:t>
            </w:r>
          </w:p>
        </w:tc>
        <w:tc>
          <w:tcPr>
            <w:tcW w:w="709" w:type="dxa"/>
            <w:vAlign w:val="center"/>
          </w:tcPr>
          <w:p>
            <w:pPr>
              <w:pStyle w:val="17"/>
            </w:pPr>
            <w:r>
              <w:t>辆</w:t>
            </w:r>
          </w:p>
        </w:tc>
        <w:tc>
          <w:tcPr>
            <w:tcW w:w="850" w:type="dxa"/>
            <w:vAlign w:val="center"/>
          </w:tcPr>
          <w:p>
            <w:pPr>
              <w:pStyle w:val="15"/>
            </w:pPr>
            <w:r>
              <w:t>2</w:t>
            </w:r>
          </w:p>
        </w:tc>
        <w:tc>
          <w:tcPr>
            <w:tcW w:w="850" w:type="dxa"/>
            <w:vAlign w:val="center"/>
          </w:tcPr>
          <w:p>
            <w:pPr>
              <w:pStyle w:val="15"/>
            </w:pPr>
            <w:r>
              <w:t>3.37</w:t>
            </w:r>
          </w:p>
        </w:tc>
        <w:tc>
          <w:tcPr>
            <w:tcW w:w="964" w:type="dxa"/>
            <w:vAlign w:val="center"/>
          </w:tcPr>
          <w:p>
            <w:pPr>
              <w:pStyle w:val="15"/>
            </w:pPr>
            <w:r>
              <w:t>6.74</w:t>
            </w:r>
          </w:p>
        </w:tc>
        <w:tc>
          <w:tcPr>
            <w:tcW w:w="964" w:type="dxa"/>
            <w:vAlign w:val="center"/>
          </w:tcPr>
          <w:p>
            <w:pPr>
              <w:pStyle w:val="15"/>
            </w:pPr>
            <w:r>
              <w:t>6.74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张家口生态环境质量监测</w:t>
            </w:r>
          </w:p>
        </w:tc>
        <w:tc>
          <w:tcPr>
            <w:tcW w:w="964" w:type="dxa"/>
            <w:vAlign w:val="center"/>
          </w:tcPr>
          <w:p>
            <w:pPr>
              <w:pStyle w:val="15"/>
            </w:pPr>
            <w:r>
              <w:t>320.00</w:t>
            </w:r>
          </w:p>
        </w:tc>
        <w:tc>
          <w:tcPr>
            <w:tcW w:w="1134" w:type="dxa"/>
            <w:vAlign w:val="center"/>
          </w:tcPr>
          <w:p>
            <w:pPr>
              <w:pStyle w:val="16"/>
            </w:pPr>
            <w:r>
              <w:t>环境污染处理专用药剂材料</w:t>
            </w:r>
          </w:p>
        </w:tc>
        <w:tc>
          <w:tcPr>
            <w:tcW w:w="1134" w:type="dxa"/>
            <w:vAlign w:val="center"/>
          </w:tcPr>
          <w:p>
            <w:pPr>
              <w:pStyle w:val="16"/>
            </w:pPr>
            <w:r>
              <w:t>A07080118</w:t>
            </w:r>
          </w:p>
        </w:tc>
        <w:tc>
          <w:tcPr>
            <w:tcW w:w="709" w:type="dxa"/>
            <w:vAlign w:val="center"/>
          </w:tcPr>
          <w:p>
            <w:pPr>
              <w:pStyle w:val="17"/>
            </w:pPr>
            <w:r>
              <w:t>批次</w:t>
            </w:r>
          </w:p>
        </w:tc>
        <w:tc>
          <w:tcPr>
            <w:tcW w:w="850" w:type="dxa"/>
            <w:vAlign w:val="center"/>
          </w:tcPr>
          <w:p>
            <w:pPr>
              <w:pStyle w:val="15"/>
            </w:pPr>
            <w:r>
              <w:t>1</w:t>
            </w:r>
          </w:p>
        </w:tc>
        <w:tc>
          <w:tcPr>
            <w:tcW w:w="850" w:type="dxa"/>
            <w:vAlign w:val="center"/>
          </w:tcPr>
          <w:p>
            <w:pPr>
              <w:pStyle w:val="15"/>
            </w:pPr>
            <w:r>
              <w:t>75.15</w:t>
            </w:r>
          </w:p>
        </w:tc>
        <w:tc>
          <w:tcPr>
            <w:tcW w:w="964" w:type="dxa"/>
            <w:vAlign w:val="center"/>
          </w:tcPr>
          <w:p>
            <w:pPr>
              <w:pStyle w:val="15"/>
            </w:pPr>
            <w:r>
              <w:t>75.15</w:t>
            </w:r>
          </w:p>
        </w:tc>
        <w:tc>
          <w:tcPr>
            <w:tcW w:w="964" w:type="dxa"/>
            <w:vAlign w:val="center"/>
          </w:tcPr>
          <w:p>
            <w:pPr>
              <w:pStyle w:val="15"/>
            </w:pPr>
            <w:r>
              <w:t>75.15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75.15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张家口生态环境质量监测</w:t>
            </w:r>
          </w:p>
        </w:tc>
        <w:tc>
          <w:tcPr>
            <w:tcW w:w="964" w:type="dxa"/>
            <w:vAlign w:val="center"/>
          </w:tcPr>
          <w:p>
            <w:pPr>
              <w:pStyle w:val="15"/>
            </w:pPr>
            <w:r>
              <w:t>320.00</w:t>
            </w:r>
          </w:p>
        </w:tc>
        <w:tc>
          <w:tcPr>
            <w:tcW w:w="1134" w:type="dxa"/>
            <w:vAlign w:val="center"/>
          </w:tcPr>
          <w:p>
            <w:pPr>
              <w:pStyle w:val="16"/>
            </w:pPr>
            <w:r>
              <w:t>其他服务</w:t>
            </w:r>
          </w:p>
        </w:tc>
        <w:tc>
          <w:tcPr>
            <w:tcW w:w="1134" w:type="dxa"/>
            <w:vAlign w:val="center"/>
          </w:tcPr>
          <w:p>
            <w:pPr>
              <w:pStyle w:val="16"/>
            </w:pPr>
            <w:r>
              <w:t>C99000000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48.00</w:t>
            </w:r>
          </w:p>
        </w:tc>
        <w:tc>
          <w:tcPr>
            <w:tcW w:w="964" w:type="dxa"/>
            <w:vAlign w:val="center"/>
          </w:tcPr>
          <w:p>
            <w:pPr>
              <w:pStyle w:val="15"/>
            </w:pPr>
            <w:r>
              <w:t>48.00</w:t>
            </w:r>
          </w:p>
        </w:tc>
        <w:tc>
          <w:tcPr>
            <w:tcW w:w="964" w:type="dxa"/>
            <w:vAlign w:val="center"/>
          </w:tcPr>
          <w:p>
            <w:pPr>
              <w:pStyle w:val="15"/>
            </w:pPr>
            <w:r>
              <w:t>48.00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河北省张家口生态环境监测中心上年末固定资产金额为4278.20万元（详见下表）。本年度拟购置固定资产总额为49.12万元，已按要求列入政府采购预算，详见政府采购预算表。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8"/>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467027河北省张家口生态环境监测中心</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4278.20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2</w:t>
            </w:r>
          </w:p>
        </w:tc>
        <w:tc>
          <w:tcPr>
            <w:tcW w:w="2835" w:type="dxa"/>
            <w:vAlign w:val="center"/>
          </w:tcPr>
          <w:p>
            <w:pPr>
              <w:pStyle w:val="15"/>
            </w:pPr>
            <w:r>
              <w:t>43.38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59</w:t>
            </w:r>
          </w:p>
        </w:tc>
        <w:tc>
          <w:tcPr>
            <w:tcW w:w="2835" w:type="dxa"/>
            <w:vAlign w:val="center"/>
          </w:tcPr>
          <w:p>
            <w:pPr>
              <w:pStyle w:val="15"/>
            </w:pPr>
            <w:r>
              <w:t>2910.98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4、其他固定资产</w:t>
            </w:r>
          </w:p>
        </w:tc>
        <w:tc>
          <w:tcPr>
            <w:tcW w:w="2835" w:type="dxa"/>
            <w:vAlign w:val="center"/>
          </w:tcPr>
          <w:p>
            <w:pPr>
              <w:pStyle w:val="17"/>
            </w:pPr>
            <w:r>
              <w:t>1195</w:t>
            </w:r>
          </w:p>
        </w:tc>
        <w:tc>
          <w:tcPr>
            <w:tcW w:w="2835" w:type="dxa"/>
            <w:vAlign w:val="center"/>
          </w:tcPr>
          <w:p>
            <w:pPr>
              <w:pStyle w:val="15"/>
            </w:pPr>
            <w:r>
              <w:t>1323.84</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pgNumType w:fmt="decimal"/>
          <w:cols w:space="720" w:num="1"/>
        </w:sectPr>
      </w:pPr>
      <w:r>
        <w:rPr>
          <w:rFonts w:eastAsia="方正仿宋_GBK"/>
          <w:color w:val="000000"/>
          <w:sz w:val="28"/>
        </w:rPr>
        <w:t>我单位无其他需要说明的事项。</w:t>
      </w:r>
    </w:p>
    <w:p>
      <w:pPr>
        <w:jc w:val="center"/>
        <w:outlineLvl w:val="3"/>
      </w:pPr>
      <w:bookmarkStart w:id="17" w:name="_Toc_4_4_0000000036"/>
      <w:r>
        <w:rPr>
          <w:rFonts w:ascii="方正小标宋_GBK" w:hAnsi="方正小标宋_GBK" w:eastAsia="方正小标宋_GBK" w:cs="方正小标宋_GBK"/>
          <w:color w:val="000000"/>
          <w:sz w:val="44"/>
        </w:rPr>
        <w:t>十八、河北省秦皇岛生态环境监测中心收支预算</w:t>
      </w:r>
      <w:bookmarkEnd w:id="17"/>
    </w:p>
    <w:p>
      <w:pPr>
        <w:jc w:val="center"/>
        <w:outlineLvl w:val="4"/>
      </w:pPr>
      <w:r>
        <w:rPr>
          <w:rFonts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467028河北省秦皇岛生态环境监测中心</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5193.26</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129.00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r>
              <w:t>162.00</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65.35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r>
              <w:t>5731.27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66.64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8"/>
            </w:pPr>
            <w:r>
              <w:t>本年收入合计</w:t>
            </w:r>
          </w:p>
        </w:tc>
        <w:tc>
          <w:tcPr>
            <w:tcW w:w="2126" w:type="dxa"/>
            <w:vAlign w:val="center"/>
          </w:tcPr>
          <w:p>
            <w:pPr>
              <w:pStyle w:val="19"/>
            </w:pPr>
            <w:r>
              <w:t>5355.26</w:t>
            </w:r>
          </w:p>
        </w:tc>
        <w:tc>
          <w:tcPr>
            <w:tcW w:w="4535" w:type="dxa"/>
            <w:vAlign w:val="center"/>
          </w:tcPr>
          <w:p>
            <w:pPr>
              <w:pStyle w:val="18"/>
            </w:pPr>
            <w:r>
              <w:t>本年支出合计</w:t>
            </w:r>
          </w:p>
        </w:tc>
        <w:tc>
          <w:tcPr>
            <w:tcW w:w="2126" w:type="dxa"/>
            <w:vAlign w:val="center"/>
          </w:tcPr>
          <w:p>
            <w:pPr>
              <w:pStyle w:val="19"/>
            </w:pPr>
            <w:r>
              <w:t>5992.26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6"/>
            </w:pPr>
            <w:r>
              <w:t>上年结转结余</w:t>
            </w:r>
          </w:p>
        </w:tc>
        <w:tc>
          <w:tcPr>
            <w:tcW w:w="2126" w:type="dxa"/>
            <w:vAlign w:val="center"/>
          </w:tcPr>
          <w:p>
            <w:pPr>
              <w:pStyle w:val="15"/>
            </w:pPr>
            <w:r>
              <w:t>637.00</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6" w:type="dxa"/>
            <w:vAlign w:val="center"/>
          </w:tcPr>
          <w:p>
            <w:pPr>
              <w:pStyle w:val="18"/>
            </w:pPr>
            <w:r>
              <w:t>收入总计</w:t>
            </w:r>
          </w:p>
        </w:tc>
        <w:tc>
          <w:tcPr>
            <w:tcW w:w="2126" w:type="dxa"/>
            <w:vAlign w:val="center"/>
          </w:tcPr>
          <w:p>
            <w:pPr>
              <w:pStyle w:val="19"/>
            </w:pPr>
            <w:r>
              <w:t>5992.26</w:t>
            </w:r>
          </w:p>
        </w:tc>
        <w:tc>
          <w:tcPr>
            <w:tcW w:w="4535" w:type="dxa"/>
            <w:vAlign w:val="center"/>
          </w:tcPr>
          <w:p>
            <w:pPr>
              <w:pStyle w:val="18"/>
            </w:pPr>
            <w:r>
              <w:t>支出总计</w:t>
            </w:r>
          </w:p>
        </w:tc>
        <w:tc>
          <w:tcPr>
            <w:tcW w:w="2126" w:type="dxa"/>
            <w:vAlign w:val="center"/>
          </w:tcPr>
          <w:p>
            <w:pPr>
              <w:pStyle w:val="19"/>
            </w:pPr>
            <w:r>
              <w:t>5992.26</w:t>
            </w: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467028河北省秦皇岛生态环境监测中心</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vAlign w:val="top"/>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vAlign w:val="top"/>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5992.26</w:t>
            </w:r>
          </w:p>
        </w:tc>
        <w:tc>
          <w:tcPr>
            <w:tcW w:w="1134" w:type="dxa"/>
            <w:vAlign w:val="center"/>
          </w:tcPr>
          <w:p>
            <w:pPr>
              <w:pStyle w:val="19"/>
            </w:pPr>
            <w:r>
              <w:t>5355.26</w:t>
            </w:r>
          </w:p>
        </w:tc>
        <w:tc>
          <w:tcPr>
            <w:tcW w:w="1134" w:type="dxa"/>
            <w:vAlign w:val="center"/>
          </w:tcPr>
          <w:p>
            <w:pPr>
              <w:pStyle w:val="19"/>
            </w:pPr>
            <w:r>
              <w:t>5193.26</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162.00</w:t>
            </w:r>
          </w:p>
        </w:tc>
        <w:tc>
          <w:tcPr>
            <w:tcW w:w="1134" w:type="dxa"/>
            <w:vAlign w:val="center"/>
          </w:tcPr>
          <w:p>
            <w:pPr>
              <w:pStyle w:val="19"/>
            </w:pPr>
            <w:r>
              <w:t>637.00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129.00</w:t>
            </w:r>
          </w:p>
        </w:tc>
        <w:tc>
          <w:tcPr>
            <w:tcW w:w="1134" w:type="dxa"/>
            <w:vAlign w:val="center"/>
          </w:tcPr>
          <w:p>
            <w:pPr>
              <w:pStyle w:val="15"/>
            </w:pPr>
            <w:r>
              <w:t>129.00</w:t>
            </w:r>
          </w:p>
        </w:tc>
        <w:tc>
          <w:tcPr>
            <w:tcW w:w="1134" w:type="dxa"/>
            <w:vAlign w:val="center"/>
          </w:tcPr>
          <w:p>
            <w:pPr>
              <w:pStyle w:val="15"/>
            </w:pPr>
            <w:r>
              <w:t>129.00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129.00</w:t>
            </w:r>
          </w:p>
        </w:tc>
        <w:tc>
          <w:tcPr>
            <w:tcW w:w="1134" w:type="dxa"/>
            <w:vAlign w:val="center"/>
          </w:tcPr>
          <w:p>
            <w:pPr>
              <w:pStyle w:val="15"/>
            </w:pPr>
            <w:r>
              <w:t>129.00</w:t>
            </w:r>
          </w:p>
        </w:tc>
        <w:tc>
          <w:tcPr>
            <w:tcW w:w="1134" w:type="dxa"/>
            <w:vAlign w:val="center"/>
          </w:tcPr>
          <w:p>
            <w:pPr>
              <w:pStyle w:val="15"/>
            </w:pPr>
            <w:r>
              <w:t>129.00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2080502</w:t>
            </w:r>
          </w:p>
        </w:tc>
        <w:tc>
          <w:tcPr>
            <w:tcW w:w="1559" w:type="dxa"/>
            <w:vAlign w:val="center"/>
          </w:tcPr>
          <w:p>
            <w:pPr>
              <w:pStyle w:val="16"/>
            </w:pPr>
            <w:r>
              <w:t>事业单位离退休</w:t>
            </w:r>
          </w:p>
        </w:tc>
        <w:tc>
          <w:tcPr>
            <w:tcW w:w="1134" w:type="dxa"/>
            <w:vAlign w:val="center"/>
          </w:tcPr>
          <w:p>
            <w:pPr>
              <w:pStyle w:val="15"/>
            </w:pPr>
            <w:r>
              <w:t>12.90</w:t>
            </w:r>
          </w:p>
        </w:tc>
        <w:tc>
          <w:tcPr>
            <w:tcW w:w="1134" w:type="dxa"/>
            <w:vAlign w:val="center"/>
          </w:tcPr>
          <w:p>
            <w:pPr>
              <w:pStyle w:val="15"/>
            </w:pPr>
            <w:r>
              <w:t>12.90</w:t>
            </w:r>
          </w:p>
        </w:tc>
        <w:tc>
          <w:tcPr>
            <w:tcW w:w="1134" w:type="dxa"/>
            <w:vAlign w:val="center"/>
          </w:tcPr>
          <w:p>
            <w:pPr>
              <w:pStyle w:val="15"/>
            </w:pPr>
            <w:r>
              <w:t>12.90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77.40</w:t>
            </w:r>
          </w:p>
        </w:tc>
        <w:tc>
          <w:tcPr>
            <w:tcW w:w="1134" w:type="dxa"/>
            <w:vAlign w:val="center"/>
          </w:tcPr>
          <w:p>
            <w:pPr>
              <w:pStyle w:val="15"/>
            </w:pPr>
            <w:r>
              <w:t>77.40</w:t>
            </w:r>
          </w:p>
        </w:tc>
        <w:tc>
          <w:tcPr>
            <w:tcW w:w="1134" w:type="dxa"/>
            <w:vAlign w:val="center"/>
          </w:tcPr>
          <w:p>
            <w:pPr>
              <w:pStyle w:val="15"/>
            </w:pPr>
            <w:r>
              <w:t>77.40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38.70</w:t>
            </w:r>
          </w:p>
        </w:tc>
        <w:tc>
          <w:tcPr>
            <w:tcW w:w="1134" w:type="dxa"/>
            <w:vAlign w:val="center"/>
          </w:tcPr>
          <w:p>
            <w:pPr>
              <w:pStyle w:val="15"/>
            </w:pPr>
            <w:r>
              <w:t>38.70</w:t>
            </w:r>
          </w:p>
        </w:tc>
        <w:tc>
          <w:tcPr>
            <w:tcW w:w="1134" w:type="dxa"/>
            <w:vAlign w:val="center"/>
          </w:tcPr>
          <w:p>
            <w:pPr>
              <w:pStyle w:val="15"/>
            </w:pPr>
            <w:r>
              <w:t>38.70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65.35</w:t>
            </w:r>
          </w:p>
        </w:tc>
        <w:tc>
          <w:tcPr>
            <w:tcW w:w="1134" w:type="dxa"/>
            <w:vAlign w:val="center"/>
          </w:tcPr>
          <w:p>
            <w:pPr>
              <w:pStyle w:val="15"/>
            </w:pPr>
            <w:r>
              <w:t>65.35</w:t>
            </w:r>
          </w:p>
        </w:tc>
        <w:tc>
          <w:tcPr>
            <w:tcW w:w="1134" w:type="dxa"/>
            <w:vAlign w:val="center"/>
          </w:tcPr>
          <w:p>
            <w:pPr>
              <w:pStyle w:val="15"/>
            </w:pPr>
            <w:r>
              <w:t>65.35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65.35</w:t>
            </w:r>
          </w:p>
        </w:tc>
        <w:tc>
          <w:tcPr>
            <w:tcW w:w="1134" w:type="dxa"/>
            <w:vAlign w:val="center"/>
          </w:tcPr>
          <w:p>
            <w:pPr>
              <w:pStyle w:val="15"/>
            </w:pPr>
            <w:r>
              <w:t>65.35</w:t>
            </w:r>
          </w:p>
        </w:tc>
        <w:tc>
          <w:tcPr>
            <w:tcW w:w="1134" w:type="dxa"/>
            <w:vAlign w:val="center"/>
          </w:tcPr>
          <w:p>
            <w:pPr>
              <w:pStyle w:val="15"/>
            </w:pPr>
            <w:r>
              <w:t>65.35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65.35</w:t>
            </w:r>
          </w:p>
        </w:tc>
        <w:tc>
          <w:tcPr>
            <w:tcW w:w="1134" w:type="dxa"/>
            <w:vAlign w:val="center"/>
          </w:tcPr>
          <w:p>
            <w:pPr>
              <w:pStyle w:val="15"/>
            </w:pPr>
            <w:r>
              <w:t>65.35</w:t>
            </w:r>
          </w:p>
        </w:tc>
        <w:tc>
          <w:tcPr>
            <w:tcW w:w="1134" w:type="dxa"/>
            <w:vAlign w:val="center"/>
          </w:tcPr>
          <w:p>
            <w:pPr>
              <w:pStyle w:val="15"/>
            </w:pPr>
            <w:r>
              <w:t>65.35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211</w:t>
            </w:r>
          </w:p>
        </w:tc>
        <w:tc>
          <w:tcPr>
            <w:tcW w:w="1559" w:type="dxa"/>
            <w:vAlign w:val="center"/>
          </w:tcPr>
          <w:p>
            <w:pPr>
              <w:pStyle w:val="16"/>
            </w:pPr>
            <w:r>
              <w:t>节能环保支出</w:t>
            </w:r>
          </w:p>
        </w:tc>
        <w:tc>
          <w:tcPr>
            <w:tcW w:w="1134" w:type="dxa"/>
            <w:vAlign w:val="center"/>
          </w:tcPr>
          <w:p>
            <w:pPr>
              <w:pStyle w:val="15"/>
            </w:pPr>
            <w:r>
              <w:t>5731.27</w:t>
            </w:r>
          </w:p>
        </w:tc>
        <w:tc>
          <w:tcPr>
            <w:tcW w:w="1134" w:type="dxa"/>
            <w:vAlign w:val="center"/>
          </w:tcPr>
          <w:p>
            <w:pPr>
              <w:pStyle w:val="15"/>
            </w:pPr>
            <w:r>
              <w:t>5094.27</w:t>
            </w:r>
          </w:p>
        </w:tc>
        <w:tc>
          <w:tcPr>
            <w:tcW w:w="1134" w:type="dxa"/>
            <w:vAlign w:val="center"/>
          </w:tcPr>
          <w:p>
            <w:pPr>
              <w:pStyle w:val="15"/>
            </w:pPr>
            <w:r>
              <w:t>4932.27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162.00</w:t>
            </w:r>
          </w:p>
        </w:tc>
        <w:tc>
          <w:tcPr>
            <w:tcW w:w="1134" w:type="dxa"/>
            <w:vAlign w:val="center"/>
          </w:tcPr>
          <w:p>
            <w:pPr>
              <w:pStyle w:val="15"/>
            </w:pPr>
            <w:r>
              <w:t>637.00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21102</w:t>
            </w:r>
          </w:p>
        </w:tc>
        <w:tc>
          <w:tcPr>
            <w:tcW w:w="1559" w:type="dxa"/>
            <w:vAlign w:val="center"/>
          </w:tcPr>
          <w:p>
            <w:pPr>
              <w:pStyle w:val="16"/>
            </w:pPr>
            <w:r>
              <w:t>环境监测与监察</w:t>
            </w:r>
          </w:p>
        </w:tc>
        <w:tc>
          <w:tcPr>
            <w:tcW w:w="1134" w:type="dxa"/>
            <w:vAlign w:val="center"/>
          </w:tcPr>
          <w:p>
            <w:pPr>
              <w:pStyle w:val="15"/>
            </w:pPr>
            <w:r>
              <w:t>799.00</w:t>
            </w:r>
          </w:p>
        </w:tc>
        <w:tc>
          <w:tcPr>
            <w:tcW w:w="1134" w:type="dxa"/>
            <w:vAlign w:val="center"/>
          </w:tcPr>
          <w:p>
            <w:pPr>
              <w:pStyle w:val="15"/>
            </w:pPr>
            <w:r>
              <w:t>162.00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162.00</w:t>
            </w:r>
          </w:p>
        </w:tc>
        <w:tc>
          <w:tcPr>
            <w:tcW w:w="1134" w:type="dxa"/>
            <w:vAlign w:val="center"/>
          </w:tcPr>
          <w:p>
            <w:pPr>
              <w:pStyle w:val="15"/>
            </w:pPr>
            <w:r>
              <w:t>637.00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2110299</w:t>
            </w:r>
          </w:p>
        </w:tc>
        <w:tc>
          <w:tcPr>
            <w:tcW w:w="1559" w:type="dxa"/>
            <w:vAlign w:val="center"/>
          </w:tcPr>
          <w:p>
            <w:pPr>
              <w:pStyle w:val="16"/>
            </w:pPr>
            <w:r>
              <w:t>其他环境监测与监察支出</w:t>
            </w:r>
          </w:p>
        </w:tc>
        <w:tc>
          <w:tcPr>
            <w:tcW w:w="1134" w:type="dxa"/>
            <w:vAlign w:val="center"/>
          </w:tcPr>
          <w:p>
            <w:pPr>
              <w:pStyle w:val="15"/>
            </w:pPr>
            <w:r>
              <w:t>799.00</w:t>
            </w:r>
          </w:p>
        </w:tc>
        <w:tc>
          <w:tcPr>
            <w:tcW w:w="1134" w:type="dxa"/>
            <w:vAlign w:val="center"/>
          </w:tcPr>
          <w:p>
            <w:pPr>
              <w:pStyle w:val="15"/>
            </w:pPr>
            <w:r>
              <w:t>162.00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162.00</w:t>
            </w:r>
          </w:p>
        </w:tc>
        <w:tc>
          <w:tcPr>
            <w:tcW w:w="1134" w:type="dxa"/>
            <w:vAlign w:val="center"/>
          </w:tcPr>
          <w:p>
            <w:pPr>
              <w:pStyle w:val="15"/>
            </w:pPr>
            <w:r>
              <w:t>637.00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21103</w:t>
            </w:r>
          </w:p>
        </w:tc>
        <w:tc>
          <w:tcPr>
            <w:tcW w:w="1559" w:type="dxa"/>
            <w:vAlign w:val="center"/>
          </w:tcPr>
          <w:p>
            <w:pPr>
              <w:pStyle w:val="16"/>
            </w:pPr>
            <w:r>
              <w:t>污染防治</w:t>
            </w:r>
          </w:p>
        </w:tc>
        <w:tc>
          <w:tcPr>
            <w:tcW w:w="1134" w:type="dxa"/>
            <w:vAlign w:val="center"/>
          </w:tcPr>
          <w:p>
            <w:pPr>
              <w:pStyle w:val="15"/>
            </w:pPr>
            <w:r>
              <w:t>73.80</w:t>
            </w:r>
          </w:p>
        </w:tc>
        <w:tc>
          <w:tcPr>
            <w:tcW w:w="1134" w:type="dxa"/>
            <w:vAlign w:val="center"/>
          </w:tcPr>
          <w:p>
            <w:pPr>
              <w:pStyle w:val="15"/>
            </w:pPr>
            <w:r>
              <w:t>73.80</w:t>
            </w:r>
          </w:p>
        </w:tc>
        <w:tc>
          <w:tcPr>
            <w:tcW w:w="1134" w:type="dxa"/>
            <w:vAlign w:val="center"/>
          </w:tcPr>
          <w:p>
            <w:pPr>
              <w:pStyle w:val="15"/>
            </w:pPr>
            <w:r>
              <w:t>73.80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2110302</w:t>
            </w:r>
          </w:p>
        </w:tc>
        <w:tc>
          <w:tcPr>
            <w:tcW w:w="1559" w:type="dxa"/>
            <w:vAlign w:val="center"/>
          </w:tcPr>
          <w:p>
            <w:pPr>
              <w:pStyle w:val="16"/>
            </w:pPr>
            <w:r>
              <w:t>水体</w:t>
            </w:r>
          </w:p>
        </w:tc>
        <w:tc>
          <w:tcPr>
            <w:tcW w:w="1134" w:type="dxa"/>
            <w:vAlign w:val="center"/>
          </w:tcPr>
          <w:p>
            <w:pPr>
              <w:pStyle w:val="15"/>
            </w:pPr>
            <w:r>
              <w:t>69.00</w:t>
            </w:r>
          </w:p>
        </w:tc>
        <w:tc>
          <w:tcPr>
            <w:tcW w:w="1134" w:type="dxa"/>
            <w:vAlign w:val="center"/>
          </w:tcPr>
          <w:p>
            <w:pPr>
              <w:pStyle w:val="15"/>
            </w:pPr>
            <w:r>
              <w:t>69.00</w:t>
            </w:r>
          </w:p>
        </w:tc>
        <w:tc>
          <w:tcPr>
            <w:tcW w:w="1134" w:type="dxa"/>
            <w:vAlign w:val="center"/>
          </w:tcPr>
          <w:p>
            <w:pPr>
              <w:pStyle w:val="15"/>
            </w:pPr>
            <w:r>
              <w:t>69.00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2110307</w:t>
            </w:r>
          </w:p>
        </w:tc>
        <w:tc>
          <w:tcPr>
            <w:tcW w:w="1559" w:type="dxa"/>
            <w:vAlign w:val="center"/>
          </w:tcPr>
          <w:p>
            <w:pPr>
              <w:pStyle w:val="16"/>
            </w:pPr>
            <w:r>
              <w:t>土壤</w:t>
            </w:r>
          </w:p>
        </w:tc>
        <w:tc>
          <w:tcPr>
            <w:tcW w:w="1134" w:type="dxa"/>
            <w:vAlign w:val="center"/>
          </w:tcPr>
          <w:p>
            <w:pPr>
              <w:pStyle w:val="15"/>
            </w:pPr>
            <w:r>
              <w:t>4.80</w:t>
            </w:r>
          </w:p>
        </w:tc>
        <w:tc>
          <w:tcPr>
            <w:tcW w:w="1134" w:type="dxa"/>
            <w:vAlign w:val="center"/>
          </w:tcPr>
          <w:p>
            <w:pPr>
              <w:pStyle w:val="15"/>
            </w:pPr>
            <w:r>
              <w:t>4.80</w:t>
            </w:r>
          </w:p>
        </w:tc>
        <w:tc>
          <w:tcPr>
            <w:tcW w:w="1134" w:type="dxa"/>
            <w:vAlign w:val="center"/>
          </w:tcPr>
          <w:p>
            <w:pPr>
              <w:pStyle w:val="15"/>
            </w:pPr>
            <w:r>
              <w:t>4.80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21111</w:t>
            </w:r>
          </w:p>
        </w:tc>
        <w:tc>
          <w:tcPr>
            <w:tcW w:w="1559" w:type="dxa"/>
            <w:vAlign w:val="center"/>
          </w:tcPr>
          <w:p>
            <w:pPr>
              <w:pStyle w:val="16"/>
            </w:pPr>
            <w:r>
              <w:t>污染减排</w:t>
            </w:r>
          </w:p>
        </w:tc>
        <w:tc>
          <w:tcPr>
            <w:tcW w:w="1134" w:type="dxa"/>
            <w:vAlign w:val="center"/>
          </w:tcPr>
          <w:p>
            <w:pPr>
              <w:pStyle w:val="15"/>
            </w:pPr>
            <w:r>
              <w:t>4858.47</w:t>
            </w:r>
          </w:p>
        </w:tc>
        <w:tc>
          <w:tcPr>
            <w:tcW w:w="1134" w:type="dxa"/>
            <w:vAlign w:val="center"/>
          </w:tcPr>
          <w:p>
            <w:pPr>
              <w:pStyle w:val="15"/>
            </w:pPr>
            <w:r>
              <w:t>4858.47</w:t>
            </w:r>
          </w:p>
        </w:tc>
        <w:tc>
          <w:tcPr>
            <w:tcW w:w="1134" w:type="dxa"/>
            <w:vAlign w:val="center"/>
          </w:tcPr>
          <w:p>
            <w:pPr>
              <w:pStyle w:val="15"/>
            </w:pPr>
            <w:r>
              <w:t>4858.47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2111101</w:t>
            </w:r>
          </w:p>
        </w:tc>
        <w:tc>
          <w:tcPr>
            <w:tcW w:w="1559" w:type="dxa"/>
            <w:vAlign w:val="center"/>
          </w:tcPr>
          <w:p>
            <w:pPr>
              <w:pStyle w:val="16"/>
            </w:pPr>
            <w:r>
              <w:t>生态环境监测与信息</w:t>
            </w:r>
          </w:p>
        </w:tc>
        <w:tc>
          <w:tcPr>
            <w:tcW w:w="1134" w:type="dxa"/>
            <w:vAlign w:val="center"/>
          </w:tcPr>
          <w:p>
            <w:pPr>
              <w:pStyle w:val="15"/>
            </w:pPr>
            <w:r>
              <w:t>4858.47</w:t>
            </w:r>
          </w:p>
        </w:tc>
        <w:tc>
          <w:tcPr>
            <w:tcW w:w="1134" w:type="dxa"/>
            <w:vAlign w:val="center"/>
          </w:tcPr>
          <w:p>
            <w:pPr>
              <w:pStyle w:val="15"/>
            </w:pPr>
            <w:r>
              <w:t>4858.47</w:t>
            </w:r>
          </w:p>
        </w:tc>
        <w:tc>
          <w:tcPr>
            <w:tcW w:w="1134" w:type="dxa"/>
            <w:vAlign w:val="center"/>
          </w:tcPr>
          <w:p>
            <w:pPr>
              <w:pStyle w:val="15"/>
            </w:pPr>
            <w:r>
              <w:t>4858.47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18</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66.64</w:t>
            </w:r>
          </w:p>
        </w:tc>
        <w:tc>
          <w:tcPr>
            <w:tcW w:w="1134" w:type="dxa"/>
            <w:vAlign w:val="center"/>
          </w:tcPr>
          <w:p>
            <w:pPr>
              <w:pStyle w:val="15"/>
            </w:pPr>
            <w:r>
              <w:t>66.64</w:t>
            </w:r>
          </w:p>
        </w:tc>
        <w:tc>
          <w:tcPr>
            <w:tcW w:w="1134" w:type="dxa"/>
            <w:vAlign w:val="center"/>
          </w:tcPr>
          <w:p>
            <w:pPr>
              <w:pStyle w:val="15"/>
            </w:pPr>
            <w:r>
              <w:t>66.64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19</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66.64</w:t>
            </w:r>
          </w:p>
        </w:tc>
        <w:tc>
          <w:tcPr>
            <w:tcW w:w="1134" w:type="dxa"/>
            <w:vAlign w:val="center"/>
          </w:tcPr>
          <w:p>
            <w:pPr>
              <w:pStyle w:val="15"/>
            </w:pPr>
            <w:r>
              <w:t>66.64</w:t>
            </w:r>
          </w:p>
        </w:tc>
        <w:tc>
          <w:tcPr>
            <w:tcW w:w="1134" w:type="dxa"/>
            <w:vAlign w:val="center"/>
          </w:tcPr>
          <w:p>
            <w:pPr>
              <w:pStyle w:val="15"/>
            </w:pPr>
            <w:r>
              <w:t>66.64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20</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66.64</w:t>
            </w:r>
          </w:p>
        </w:tc>
        <w:tc>
          <w:tcPr>
            <w:tcW w:w="1134" w:type="dxa"/>
            <w:vAlign w:val="center"/>
          </w:tcPr>
          <w:p>
            <w:pPr>
              <w:pStyle w:val="15"/>
            </w:pPr>
            <w:r>
              <w:t>66.64</w:t>
            </w:r>
          </w:p>
        </w:tc>
        <w:tc>
          <w:tcPr>
            <w:tcW w:w="1134" w:type="dxa"/>
            <w:vAlign w:val="center"/>
          </w:tcPr>
          <w:p>
            <w:pPr>
              <w:pStyle w:val="15"/>
            </w:pPr>
            <w:r>
              <w:t>66.64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467028河北省秦皇岛生态环境监测中心</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5992.26</w:t>
            </w:r>
          </w:p>
        </w:tc>
        <w:tc>
          <w:tcPr>
            <w:tcW w:w="1361" w:type="dxa"/>
            <w:vAlign w:val="center"/>
          </w:tcPr>
          <w:p>
            <w:pPr>
              <w:pStyle w:val="19"/>
            </w:pPr>
            <w:r>
              <w:t>883.46</w:t>
            </w:r>
          </w:p>
        </w:tc>
        <w:tc>
          <w:tcPr>
            <w:tcW w:w="1361" w:type="dxa"/>
            <w:vAlign w:val="center"/>
          </w:tcPr>
          <w:p>
            <w:pPr>
              <w:pStyle w:val="19"/>
            </w:pPr>
            <w:r>
              <w:t>5108.80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6" w:type="dxa"/>
            <w:vAlign w:val="center"/>
          </w:tcPr>
          <w:p>
            <w:pPr>
              <w:pStyle w:val="16"/>
            </w:pPr>
            <w:r>
              <w:t>社会保障和就业支出</w:t>
            </w:r>
          </w:p>
        </w:tc>
        <w:tc>
          <w:tcPr>
            <w:tcW w:w="1361" w:type="dxa"/>
            <w:vAlign w:val="center"/>
          </w:tcPr>
          <w:p>
            <w:pPr>
              <w:pStyle w:val="15"/>
            </w:pPr>
            <w:r>
              <w:t>129.00</w:t>
            </w:r>
          </w:p>
        </w:tc>
        <w:tc>
          <w:tcPr>
            <w:tcW w:w="1361" w:type="dxa"/>
            <w:vAlign w:val="center"/>
          </w:tcPr>
          <w:p>
            <w:pPr>
              <w:pStyle w:val="15"/>
            </w:pPr>
            <w:r>
              <w:t>129.00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6" w:type="dxa"/>
            <w:vAlign w:val="center"/>
          </w:tcPr>
          <w:p>
            <w:pPr>
              <w:pStyle w:val="16"/>
            </w:pPr>
            <w:r>
              <w:t>行政事业单位养老支出</w:t>
            </w:r>
          </w:p>
        </w:tc>
        <w:tc>
          <w:tcPr>
            <w:tcW w:w="1361" w:type="dxa"/>
            <w:vAlign w:val="center"/>
          </w:tcPr>
          <w:p>
            <w:pPr>
              <w:pStyle w:val="15"/>
            </w:pPr>
            <w:r>
              <w:t>129.00</w:t>
            </w:r>
          </w:p>
        </w:tc>
        <w:tc>
          <w:tcPr>
            <w:tcW w:w="1361" w:type="dxa"/>
            <w:vAlign w:val="center"/>
          </w:tcPr>
          <w:p>
            <w:pPr>
              <w:pStyle w:val="15"/>
            </w:pPr>
            <w:r>
              <w:t>129.00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2080502</w:t>
            </w:r>
          </w:p>
        </w:tc>
        <w:tc>
          <w:tcPr>
            <w:tcW w:w="4536" w:type="dxa"/>
            <w:vAlign w:val="center"/>
          </w:tcPr>
          <w:p>
            <w:pPr>
              <w:pStyle w:val="16"/>
            </w:pPr>
            <w:r>
              <w:t>事业单位离退休</w:t>
            </w:r>
          </w:p>
        </w:tc>
        <w:tc>
          <w:tcPr>
            <w:tcW w:w="1361" w:type="dxa"/>
            <w:vAlign w:val="center"/>
          </w:tcPr>
          <w:p>
            <w:pPr>
              <w:pStyle w:val="15"/>
            </w:pPr>
            <w:r>
              <w:t>12.90</w:t>
            </w:r>
          </w:p>
        </w:tc>
        <w:tc>
          <w:tcPr>
            <w:tcW w:w="1361" w:type="dxa"/>
            <w:vAlign w:val="center"/>
          </w:tcPr>
          <w:p>
            <w:pPr>
              <w:pStyle w:val="15"/>
            </w:pPr>
            <w:r>
              <w:t>12.90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6" w:type="dxa"/>
            <w:vAlign w:val="center"/>
          </w:tcPr>
          <w:p>
            <w:pPr>
              <w:pStyle w:val="16"/>
            </w:pPr>
            <w:r>
              <w:t>机关事业单位基本养老保险缴费支出</w:t>
            </w:r>
          </w:p>
        </w:tc>
        <w:tc>
          <w:tcPr>
            <w:tcW w:w="1361" w:type="dxa"/>
            <w:vAlign w:val="center"/>
          </w:tcPr>
          <w:p>
            <w:pPr>
              <w:pStyle w:val="15"/>
            </w:pPr>
            <w:r>
              <w:t>77.40</w:t>
            </w:r>
          </w:p>
        </w:tc>
        <w:tc>
          <w:tcPr>
            <w:tcW w:w="1361" w:type="dxa"/>
            <w:vAlign w:val="center"/>
          </w:tcPr>
          <w:p>
            <w:pPr>
              <w:pStyle w:val="15"/>
            </w:pPr>
            <w:r>
              <w:t>77.40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2080506</w:t>
            </w:r>
          </w:p>
        </w:tc>
        <w:tc>
          <w:tcPr>
            <w:tcW w:w="4536" w:type="dxa"/>
            <w:vAlign w:val="center"/>
          </w:tcPr>
          <w:p>
            <w:pPr>
              <w:pStyle w:val="16"/>
            </w:pPr>
            <w:r>
              <w:t>机关事业单位职业年金缴费支出</w:t>
            </w:r>
          </w:p>
        </w:tc>
        <w:tc>
          <w:tcPr>
            <w:tcW w:w="1361" w:type="dxa"/>
            <w:vAlign w:val="center"/>
          </w:tcPr>
          <w:p>
            <w:pPr>
              <w:pStyle w:val="15"/>
            </w:pPr>
            <w:r>
              <w:t>38.70</w:t>
            </w:r>
          </w:p>
        </w:tc>
        <w:tc>
          <w:tcPr>
            <w:tcW w:w="1361" w:type="dxa"/>
            <w:vAlign w:val="center"/>
          </w:tcPr>
          <w:p>
            <w:pPr>
              <w:pStyle w:val="15"/>
            </w:pPr>
            <w:r>
              <w:t>38.70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w:t>
            </w:r>
          </w:p>
        </w:tc>
        <w:tc>
          <w:tcPr>
            <w:tcW w:w="4536" w:type="dxa"/>
            <w:vAlign w:val="center"/>
          </w:tcPr>
          <w:p>
            <w:pPr>
              <w:pStyle w:val="16"/>
            </w:pPr>
            <w:r>
              <w:t>卫生健康支出</w:t>
            </w:r>
          </w:p>
        </w:tc>
        <w:tc>
          <w:tcPr>
            <w:tcW w:w="1361" w:type="dxa"/>
            <w:vAlign w:val="center"/>
          </w:tcPr>
          <w:p>
            <w:pPr>
              <w:pStyle w:val="15"/>
            </w:pPr>
            <w:r>
              <w:t>65.35</w:t>
            </w:r>
          </w:p>
        </w:tc>
        <w:tc>
          <w:tcPr>
            <w:tcW w:w="1361" w:type="dxa"/>
            <w:vAlign w:val="center"/>
          </w:tcPr>
          <w:p>
            <w:pPr>
              <w:pStyle w:val="15"/>
            </w:pPr>
            <w:r>
              <w:t>65.35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w:t>
            </w:r>
          </w:p>
        </w:tc>
        <w:tc>
          <w:tcPr>
            <w:tcW w:w="4536" w:type="dxa"/>
            <w:vAlign w:val="center"/>
          </w:tcPr>
          <w:p>
            <w:pPr>
              <w:pStyle w:val="16"/>
            </w:pPr>
            <w:r>
              <w:t>行政事业单位医疗</w:t>
            </w:r>
          </w:p>
        </w:tc>
        <w:tc>
          <w:tcPr>
            <w:tcW w:w="1361" w:type="dxa"/>
            <w:vAlign w:val="center"/>
          </w:tcPr>
          <w:p>
            <w:pPr>
              <w:pStyle w:val="15"/>
            </w:pPr>
            <w:r>
              <w:t>65.35</w:t>
            </w:r>
          </w:p>
        </w:tc>
        <w:tc>
          <w:tcPr>
            <w:tcW w:w="1361" w:type="dxa"/>
            <w:vAlign w:val="center"/>
          </w:tcPr>
          <w:p>
            <w:pPr>
              <w:pStyle w:val="15"/>
            </w:pPr>
            <w:r>
              <w:t>65.35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2101102</w:t>
            </w:r>
          </w:p>
        </w:tc>
        <w:tc>
          <w:tcPr>
            <w:tcW w:w="4536" w:type="dxa"/>
            <w:vAlign w:val="center"/>
          </w:tcPr>
          <w:p>
            <w:pPr>
              <w:pStyle w:val="16"/>
            </w:pPr>
            <w:r>
              <w:t>事业单位医疗</w:t>
            </w:r>
          </w:p>
        </w:tc>
        <w:tc>
          <w:tcPr>
            <w:tcW w:w="1361" w:type="dxa"/>
            <w:vAlign w:val="center"/>
          </w:tcPr>
          <w:p>
            <w:pPr>
              <w:pStyle w:val="15"/>
            </w:pPr>
            <w:r>
              <w:t>65.35</w:t>
            </w:r>
          </w:p>
        </w:tc>
        <w:tc>
          <w:tcPr>
            <w:tcW w:w="1361" w:type="dxa"/>
            <w:vAlign w:val="center"/>
          </w:tcPr>
          <w:p>
            <w:pPr>
              <w:pStyle w:val="15"/>
            </w:pPr>
            <w:r>
              <w:t>65.35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211</w:t>
            </w:r>
          </w:p>
        </w:tc>
        <w:tc>
          <w:tcPr>
            <w:tcW w:w="4536" w:type="dxa"/>
            <w:vAlign w:val="center"/>
          </w:tcPr>
          <w:p>
            <w:pPr>
              <w:pStyle w:val="16"/>
            </w:pPr>
            <w:r>
              <w:t>节能环保支出</w:t>
            </w:r>
          </w:p>
        </w:tc>
        <w:tc>
          <w:tcPr>
            <w:tcW w:w="1361" w:type="dxa"/>
            <w:vAlign w:val="center"/>
          </w:tcPr>
          <w:p>
            <w:pPr>
              <w:pStyle w:val="15"/>
            </w:pPr>
            <w:r>
              <w:t>5731.27</w:t>
            </w:r>
          </w:p>
        </w:tc>
        <w:tc>
          <w:tcPr>
            <w:tcW w:w="1361" w:type="dxa"/>
            <w:vAlign w:val="center"/>
          </w:tcPr>
          <w:p>
            <w:pPr>
              <w:pStyle w:val="15"/>
            </w:pPr>
            <w:r>
              <w:t>622.47</w:t>
            </w:r>
          </w:p>
        </w:tc>
        <w:tc>
          <w:tcPr>
            <w:tcW w:w="1361" w:type="dxa"/>
            <w:vAlign w:val="center"/>
          </w:tcPr>
          <w:p>
            <w:pPr>
              <w:pStyle w:val="15"/>
            </w:pPr>
            <w:r>
              <w:t>5108.80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21102</w:t>
            </w:r>
          </w:p>
        </w:tc>
        <w:tc>
          <w:tcPr>
            <w:tcW w:w="4536" w:type="dxa"/>
            <w:vAlign w:val="center"/>
          </w:tcPr>
          <w:p>
            <w:pPr>
              <w:pStyle w:val="16"/>
            </w:pPr>
            <w:r>
              <w:t>环境监测与监察</w:t>
            </w:r>
          </w:p>
        </w:tc>
        <w:tc>
          <w:tcPr>
            <w:tcW w:w="1361" w:type="dxa"/>
            <w:vAlign w:val="center"/>
          </w:tcPr>
          <w:p>
            <w:pPr>
              <w:pStyle w:val="15"/>
            </w:pPr>
            <w:r>
              <w:t>799.00</w:t>
            </w:r>
          </w:p>
        </w:tc>
        <w:tc>
          <w:tcPr>
            <w:tcW w:w="1361" w:type="dxa"/>
            <w:vAlign w:val="center"/>
          </w:tcPr>
          <w:p>
            <w:pPr>
              <w:pStyle w:val="15"/>
            </w:pPr>
          </w:p>
        </w:tc>
        <w:tc>
          <w:tcPr>
            <w:tcW w:w="1361" w:type="dxa"/>
            <w:vAlign w:val="center"/>
          </w:tcPr>
          <w:p>
            <w:pPr>
              <w:pStyle w:val="15"/>
            </w:pPr>
            <w:r>
              <w:t>799.00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2110299</w:t>
            </w:r>
          </w:p>
        </w:tc>
        <w:tc>
          <w:tcPr>
            <w:tcW w:w="4536" w:type="dxa"/>
            <w:vAlign w:val="center"/>
          </w:tcPr>
          <w:p>
            <w:pPr>
              <w:pStyle w:val="16"/>
            </w:pPr>
            <w:r>
              <w:t>其他环境监测与监察支出</w:t>
            </w:r>
          </w:p>
        </w:tc>
        <w:tc>
          <w:tcPr>
            <w:tcW w:w="1361" w:type="dxa"/>
            <w:vAlign w:val="center"/>
          </w:tcPr>
          <w:p>
            <w:pPr>
              <w:pStyle w:val="15"/>
            </w:pPr>
            <w:r>
              <w:t>799.00</w:t>
            </w:r>
          </w:p>
        </w:tc>
        <w:tc>
          <w:tcPr>
            <w:tcW w:w="1361" w:type="dxa"/>
            <w:vAlign w:val="center"/>
          </w:tcPr>
          <w:p>
            <w:pPr>
              <w:pStyle w:val="15"/>
            </w:pPr>
          </w:p>
        </w:tc>
        <w:tc>
          <w:tcPr>
            <w:tcW w:w="1361" w:type="dxa"/>
            <w:vAlign w:val="center"/>
          </w:tcPr>
          <w:p>
            <w:pPr>
              <w:pStyle w:val="15"/>
            </w:pPr>
            <w:r>
              <w:t>799.00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21103</w:t>
            </w:r>
          </w:p>
        </w:tc>
        <w:tc>
          <w:tcPr>
            <w:tcW w:w="4536" w:type="dxa"/>
            <w:vAlign w:val="center"/>
          </w:tcPr>
          <w:p>
            <w:pPr>
              <w:pStyle w:val="16"/>
            </w:pPr>
            <w:r>
              <w:t>污染防治</w:t>
            </w:r>
          </w:p>
        </w:tc>
        <w:tc>
          <w:tcPr>
            <w:tcW w:w="1361" w:type="dxa"/>
            <w:vAlign w:val="center"/>
          </w:tcPr>
          <w:p>
            <w:pPr>
              <w:pStyle w:val="15"/>
            </w:pPr>
            <w:r>
              <w:t>73.80</w:t>
            </w:r>
          </w:p>
        </w:tc>
        <w:tc>
          <w:tcPr>
            <w:tcW w:w="1361" w:type="dxa"/>
            <w:vAlign w:val="center"/>
          </w:tcPr>
          <w:p>
            <w:pPr>
              <w:pStyle w:val="15"/>
            </w:pPr>
          </w:p>
        </w:tc>
        <w:tc>
          <w:tcPr>
            <w:tcW w:w="1361" w:type="dxa"/>
            <w:vAlign w:val="center"/>
          </w:tcPr>
          <w:p>
            <w:pPr>
              <w:pStyle w:val="15"/>
            </w:pPr>
            <w:r>
              <w:t>73.80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2110302</w:t>
            </w:r>
          </w:p>
        </w:tc>
        <w:tc>
          <w:tcPr>
            <w:tcW w:w="4536" w:type="dxa"/>
            <w:vAlign w:val="center"/>
          </w:tcPr>
          <w:p>
            <w:pPr>
              <w:pStyle w:val="16"/>
            </w:pPr>
            <w:r>
              <w:t>水体</w:t>
            </w:r>
          </w:p>
        </w:tc>
        <w:tc>
          <w:tcPr>
            <w:tcW w:w="1361" w:type="dxa"/>
            <w:vAlign w:val="center"/>
          </w:tcPr>
          <w:p>
            <w:pPr>
              <w:pStyle w:val="15"/>
            </w:pPr>
            <w:r>
              <w:t>69.00</w:t>
            </w:r>
          </w:p>
        </w:tc>
        <w:tc>
          <w:tcPr>
            <w:tcW w:w="1361" w:type="dxa"/>
            <w:vAlign w:val="center"/>
          </w:tcPr>
          <w:p>
            <w:pPr>
              <w:pStyle w:val="15"/>
            </w:pPr>
          </w:p>
        </w:tc>
        <w:tc>
          <w:tcPr>
            <w:tcW w:w="1361" w:type="dxa"/>
            <w:vAlign w:val="center"/>
          </w:tcPr>
          <w:p>
            <w:pPr>
              <w:pStyle w:val="15"/>
            </w:pPr>
            <w:r>
              <w:t>69.00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2110307</w:t>
            </w:r>
          </w:p>
        </w:tc>
        <w:tc>
          <w:tcPr>
            <w:tcW w:w="4536" w:type="dxa"/>
            <w:vAlign w:val="center"/>
          </w:tcPr>
          <w:p>
            <w:pPr>
              <w:pStyle w:val="16"/>
            </w:pPr>
            <w:r>
              <w:t>土壤</w:t>
            </w:r>
          </w:p>
        </w:tc>
        <w:tc>
          <w:tcPr>
            <w:tcW w:w="1361" w:type="dxa"/>
            <w:vAlign w:val="center"/>
          </w:tcPr>
          <w:p>
            <w:pPr>
              <w:pStyle w:val="15"/>
            </w:pPr>
            <w:r>
              <w:t>4.80</w:t>
            </w:r>
          </w:p>
        </w:tc>
        <w:tc>
          <w:tcPr>
            <w:tcW w:w="1361" w:type="dxa"/>
            <w:vAlign w:val="center"/>
          </w:tcPr>
          <w:p>
            <w:pPr>
              <w:pStyle w:val="15"/>
            </w:pPr>
          </w:p>
        </w:tc>
        <w:tc>
          <w:tcPr>
            <w:tcW w:w="1361" w:type="dxa"/>
            <w:vAlign w:val="center"/>
          </w:tcPr>
          <w:p>
            <w:pPr>
              <w:pStyle w:val="15"/>
            </w:pPr>
            <w:r>
              <w:t>4.80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21111</w:t>
            </w:r>
          </w:p>
        </w:tc>
        <w:tc>
          <w:tcPr>
            <w:tcW w:w="4536" w:type="dxa"/>
            <w:vAlign w:val="center"/>
          </w:tcPr>
          <w:p>
            <w:pPr>
              <w:pStyle w:val="16"/>
            </w:pPr>
            <w:r>
              <w:t>污染减排</w:t>
            </w:r>
          </w:p>
        </w:tc>
        <w:tc>
          <w:tcPr>
            <w:tcW w:w="1361" w:type="dxa"/>
            <w:vAlign w:val="center"/>
          </w:tcPr>
          <w:p>
            <w:pPr>
              <w:pStyle w:val="15"/>
            </w:pPr>
            <w:r>
              <w:t>4858.47</w:t>
            </w:r>
          </w:p>
        </w:tc>
        <w:tc>
          <w:tcPr>
            <w:tcW w:w="1361" w:type="dxa"/>
            <w:vAlign w:val="center"/>
          </w:tcPr>
          <w:p>
            <w:pPr>
              <w:pStyle w:val="15"/>
            </w:pPr>
            <w:r>
              <w:t>622.47</w:t>
            </w:r>
          </w:p>
        </w:tc>
        <w:tc>
          <w:tcPr>
            <w:tcW w:w="1361" w:type="dxa"/>
            <w:vAlign w:val="center"/>
          </w:tcPr>
          <w:p>
            <w:pPr>
              <w:pStyle w:val="15"/>
            </w:pPr>
            <w:r>
              <w:t>4236.00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2111101</w:t>
            </w:r>
          </w:p>
        </w:tc>
        <w:tc>
          <w:tcPr>
            <w:tcW w:w="4536" w:type="dxa"/>
            <w:vAlign w:val="center"/>
          </w:tcPr>
          <w:p>
            <w:pPr>
              <w:pStyle w:val="16"/>
            </w:pPr>
            <w:r>
              <w:t>生态环境监测与信息</w:t>
            </w:r>
          </w:p>
        </w:tc>
        <w:tc>
          <w:tcPr>
            <w:tcW w:w="1361" w:type="dxa"/>
            <w:vAlign w:val="center"/>
          </w:tcPr>
          <w:p>
            <w:pPr>
              <w:pStyle w:val="15"/>
            </w:pPr>
            <w:r>
              <w:t>4858.47</w:t>
            </w:r>
          </w:p>
        </w:tc>
        <w:tc>
          <w:tcPr>
            <w:tcW w:w="1361" w:type="dxa"/>
            <w:vAlign w:val="center"/>
          </w:tcPr>
          <w:p>
            <w:pPr>
              <w:pStyle w:val="15"/>
            </w:pPr>
            <w:r>
              <w:t>622.47</w:t>
            </w:r>
          </w:p>
        </w:tc>
        <w:tc>
          <w:tcPr>
            <w:tcW w:w="1361" w:type="dxa"/>
            <w:vAlign w:val="center"/>
          </w:tcPr>
          <w:p>
            <w:pPr>
              <w:pStyle w:val="15"/>
            </w:pPr>
            <w:r>
              <w:t>4236.00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992" w:type="dxa"/>
            <w:vAlign w:val="center"/>
          </w:tcPr>
          <w:p>
            <w:pPr>
              <w:pStyle w:val="16"/>
            </w:pPr>
            <w:r>
              <w:t>221</w:t>
            </w:r>
          </w:p>
        </w:tc>
        <w:tc>
          <w:tcPr>
            <w:tcW w:w="4536" w:type="dxa"/>
            <w:vAlign w:val="center"/>
          </w:tcPr>
          <w:p>
            <w:pPr>
              <w:pStyle w:val="16"/>
            </w:pPr>
            <w:r>
              <w:t>住房保障支出</w:t>
            </w:r>
          </w:p>
        </w:tc>
        <w:tc>
          <w:tcPr>
            <w:tcW w:w="1361" w:type="dxa"/>
            <w:vAlign w:val="center"/>
          </w:tcPr>
          <w:p>
            <w:pPr>
              <w:pStyle w:val="15"/>
            </w:pPr>
            <w:r>
              <w:t>66.64</w:t>
            </w:r>
          </w:p>
        </w:tc>
        <w:tc>
          <w:tcPr>
            <w:tcW w:w="1361" w:type="dxa"/>
            <w:vAlign w:val="center"/>
          </w:tcPr>
          <w:p>
            <w:pPr>
              <w:pStyle w:val="15"/>
            </w:pPr>
            <w:r>
              <w:t>66.64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992" w:type="dxa"/>
            <w:vAlign w:val="center"/>
          </w:tcPr>
          <w:p>
            <w:pPr>
              <w:pStyle w:val="16"/>
            </w:pPr>
            <w:r>
              <w:t>22102</w:t>
            </w:r>
          </w:p>
        </w:tc>
        <w:tc>
          <w:tcPr>
            <w:tcW w:w="4536" w:type="dxa"/>
            <w:vAlign w:val="center"/>
          </w:tcPr>
          <w:p>
            <w:pPr>
              <w:pStyle w:val="16"/>
            </w:pPr>
            <w:r>
              <w:t>住房改革支出</w:t>
            </w:r>
          </w:p>
        </w:tc>
        <w:tc>
          <w:tcPr>
            <w:tcW w:w="1361" w:type="dxa"/>
            <w:vAlign w:val="center"/>
          </w:tcPr>
          <w:p>
            <w:pPr>
              <w:pStyle w:val="15"/>
            </w:pPr>
            <w:r>
              <w:t>66.64</w:t>
            </w:r>
          </w:p>
        </w:tc>
        <w:tc>
          <w:tcPr>
            <w:tcW w:w="1361" w:type="dxa"/>
            <w:vAlign w:val="center"/>
          </w:tcPr>
          <w:p>
            <w:pPr>
              <w:pStyle w:val="15"/>
            </w:pPr>
            <w:r>
              <w:t>66.64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992" w:type="dxa"/>
            <w:vAlign w:val="center"/>
          </w:tcPr>
          <w:p>
            <w:pPr>
              <w:pStyle w:val="16"/>
            </w:pPr>
            <w:r>
              <w:t>2210201</w:t>
            </w:r>
          </w:p>
        </w:tc>
        <w:tc>
          <w:tcPr>
            <w:tcW w:w="4536" w:type="dxa"/>
            <w:vAlign w:val="center"/>
          </w:tcPr>
          <w:p>
            <w:pPr>
              <w:pStyle w:val="16"/>
            </w:pPr>
            <w:r>
              <w:t>住房公积金</w:t>
            </w:r>
          </w:p>
        </w:tc>
        <w:tc>
          <w:tcPr>
            <w:tcW w:w="1361" w:type="dxa"/>
            <w:vAlign w:val="center"/>
          </w:tcPr>
          <w:p>
            <w:pPr>
              <w:pStyle w:val="15"/>
            </w:pPr>
            <w:r>
              <w:t>66.64</w:t>
            </w:r>
          </w:p>
        </w:tc>
        <w:tc>
          <w:tcPr>
            <w:tcW w:w="1361" w:type="dxa"/>
            <w:vAlign w:val="center"/>
          </w:tcPr>
          <w:p>
            <w:pPr>
              <w:pStyle w:val="15"/>
            </w:pPr>
            <w:r>
              <w:t>66.64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467028河北省秦皇岛生态环境监测中心</w:t>
            </w:r>
          </w:p>
        </w:tc>
        <w:tc>
          <w:tcPr>
            <w:tcW w:w="3402" w:type="dxa"/>
            <w:tcBorders>
              <w:top w:val="single" w:color="FFFFFF" w:sz="6" w:space="0"/>
              <w:left w:val="single" w:color="FFFFFF" w:sz="6" w:space="0"/>
              <w:right w:val="single" w:color="FFFFFF" w:sz="6" w:space="0"/>
            </w:tcBorders>
            <w:vAlign w:val="center"/>
          </w:tcPr>
          <w:p>
            <w:pPr>
              <w:pStyle w:val="12"/>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5193.26</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129.00</w:t>
            </w:r>
          </w:p>
        </w:tc>
        <w:tc>
          <w:tcPr>
            <w:tcW w:w="1474" w:type="dxa"/>
            <w:vAlign w:val="center"/>
          </w:tcPr>
          <w:p>
            <w:pPr>
              <w:pStyle w:val="15"/>
            </w:pPr>
            <w:r>
              <w:t>129.00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65.35</w:t>
            </w:r>
          </w:p>
        </w:tc>
        <w:tc>
          <w:tcPr>
            <w:tcW w:w="1474" w:type="dxa"/>
            <w:vAlign w:val="center"/>
          </w:tcPr>
          <w:p>
            <w:pPr>
              <w:pStyle w:val="15"/>
            </w:pPr>
            <w:r>
              <w:t>65.35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r>
              <w:t>4932.27</w:t>
            </w:r>
          </w:p>
        </w:tc>
        <w:tc>
          <w:tcPr>
            <w:tcW w:w="1474" w:type="dxa"/>
            <w:vAlign w:val="center"/>
          </w:tcPr>
          <w:p>
            <w:pPr>
              <w:pStyle w:val="15"/>
            </w:pPr>
            <w:r>
              <w:t>4932.27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66.64</w:t>
            </w:r>
          </w:p>
        </w:tc>
        <w:tc>
          <w:tcPr>
            <w:tcW w:w="1474" w:type="dxa"/>
            <w:vAlign w:val="center"/>
          </w:tcPr>
          <w:p>
            <w:pPr>
              <w:pStyle w:val="15"/>
            </w:pPr>
            <w:r>
              <w:t>66.64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三十一、人行科目</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8"/>
            </w:pPr>
            <w:r>
              <w:t>本年收入合计</w:t>
            </w:r>
          </w:p>
        </w:tc>
        <w:tc>
          <w:tcPr>
            <w:tcW w:w="1474" w:type="dxa"/>
            <w:vAlign w:val="center"/>
          </w:tcPr>
          <w:p>
            <w:pPr>
              <w:pStyle w:val="19"/>
            </w:pPr>
            <w:r>
              <w:t>5193.26</w:t>
            </w:r>
          </w:p>
        </w:tc>
        <w:tc>
          <w:tcPr>
            <w:tcW w:w="3402" w:type="dxa"/>
            <w:vAlign w:val="center"/>
          </w:tcPr>
          <w:p>
            <w:pPr>
              <w:pStyle w:val="18"/>
            </w:pPr>
            <w:r>
              <w:t>本年支出合计</w:t>
            </w:r>
          </w:p>
        </w:tc>
        <w:tc>
          <w:tcPr>
            <w:tcW w:w="1474" w:type="dxa"/>
            <w:vAlign w:val="center"/>
          </w:tcPr>
          <w:p>
            <w:pPr>
              <w:pStyle w:val="19"/>
            </w:pPr>
            <w:r>
              <w:t>5193.26</w:t>
            </w:r>
          </w:p>
        </w:tc>
        <w:tc>
          <w:tcPr>
            <w:tcW w:w="1474" w:type="dxa"/>
            <w:vAlign w:val="center"/>
          </w:tcPr>
          <w:p>
            <w:pPr>
              <w:pStyle w:val="19"/>
            </w:pPr>
            <w:r>
              <w:t>5193.26</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3402" w:type="dxa"/>
            <w:vAlign w:val="center"/>
          </w:tcPr>
          <w:p>
            <w:pPr>
              <w:pStyle w:val="18"/>
            </w:pPr>
            <w:r>
              <w:t>收入总计</w:t>
            </w:r>
          </w:p>
        </w:tc>
        <w:tc>
          <w:tcPr>
            <w:tcW w:w="1474" w:type="dxa"/>
            <w:vAlign w:val="center"/>
          </w:tcPr>
          <w:p>
            <w:pPr>
              <w:pStyle w:val="19"/>
            </w:pPr>
            <w:r>
              <w:t>5193.26</w:t>
            </w:r>
          </w:p>
        </w:tc>
        <w:tc>
          <w:tcPr>
            <w:tcW w:w="3402" w:type="dxa"/>
            <w:vAlign w:val="center"/>
          </w:tcPr>
          <w:p>
            <w:pPr>
              <w:pStyle w:val="18"/>
            </w:pPr>
            <w:r>
              <w:t>支出总计</w:t>
            </w:r>
          </w:p>
        </w:tc>
        <w:tc>
          <w:tcPr>
            <w:tcW w:w="1474" w:type="dxa"/>
            <w:vAlign w:val="center"/>
          </w:tcPr>
          <w:p>
            <w:pPr>
              <w:pStyle w:val="19"/>
            </w:pPr>
            <w:r>
              <w:t>5193.26</w:t>
            </w:r>
          </w:p>
        </w:tc>
        <w:tc>
          <w:tcPr>
            <w:tcW w:w="1474" w:type="dxa"/>
            <w:vAlign w:val="center"/>
          </w:tcPr>
          <w:p>
            <w:pPr>
              <w:pStyle w:val="19"/>
            </w:pPr>
            <w:r>
              <w:t>5193.26</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467028河北省秦皇岛生态环境监测中心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5193.26</w:t>
            </w:r>
          </w:p>
        </w:tc>
        <w:tc>
          <w:tcPr>
            <w:tcW w:w="2551" w:type="dxa"/>
            <w:vAlign w:val="center"/>
          </w:tcPr>
          <w:p>
            <w:pPr>
              <w:pStyle w:val="19"/>
            </w:pPr>
            <w:r>
              <w:t>883.46</w:t>
            </w:r>
          </w:p>
        </w:tc>
        <w:tc>
          <w:tcPr>
            <w:tcW w:w="2551" w:type="dxa"/>
            <w:vAlign w:val="center"/>
          </w:tcPr>
          <w:p>
            <w:pPr>
              <w:pStyle w:val="19"/>
            </w:pPr>
            <w:r>
              <w:t>4309.80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129.00</w:t>
            </w:r>
          </w:p>
        </w:tc>
        <w:tc>
          <w:tcPr>
            <w:tcW w:w="2551" w:type="dxa"/>
            <w:vAlign w:val="center"/>
          </w:tcPr>
          <w:p>
            <w:pPr>
              <w:pStyle w:val="15"/>
            </w:pPr>
            <w:r>
              <w:t>129.00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129.00</w:t>
            </w:r>
          </w:p>
        </w:tc>
        <w:tc>
          <w:tcPr>
            <w:tcW w:w="2551" w:type="dxa"/>
            <w:vAlign w:val="center"/>
          </w:tcPr>
          <w:p>
            <w:pPr>
              <w:pStyle w:val="15"/>
            </w:pPr>
            <w:r>
              <w:t>129.00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2080502</w:t>
            </w:r>
          </w:p>
        </w:tc>
        <w:tc>
          <w:tcPr>
            <w:tcW w:w="4535" w:type="dxa"/>
            <w:vAlign w:val="center"/>
          </w:tcPr>
          <w:p>
            <w:pPr>
              <w:pStyle w:val="16"/>
            </w:pPr>
            <w:r>
              <w:t>事业单位离退休</w:t>
            </w:r>
          </w:p>
        </w:tc>
        <w:tc>
          <w:tcPr>
            <w:tcW w:w="2551" w:type="dxa"/>
            <w:vAlign w:val="center"/>
          </w:tcPr>
          <w:p>
            <w:pPr>
              <w:pStyle w:val="15"/>
            </w:pPr>
            <w:r>
              <w:t>12.90</w:t>
            </w:r>
          </w:p>
        </w:tc>
        <w:tc>
          <w:tcPr>
            <w:tcW w:w="2551" w:type="dxa"/>
            <w:vAlign w:val="center"/>
          </w:tcPr>
          <w:p>
            <w:pPr>
              <w:pStyle w:val="15"/>
            </w:pPr>
            <w:r>
              <w:t>12.90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77.40</w:t>
            </w:r>
          </w:p>
        </w:tc>
        <w:tc>
          <w:tcPr>
            <w:tcW w:w="2551" w:type="dxa"/>
            <w:vAlign w:val="center"/>
          </w:tcPr>
          <w:p>
            <w:pPr>
              <w:pStyle w:val="15"/>
            </w:pPr>
            <w:r>
              <w:t>77.40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38.70</w:t>
            </w:r>
          </w:p>
        </w:tc>
        <w:tc>
          <w:tcPr>
            <w:tcW w:w="2551" w:type="dxa"/>
            <w:vAlign w:val="center"/>
          </w:tcPr>
          <w:p>
            <w:pPr>
              <w:pStyle w:val="15"/>
            </w:pPr>
            <w:r>
              <w:t>38.70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65.35</w:t>
            </w:r>
          </w:p>
        </w:tc>
        <w:tc>
          <w:tcPr>
            <w:tcW w:w="2551" w:type="dxa"/>
            <w:vAlign w:val="center"/>
          </w:tcPr>
          <w:p>
            <w:pPr>
              <w:pStyle w:val="15"/>
            </w:pPr>
            <w:r>
              <w:t>65.35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65.35</w:t>
            </w:r>
          </w:p>
        </w:tc>
        <w:tc>
          <w:tcPr>
            <w:tcW w:w="2551" w:type="dxa"/>
            <w:vAlign w:val="center"/>
          </w:tcPr>
          <w:p>
            <w:pPr>
              <w:pStyle w:val="15"/>
            </w:pPr>
            <w:r>
              <w:t>65.35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pPr>
            <w:r>
              <w:t>65.35</w:t>
            </w:r>
          </w:p>
        </w:tc>
        <w:tc>
          <w:tcPr>
            <w:tcW w:w="2551" w:type="dxa"/>
            <w:vAlign w:val="center"/>
          </w:tcPr>
          <w:p>
            <w:pPr>
              <w:pStyle w:val="15"/>
            </w:pPr>
            <w:r>
              <w:t>65.35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211</w:t>
            </w:r>
          </w:p>
        </w:tc>
        <w:tc>
          <w:tcPr>
            <w:tcW w:w="4535" w:type="dxa"/>
            <w:vAlign w:val="center"/>
          </w:tcPr>
          <w:p>
            <w:pPr>
              <w:pStyle w:val="16"/>
            </w:pPr>
            <w:r>
              <w:t>节能环保支出</w:t>
            </w:r>
          </w:p>
        </w:tc>
        <w:tc>
          <w:tcPr>
            <w:tcW w:w="2551" w:type="dxa"/>
            <w:vAlign w:val="center"/>
          </w:tcPr>
          <w:p>
            <w:pPr>
              <w:pStyle w:val="15"/>
            </w:pPr>
            <w:r>
              <w:t>4932.27</w:t>
            </w:r>
          </w:p>
        </w:tc>
        <w:tc>
          <w:tcPr>
            <w:tcW w:w="2551" w:type="dxa"/>
            <w:vAlign w:val="center"/>
          </w:tcPr>
          <w:p>
            <w:pPr>
              <w:pStyle w:val="15"/>
            </w:pPr>
            <w:r>
              <w:t>622.47</w:t>
            </w:r>
          </w:p>
        </w:tc>
        <w:tc>
          <w:tcPr>
            <w:tcW w:w="2551" w:type="dxa"/>
            <w:vAlign w:val="center"/>
          </w:tcPr>
          <w:p>
            <w:pPr>
              <w:pStyle w:val="15"/>
            </w:pPr>
            <w:r>
              <w:t>4309.80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21103</w:t>
            </w:r>
          </w:p>
        </w:tc>
        <w:tc>
          <w:tcPr>
            <w:tcW w:w="4535" w:type="dxa"/>
            <w:vAlign w:val="center"/>
          </w:tcPr>
          <w:p>
            <w:pPr>
              <w:pStyle w:val="16"/>
            </w:pPr>
            <w:r>
              <w:t>污染防治</w:t>
            </w:r>
          </w:p>
        </w:tc>
        <w:tc>
          <w:tcPr>
            <w:tcW w:w="2551" w:type="dxa"/>
            <w:vAlign w:val="center"/>
          </w:tcPr>
          <w:p>
            <w:pPr>
              <w:pStyle w:val="15"/>
            </w:pPr>
            <w:r>
              <w:t>73.80</w:t>
            </w:r>
          </w:p>
        </w:tc>
        <w:tc>
          <w:tcPr>
            <w:tcW w:w="2551" w:type="dxa"/>
            <w:vAlign w:val="center"/>
          </w:tcPr>
          <w:p>
            <w:pPr>
              <w:pStyle w:val="15"/>
            </w:pPr>
          </w:p>
        </w:tc>
        <w:tc>
          <w:tcPr>
            <w:tcW w:w="2551" w:type="dxa"/>
            <w:vAlign w:val="center"/>
          </w:tcPr>
          <w:p>
            <w:pPr>
              <w:pStyle w:val="15"/>
            </w:pPr>
            <w:r>
              <w:t>73.80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2110302</w:t>
            </w:r>
          </w:p>
        </w:tc>
        <w:tc>
          <w:tcPr>
            <w:tcW w:w="4535" w:type="dxa"/>
            <w:vAlign w:val="center"/>
          </w:tcPr>
          <w:p>
            <w:pPr>
              <w:pStyle w:val="16"/>
            </w:pPr>
            <w:r>
              <w:t>水体</w:t>
            </w:r>
          </w:p>
        </w:tc>
        <w:tc>
          <w:tcPr>
            <w:tcW w:w="2551" w:type="dxa"/>
            <w:vAlign w:val="center"/>
          </w:tcPr>
          <w:p>
            <w:pPr>
              <w:pStyle w:val="15"/>
            </w:pPr>
            <w:r>
              <w:t>69.00</w:t>
            </w:r>
          </w:p>
        </w:tc>
        <w:tc>
          <w:tcPr>
            <w:tcW w:w="2551" w:type="dxa"/>
            <w:vAlign w:val="center"/>
          </w:tcPr>
          <w:p>
            <w:pPr>
              <w:pStyle w:val="15"/>
            </w:pPr>
          </w:p>
        </w:tc>
        <w:tc>
          <w:tcPr>
            <w:tcW w:w="2551" w:type="dxa"/>
            <w:vAlign w:val="center"/>
          </w:tcPr>
          <w:p>
            <w:pPr>
              <w:pStyle w:val="15"/>
            </w:pPr>
            <w:r>
              <w:t>69.00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2110307</w:t>
            </w:r>
          </w:p>
        </w:tc>
        <w:tc>
          <w:tcPr>
            <w:tcW w:w="4535" w:type="dxa"/>
            <w:vAlign w:val="center"/>
          </w:tcPr>
          <w:p>
            <w:pPr>
              <w:pStyle w:val="16"/>
            </w:pPr>
            <w:r>
              <w:t>土壤</w:t>
            </w:r>
          </w:p>
        </w:tc>
        <w:tc>
          <w:tcPr>
            <w:tcW w:w="2551" w:type="dxa"/>
            <w:vAlign w:val="center"/>
          </w:tcPr>
          <w:p>
            <w:pPr>
              <w:pStyle w:val="15"/>
            </w:pPr>
            <w:r>
              <w:t>4.80</w:t>
            </w:r>
          </w:p>
        </w:tc>
        <w:tc>
          <w:tcPr>
            <w:tcW w:w="2551" w:type="dxa"/>
            <w:vAlign w:val="center"/>
          </w:tcPr>
          <w:p>
            <w:pPr>
              <w:pStyle w:val="15"/>
            </w:pPr>
          </w:p>
        </w:tc>
        <w:tc>
          <w:tcPr>
            <w:tcW w:w="2551" w:type="dxa"/>
            <w:vAlign w:val="center"/>
          </w:tcPr>
          <w:p>
            <w:pPr>
              <w:pStyle w:val="15"/>
            </w:pPr>
            <w:r>
              <w:t>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21111</w:t>
            </w:r>
          </w:p>
        </w:tc>
        <w:tc>
          <w:tcPr>
            <w:tcW w:w="4535" w:type="dxa"/>
            <w:vAlign w:val="center"/>
          </w:tcPr>
          <w:p>
            <w:pPr>
              <w:pStyle w:val="16"/>
            </w:pPr>
            <w:r>
              <w:t>污染减排</w:t>
            </w:r>
          </w:p>
        </w:tc>
        <w:tc>
          <w:tcPr>
            <w:tcW w:w="2551" w:type="dxa"/>
            <w:vAlign w:val="center"/>
          </w:tcPr>
          <w:p>
            <w:pPr>
              <w:pStyle w:val="15"/>
            </w:pPr>
            <w:r>
              <w:t>4858.47</w:t>
            </w:r>
          </w:p>
        </w:tc>
        <w:tc>
          <w:tcPr>
            <w:tcW w:w="2551" w:type="dxa"/>
            <w:vAlign w:val="center"/>
          </w:tcPr>
          <w:p>
            <w:pPr>
              <w:pStyle w:val="15"/>
            </w:pPr>
            <w:r>
              <w:t>622.47</w:t>
            </w:r>
          </w:p>
        </w:tc>
        <w:tc>
          <w:tcPr>
            <w:tcW w:w="2551" w:type="dxa"/>
            <w:vAlign w:val="center"/>
          </w:tcPr>
          <w:p>
            <w:pPr>
              <w:pStyle w:val="15"/>
            </w:pPr>
            <w:r>
              <w:t>4236.00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2111101</w:t>
            </w:r>
          </w:p>
        </w:tc>
        <w:tc>
          <w:tcPr>
            <w:tcW w:w="4535" w:type="dxa"/>
            <w:vAlign w:val="center"/>
          </w:tcPr>
          <w:p>
            <w:pPr>
              <w:pStyle w:val="16"/>
            </w:pPr>
            <w:r>
              <w:t>生态环境监测与信息</w:t>
            </w:r>
          </w:p>
        </w:tc>
        <w:tc>
          <w:tcPr>
            <w:tcW w:w="2551" w:type="dxa"/>
            <w:vAlign w:val="center"/>
          </w:tcPr>
          <w:p>
            <w:pPr>
              <w:pStyle w:val="15"/>
            </w:pPr>
            <w:r>
              <w:t>4858.47</w:t>
            </w:r>
          </w:p>
        </w:tc>
        <w:tc>
          <w:tcPr>
            <w:tcW w:w="2551" w:type="dxa"/>
            <w:vAlign w:val="center"/>
          </w:tcPr>
          <w:p>
            <w:pPr>
              <w:pStyle w:val="15"/>
            </w:pPr>
            <w:r>
              <w:t>622.47</w:t>
            </w:r>
          </w:p>
        </w:tc>
        <w:tc>
          <w:tcPr>
            <w:tcW w:w="2551" w:type="dxa"/>
            <w:vAlign w:val="center"/>
          </w:tcPr>
          <w:p>
            <w:pPr>
              <w:pStyle w:val="15"/>
            </w:pPr>
            <w:r>
              <w:t>4236.00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66.64</w:t>
            </w:r>
          </w:p>
        </w:tc>
        <w:tc>
          <w:tcPr>
            <w:tcW w:w="2551" w:type="dxa"/>
            <w:vAlign w:val="center"/>
          </w:tcPr>
          <w:p>
            <w:pPr>
              <w:pStyle w:val="15"/>
            </w:pPr>
            <w:r>
              <w:t>66.64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66.64</w:t>
            </w:r>
          </w:p>
        </w:tc>
        <w:tc>
          <w:tcPr>
            <w:tcW w:w="2551" w:type="dxa"/>
            <w:vAlign w:val="center"/>
          </w:tcPr>
          <w:p>
            <w:pPr>
              <w:pStyle w:val="15"/>
            </w:pPr>
            <w:r>
              <w:t>66.64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66.64</w:t>
            </w:r>
          </w:p>
        </w:tc>
        <w:tc>
          <w:tcPr>
            <w:tcW w:w="2551" w:type="dxa"/>
            <w:vAlign w:val="center"/>
          </w:tcPr>
          <w:p>
            <w:pPr>
              <w:pStyle w:val="15"/>
            </w:pPr>
            <w:r>
              <w:t>66.64</w:t>
            </w:r>
          </w:p>
        </w:tc>
        <w:tc>
          <w:tcPr>
            <w:tcW w:w="255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467028河北省秦皇岛生态环境监测中心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883.46</w:t>
            </w:r>
          </w:p>
        </w:tc>
        <w:tc>
          <w:tcPr>
            <w:tcW w:w="2551" w:type="dxa"/>
            <w:vAlign w:val="center"/>
          </w:tcPr>
          <w:p>
            <w:pPr>
              <w:pStyle w:val="19"/>
            </w:pPr>
            <w:r>
              <w:t>869.27</w:t>
            </w:r>
          </w:p>
        </w:tc>
        <w:tc>
          <w:tcPr>
            <w:tcW w:w="2552" w:type="dxa"/>
            <w:vAlign w:val="center"/>
          </w:tcPr>
          <w:p>
            <w:pPr>
              <w:pStyle w:val="19"/>
            </w:pPr>
            <w:r>
              <w:t>14.19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856.17</w:t>
            </w:r>
          </w:p>
        </w:tc>
        <w:tc>
          <w:tcPr>
            <w:tcW w:w="2551" w:type="dxa"/>
            <w:vAlign w:val="center"/>
          </w:tcPr>
          <w:p>
            <w:pPr>
              <w:pStyle w:val="15"/>
            </w:pPr>
            <w:r>
              <w:t>856.17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212.19</w:t>
            </w:r>
          </w:p>
        </w:tc>
        <w:tc>
          <w:tcPr>
            <w:tcW w:w="2551" w:type="dxa"/>
            <w:vAlign w:val="center"/>
          </w:tcPr>
          <w:p>
            <w:pPr>
              <w:pStyle w:val="15"/>
            </w:pPr>
            <w:r>
              <w:t>212.19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39.12</w:t>
            </w:r>
          </w:p>
        </w:tc>
        <w:tc>
          <w:tcPr>
            <w:tcW w:w="2551" w:type="dxa"/>
            <w:vAlign w:val="center"/>
          </w:tcPr>
          <w:p>
            <w:pPr>
              <w:pStyle w:val="15"/>
            </w:pPr>
            <w:r>
              <w:t>39.12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181.10</w:t>
            </w:r>
          </w:p>
        </w:tc>
        <w:tc>
          <w:tcPr>
            <w:tcW w:w="2551" w:type="dxa"/>
            <w:vAlign w:val="center"/>
          </w:tcPr>
          <w:p>
            <w:pPr>
              <w:pStyle w:val="15"/>
            </w:pPr>
            <w:r>
              <w:t>181.10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151.78</w:t>
            </w:r>
          </w:p>
        </w:tc>
        <w:tc>
          <w:tcPr>
            <w:tcW w:w="2551" w:type="dxa"/>
            <w:vAlign w:val="center"/>
          </w:tcPr>
          <w:p>
            <w:pPr>
              <w:pStyle w:val="15"/>
            </w:pPr>
            <w:r>
              <w:t>151.78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77.40</w:t>
            </w:r>
          </w:p>
        </w:tc>
        <w:tc>
          <w:tcPr>
            <w:tcW w:w="2551" w:type="dxa"/>
            <w:vAlign w:val="center"/>
          </w:tcPr>
          <w:p>
            <w:pPr>
              <w:pStyle w:val="15"/>
            </w:pPr>
            <w:r>
              <w:t>77.40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8</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38.70</w:t>
            </w:r>
          </w:p>
        </w:tc>
        <w:tc>
          <w:tcPr>
            <w:tcW w:w="2551" w:type="dxa"/>
            <w:vAlign w:val="center"/>
          </w:tcPr>
          <w:p>
            <w:pPr>
              <w:pStyle w:val="15"/>
            </w:pPr>
            <w:r>
              <w:t>38.70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28.50</w:t>
            </w:r>
          </w:p>
        </w:tc>
        <w:tc>
          <w:tcPr>
            <w:tcW w:w="2551" w:type="dxa"/>
            <w:vAlign w:val="center"/>
          </w:tcPr>
          <w:p>
            <w:pPr>
              <w:pStyle w:val="15"/>
            </w:pPr>
            <w:r>
              <w:t>28.50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48.67</w:t>
            </w:r>
          </w:p>
        </w:tc>
        <w:tc>
          <w:tcPr>
            <w:tcW w:w="2551" w:type="dxa"/>
            <w:vAlign w:val="center"/>
          </w:tcPr>
          <w:p>
            <w:pPr>
              <w:pStyle w:val="15"/>
            </w:pPr>
            <w:r>
              <w:t>48.67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66.64</w:t>
            </w:r>
          </w:p>
        </w:tc>
        <w:tc>
          <w:tcPr>
            <w:tcW w:w="2551" w:type="dxa"/>
            <w:vAlign w:val="center"/>
          </w:tcPr>
          <w:p>
            <w:pPr>
              <w:pStyle w:val="15"/>
            </w:pPr>
            <w:r>
              <w:t>66.64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12</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12.07</w:t>
            </w:r>
          </w:p>
        </w:tc>
        <w:tc>
          <w:tcPr>
            <w:tcW w:w="2551" w:type="dxa"/>
            <w:vAlign w:val="center"/>
          </w:tcPr>
          <w:p>
            <w:pPr>
              <w:pStyle w:val="15"/>
            </w:pPr>
            <w:r>
              <w:t>12.07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14.19</w:t>
            </w:r>
          </w:p>
        </w:tc>
        <w:tc>
          <w:tcPr>
            <w:tcW w:w="2551" w:type="dxa"/>
            <w:vAlign w:val="center"/>
          </w:tcPr>
          <w:p>
            <w:pPr>
              <w:pStyle w:val="15"/>
            </w:pPr>
          </w:p>
        </w:tc>
        <w:tc>
          <w:tcPr>
            <w:tcW w:w="2552" w:type="dxa"/>
            <w:vAlign w:val="center"/>
          </w:tcPr>
          <w:p>
            <w:pPr>
              <w:pStyle w:val="15"/>
            </w:pPr>
            <w:r>
              <w:t>14.19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14</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8.40</w:t>
            </w:r>
          </w:p>
        </w:tc>
        <w:tc>
          <w:tcPr>
            <w:tcW w:w="2551" w:type="dxa"/>
            <w:vAlign w:val="center"/>
          </w:tcPr>
          <w:p>
            <w:pPr>
              <w:pStyle w:val="15"/>
            </w:pPr>
          </w:p>
        </w:tc>
        <w:tc>
          <w:tcPr>
            <w:tcW w:w="2552" w:type="dxa"/>
            <w:vAlign w:val="center"/>
          </w:tcPr>
          <w:p>
            <w:pPr>
              <w:pStyle w:val="15"/>
            </w:pPr>
            <w:r>
              <w:t>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5.30</w:t>
            </w:r>
          </w:p>
        </w:tc>
        <w:tc>
          <w:tcPr>
            <w:tcW w:w="2551" w:type="dxa"/>
            <w:vAlign w:val="center"/>
          </w:tcPr>
          <w:p>
            <w:pPr>
              <w:pStyle w:val="15"/>
            </w:pPr>
          </w:p>
        </w:tc>
        <w:tc>
          <w:tcPr>
            <w:tcW w:w="2552" w:type="dxa"/>
            <w:vAlign w:val="center"/>
          </w:tcPr>
          <w:p>
            <w:pPr>
              <w:pStyle w:val="15"/>
            </w:pPr>
            <w:r>
              <w:t>5.30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16</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0.49</w:t>
            </w:r>
          </w:p>
        </w:tc>
        <w:tc>
          <w:tcPr>
            <w:tcW w:w="2551" w:type="dxa"/>
            <w:vAlign w:val="center"/>
          </w:tcPr>
          <w:p>
            <w:pPr>
              <w:pStyle w:val="15"/>
            </w:pPr>
          </w:p>
        </w:tc>
        <w:tc>
          <w:tcPr>
            <w:tcW w:w="2552" w:type="dxa"/>
            <w:vAlign w:val="center"/>
          </w:tcPr>
          <w:p>
            <w:pPr>
              <w:pStyle w:val="15"/>
            </w:pPr>
            <w:r>
              <w:t>0.49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13.10</w:t>
            </w:r>
          </w:p>
        </w:tc>
        <w:tc>
          <w:tcPr>
            <w:tcW w:w="2551" w:type="dxa"/>
            <w:vAlign w:val="center"/>
          </w:tcPr>
          <w:p>
            <w:pPr>
              <w:pStyle w:val="15"/>
            </w:pPr>
            <w:r>
              <w:t>13.10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18</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12.70</w:t>
            </w:r>
          </w:p>
        </w:tc>
        <w:tc>
          <w:tcPr>
            <w:tcW w:w="2551" w:type="dxa"/>
            <w:vAlign w:val="center"/>
          </w:tcPr>
          <w:p>
            <w:pPr>
              <w:pStyle w:val="15"/>
            </w:pPr>
            <w:r>
              <w:t>12.70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0.40</w:t>
            </w:r>
          </w:p>
        </w:tc>
        <w:tc>
          <w:tcPr>
            <w:tcW w:w="2551" w:type="dxa"/>
            <w:vAlign w:val="center"/>
          </w:tcPr>
          <w:p>
            <w:pPr>
              <w:pStyle w:val="15"/>
            </w:pPr>
            <w:r>
              <w:t>0.40</w:t>
            </w:r>
          </w:p>
        </w:tc>
        <w:tc>
          <w:tcPr>
            <w:tcW w:w="2552"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467028河北省秦皇岛生态环境监测中心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467028河北省秦皇岛生态环境监测中心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467028河北省秦皇岛生态环境监测中心</w:t>
            </w:r>
          </w:p>
        </w:tc>
        <w:tc>
          <w:tcPr>
            <w:tcW w:w="2381" w:type="dxa"/>
            <w:tcBorders>
              <w:top w:val="single" w:color="FFFFFF" w:sz="6" w:space="0"/>
              <w:left w:val="single" w:color="FFFFFF" w:sz="6" w:space="0"/>
              <w:right w:val="single" w:color="FFFFFF" w:sz="6" w:space="0"/>
            </w:tcBorders>
            <w:vAlign w:val="center"/>
          </w:tcPr>
          <w:p>
            <w:pPr>
              <w:pStyle w:val="12"/>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vAlign w:val="top"/>
          </w:tcPr>
          <w:p/>
        </w:tc>
        <w:tc>
          <w:tcPr>
            <w:tcW w:w="3798" w:type="dxa"/>
            <w:vMerge w:val="continue"/>
            <w:vAlign w:val="top"/>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r>
              <w:t>14.00</w:t>
            </w:r>
          </w:p>
        </w:tc>
        <w:tc>
          <w:tcPr>
            <w:tcW w:w="2381" w:type="dxa"/>
            <w:vAlign w:val="center"/>
          </w:tcPr>
          <w:p>
            <w:pPr>
              <w:pStyle w:val="19"/>
            </w:pPr>
            <w:r>
              <w:t>14.00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2" w:type="dxa"/>
            <w:vAlign w:val="center"/>
          </w:tcPr>
          <w:p>
            <w:pPr>
              <w:pStyle w:val="15"/>
            </w:pPr>
            <w:r>
              <w:t>14.00</w:t>
            </w:r>
          </w:p>
        </w:tc>
        <w:tc>
          <w:tcPr>
            <w:tcW w:w="2381" w:type="dxa"/>
            <w:vAlign w:val="center"/>
          </w:tcPr>
          <w:p>
            <w:pPr>
              <w:pStyle w:val="15"/>
            </w:pPr>
            <w:r>
              <w:t>14.00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2" w:type="dxa"/>
            <w:vAlign w:val="center"/>
          </w:tcPr>
          <w:p>
            <w:pPr>
              <w:pStyle w:val="15"/>
            </w:pPr>
            <w:r>
              <w:t>14.00</w:t>
            </w:r>
          </w:p>
        </w:tc>
        <w:tc>
          <w:tcPr>
            <w:tcW w:w="2381" w:type="dxa"/>
            <w:vAlign w:val="center"/>
          </w:tcPr>
          <w:p>
            <w:pPr>
              <w:pStyle w:val="15"/>
            </w:pPr>
            <w:r>
              <w:t>14.00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44"/>
        </w:rPr>
        <w:t>河北省秦皇岛生态环境监测中心2023年单位预算信息公开情况说明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按照《预算法》、《地方预决算公开操作规程》和《关于进一步推进预算公开工作的实施意见》规定，现将河北省秦皇岛生态环境监测中心2023年单位预算公开如下：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（一）承担秦皇岛市行政区域内生态环境质量监测有关工作。</w:t>
      </w:r>
    </w:p>
    <w:p>
      <w:pPr>
        <w:pStyle w:val="29"/>
      </w:pPr>
      <w:r>
        <w:t>（二）承担全省海洋生态环境监测有关工作。</w:t>
      </w:r>
    </w:p>
    <w:p>
      <w:pPr>
        <w:pStyle w:val="29"/>
      </w:pPr>
      <w:r>
        <w:t>（三）承担全省海洋生态环境执法保障的技术性工作。</w:t>
      </w:r>
    </w:p>
    <w:p>
      <w:pPr>
        <w:pStyle w:val="29"/>
      </w:pPr>
      <w:r>
        <w:t>（四）承担海洋生态环境监管相关课题研究。</w:t>
      </w:r>
    </w:p>
    <w:p>
      <w:pPr>
        <w:pStyle w:val="29"/>
      </w:pPr>
      <w:r>
        <w:t>（五）承担我省近岸海域海洋生态环境综合治理、“湾长制”和海洋生态环境保护目标考核的技术支撑和服务保障工作。</w:t>
      </w:r>
    </w:p>
    <w:p>
      <w:pPr>
        <w:pStyle w:val="29"/>
      </w:pPr>
      <w:r>
        <w:t>（六）承担海洋生态环境监管技术支撑和服务保障工作。</w:t>
      </w:r>
    </w:p>
    <w:p>
      <w:pPr>
        <w:pStyle w:val="29"/>
      </w:pPr>
      <w:r>
        <w:t>（七）承担海洋倾废、海洋油气勘探开发、海上排污许可、陆源污染物排海以及海岸、海洋和围填海工程建设等方面行政许可和监管的技术支撑和服务保障工作。</w:t>
      </w:r>
    </w:p>
    <w:p>
      <w:pPr>
        <w:pStyle w:val="29"/>
      </w:pPr>
      <w:r>
        <w:t>（八）开展海洋生态环境保护政策、海洋生态环境损害赔偿制度、重大海洋生态环境问题相关研究工作。</w:t>
      </w:r>
    </w:p>
    <w:p>
      <w:pPr>
        <w:pStyle w:val="29"/>
      </w:pPr>
      <w:r>
        <w:t>（九）完成河北省生态环境厅交办的其他任务。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河北省秦皇岛生态环境监测中心</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0"/>
      </w:pPr>
      <w:r>
        <w:t>1、收入说明</w:t>
      </w:r>
    </w:p>
    <w:p>
      <w:pPr>
        <w:pStyle w:val="30"/>
      </w:pPr>
      <w:r>
        <w:t>反映本单位当年全部收入。2023年预算收入5992.26万元，其中：一般公共预算收入5193.26万元，基金预算收入0万元，国有资本经营预算收入0万元，财政专户核拨收入0万元，单位资金收入162万元，上年结转结余637万元。</w:t>
      </w:r>
    </w:p>
    <w:p>
      <w:pPr>
        <w:pStyle w:val="30"/>
      </w:pPr>
      <w:r>
        <w:t>2、支出说明</w:t>
      </w:r>
    </w:p>
    <w:p>
      <w:pPr>
        <w:pStyle w:val="30"/>
      </w:pPr>
      <w:r>
        <w:t>收支预算总表支出栏、基本支出表、项目支出表按经济分类和支出功能分类科目编制，反映河北省秦皇岛生态环境监测中心年度单位预算中支出预算的总体情况。2023年支出预算5992.26万元，其中基本支出883.46万元，包括人员经费869.27万元和日常公用经费14.19万元；项目支出5108.80万元，主要为秦皇岛监测中心环境质量监测保障项目，秦皇岛监测中心监测能力建设项目、生态环境执法监测应急保障船建设项目等。</w:t>
      </w:r>
    </w:p>
    <w:p>
      <w:pPr>
        <w:pStyle w:val="30"/>
      </w:pPr>
      <w:r>
        <w:t>3、比上年增减情况</w:t>
      </w:r>
    </w:p>
    <w:p>
      <w:pPr>
        <w:pStyle w:val="30"/>
      </w:pPr>
      <w:r>
        <w:t>2023年预算收支安排5992.26万元，较2022年预算增加4283.84万元，其中：基本支出增加73.04万元，主要为增加人员经费支出；项目支出增加4210.80万元，主要为增加生态环境执法监测应急保障船建设项目等。</w:t>
      </w:r>
    </w:p>
    <w:p>
      <w:pPr>
        <w:spacing w:before="10" w:after="10"/>
        <w:ind w:firstLine="640"/>
        <w:outlineLvl w:val="5"/>
      </w:pPr>
      <w:r>
        <w:rPr>
          <w:rFonts w:ascii="黑体" w:hAnsi="黑体" w:eastAsia="黑体" w:cs="黑体"/>
          <w:color w:val="000000"/>
          <w:sz w:val="32"/>
        </w:rPr>
        <w:t>三、机关运行经费安排情况</w:t>
      </w:r>
    </w:p>
    <w:p>
      <w:pPr>
        <w:pStyle w:val="31"/>
      </w:pPr>
      <w:r>
        <w:t>2023年，我单位运行经费共计安排14.19万元，主要用于福利费、工会经费等日常运行支出。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2"/>
      </w:pPr>
      <w:r>
        <w:t>2023年，我单位财政拨款“三公”经费预算安排14万元，其中因公出国（境）费0万元；公务用车购置及运维费14万元（其中：公务用车购置费0万元，公务用车运维费14万元)；公务接待费0万元。与2022年相比持平，无增减变化。</w:t>
      </w:r>
    </w:p>
    <w:p>
      <w:pPr>
        <w:spacing w:before="10" w:after="10"/>
        <w:ind w:firstLine="640"/>
        <w:outlineLvl w:val="5"/>
        <w:sectPr>
          <w:pgSz w:w="16840" w:h="11900" w:orient="landscape"/>
          <w:pgMar w:top="1361" w:right="1020" w:bottom="1361" w:left="1020" w:header="720" w:footer="720" w:gutter="0"/>
          <w:pgNumType w:fmt="decimal"/>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1、2023年度河北省（秦皇岛）地下水环境监测绩效目标表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1.通过年度方案制定、采样、分析测试、质量质控等工作，完成秦皇岛市国考点和省级点地下水监测工作，为改善地下水生态环境质量提供保障。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国控点位监测数量</w:t>
            </w:r>
          </w:p>
        </w:tc>
        <w:tc>
          <w:tcPr>
            <w:tcW w:w="2835" w:type="dxa"/>
            <w:vAlign w:val="center"/>
          </w:tcPr>
          <w:p>
            <w:pPr>
              <w:pStyle w:val="16"/>
            </w:pPr>
            <w:r>
              <w:t>国控点位监测数量</w:t>
            </w:r>
          </w:p>
        </w:tc>
        <w:tc>
          <w:tcPr>
            <w:tcW w:w="2551" w:type="dxa"/>
            <w:vAlign w:val="center"/>
          </w:tcPr>
          <w:p>
            <w:pPr>
              <w:pStyle w:val="16"/>
            </w:pPr>
            <w:r>
              <w:t>48个</w:t>
            </w:r>
          </w:p>
        </w:tc>
        <w:tc>
          <w:tcPr>
            <w:tcW w:w="2268" w:type="dxa"/>
            <w:vAlign w:val="center"/>
          </w:tcPr>
          <w:p>
            <w:pPr>
              <w:pStyle w:val="16"/>
            </w:pPr>
            <w:r>
              <w:t>国家地下水环境质量考核点位监测工作实施方案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省级点位监测数量</w:t>
            </w:r>
          </w:p>
        </w:tc>
        <w:tc>
          <w:tcPr>
            <w:tcW w:w="2835" w:type="dxa"/>
            <w:vAlign w:val="center"/>
          </w:tcPr>
          <w:p>
            <w:pPr>
              <w:pStyle w:val="16"/>
            </w:pPr>
            <w:r>
              <w:t>省级点位监测数量</w:t>
            </w:r>
          </w:p>
        </w:tc>
        <w:tc>
          <w:tcPr>
            <w:tcW w:w="2551" w:type="dxa"/>
            <w:vAlign w:val="center"/>
          </w:tcPr>
          <w:p>
            <w:pPr>
              <w:pStyle w:val="16"/>
            </w:pPr>
            <w:r>
              <w:t>90个</w:t>
            </w:r>
          </w:p>
        </w:tc>
        <w:tc>
          <w:tcPr>
            <w:tcW w:w="2268" w:type="dxa"/>
            <w:vAlign w:val="center"/>
          </w:tcPr>
          <w:p>
            <w:pPr>
              <w:pStyle w:val="16"/>
            </w:pPr>
            <w:r>
              <w:t>国家地下水环境质量考核点位监测工作实施方案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编写监测报告份数</w:t>
            </w:r>
          </w:p>
        </w:tc>
        <w:tc>
          <w:tcPr>
            <w:tcW w:w="2835" w:type="dxa"/>
            <w:vAlign w:val="center"/>
          </w:tcPr>
          <w:p>
            <w:pPr>
              <w:pStyle w:val="16"/>
            </w:pPr>
            <w:r>
              <w:t>编写监测报告份数</w:t>
            </w:r>
          </w:p>
        </w:tc>
        <w:tc>
          <w:tcPr>
            <w:tcW w:w="2551" w:type="dxa"/>
            <w:vAlign w:val="center"/>
          </w:tcPr>
          <w:p>
            <w:pPr>
              <w:pStyle w:val="16"/>
            </w:pPr>
            <w:r>
              <w:t>2份</w:t>
            </w:r>
          </w:p>
        </w:tc>
        <w:tc>
          <w:tcPr>
            <w:tcW w:w="2268" w:type="dxa"/>
            <w:vAlign w:val="center"/>
          </w:tcPr>
          <w:p>
            <w:pPr>
              <w:pStyle w:val="16"/>
            </w:pPr>
            <w:r>
              <w:t>国家地下水环境质量考核点位监测工作实施方案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监测报告通过审核</w:t>
            </w:r>
          </w:p>
        </w:tc>
        <w:tc>
          <w:tcPr>
            <w:tcW w:w="2835" w:type="dxa"/>
            <w:vAlign w:val="center"/>
          </w:tcPr>
          <w:p>
            <w:pPr>
              <w:pStyle w:val="16"/>
            </w:pPr>
            <w:r>
              <w:t>监测报告通过审核</w:t>
            </w:r>
          </w:p>
        </w:tc>
        <w:tc>
          <w:tcPr>
            <w:tcW w:w="2551" w:type="dxa"/>
            <w:vAlign w:val="center"/>
          </w:tcPr>
          <w:p>
            <w:pPr>
              <w:pStyle w:val="16"/>
            </w:pPr>
            <w:r>
              <w:t>通过审核</w:t>
            </w:r>
          </w:p>
        </w:tc>
        <w:tc>
          <w:tcPr>
            <w:tcW w:w="2268" w:type="dxa"/>
            <w:vAlign w:val="center"/>
          </w:tcPr>
          <w:p>
            <w:pPr>
              <w:pStyle w:val="16"/>
            </w:pPr>
            <w:r>
              <w:t>国家地下水环境质量考核点位监测工作实施方案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监测工作完成及时</w:t>
            </w:r>
          </w:p>
        </w:tc>
        <w:tc>
          <w:tcPr>
            <w:tcW w:w="2835" w:type="dxa"/>
            <w:vAlign w:val="center"/>
          </w:tcPr>
          <w:p>
            <w:pPr>
              <w:pStyle w:val="16"/>
            </w:pPr>
            <w:r>
              <w:t>规定时间内完成地下水监测工作</w:t>
            </w:r>
          </w:p>
        </w:tc>
        <w:tc>
          <w:tcPr>
            <w:tcW w:w="2551" w:type="dxa"/>
            <w:vAlign w:val="center"/>
          </w:tcPr>
          <w:p>
            <w:pPr>
              <w:pStyle w:val="16"/>
            </w:pPr>
            <w:r>
              <w:t>12月31日</w:t>
            </w:r>
          </w:p>
        </w:tc>
        <w:tc>
          <w:tcPr>
            <w:tcW w:w="2268" w:type="dxa"/>
            <w:vAlign w:val="center"/>
          </w:tcPr>
          <w:p>
            <w:pPr>
              <w:pStyle w:val="16"/>
            </w:pPr>
            <w:r>
              <w:t>国家地下水环境质量考核点位监测工作实施方案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预算控制数</w:t>
            </w:r>
          </w:p>
        </w:tc>
        <w:tc>
          <w:tcPr>
            <w:tcW w:w="2835" w:type="dxa"/>
            <w:vAlign w:val="center"/>
          </w:tcPr>
          <w:p>
            <w:pPr>
              <w:pStyle w:val="16"/>
            </w:pPr>
            <w:r>
              <w:t>预算控制数</w:t>
            </w:r>
          </w:p>
        </w:tc>
        <w:tc>
          <w:tcPr>
            <w:tcW w:w="2551" w:type="dxa"/>
            <w:vAlign w:val="center"/>
          </w:tcPr>
          <w:p>
            <w:pPr>
              <w:pStyle w:val="16"/>
            </w:pPr>
            <w:r>
              <w:t>≤69万元</w:t>
            </w:r>
          </w:p>
        </w:tc>
        <w:tc>
          <w:tcPr>
            <w:tcW w:w="2268" w:type="dxa"/>
            <w:vAlign w:val="center"/>
          </w:tcPr>
          <w:p>
            <w:pPr>
              <w:pStyle w:val="16"/>
            </w:pPr>
            <w:r>
              <w:t>监测需求测算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地下水环境管理提供基础数据</w:t>
            </w:r>
          </w:p>
        </w:tc>
        <w:tc>
          <w:tcPr>
            <w:tcW w:w="2835" w:type="dxa"/>
            <w:vAlign w:val="center"/>
          </w:tcPr>
          <w:p>
            <w:pPr>
              <w:pStyle w:val="16"/>
            </w:pPr>
            <w:r>
              <w:t>地下水环境管理提供基础数据</w:t>
            </w:r>
          </w:p>
        </w:tc>
        <w:tc>
          <w:tcPr>
            <w:tcW w:w="2551" w:type="dxa"/>
            <w:vAlign w:val="center"/>
          </w:tcPr>
          <w:p>
            <w:pPr>
              <w:pStyle w:val="16"/>
            </w:pPr>
            <w:r>
              <w:t>进一步提供基础数据</w:t>
            </w:r>
          </w:p>
        </w:tc>
        <w:tc>
          <w:tcPr>
            <w:tcW w:w="2268" w:type="dxa"/>
            <w:vAlign w:val="center"/>
          </w:tcPr>
          <w:p>
            <w:pPr>
              <w:pStyle w:val="16"/>
            </w:pPr>
            <w:r>
              <w:t>国家地下水环境质量考核点位监测工作实施方案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为地下水环境质量管理提供技术支撑</w:t>
            </w:r>
          </w:p>
        </w:tc>
        <w:tc>
          <w:tcPr>
            <w:tcW w:w="2835" w:type="dxa"/>
            <w:vAlign w:val="center"/>
          </w:tcPr>
          <w:p>
            <w:pPr>
              <w:pStyle w:val="16"/>
            </w:pPr>
            <w:r>
              <w:t>为地下水环境质量管理提供技术支撑</w:t>
            </w:r>
          </w:p>
        </w:tc>
        <w:tc>
          <w:tcPr>
            <w:tcW w:w="2551" w:type="dxa"/>
            <w:vAlign w:val="center"/>
          </w:tcPr>
          <w:p>
            <w:pPr>
              <w:pStyle w:val="16"/>
            </w:pPr>
            <w:r>
              <w:t>进一步提供基础数据</w:t>
            </w:r>
          </w:p>
        </w:tc>
        <w:tc>
          <w:tcPr>
            <w:tcW w:w="2268" w:type="dxa"/>
            <w:vAlign w:val="center"/>
          </w:tcPr>
          <w:p>
            <w:pPr>
              <w:pStyle w:val="16"/>
            </w:pPr>
            <w:r>
              <w:t>国家地下水环境质量考核点位监测工作实施方案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地下水环境监测保障</w:t>
            </w:r>
          </w:p>
        </w:tc>
        <w:tc>
          <w:tcPr>
            <w:tcW w:w="2835" w:type="dxa"/>
            <w:vAlign w:val="center"/>
          </w:tcPr>
          <w:p>
            <w:pPr>
              <w:pStyle w:val="16"/>
            </w:pPr>
            <w:r>
              <w:t>地下水环境监测保障</w:t>
            </w:r>
          </w:p>
        </w:tc>
        <w:tc>
          <w:tcPr>
            <w:tcW w:w="2551" w:type="dxa"/>
            <w:vAlign w:val="center"/>
          </w:tcPr>
          <w:p>
            <w:pPr>
              <w:pStyle w:val="16"/>
            </w:pPr>
            <w:r>
              <w:t>持续保障</w:t>
            </w:r>
          </w:p>
        </w:tc>
        <w:tc>
          <w:tcPr>
            <w:tcW w:w="2268" w:type="dxa"/>
            <w:vAlign w:val="center"/>
          </w:tcPr>
          <w:p>
            <w:pPr>
              <w:pStyle w:val="16"/>
            </w:pPr>
            <w:r>
              <w:t>国家地下水环境质量考核点位监测工作实施方案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生态环境主管部门满意度</w:t>
            </w:r>
          </w:p>
        </w:tc>
        <w:tc>
          <w:tcPr>
            <w:tcW w:w="2835" w:type="dxa"/>
            <w:vAlign w:val="center"/>
          </w:tcPr>
          <w:p>
            <w:pPr>
              <w:pStyle w:val="16"/>
            </w:pPr>
            <w:r>
              <w:t>生态环境主管部门满意度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2、北戴河滨海湿地及周边海域生态状况监测绩效目标表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1.完成北戴河滨海湿地及周边海域生态状况监测和仪器设备购置</w:t>
            </w:r>
            <w:r>
              <w:rPr>
                <w:rFonts w:hint="eastAsia"/>
                <w:lang w:eastAsia="zh-CN"/>
              </w:rPr>
              <w:t>，</w:t>
            </w:r>
            <w:r>
              <w:t>充分了解北戴河滨海湿地及周边海域生态环境状况及生物多样性，为改善生态环境质量提供保</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完成监测报</w:t>
            </w:r>
          </w:p>
          <w:p>
            <w:pPr>
              <w:pStyle w:val="16"/>
            </w:pPr>
            <w:r>
              <w:t>告编写</w:t>
            </w:r>
          </w:p>
          <w:p>
            <w:pPr>
              <w:pStyle w:val="16"/>
            </w:pPr>
          </w:p>
        </w:tc>
        <w:tc>
          <w:tcPr>
            <w:tcW w:w="2835" w:type="dxa"/>
            <w:vAlign w:val="center"/>
          </w:tcPr>
          <w:p>
            <w:pPr>
              <w:pStyle w:val="16"/>
            </w:pPr>
            <w:r>
              <w:t>编写监测报告</w:t>
            </w:r>
          </w:p>
        </w:tc>
        <w:tc>
          <w:tcPr>
            <w:tcW w:w="2551" w:type="dxa"/>
            <w:vAlign w:val="center"/>
          </w:tcPr>
          <w:p>
            <w:pPr>
              <w:pStyle w:val="16"/>
            </w:pPr>
            <w:r>
              <w:t>1套</w:t>
            </w:r>
          </w:p>
        </w:tc>
        <w:tc>
          <w:tcPr>
            <w:tcW w:w="2268" w:type="dxa"/>
            <w:vAlign w:val="center"/>
          </w:tcPr>
          <w:p>
            <w:pPr>
              <w:pStyle w:val="16"/>
            </w:pPr>
            <w:r>
              <w:t>2023年全国海洋生态环境监测工作实施方案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仪器设备购置数量</w:t>
            </w:r>
          </w:p>
        </w:tc>
        <w:tc>
          <w:tcPr>
            <w:tcW w:w="2835" w:type="dxa"/>
            <w:vAlign w:val="center"/>
          </w:tcPr>
          <w:p>
            <w:pPr>
              <w:pStyle w:val="16"/>
            </w:pPr>
            <w:r>
              <w:t>购置仪器设备的数量</w:t>
            </w:r>
          </w:p>
        </w:tc>
        <w:tc>
          <w:tcPr>
            <w:tcW w:w="2551" w:type="dxa"/>
            <w:vAlign w:val="center"/>
          </w:tcPr>
          <w:p>
            <w:pPr>
              <w:pStyle w:val="16"/>
            </w:pPr>
            <w:r>
              <w:t>15台（套）</w:t>
            </w:r>
          </w:p>
        </w:tc>
        <w:tc>
          <w:tcPr>
            <w:tcW w:w="2268" w:type="dxa"/>
            <w:vAlign w:val="center"/>
          </w:tcPr>
          <w:p>
            <w:pPr>
              <w:pStyle w:val="16"/>
            </w:pPr>
            <w:r>
              <w:t>2023年全国海洋生态环境监测工作实施方案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工作符合技</w:t>
            </w:r>
          </w:p>
          <w:p>
            <w:pPr>
              <w:pStyle w:val="16"/>
            </w:pPr>
            <w:r>
              <w:t>术要求</w:t>
            </w:r>
          </w:p>
          <w:p>
            <w:pPr>
              <w:pStyle w:val="16"/>
            </w:pPr>
          </w:p>
        </w:tc>
        <w:tc>
          <w:tcPr>
            <w:tcW w:w="2835" w:type="dxa"/>
            <w:vAlign w:val="center"/>
          </w:tcPr>
          <w:p>
            <w:pPr>
              <w:pStyle w:val="16"/>
            </w:pPr>
            <w:r>
              <w:t>符合技术要求</w:t>
            </w:r>
          </w:p>
        </w:tc>
        <w:tc>
          <w:tcPr>
            <w:tcW w:w="2551" w:type="dxa"/>
            <w:vAlign w:val="center"/>
          </w:tcPr>
          <w:p>
            <w:pPr>
              <w:pStyle w:val="16"/>
            </w:pPr>
            <w:r>
              <w:t>符合</w:t>
            </w:r>
          </w:p>
        </w:tc>
        <w:tc>
          <w:tcPr>
            <w:tcW w:w="2268" w:type="dxa"/>
            <w:vAlign w:val="center"/>
          </w:tcPr>
          <w:p>
            <w:pPr>
              <w:pStyle w:val="16"/>
            </w:pPr>
            <w:r>
              <w:t>相关技术规定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2835" w:type="dxa"/>
            <w:vAlign w:val="center"/>
          </w:tcPr>
          <w:p>
            <w:pPr>
              <w:pStyle w:val="16"/>
            </w:pPr>
            <w:r>
              <w:t>验收合格的仪器设备数量占总数的比率</w:t>
            </w:r>
          </w:p>
        </w:tc>
        <w:tc>
          <w:tcPr>
            <w:tcW w:w="2551" w:type="dxa"/>
            <w:vAlign w:val="center"/>
          </w:tcPr>
          <w:p>
            <w:pPr>
              <w:pStyle w:val="16"/>
            </w:pPr>
            <w:r>
              <w:t>100%</w:t>
            </w:r>
          </w:p>
        </w:tc>
        <w:tc>
          <w:tcPr>
            <w:tcW w:w="2268" w:type="dxa"/>
            <w:vAlign w:val="center"/>
          </w:tcPr>
          <w:p>
            <w:pPr>
              <w:pStyle w:val="16"/>
            </w:pPr>
            <w:r>
              <w:t>2023年全国海洋生态环境监测工作实施方案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按时完成工作任务</w:t>
            </w:r>
          </w:p>
        </w:tc>
        <w:tc>
          <w:tcPr>
            <w:tcW w:w="2835" w:type="dxa"/>
            <w:vAlign w:val="center"/>
          </w:tcPr>
          <w:p>
            <w:pPr>
              <w:pStyle w:val="16"/>
            </w:pPr>
            <w:r>
              <w:t>按时完成北戴河滨海湿地及周边海域生态状况监测</w:t>
            </w:r>
          </w:p>
        </w:tc>
        <w:tc>
          <w:tcPr>
            <w:tcW w:w="2551" w:type="dxa"/>
            <w:vAlign w:val="center"/>
          </w:tcPr>
          <w:p>
            <w:pPr>
              <w:pStyle w:val="16"/>
            </w:pPr>
            <w:r>
              <w:t>12月底前</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验收时间</w:t>
            </w:r>
          </w:p>
        </w:tc>
        <w:tc>
          <w:tcPr>
            <w:tcW w:w="2835" w:type="dxa"/>
            <w:vAlign w:val="center"/>
          </w:tcPr>
          <w:p>
            <w:pPr>
              <w:pStyle w:val="16"/>
            </w:pPr>
            <w:r>
              <w:t>设备验收时间</w:t>
            </w:r>
          </w:p>
        </w:tc>
        <w:tc>
          <w:tcPr>
            <w:tcW w:w="2551" w:type="dxa"/>
            <w:vAlign w:val="center"/>
          </w:tcPr>
          <w:p>
            <w:pPr>
              <w:pStyle w:val="16"/>
            </w:pPr>
            <w:r>
              <w:t>12月底前</w:t>
            </w:r>
          </w:p>
        </w:tc>
        <w:tc>
          <w:tcPr>
            <w:tcW w:w="2268" w:type="dxa"/>
            <w:vAlign w:val="center"/>
          </w:tcPr>
          <w:p>
            <w:pPr>
              <w:pStyle w:val="16"/>
            </w:pPr>
            <w:r>
              <w:t>2023年全国海洋生态环境监测工作实施方案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设备购置控制数</w:t>
            </w:r>
          </w:p>
        </w:tc>
        <w:tc>
          <w:tcPr>
            <w:tcW w:w="2835" w:type="dxa"/>
            <w:vAlign w:val="center"/>
          </w:tcPr>
          <w:p>
            <w:pPr>
              <w:pStyle w:val="16"/>
            </w:pPr>
            <w:r>
              <w:t>设备购置控制数</w:t>
            </w:r>
          </w:p>
        </w:tc>
        <w:tc>
          <w:tcPr>
            <w:tcW w:w="2551" w:type="dxa"/>
            <w:vAlign w:val="center"/>
          </w:tcPr>
          <w:p>
            <w:pPr>
              <w:pStyle w:val="16"/>
            </w:pPr>
            <w:r>
              <w:t>≤185万元</w:t>
            </w:r>
          </w:p>
        </w:tc>
        <w:tc>
          <w:tcPr>
            <w:tcW w:w="2268" w:type="dxa"/>
            <w:vAlign w:val="center"/>
          </w:tcPr>
          <w:p>
            <w:pPr>
              <w:pStyle w:val="16"/>
            </w:pPr>
            <w:r>
              <w:t>购置需求测算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委托业务控制数</w:t>
            </w:r>
          </w:p>
        </w:tc>
        <w:tc>
          <w:tcPr>
            <w:tcW w:w="2835" w:type="dxa"/>
            <w:vAlign w:val="center"/>
          </w:tcPr>
          <w:p>
            <w:pPr>
              <w:pStyle w:val="16"/>
            </w:pPr>
            <w:r>
              <w:t>委托业务控制数</w:t>
            </w:r>
          </w:p>
        </w:tc>
        <w:tc>
          <w:tcPr>
            <w:tcW w:w="2551" w:type="dxa"/>
            <w:vAlign w:val="center"/>
          </w:tcPr>
          <w:p>
            <w:pPr>
              <w:pStyle w:val="16"/>
            </w:pPr>
            <w:r>
              <w:t>≤182万元</w:t>
            </w:r>
          </w:p>
        </w:tc>
        <w:tc>
          <w:tcPr>
            <w:tcW w:w="2268" w:type="dxa"/>
            <w:vAlign w:val="center"/>
          </w:tcPr>
          <w:p>
            <w:pPr>
              <w:pStyle w:val="16"/>
            </w:pPr>
            <w:r>
              <w:t>委托业务需求测算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滨海湿地及周边海域生态环境防治</w:t>
            </w:r>
          </w:p>
        </w:tc>
        <w:tc>
          <w:tcPr>
            <w:tcW w:w="2835" w:type="dxa"/>
            <w:vAlign w:val="center"/>
          </w:tcPr>
          <w:p>
            <w:pPr>
              <w:pStyle w:val="16"/>
            </w:pPr>
            <w:r>
              <w:t>有效保护重要、敏感的生态系统</w:t>
            </w:r>
          </w:p>
        </w:tc>
        <w:tc>
          <w:tcPr>
            <w:tcW w:w="2551" w:type="dxa"/>
            <w:vAlign w:val="center"/>
          </w:tcPr>
          <w:p>
            <w:pPr>
              <w:pStyle w:val="16"/>
            </w:pPr>
            <w:r>
              <w:t>进一步保护</w:t>
            </w:r>
          </w:p>
        </w:tc>
        <w:tc>
          <w:tcPr>
            <w:tcW w:w="2268" w:type="dxa"/>
            <w:vAlign w:val="center"/>
          </w:tcPr>
          <w:p>
            <w:pPr>
              <w:pStyle w:val="16"/>
            </w:pPr>
            <w:r>
              <w:t>2023年全国海洋生态环境监测工作实施方案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人员满意度</w:t>
            </w:r>
          </w:p>
        </w:tc>
        <w:tc>
          <w:tcPr>
            <w:tcW w:w="2835" w:type="dxa"/>
            <w:vAlign w:val="center"/>
          </w:tcPr>
          <w:p>
            <w:pPr>
              <w:pStyle w:val="16"/>
            </w:pPr>
            <w:r>
              <w:t>人员满意度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3、北戴河旅游旺季海洋生态环境应急保障项目绩效目标表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1.为开展海上溢油的巡查巡视、加大海上溢油应急装备和物资配置的建设、扩大溢油应急队伍的建设和海洋垃圾清除的能力建设等工作提供运行保障。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保障船舶数量</w:t>
            </w:r>
          </w:p>
        </w:tc>
        <w:tc>
          <w:tcPr>
            <w:tcW w:w="2835" w:type="dxa"/>
            <w:vAlign w:val="center"/>
          </w:tcPr>
          <w:p>
            <w:pPr>
              <w:pStyle w:val="16"/>
            </w:pPr>
            <w:r>
              <w:t>保障船舶数量</w:t>
            </w:r>
          </w:p>
        </w:tc>
        <w:tc>
          <w:tcPr>
            <w:tcW w:w="2551" w:type="dxa"/>
            <w:vAlign w:val="center"/>
          </w:tcPr>
          <w:p>
            <w:pPr>
              <w:pStyle w:val="16"/>
            </w:pPr>
            <w:r>
              <w:t>2艘</w:t>
            </w:r>
          </w:p>
        </w:tc>
        <w:tc>
          <w:tcPr>
            <w:tcW w:w="2268" w:type="dxa"/>
            <w:vAlign w:val="center"/>
          </w:tcPr>
          <w:p>
            <w:pPr>
              <w:pStyle w:val="16"/>
            </w:pPr>
            <w:r>
              <w:t>全国海洋生态环境监测工作实施方案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购艇数量</w:t>
            </w:r>
          </w:p>
        </w:tc>
        <w:tc>
          <w:tcPr>
            <w:tcW w:w="2835" w:type="dxa"/>
            <w:vAlign w:val="center"/>
          </w:tcPr>
          <w:p>
            <w:pPr>
              <w:pStyle w:val="16"/>
            </w:pPr>
            <w:r>
              <w:t>购置无噪音电动艇数量</w:t>
            </w:r>
          </w:p>
        </w:tc>
        <w:tc>
          <w:tcPr>
            <w:tcW w:w="2551" w:type="dxa"/>
            <w:vAlign w:val="center"/>
          </w:tcPr>
          <w:p>
            <w:pPr>
              <w:pStyle w:val="16"/>
            </w:pPr>
            <w:r>
              <w:t>30艘</w:t>
            </w:r>
          </w:p>
        </w:tc>
        <w:tc>
          <w:tcPr>
            <w:tcW w:w="2268" w:type="dxa"/>
            <w:vAlign w:val="center"/>
          </w:tcPr>
          <w:p>
            <w:pPr>
              <w:pStyle w:val="16"/>
            </w:pPr>
            <w:r>
              <w:t>全国海洋生态环境监测工作实施方案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购多功能船数量</w:t>
            </w:r>
          </w:p>
        </w:tc>
        <w:tc>
          <w:tcPr>
            <w:tcW w:w="2835" w:type="dxa"/>
            <w:vAlign w:val="center"/>
          </w:tcPr>
          <w:p>
            <w:pPr>
              <w:pStyle w:val="16"/>
            </w:pPr>
            <w:r>
              <w:t>赤潮防治、溢油消除、水母捕捞多功能船</w:t>
            </w:r>
          </w:p>
        </w:tc>
        <w:tc>
          <w:tcPr>
            <w:tcW w:w="2551" w:type="dxa"/>
            <w:vAlign w:val="center"/>
          </w:tcPr>
          <w:p>
            <w:pPr>
              <w:pStyle w:val="16"/>
            </w:pPr>
            <w:r>
              <w:t>3艘</w:t>
            </w:r>
          </w:p>
        </w:tc>
        <w:tc>
          <w:tcPr>
            <w:tcW w:w="2268" w:type="dxa"/>
            <w:vAlign w:val="center"/>
          </w:tcPr>
          <w:p>
            <w:pPr>
              <w:pStyle w:val="16"/>
            </w:pPr>
            <w:r>
              <w:t>全国海洋生态环境监测工作实施方案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船舶正常运行率</w:t>
            </w:r>
          </w:p>
        </w:tc>
        <w:tc>
          <w:tcPr>
            <w:tcW w:w="2835" w:type="dxa"/>
            <w:vAlign w:val="center"/>
          </w:tcPr>
          <w:p>
            <w:pPr>
              <w:pStyle w:val="16"/>
            </w:pPr>
            <w:r>
              <w:t>船舶正常运行率</w:t>
            </w:r>
          </w:p>
        </w:tc>
        <w:tc>
          <w:tcPr>
            <w:tcW w:w="2551" w:type="dxa"/>
            <w:vAlign w:val="center"/>
          </w:tcPr>
          <w:p>
            <w:pPr>
              <w:pStyle w:val="16"/>
            </w:pPr>
            <w:r>
              <w:t>100%</w:t>
            </w:r>
          </w:p>
        </w:tc>
        <w:tc>
          <w:tcPr>
            <w:tcW w:w="2268" w:type="dxa"/>
            <w:vAlign w:val="center"/>
          </w:tcPr>
          <w:p>
            <w:pPr>
              <w:pStyle w:val="16"/>
            </w:pPr>
            <w:r>
              <w:t>全国海洋生态环境监测工作实施方案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2835" w:type="dxa"/>
            <w:vAlign w:val="center"/>
          </w:tcPr>
          <w:p>
            <w:pPr>
              <w:pStyle w:val="16"/>
            </w:pPr>
            <w:r>
              <w:t>新购船舶验收合格率</w:t>
            </w:r>
          </w:p>
        </w:tc>
        <w:tc>
          <w:tcPr>
            <w:tcW w:w="2551" w:type="dxa"/>
            <w:vAlign w:val="center"/>
          </w:tcPr>
          <w:p>
            <w:pPr>
              <w:pStyle w:val="16"/>
            </w:pPr>
            <w:r>
              <w:t>100%</w:t>
            </w:r>
          </w:p>
        </w:tc>
        <w:tc>
          <w:tcPr>
            <w:tcW w:w="2268" w:type="dxa"/>
            <w:vAlign w:val="center"/>
          </w:tcPr>
          <w:p>
            <w:pPr>
              <w:pStyle w:val="1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船艇购置完成时间</w:t>
            </w:r>
          </w:p>
        </w:tc>
        <w:tc>
          <w:tcPr>
            <w:tcW w:w="2835" w:type="dxa"/>
            <w:vAlign w:val="center"/>
          </w:tcPr>
          <w:p>
            <w:pPr>
              <w:pStyle w:val="16"/>
            </w:pPr>
            <w:r>
              <w:t>船艇购置完成时间</w:t>
            </w:r>
          </w:p>
        </w:tc>
        <w:tc>
          <w:tcPr>
            <w:tcW w:w="2551" w:type="dxa"/>
            <w:vAlign w:val="center"/>
          </w:tcPr>
          <w:p>
            <w:pPr>
              <w:pStyle w:val="16"/>
            </w:pPr>
            <w:r>
              <w:t>2023年12月31日</w:t>
            </w:r>
          </w:p>
        </w:tc>
        <w:tc>
          <w:tcPr>
            <w:tcW w:w="2268" w:type="dxa"/>
            <w:vAlign w:val="center"/>
          </w:tcPr>
          <w:p>
            <w:pPr>
              <w:pStyle w:val="16"/>
            </w:pPr>
            <w:r>
              <w:t>全国海洋生态环境监测工作实施方案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设备购置控制数</w:t>
            </w:r>
          </w:p>
        </w:tc>
        <w:tc>
          <w:tcPr>
            <w:tcW w:w="2835" w:type="dxa"/>
            <w:vAlign w:val="center"/>
          </w:tcPr>
          <w:p>
            <w:pPr>
              <w:pStyle w:val="16"/>
            </w:pPr>
            <w:r>
              <w:t>购置电动艇控制数</w:t>
            </w:r>
          </w:p>
        </w:tc>
        <w:tc>
          <w:tcPr>
            <w:tcW w:w="2551" w:type="dxa"/>
            <w:vAlign w:val="center"/>
          </w:tcPr>
          <w:p>
            <w:pPr>
              <w:pStyle w:val="16"/>
            </w:pPr>
            <w:r>
              <w:t>≤225万元</w:t>
            </w:r>
          </w:p>
        </w:tc>
        <w:tc>
          <w:tcPr>
            <w:tcW w:w="2268" w:type="dxa"/>
            <w:vAlign w:val="center"/>
          </w:tcPr>
          <w:p>
            <w:pPr>
              <w:pStyle w:val="16"/>
            </w:pPr>
            <w:r>
              <w:t>购置需求测算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设备购置控制数</w:t>
            </w:r>
          </w:p>
        </w:tc>
        <w:tc>
          <w:tcPr>
            <w:tcW w:w="2835" w:type="dxa"/>
            <w:vAlign w:val="center"/>
          </w:tcPr>
          <w:p>
            <w:pPr>
              <w:pStyle w:val="16"/>
            </w:pPr>
            <w:r>
              <w:t>购置多功能船控制数</w:t>
            </w:r>
          </w:p>
        </w:tc>
        <w:tc>
          <w:tcPr>
            <w:tcW w:w="2551" w:type="dxa"/>
            <w:vAlign w:val="center"/>
          </w:tcPr>
          <w:p>
            <w:pPr>
              <w:pStyle w:val="16"/>
            </w:pPr>
            <w:r>
              <w:t>≤450万元</w:t>
            </w:r>
          </w:p>
        </w:tc>
        <w:tc>
          <w:tcPr>
            <w:tcW w:w="2268" w:type="dxa"/>
            <w:vAlign w:val="center"/>
          </w:tcPr>
          <w:p>
            <w:pPr>
              <w:pStyle w:val="16"/>
            </w:pPr>
            <w:r>
              <w:t>购置需求测算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生态环境质量得到改善</w:t>
            </w:r>
          </w:p>
        </w:tc>
        <w:tc>
          <w:tcPr>
            <w:tcW w:w="2835" w:type="dxa"/>
            <w:vAlign w:val="center"/>
          </w:tcPr>
          <w:p>
            <w:pPr>
              <w:pStyle w:val="16"/>
            </w:pPr>
            <w:r>
              <w:t>生态环境质量得到改善</w:t>
            </w:r>
          </w:p>
        </w:tc>
        <w:tc>
          <w:tcPr>
            <w:tcW w:w="2551" w:type="dxa"/>
            <w:vAlign w:val="center"/>
          </w:tcPr>
          <w:p>
            <w:pPr>
              <w:pStyle w:val="16"/>
            </w:pPr>
            <w:r>
              <w:t>进一步改善</w:t>
            </w:r>
          </w:p>
        </w:tc>
        <w:tc>
          <w:tcPr>
            <w:tcW w:w="2268" w:type="dxa"/>
            <w:vAlign w:val="center"/>
          </w:tcPr>
          <w:p>
            <w:pPr>
              <w:pStyle w:val="16"/>
            </w:pPr>
            <w:r>
              <w:t>全国海洋生态环境监测工作实施方案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人员满意度</w:t>
            </w:r>
          </w:p>
        </w:tc>
        <w:tc>
          <w:tcPr>
            <w:tcW w:w="2835" w:type="dxa"/>
            <w:vAlign w:val="center"/>
          </w:tcPr>
          <w:p>
            <w:pPr>
              <w:pStyle w:val="16"/>
            </w:pPr>
            <w:r>
              <w:t>人员满意度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4、国家生态环境监测网络建设与运行项目绩效目标表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1.完成河北近岸海域海水水质监测、数据上报和北戴河旅游旺季生态环境监测、数据上报，为改善生态环境质量提供保障。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河北近岸海域海水水质监测任务</w:t>
            </w:r>
          </w:p>
        </w:tc>
        <w:tc>
          <w:tcPr>
            <w:tcW w:w="2835" w:type="dxa"/>
            <w:vAlign w:val="center"/>
          </w:tcPr>
          <w:p>
            <w:pPr>
              <w:pStyle w:val="16"/>
            </w:pPr>
            <w:r>
              <w:t>河北近岸海域海水水质监测任务</w:t>
            </w:r>
          </w:p>
        </w:tc>
        <w:tc>
          <w:tcPr>
            <w:tcW w:w="2551" w:type="dxa"/>
            <w:vAlign w:val="center"/>
          </w:tcPr>
          <w:p>
            <w:pPr>
              <w:pStyle w:val="16"/>
            </w:pPr>
            <w:r>
              <w:t>1个</w:t>
            </w:r>
          </w:p>
        </w:tc>
        <w:tc>
          <w:tcPr>
            <w:tcW w:w="2268" w:type="dxa"/>
            <w:vAlign w:val="center"/>
          </w:tcPr>
          <w:p>
            <w:pPr>
              <w:pStyle w:val="16"/>
            </w:pPr>
            <w:r>
              <w:t>全国海洋生态环境监测工作实施方案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北戴河旅游旺季生态环境监测任务</w:t>
            </w:r>
          </w:p>
        </w:tc>
        <w:tc>
          <w:tcPr>
            <w:tcW w:w="2835" w:type="dxa"/>
            <w:vAlign w:val="center"/>
          </w:tcPr>
          <w:p>
            <w:pPr>
              <w:pStyle w:val="16"/>
            </w:pPr>
            <w:r>
              <w:t>北戴河旅游旺季生态环境监测任务</w:t>
            </w:r>
          </w:p>
        </w:tc>
        <w:tc>
          <w:tcPr>
            <w:tcW w:w="2551" w:type="dxa"/>
            <w:vAlign w:val="center"/>
          </w:tcPr>
          <w:p>
            <w:pPr>
              <w:pStyle w:val="16"/>
            </w:pPr>
            <w:r>
              <w:t>1个</w:t>
            </w:r>
          </w:p>
        </w:tc>
        <w:tc>
          <w:tcPr>
            <w:tcW w:w="2268" w:type="dxa"/>
            <w:vAlign w:val="center"/>
          </w:tcPr>
          <w:p>
            <w:pPr>
              <w:pStyle w:val="16"/>
            </w:pPr>
            <w:r>
              <w:t>北戴河旅游旺季生态环境监测方案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上报数据差错率（‰）</w:t>
            </w:r>
          </w:p>
        </w:tc>
        <w:tc>
          <w:tcPr>
            <w:tcW w:w="2835" w:type="dxa"/>
            <w:vAlign w:val="center"/>
          </w:tcPr>
          <w:p>
            <w:pPr>
              <w:pStyle w:val="16"/>
            </w:pPr>
            <w:r>
              <w:t>上报数据差错率（‰）</w:t>
            </w:r>
          </w:p>
        </w:tc>
        <w:tc>
          <w:tcPr>
            <w:tcW w:w="2551" w:type="dxa"/>
            <w:vAlign w:val="center"/>
          </w:tcPr>
          <w:p>
            <w:pPr>
              <w:pStyle w:val="16"/>
            </w:pPr>
            <w:r>
              <w:t>≤0.5‰</w:t>
            </w:r>
          </w:p>
        </w:tc>
        <w:tc>
          <w:tcPr>
            <w:tcW w:w="2268" w:type="dxa"/>
            <w:vAlign w:val="center"/>
          </w:tcPr>
          <w:p>
            <w:pPr>
              <w:pStyle w:val="16"/>
            </w:pPr>
            <w:r>
              <w:t>全国海洋生态环境监测工作实施方案、北戴河旅游旺季生态环境监测方案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工作完成及时性</w:t>
            </w:r>
          </w:p>
        </w:tc>
        <w:tc>
          <w:tcPr>
            <w:tcW w:w="2835" w:type="dxa"/>
            <w:vAlign w:val="center"/>
          </w:tcPr>
          <w:p>
            <w:pPr>
              <w:pStyle w:val="16"/>
            </w:pPr>
            <w:r>
              <w:t>各项工作是否在2023年12月31日内完成</w:t>
            </w:r>
          </w:p>
        </w:tc>
        <w:tc>
          <w:tcPr>
            <w:tcW w:w="2551" w:type="dxa"/>
            <w:vAlign w:val="center"/>
          </w:tcPr>
          <w:p>
            <w:pPr>
              <w:pStyle w:val="16"/>
            </w:pPr>
            <w:r>
              <w:t>100%</w:t>
            </w:r>
          </w:p>
        </w:tc>
        <w:tc>
          <w:tcPr>
            <w:tcW w:w="2268" w:type="dxa"/>
            <w:vAlign w:val="center"/>
          </w:tcPr>
          <w:p>
            <w:pPr>
              <w:pStyle w:val="16"/>
            </w:pPr>
            <w:r>
              <w:t>全国海洋生态环境监测工作实施方案、北戴河旅游旺季生态环境监测方案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预算控制数</w:t>
            </w:r>
          </w:p>
        </w:tc>
        <w:tc>
          <w:tcPr>
            <w:tcW w:w="2835" w:type="dxa"/>
            <w:vAlign w:val="center"/>
          </w:tcPr>
          <w:p>
            <w:pPr>
              <w:pStyle w:val="16"/>
            </w:pPr>
            <w:r>
              <w:t>用于保障监测任务完成</w:t>
            </w:r>
          </w:p>
        </w:tc>
        <w:tc>
          <w:tcPr>
            <w:tcW w:w="2551" w:type="dxa"/>
            <w:vAlign w:val="center"/>
          </w:tcPr>
          <w:p>
            <w:pPr>
              <w:pStyle w:val="16"/>
            </w:pPr>
            <w:r>
              <w:t>≤162万元</w:t>
            </w:r>
          </w:p>
        </w:tc>
        <w:tc>
          <w:tcPr>
            <w:tcW w:w="2268" w:type="dxa"/>
            <w:vAlign w:val="center"/>
          </w:tcPr>
          <w:p>
            <w:pPr>
              <w:pStyle w:val="16"/>
            </w:pPr>
            <w:r>
              <w:t>需求测算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环境管理提供重要的基础数据支撑</w:t>
            </w:r>
          </w:p>
        </w:tc>
        <w:tc>
          <w:tcPr>
            <w:tcW w:w="2835" w:type="dxa"/>
            <w:vAlign w:val="center"/>
          </w:tcPr>
          <w:p>
            <w:pPr>
              <w:pStyle w:val="16"/>
            </w:pPr>
            <w:r>
              <w:t>环境管理提供重要的基础数据支撑</w:t>
            </w:r>
          </w:p>
        </w:tc>
        <w:tc>
          <w:tcPr>
            <w:tcW w:w="2551" w:type="dxa"/>
            <w:vAlign w:val="center"/>
          </w:tcPr>
          <w:p>
            <w:pPr>
              <w:pStyle w:val="16"/>
            </w:pPr>
            <w:r>
              <w:t>进一步支撑</w:t>
            </w:r>
          </w:p>
        </w:tc>
        <w:tc>
          <w:tcPr>
            <w:tcW w:w="2268" w:type="dxa"/>
            <w:vAlign w:val="center"/>
          </w:tcPr>
          <w:p>
            <w:pPr>
              <w:pStyle w:val="16"/>
            </w:pPr>
            <w:r>
              <w:t>全国海洋生态环境监测工作实施方案、北戴河旅游旺季生态环境监测方案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数据接收单位满意度</w:t>
            </w:r>
          </w:p>
        </w:tc>
        <w:tc>
          <w:tcPr>
            <w:tcW w:w="2835" w:type="dxa"/>
            <w:vAlign w:val="center"/>
          </w:tcPr>
          <w:p>
            <w:pPr>
              <w:pStyle w:val="16"/>
            </w:pPr>
            <w:r>
              <w:t>数据接收单位满意度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5、河北省区域土壤环境监测和调查项目（秦皇岛监测中心）绩效目标表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1.完成秦皇岛市24个国控点位的土壤样品采集工作，为改善土壤环境质量提供重要的基础支撑。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采集点位数量</w:t>
            </w:r>
          </w:p>
        </w:tc>
        <w:tc>
          <w:tcPr>
            <w:tcW w:w="2835" w:type="dxa"/>
            <w:vAlign w:val="center"/>
          </w:tcPr>
          <w:p>
            <w:pPr>
              <w:pStyle w:val="16"/>
            </w:pPr>
            <w:r>
              <w:t>采集点位数量</w:t>
            </w:r>
          </w:p>
        </w:tc>
        <w:tc>
          <w:tcPr>
            <w:tcW w:w="2551" w:type="dxa"/>
            <w:vAlign w:val="center"/>
          </w:tcPr>
          <w:p>
            <w:pPr>
              <w:pStyle w:val="16"/>
            </w:pPr>
            <w:r>
              <w:t>≥24个</w:t>
            </w:r>
          </w:p>
        </w:tc>
        <w:tc>
          <w:tcPr>
            <w:tcW w:w="2268" w:type="dxa"/>
            <w:vAlign w:val="center"/>
          </w:tcPr>
          <w:p>
            <w:pPr>
              <w:pStyle w:val="16"/>
            </w:pPr>
            <w:r>
              <w:t>河北省区域土壤环境监测和调查项目实施方案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采集样品质量</w:t>
            </w:r>
          </w:p>
        </w:tc>
        <w:tc>
          <w:tcPr>
            <w:tcW w:w="2835" w:type="dxa"/>
            <w:vAlign w:val="center"/>
          </w:tcPr>
          <w:p>
            <w:pPr>
              <w:pStyle w:val="16"/>
            </w:pPr>
            <w:r>
              <w:t>采集样品质量是否符合要求</w:t>
            </w:r>
          </w:p>
        </w:tc>
        <w:tc>
          <w:tcPr>
            <w:tcW w:w="2551" w:type="dxa"/>
            <w:vAlign w:val="center"/>
          </w:tcPr>
          <w:p>
            <w:pPr>
              <w:pStyle w:val="16"/>
            </w:pPr>
            <w:r>
              <w:t>符合要求</w:t>
            </w:r>
          </w:p>
        </w:tc>
        <w:tc>
          <w:tcPr>
            <w:tcW w:w="2268" w:type="dxa"/>
            <w:vAlign w:val="center"/>
          </w:tcPr>
          <w:p>
            <w:pPr>
              <w:pStyle w:val="16"/>
            </w:pPr>
            <w:r>
              <w:t>河北省区域土壤环境监测和调查项目实施方案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采集样品时间</w:t>
            </w:r>
          </w:p>
        </w:tc>
        <w:tc>
          <w:tcPr>
            <w:tcW w:w="2835" w:type="dxa"/>
            <w:vAlign w:val="center"/>
          </w:tcPr>
          <w:p>
            <w:pPr>
              <w:pStyle w:val="16"/>
            </w:pPr>
            <w:r>
              <w:t>采集样品是否按规定时间完成</w:t>
            </w:r>
          </w:p>
        </w:tc>
        <w:tc>
          <w:tcPr>
            <w:tcW w:w="2551" w:type="dxa"/>
            <w:vAlign w:val="center"/>
          </w:tcPr>
          <w:p>
            <w:pPr>
              <w:pStyle w:val="16"/>
            </w:pPr>
            <w:r>
              <w:t>2023年12月31日</w:t>
            </w:r>
          </w:p>
        </w:tc>
        <w:tc>
          <w:tcPr>
            <w:tcW w:w="2268" w:type="dxa"/>
            <w:vAlign w:val="center"/>
          </w:tcPr>
          <w:p>
            <w:pPr>
              <w:pStyle w:val="16"/>
            </w:pPr>
            <w:r>
              <w:t>河北省区域土壤环境监测和调查项目实施方案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项目成本</w:t>
            </w:r>
          </w:p>
        </w:tc>
        <w:tc>
          <w:tcPr>
            <w:tcW w:w="2835" w:type="dxa"/>
            <w:vAlign w:val="center"/>
          </w:tcPr>
          <w:p>
            <w:pPr>
              <w:pStyle w:val="16"/>
            </w:pPr>
            <w:r>
              <w:t>项目成本</w:t>
            </w:r>
          </w:p>
        </w:tc>
        <w:tc>
          <w:tcPr>
            <w:tcW w:w="2551" w:type="dxa"/>
            <w:vAlign w:val="center"/>
          </w:tcPr>
          <w:p>
            <w:pPr>
              <w:pStyle w:val="16"/>
            </w:pPr>
            <w:r>
              <w:t>≤4.8万元</w:t>
            </w:r>
          </w:p>
        </w:tc>
        <w:tc>
          <w:tcPr>
            <w:tcW w:w="2268" w:type="dxa"/>
            <w:vAlign w:val="center"/>
          </w:tcPr>
          <w:p>
            <w:pPr>
              <w:pStyle w:val="16"/>
            </w:pPr>
            <w:r>
              <w:t>监测需求测算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为土壤环境管理提供保障</w:t>
            </w:r>
          </w:p>
        </w:tc>
        <w:tc>
          <w:tcPr>
            <w:tcW w:w="2835" w:type="dxa"/>
            <w:vAlign w:val="center"/>
          </w:tcPr>
          <w:p>
            <w:pPr>
              <w:pStyle w:val="16"/>
            </w:pPr>
            <w:r>
              <w:t>为土壤环境管理提供保障</w:t>
            </w:r>
          </w:p>
        </w:tc>
        <w:tc>
          <w:tcPr>
            <w:tcW w:w="2551" w:type="dxa"/>
            <w:vAlign w:val="center"/>
          </w:tcPr>
          <w:p>
            <w:pPr>
              <w:pStyle w:val="16"/>
            </w:pPr>
            <w:r>
              <w:t>提供保障</w:t>
            </w:r>
          </w:p>
        </w:tc>
        <w:tc>
          <w:tcPr>
            <w:tcW w:w="2268" w:type="dxa"/>
            <w:vAlign w:val="center"/>
          </w:tcPr>
          <w:p>
            <w:pPr>
              <w:pStyle w:val="16"/>
            </w:pPr>
            <w:r>
              <w:t>河北省区域土壤环境监测和调查项目实施方案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生态环境主管部门满意度</w:t>
            </w:r>
          </w:p>
        </w:tc>
        <w:tc>
          <w:tcPr>
            <w:tcW w:w="2835" w:type="dxa"/>
            <w:vAlign w:val="center"/>
          </w:tcPr>
          <w:p>
            <w:pPr>
              <w:pStyle w:val="16"/>
            </w:pPr>
            <w:r>
              <w:t>生态环境主管部门满意度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6、秦皇岛监测中心海洋环境监测及北戴河旅游旺季环境质量监测项目绩效目标表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1.开展北戴河暑期环境质量监测及近岸海域海水监测工作，保障监测船、浴场应急监测艇正常运行，进一步改善北戴河及周边区域的环境质量。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保障船舶数量</w:t>
            </w:r>
          </w:p>
        </w:tc>
        <w:tc>
          <w:tcPr>
            <w:tcW w:w="2835" w:type="dxa"/>
            <w:vAlign w:val="center"/>
          </w:tcPr>
          <w:p>
            <w:pPr>
              <w:pStyle w:val="16"/>
            </w:pPr>
            <w:r>
              <w:t>保障船舶数量</w:t>
            </w:r>
          </w:p>
        </w:tc>
        <w:tc>
          <w:tcPr>
            <w:tcW w:w="2551" w:type="dxa"/>
            <w:vAlign w:val="center"/>
          </w:tcPr>
          <w:p>
            <w:pPr>
              <w:pStyle w:val="16"/>
            </w:pPr>
            <w:r>
              <w:t>2艘</w:t>
            </w:r>
          </w:p>
        </w:tc>
        <w:tc>
          <w:tcPr>
            <w:tcW w:w="2268" w:type="dxa"/>
            <w:vAlign w:val="center"/>
          </w:tcPr>
          <w:p>
            <w:pPr>
              <w:pStyle w:val="16"/>
            </w:pPr>
            <w:r>
              <w:t>全国海洋生态环境监测工作实施方案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监测数据合格率</w:t>
            </w:r>
          </w:p>
        </w:tc>
        <w:tc>
          <w:tcPr>
            <w:tcW w:w="2835" w:type="dxa"/>
            <w:vAlign w:val="center"/>
          </w:tcPr>
          <w:p>
            <w:pPr>
              <w:pStyle w:val="16"/>
            </w:pPr>
            <w:r>
              <w:t>报送的近岸海域监测、海水浴场监测等各类监测数据合格的数量/数据总量</w:t>
            </w:r>
          </w:p>
        </w:tc>
        <w:tc>
          <w:tcPr>
            <w:tcW w:w="2551" w:type="dxa"/>
            <w:vAlign w:val="center"/>
          </w:tcPr>
          <w:p>
            <w:pPr>
              <w:pStyle w:val="16"/>
            </w:pPr>
            <w:r>
              <w:t>≥95%</w:t>
            </w:r>
          </w:p>
        </w:tc>
        <w:tc>
          <w:tcPr>
            <w:tcW w:w="2268" w:type="dxa"/>
            <w:vAlign w:val="center"/>
          </w:tcPr>
          <w:p>
            <w:pPr>
              <w:pStyle w:val="16"/>
            </w:pPr>
            <w:r>
              <w:t>全国海洋生态环境监测工作实施方案、北戴河旅游旺季生态环境监测方案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工作完成及时性</w:t>
            </w:r>
          </w:p>
        </w:tc>
        <w:tc>
          <w:tcPr>
            <w:tcW w:w="2835" w:type="dxa"/>
            <w:vAlign w:val="center"/>
          </w:tcPr>
          <w:p>
            <w:pPr>
              <w:pStyle w:val="16"/>
            </w:pPr>
            <w:r>
              <w:t>各项工作在2023年12月31日前完成</w:t>
            </w:r>
          </w:p>
        </w:tc>
        <w:tc>
          <w:tcPr>
            <w:tcW w:w="2551" w:type="dxa"/>
            <w:vAlign w:val="center"/>
          </w:tcPr>
          <w:p>
            <w:pPr>
              <w:pStyle w:val="16"/>
            </w:pPr>
            <w:r>
              <w:t>100%</w:t>
            </w:r>
          </w:p>
        </w:tc>
        <w:tc>
          <w:tcPr>
            <w:tcW w:w="2268" w:type="dxa"/>
            <w:vAlign w:val="center"/>
          </w:tcPr>
          <w:p>
            <w:pPr>
              <w:pStyle w:val="16"/>
            </w:pPr>
            <w:r>
              <w:t>全国海洋生态环境监测工作实施方案、北戴河旅游旺季生态环境监测方案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委托业务控制数</w:t>
            </w:r>
          </w:p>
        </w:tc>
        <w:tc>
          <w:tcPr>
            <w:tcW w:w="2835" w:type="dxa"/>
            <w:vAlign w:val="center"/>
          </w:tcPr>
          <w:p>
            <w:pPr>
              <w:pStyle w:val="16"/>
            </w:pPr>
            <w:r>
              <w:t>委托业务控制数</w:t>
            </w:r>
          </w:p>
        </w:tc>
        <w:tc>
          <w:tcPr>
            <w:tcW w:w="2551" w:type="dxa"/>
            <w:vAlign w:val="center"/>
          </w:tcPr>
          <w:p>
            <w:pPr>
              <w:pStyle w:val="16"/>
            </w:pPr>
            <w:r>
              <w:t>≤286万元</w:t>
            </w:r>
          </w:p>
        </w:tc>
        <w:tc>
          <w:tcPr>
            <w:tcW w:w="2268" w:type="dxa"/>
            <w:vAlign w:val="center"/>
          </w:tcPr>
          <w:p>
            <w:pPr>
              <w:pStyle w:val="16"/>
            </w:pPr>
            <w:r>
              <w:t>委托业务需求测算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环境管理提供重要的基础数据支撑与技术支撑</w:t>
            </w:r>
          </w:p>
        </w:tc>
        <w:tc>
          <w:tcPr>
            <w:tcW w:w="2835" w:type="dxa"/>
            <w:vAlign w:val="center"/>
          </w:tcPr>
          <w:p>
            <w:pPr>
              <w:pStyle w:val="16"/>
            </w:pPr>
            <w:r>
              <w:t>环境管理提供重要的基础数据支撑与技术支撑</w:t>
            </w:r>
          </w:p>
        </w:tc>
        <w:tc>
          <w:tcPr>
            <w:tcW w:w="2551" w:type="dxa"/>
            <w:vAlign w:val="center"/>
          </w:tcPr>
          <w:p>
            <w:pPr>
              <w:pStyle w:val="16"/>
            </w:pPr>
            <w:r>
              <w:t>进一步支撑</w:t>
            </w:r>
          </w:p>
        </w:tc>
        <w:tc>
          <w:tcPr>
            <w:tcW w:w="2268" w:type="dxa"/>
            <w:vAlign w:val="center"/>
          </w:tcPr>
          <w:p>
            <w:pPr>
              <w:pStyle w:val="16"/>
            </w:pPr>
            <w:r>
              <w:t>全国海洋生态环境监测工作实施方案、北戴河旅游旺季生态环境监测方案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数据接收单位满意度</w:t>
            </w:r>
          </w:p>
        </w:tc>
        <w:tc>
          <w:tcPr>
            <w:tcW w:w="2835" w:type="dxa"/>
            <w:vAlign w:val="center"/>
          </w:tcPr>
          <w:p>
            <w:pPr>
              <w:pStyle w:val="16"/>
            </w:pPr>
            <w:r>
              <w:t>数据接收单位满意度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7、秦皇岛监测中心环境质量监测保障项目绩效目标表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1.通过购置办公用品，达到满足办公的需求。</w:t>
            </w:r>
          </w:p>
          <w:p>
            <w:pPr>
              <w:pStyle w:val="16"/>
            </w:pPr>
            <w:r>
              <w:t>2.通过支付水费、电费、取暖费、邮电费、物业管理费达到办公场所能够保障工作正常开展的目的。</w:t>
            </w:r>
          </w:p>
          <w:p>
            <w:pPr>
              <w:pStyle w:val="16"/>
            </w:pPr>
            <w:r>
              <w:t>3.通过公务用车运行维护，保障各项工作使用公车的需求。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办公场所平米数</w:t>
            </w:r>
          </w:p>
        </w:tc>
        <w:tc>
          <w:tcPr>
            <w:tcW w:w="2835" w:type="dxa"/>
            <w:vAlign w:val="center"/>
          </w:tcPr>
          <w:p>
            <w:pPr>
              <w:pStyle w:val="16"/>
            </w:pPr>
            <w:r>
              <w:t>能够保障工作正常开展的办公场所的平米数</w:t>
            </w:r>
          </w:p>
        </w:tc>
        <w:tc>
          <w:tcPr>
            <w:tcW w:w="2551" w:type="dxa"/>
            <w:vAlign w:val="center"/>
          </w:tcPr>
          <w:p>
            <w:pPr>
              <w:pStyle w:val="16"/>
            </w:pPr>
            <w:r>
              <w:t>2400平方米</w:t>
            </w:r>
          </w:p>
        </w:tc>
        <w:tc>
          <w:tcPr>
            <w:tcW w:w="2268" w:type="dxa"/>
            <w:vAlign w:val="center"/>
          </w:tcPr>
          <w:p>
            <w:pPr>
              <w:pStyle w:val="16"/>
            </w:pPr>
            <w:r>
              <w:t>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公车运维数量</w:t>
            </w:r>
          </w:p>
        </w:tc>
        <w:tc>
          <w:tcPr>
            <w:tcW w:w="2835" w:type="dxa"/>
            <w:vAlign w:val="center"/>
          </w:tcPr>
          <w:p>
            <w:pPr>
              <w:pStyle w:val="16"/>
            </w:pPr>
            <w:r>
              <w:t>能够正常运行的公务车数量</w:t>
            </w:r>
          </w:p>
        </w:tc>
        <w:tc>
          <w:tcPr>
            <w:tcW w:w="2551" w:type="dxa"/>
            <w:vAlign w:val="center"/>
          </w:tcPr>
          <w:p>
            <w:pPr>
              <w:pStyle w:val="16"/>
            </w:pPr>
            <w:r>
              <w:t>8辆</w:t>
            </w:r>
          </w:p>
        </w:tc>
        <w:tc>
          <w:tcPr>
            <w:tcW w:w="2268" w:type="dxa"/>
            <w:vAlign w:val="center"/>
          </w:tcPr>
          <w:p>
            <w:pPr>
              <w:pStyle w:val="16"/>
            </w:pPr>
            <w:r>
              <w:t>公车数量统计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办公场所整体情况</w:t>
            </w:r>
          </w:p>
        </w:tc>
        <w:tc>
          <w:tcPr>
            <w:tcW w:w="2835" w:type="dxa"/>
            <w:vAlign w:val="center"/>
          </w:tcPr>
          <w:p>
            <w:pPr>
              <w:pStyle w:val="16"/>
            </w:pPr>
            <w:r>
              <w:t>办公场所是否正常运转保障日常工作的开展</w:t>
            </w:r>
          </w:p>
        </w:tc>
        <w:tc>
          <w:tcPr>
            <w:tcW w:w="2551" w:type="dxa"/>
            <w:vAlign w:val="center"/>
          </w:tcPr>
          <w:p>
            <w:pPr>
              <w:pStyle w:val="16"/>
            </w:pPr>
            <w:r>
              <w:t>正常运转</w:t>
            </w:r>
          </w:p>
        </w:tc>
        <w:tc>
          <w:tcPr>
            <w:tcW w:w="2268" w:type="dxa"/>
            <w:vAlign w:val="center"/>
          </w:tcPr>
          <w:p>
            <w:pPr>
              <w:pStyle w:val="16"/>
            </w:pPr>
            <w:r>
              <w:t>参考2022年历史经验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公务车车辆状况</w:t>
            </w:r>
          </w:p>
        </w:tc>
        <w:tc>
          <w:tcPr>
            <w:tcW w:w="2835" w:type="dxa"/>
            <w:vAlign w:val="center"/>
          </w:tcPr>
          <w:p>
            <w:pPr>
              <w:pStyle w:val="16"/>
            </w:pPr>
            <w:r>
              <w:t>公务车是否能够正常使用</w:t>
            </w:r>
          </w:p>
        </w:tc>
        <w:tc>
          <w:tcPr>
            <w:tcW w:w="2551" w:type="dxa"/>
            <w:vAlign w:val="center"/>
          </w:tcPr>
          <w:p>
            <w:pPr>
              <w:pStyle w:val="16"/>
            </w:pPr>
            <w:r>
              <w:t>正常使用</w:t>
            </w:r>
          </w:p>
        </w:tc>
        <w:tc>
          <w:tcPr>
            <w:tcW w:w="2268" w:type="dxa"/>
            <w:vAlign w:val="center"/>
          </w:tcPr>
          <w:p>
            <w:pPr>
              <w:pStyle w:val="16"/>
            </w:pPr>
            <w:r>
              <w:t>2023年车辆运维工作计划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办公保障期限</w:t>
            </w:r>
          </w:p>
        </w:tc>
        <w:tc>
          <w:tcPr>
            <w:tcW w:w="2835" w:type="dxa"/>
            <w:vAlign w:val="center"/>
          </w:tcPr>
          <w:p>
            <w:pPr>
              <w:pStyle w:val="16"/>
            </w:pPr>
            <w:r>
              <w:t>及时保障各项日常办公需要</w:t>
            </w:r>
          </w:p>
        </w:tc>
        <w:tc>
          <w:tcPr>
            <w:tcW w:w="2551" w:type="dxa"/>
            <w:vAlign w:val="center"/>
          </w:tcPr>
          <w:p>
            <w:pPr>
              <w:pStyle w:val="16"/>
            </w:pPr>
            <w:r>
              <w:t>2023年12月31日</w:t>
            </w:r>
          </w:p>
        </w:tc>
        <w:tc>
          <w:tcPr>
            <w:tcW w:w="2268" w:type="dxa"/>
            <w:vAlign w:val="center"/>
          </w:tcPr>
          <w:p>
            <w:pPr>
              <w:pStyle w:val="16"/>
            </w:pPr>
            <w:r>
              <w:t>参考2022年历史经验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预算控制数</w:t>
            </w:r>
          </w:p>
        </w:tc>
        <w:tc>
          <w:tcPr>
            <w:tcW w:w="2835" w:type="dxa"/>
            <w:vAlign w:val="center"/>
          </w:tcPr>
          <w:p>
            <w:pPr>
              <w:pStyle w:val="16"/>
            </w:pPr>
            <w:r>
              <w:t>保障工作运行成本</w:t>
            </w:r>
          </w:p>
        </w:tc>
        <w:tc>
          <w:tcPr>
            <w:tcW w:w="2551" w:type="dxa"/>
            <w:vAlign w:val="center"/>
          </w:tcPr>
          <w:p>
            <w:pPr>
              <w:pStyle w:val="16"/>
            </w:pPr>
            <w:r>
              <w:t>≤104万元</w:t>
            </w:r>
          </w:p>
        </w:tc>
        <w:tc>
          <w:tcPr>
            <w:tcW w:w="2268" w:type="dxa"/>
            <w:vAlign w:val="center"/>
          </w:tcPr>
          <w:p>
            <w:pPr>
              <w:pStyle w:val="16"/>
            </w:pPr>
            <w:r>
              <w:t>2023年需求测算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保障工作开展</w:t>
            </w:r>
          </w:p>
        </w:tc>
        <w:tc>
          <w:tcPr>
            <w:tcW w:w="2835" w:type="dxa"/>
            <w:vAlign w:val="center"/>
          </w:tcPr>
          <w:p>
            <w:pPr>
              <w:pStyle w:val="16"/>
            </w:pPr>
            <w:r>
              <w:t>保障单位各项工作的顺利开展</w:t>
            </w:r>
          </w:p>
        </w:tc>
        <w:tc>
          <w:tcPr>
            <w:tcW w:w="2551" w:type="dxa"/>
            <w:vAlign w:val="center"/>
          </w:tcPr>
          <w:p>
            <w:pPr>
              <w:pStyle w:val="16"/>
            </w:pPr>
            <w:r>
              <w:t>进一步保障</w:t>
            </w:r>
          </w:p>
        </w:tc>
        <w:tc>
          <w:tcPr>
            <w:tcW w:w="2268" w:type="dxa"/>
            <w:vAlign w:val="center"/>
          </w:tcPr>
          <w:p>
            <w:pPr>
              <w:pStyle w:val="16"/>
            </w:pPr>
            <w:r>
              <w:t>业务保障能力大幅度提升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单位人员满意度</w:t>
            </w:r>
          </w:p>
        </w:tc>
        <w:tc>
          <w:tcPr>
            <w:tcW w:w="2835" w:type="dxa"/>
            <w:vAlign w:val="center"/>
          </w:tcPr>
          <w:p>
            <w:pPr>
              <w:pStyle w:val="16"/>
            </w:pPr>
            <w:r>
              <w:t>保障对象的满意</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8、秦皇岛监测中心监测能力建设绩效目标表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1.通政府采购招标方式，完成实验室专用设备的招标购置工作，进一步提升监测能力</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仪器设备购置数量</w:t>
            </w:r>
          </w:p>
        </w:tc>
        <w:tc>
          <w:tcPr>
            <w:tcW w:w="2835" w:type="dxa"/>
            <w:vAlign w:val="center"/>
          </w:tcPr>
          <w:p>
            <w:pPr>
              <w:pStyle w:val="16"/>
            </w:pPr>
            <w:r>
              <w:t>购置仪器设备的数量</w:t>
            </w:r>
          </w:p>
        </w:tc>
        <w:tc>
          <w:tcPr>
            <w:tcW w:w="2551" w:type="dxa"/>
            <w:vAlign w:val="center"/>
          </w:tcPr>
          <w:p>
            <w:pPr>
              <w:pStyle w:val="16"/>
            </w:pPr>
            <w:r>
              <w:t>18台（套）</w:t>
            </w:r>
          </w:p>
        </w:tc>
        <w:tc>
          <w:tcPr>
            <w:tcW w:w="2268" w:type="dxa"/>
            <w:vAlign w:val="center"/>
          </w:tcPr>
          <w:p>
            <w:pPr>
              <w:pStyle w:val="16"/>
            </w:pPr>
            <w:r>
              <w:t>北戴河旅游旺季生态环境监测方案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2835" w:type="dxa"/>
            <w:vAlign w:val="center"/>
          </w:tcPr>
          <w:p>
            <w:pPr>
              <w:pStyle w:val="16"/>
            </w:pPr>
            <w:r>
              <w:t>验收合格的仪器设备数量占总数的比率</w:t>
            </w:r>
          </w:p>
        </w:tc>
        <w:tc>
          <w:tcPr>
            <w:tcW w:w="2551" w:type="dxa"/>
            <w:vAlign w:val="center"/>
          </w:tcPr>
          <w:p>
            <w:pPr>
              <w:pStyle w:val="16"/>
            </w:pPr>
            <w:r>
              <w:t>100%</w:t>
            </w:r>
          </w:p>
        </w:tc>
        <w:tc>
          <w:tcPr>
            <w:tcW w:w="2268" w:type="dxa"/>
            <w:vAlign w:val="center"/>
          </w:tcPr>
          <w:p>
            <w:pPr>
              <w:pStyle w:val="16"/>
            </w:pPr>
            <w:r>
              <w:t>北戴河旅游旺季生态环境监测方案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招标采购时间</w:t>
            </w:r>
          </w:p>
        </w:tc>
        <w:tc>
          <w:tcPr>
            <w:tcW w:w="2835" w:type="dxa"/>
            <w:vAlign w:val="center"/>
          </w:tcPr>
          <w:p>
            <w:pPr>
              <w:pStyle w:val="16"/>
            </w:pPr>
            <w:r>
              <w:t>招标采购时间</w:t>
            </w:r>
          </w:p>
        </w:tc>
        <w:tc>
          <w:tcPr>
            <w:tcW w:w="2551" w:type="dxa"/>
            <w:vAlign w:val="center"/>
          </w:tcPr>
          <w:p>
            <w:pPr>
              <w:pStyle w:val="16"/>
            </w:pPr>
            <w:r>
              <w:t>8月前</w:t>
            </w:r>
          </w:p>
        </w:tc>
        <w:tc>
          <w:tcPr>
            <w:tcW w:w="2268" w:type="dxa"/>
            <w:vAlign w:val="center"/>
          </w:tcPr>
          <w:p>
            <w:pPr>
              <w:pStyle w:val="16"/>
            </w:pPr>
            <w:r>
              <w:t>北戴河旅游旺季生态环境监测方案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采购物品到位时间</w:t>
            </w:r>
          </w:p>
        </w:tc>
        <w:tc>
          <w:tcPr>
            <w:tcW w:w="2835" w:type="dxa"/>
            <w:vAlign w:val="center"/>
          </w:tcPr>
          <w:p>
            <w:pPr>
              <w:pStyle w:val="16"/>
            </w:pPr>
            <w:r>
              <w:t>采购物品到位时间</w:t>
            </w:r>
          </w:p>
        </w:tc>
        <w:tc>
          <w:tcPr>
            <w:tcW w:w="2551" w:type="dxa"/>
            <w:vAlign w:val="center"/>
          </w:tcPr>
          <w:p>
            <w:pPr>
              <w:pStyle w:val="16"/>
            </w:pPr>
            <w:r>
              <w:t>11月前</w:t>
            </w:r>
          </w:p>
        </w:tc>
        <w:tc>
          <w:tcPr>
            <w:tcW w:w="2268" w:type="dxa"/>
            <w:vAlign w:val="center"/>
          </w:tcPr>
          <w:p>
            <w:pPr>
              <w:pStyle w:val="16"/>
            </w:pPr>
            <w:r>
              <w:t>北戴河旅游旺季生态环境监测方案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验收时间</w:t>
            </w:r>
          </w:p>
        </w:tc>
        <w:tc>
          <w:tcPr>
            <w:tcW w:w="2835" w:type="dxa"/>
            <w:vAlign w:val="center"/>
          </w:tcPr>
          <w:p>
            <w:pPr>
              <w:pStyle w:val="16"/>
            </w:pPr>
            <w:r>
              <w:t>验收时间</w:t>
            </w:r>
          </w:p>
        </w:tc>
        <w:tc>
          <w:tcPr>
            <w:tcW w:w="2551" w:type="dxa"/>
            <w:vAlign w:val="center"/>
          </w:tcPr>
          <w:p>
            <w:pPr>
              <w:pStyle w:val="16"/>
            </w:pPr>
            <w:r>
              <w:t>12月前</w:t>
            </w:r>
          </w:p>
        </w:tc>
        <w:tc>
          <w:tcPr>
            <w:tcW w:w="2268" w:type="dxa"/>
            <w:vAlign w:val="center"/>
          </w:tcPr>
          <w:p>
            <w:pPr>
              <w:pStyle w:val="16"/>
            </w:pPr>
            <w:r>
              <w:t>北戴河旅游旺季生态环境监测方案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仪器设备金额</w:t>
            </w:r>
          </w:p>
        </w:tc>
        <w:tc>
          <w:tcPr>
            <w:tcW w:w="2835" w:type="dxa"/>
            <w:vAlign w:val="center"/>
          </w:tcPr>
          <w:p>
            <w:pPr>
              <w:pStyle w:val="16"/>
            </w:pPr>
            <w:r>
              <w:t>购置仪器设备的金额</w:t>
            </w:r>
          </w:p>
        </w:tc>
        <w:tc>
          <w:tcPr>
            <w:tcW w:w="2551" w:type="dxa"/>
            <w:vAlign w:val="center"/>
          </w:tcPr>
          <w:p>
            <w:pPr>
              <w:pStyle w:val="16"/>
            </w:pPr>
            <w:r>
              <w:t>≤201万元</w:t>
            </w:r>
          </w:p>
        </w:tc>
        <w:tc>
          <w:tcPr>
            <w:tcW w:w="2268" w:type="dxa"/>
            <w:vAlign w:val="center"/>
          </w:tcPr>
          <w:p>
            <w:pPr>
              <w:pStyle w:val="16"/>
            </w:pPr>
            <w:r>
              <w:t>2023年招标采购需求资金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设备使用年限</w:t>
            </w:r>
          </w:p>
        </w:tc>
        <w:tc>
          <w:tcPr>
            <w:tcW w:w="2835" w:type="dxa"/>
            <w:vAlign w:val="center"/>
          </w:tcPr>
          <w:p>
            <w:pPr>
              <w:pStyle w:val="16"/>
            </w:pPr>
            <w:r>
              <w:t>设备可使用年限</w:t>
            </w:r>
          </w:p>
        </w:tc>
        <w:tc>
          <w:tcPr>
            <w:tcW w:w="2551" w:type="dxa"/>
            <w:vAlign w:val="center"/>
          </w:tcPr>
          <w:p>
            <w:pPr>
              <w:pStyle w:val="16"/>
            </w:pPr>
            <w:r>
              <w:t>≥10年</w:t>
            </w:r>
          </w:p>
        </w:tc>
        <w:tc>
          <w:tcPr>
            <w:tcW w:w="2268" w:type="dxa"/>
            <w:vAlign w:val="center"/>
          </w:tcPr>
          <w:p>
            <w:pPr>
              <w:pStyle w:val="16"/>
            </w:pPr>
            <w:r>
              <w:t>设备使用年限要求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使用人员满意度</w:t>
            </w:r>
          </w:p>
        </w:tc>
        <w:tc>
          <w:tcPr>
            <w:tcW w:w="2835" w:type="dxa"/>
            <w:vAlign w:val="center"/>
          </w:tcPr>
          <w:p>
            <w:pPr>
              <w:pStyle w:val="16"/>
            </w:pPr>
            <w:r>
              <w:t>使用人员满意度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9、秦皇岛监测中心生态环境质量监测绩效目标表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1.完成地表水、降尘、降水、土壤等环境质量常规监测 ，空气自动站、水站监测站巡检及空气监测数据审核报送和监测质量管理、控制工作，为改善生态质量环境提供保障。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环境要素监测个数</w:t>
            </w:r>
          </w:p>
        </w:tc>
        <w:tc>
          <w:tcPr>
            <w:tcW w:w="2835" w:type="dxa"/>
            <w:vAlign w:val="center"/>
          </w:tcPr>
          <w:p>
            <w:pPr>
              <w:pStyle w:val="16"/>
            </w:pPr>
            <w:r>
              <w:t>环境要素监测个数</w:t>
            </w:r>
          </w:p>
        </w:tc>
        <w:tc>
          <w:tcPr>
            <w:tcW w:w="2551" w:type="dxa"/>
            <w:vAlign w:val="center"/>
          </w:tcPr>
          <w:p>
            <w:pPr>
              <w:pStyle w:val="16"/>
            </w:pPr>
            <w:r>
              <w:t>≥3类</w:t>
            </w:r>
          </w:p>
        </w:tc>
        <w:tc>
          <w:tcPr>
            <w:tcW w:w="2268" w:type="dxa"/>
            <w:vAlign w:val="center"/>
          </w:tcPr>
          <w:p>
            <w:pPr>
              <w:pStyle w:val="16"/>
            </w:pPr>
            <w:r>
              <w:t>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上报数据差错率（‰）</w:t>
            </w:r>
          </w:p>
        </w:tc>
        <w:tc>
          <w:tcPr>
            <w:tcW w:w="2835" w:type="dxa"/>
            <w:vAlign w:val="center"/>
          </w:tcPr>
          <w:p>
            <w:pPr>
              <w:pStyle w:val="16"/>
            </w:pPr>
            <w:r>
              <w:t>上报数据差错率（‰）</w:t>
            </w:r>
          </w:p>
        </w:tc>
        <w:tc>
          <w:tcPr>
            <w:tcW w:w="2551" w:type="dxa"/>
            <w:vAlign w:val="center"/>
          </w:tcPr>
          <w:p>
            <w:pPr>
              <w:pStyle w:val="16"/>
            </w:pPr>
            <w:r>
              <w:t>≤5‰</w:t>
            </w:r>
          </w:p>
        </w:tc>
        <w:tc>
          <w:tcPr>
            <w:tcW w:w="2268" w:type="dxa"/>
            <w:vAlign w:val="center"/>
          </w:tcPr>
          <w:p>
            <w:pPr>
              <w:pStyle w:val="16"/>
            </w:pPr>
            <w:r>
              <w:t>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上报数据按期完成率(%)</w:t>
            </w:r>
          </w:p>
        </w:tc>
        <w:tc>
          <w:tcPr>
            <w:tcW w:w="2835" w:type="dxa"/>
            <w:vAlign w:val="center"/>
          </w:tcPr>
          <w:p>
            <w:pPr>
              <w:pStyle w:val="16"/>
            </w:pPr>
            <w:r>
              <w:t>上报数据按期完成率(%)</w:t>
            </w:r>
          </w:p>
        </w:tc>
        <w:tc>
          <w:tcPr>
            <w:tcW w:w="2551" w:type="dxa"/>
            <w:vAlign w:val="center"/>
          </w:tcPr>
          <w:p>
            <w:pPr>
              <w:pStyle w:val="16"/>
            </w:pPr>
            <w:r>
              <w:t>≥95%</w:t>
            </w:r>
          </w:p>
        </w:tc>
        <w:tc>
          <w:tcPr>
            <w:tcW w:w="2268" w:type="dxa"/>
            <w:vAlign w:val="center"/>
          </w:tcPr>
          <w:p>
            <w:pPr>
              <w:pStyle w:val="16"/>
            </w:pPr>
            <w:r>
              <w:t>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预算控制数</w:t>
            </w:r>
          </w:p>
        </w:tc>
        <w:tc>
          <w:tcPr>
            <w:tcW w:w="2835" w:type="dxa"/>
            <w:vAlign w:val="center"/>
          </w:tcPr>
          <w:p>
            <w:pPr>
              <w:pStyle w:val="16"/>
            </w:pPr>
            <w:r>
              <w:t>保障监测任务顺利完成</w:t>
            </w:r>
          </w:p>
        </w:tc>
        <w:tc>
          <w:tcPr>
            <w:tcW w:w="2551" w:type="dxa"/>
            <w:vAlign w:val="center"/>
          </w:tcPr>
          <w:p>
            <w:pPr>
              <w:pStyle w:val="16"/>
            </w:pPr>
            <w:r>
              <w:t>≤185万元</w:t>
            </w:r>
          </w:p>
        </w:tc>
        <w:tc>
          <w:tcPr>
            <w:tcW w:w="2268" w:type="dxa"/>
            <w:vAlign w:val="center"/>
          </w:tcPr>
          <w:p>
            <w:pPr>
              <w:pStyle w:val="16"/>
            </w:pPr>
            <w:r>
              <w:t>2023年需求测算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提供有效环保分析数据</w:t>
            </w:r>
          </w:p>
        </w:tc>
        <w:tc>
          <w:tcPr>
            <w:tcW w:w="2835" w:type="dxa"/>
            <w:vAlign w:val="center"/>
          </w:tcPr>
          <w:p>
            <w:pPr>
              <w:pStyle w:val="16"/>
            </w:pPr>
            <w:r>
              <w:t>为环境管理提供重要的基础数据支撑与技术支持</w:t>
            </w:r>
          </w:p>
        </w:tc>
        <w:tc>
          <w:tcPr>
            <w:tcW w:w="2551" w:type="dxa"/>
            <w:vAlign w:val="center"/>
          </w:tcPr>
          <w:p>
            <w:pPr>
              <w:pStyle w:val="16"/>
            </w:pPr>
            <w:r>
              <w:t>进一步提供数据</w:t>
            </w:r>
          </w:p>
        </w:tc>
        <w:tc>
          <w:tcPr>
            <w:tcW w:w="2268" w:type="dxa"/>
            <w:vAlign w:val="center"/>
          </w:tcPr>
          <w:p>
            <w:pPr>
              <w:pStyle w:val="16"/>
            </w:pPr>
            <w:r>
              <w:t>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数据接收单位满意度</w:t>
            </w:r>
          </w:p>
        </w:tc>
        <w:tc>
          <w:tcPr>
            <w:tcW w:w="2835" w:type="dxa"/>
            <w:vAlign w:val="center"/>
          </w:tcPr>
          <w:p>
            <w:pPr>
              <w:pStyle w:val="16"/>
            </w:pPr>
            <w:r>
              <w:t>数据接收单位满意度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10、生态环境执法监测应急保障船建设项目绩效目标表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1.建造1艘生态环境执法监测应急保障船， 完成1期的船舶建造，为改善生态监测环境提供保障。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船舶建造期（共2期）</w:t>
            </w:r>
          </w:p>
        </w:tc>
        <w:tc>
          <w:tcPr>
            <w:tcW w:w="2835" w:type="dxa"/>
            <w:vAlign w:val="center"/>
          </w:tcPr>
          <w:p>
            <w:pPr>
              <w:pStyle w:val="16"/>
            </w:pPr>
            <w:r>
              <w:t>船舶建造期（共2期）</w:t>
            </w:r>
          </w:p>
        </w:tc>
        <w:tc>
          <w:tcPr>
            <w:tcW w:w="2551" w:type="dxa"/>
            <w:vAlign w:val="center"/>
          </w:tcPr>
          <w:p>
            <w:pPr>
              <w:pStyle w:val="16"/>
            </w:pPr>
            <w:r>
              <w:t>1期</w:t>
            </w:r>
          </w:p>
        </w:tc>
        <w:tc>
          <w:tcPr>
            <w:tcW w:w="2268" w:type="dxa"/>
            <w:vAlign w:val="center"/>
          </w:tcPr>
          <w:p>
            <w:pPr>
              <w:pStyle w:val="16"/>
            </w:pPr>
            <w:r>
              <w:t>全国海洋生态环境监测工作实施方案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阶段性设备质量验收合格率</w:t>
            </w:r>
          </w:p>
        </w:tc>
        <w:tc>
          <w:tcPr>
            <w:tcW w:w="2835" w:type="dxa"/>
            <w:vAlign w:val="center"/>
          </w:tcPr>
          <w:p>
            <w:pPr>
              <w:pStyle w:val="16"/>
            </w:pPr>
            <w:r>
              <w:t>阶段性设备质量验收合格率</w:t>
            </w:r>
          </w:p>
        </w:tc>
        <w:tc>
          <w:tcPr>
            <w:tcW w:w="2551" w:type="dxa"/>
            <w:vAlign w:val="center"/>
          </w:tcPr>
          <w:p>
            <w:pPr>
              <w:pStyle w:val="16"/>
            </w:pPr>
            <w:r>
              <w:t>100%</w:t>
            </w:r>
          </w:p>
        </w:tc>
        <w:tc>
          <w:tcPr>
            <w:tcW w:w="2268" w:type="dxa"/>
            <w:vAlign w:val="center"/>
          </w:tcPr>
          <w:p>
            <w:pPr>
              <w:pStyle w:val="16"/>
            </w:pPr>
            <w:r>
              <w:t>全国海洋生态环境监测工作实施方案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项目分段完工时间</w:t>
            </w:r>
          </w:p>
        </w:tc>
        <w:tc>
          <w:tcPr>
            <w:tcW w:w="2835" w:type="dxa"/>
            <w:vAlign w:val="center"/>
          </w:tcPr>
          <w:p>
            <w:pPr>
              <w:pStyle w:val="16"/>
            </w:pPr>
            <w:r>
              <w:t>完成分段项目的时间节点</w:t>
            </w:r>
          </w:p>
        </w:tc>
        <w:tc>
          <w:tcPr>
            <w:tcW w:w="2551" w:type="dxa"/>
            <w:vAlign w:val="center"/>
          </w:tcPr>
          <w:p>
            <w:pPr>
              <w:pStyle w:val="16"/>
            </w:pPr>
            <w:r>
              <w:t>≤12月</w:t>
            </w:r>
          </w:p>
        </w:tc>
        <w:tc>
          <w:tcPr>
            <w:tcW w:w="2268" w:type="dxa"/>
            <w:vAlign w:val="center"/>
          </w:tcPr>
          <w:p>
            <w:pPr>
              <w:pStyle w:val="16"/>
            </w:pPr>
            <w:r>
              <w:t>全国海洋生态环境监测工作实施方案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项目阶段性实施费用</w:t>
            </w:r>
          </w:p>
        </w:tc>
        <w:tc>
          <w:tcPr>
            <w:tcW w:w="2835" w:type="dxa"/>
            <w:vAlign w:val="center"/>
          </w:tcPr>
          <w:p>
            <w:pPr>
              <w:pStyle w:val="16"/>
            </w:pPr>
            <w:r>
              <w:t>项目阶段性实施费用</w:t>
            </w:r>
          </w:p>
        </w:tc>
        <w:tc>
          <w:tcPr>
            <w:tcW w:w="2551" w:type="dxa"/>
            <w:vAlign w:val="center"/>
          </w:tcPr>
          <w:p>
            <w:pPr>
              <w:pStyle w:val="16"/>
            </w:pPr>
            <w:r>
              <w:t>≤521万元</w:t>
            </w:r>
          </w:p>
        </w:tc>
        <w:tc>
          <w:tcPr>
            <w:tcW w:w="2268" w:type="dxa"/>
            <w:vAlign w:val="center"/>
          </w:tcPr>
          <w:p>
            <w:pPr>
              <w:pStyle w:val="16"/>
            </w:pPr>
            <w:r>
              <w:t>2023年应急保障船建设需求测算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海洋生态保护与应急处置</w:t>
            </w:r>
          </w:p>
        </w:tc>
        <w:tc>
          <w:tcPr>
            <w:tcW w:w="2835" w:type="dxa"/>
            <w:vAlign w:val="center"/>
          </w:tcPr>
          <w:p>
            <w:pPr>
              <w:pStyle w:val="16"/>
            </w:pPr>
            <w:r>
              <w:t>海洋生态环境质量持续提高</w:t>
            </w:r>
          </w:p>
        </w:tc>
        <w:tc>
          <w:tcPr>
            <w:tcW w:w="2551" w:type="dxa"/>
            <w:vAlign w:val="center"/>
          </w:tcPr>
          <w:p>
            <w:pPr>
              <w:pStyle w:val="16"/>
            </w:pPr>
            <w:r>
              <w:t>进一步提升</w:t>
            </w:r>
          </w:p>
        </w:tc>
        <w:tc>
          <w:tcPr>
            <w:tcW w:w="2268" w:type="dxa"/>
            <w:vAlign w:val="center"/>
          </w:tcPr>
          <w:p>
            <w:pPr>
              <w:pStyle w:val="16"/>
            </w:pPr>
            <w:r>
              <w:t>全国海洋生态环境监测工作实施方案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人员满意度</w:t>
            </w:r>
          </w:p>
        </w:tc>
        <w:tc>
          <w:tcPr>
            <w:tcW w:w="2835" w:type="dxa"/>
            <w:vAlign w:val="center"/>
          </w:tcPr>
          <w:p>
            <w:pPr>
              <w:pStyle w:val="16"/>
            </w:pPr>
            <w:r>
              <w:t>人员满意度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11、生态环境执法监测应急保障船建设项目绩效目标表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1.建造1艘生态环境执法监测应急保障船， 完成1期的船舶建造，为改善生态监测环境提供保障。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船舶建造期（共2期）</w:t>
            </w:r>
          </w:p>
        </w:tc>
        <w:tc>
          <w:tcPr>
            <w:tcW w:w="2835" w:type="dxa"/>
            <w:vAlign w:val="center"/>
          </w:tcPr>
          <w:p>
            <w:pPr>
              <w:pStyle w:val="16"/>
            </w:pPr>
            <w:r>
              <w:t>船舶建造期（共2期）</w:t>
            </w:r>
          </w:p>
        </w:tc>
        <w:tc>
          <w:tcPr>
            <w:tcW w:w="2551" w:type="dxa"/>
            <w:vAlign w:val="center"/>
          </w:tcPr>
          <w:p>
            <w:pPr>
              <w:pStyle w:val="16"/>
            </w:pPr>
            <w:r>
              <w:t>1期</w:t>
            </w:r>
          </w:p>
        </w:tc>
        <w:tc>
          <w:tcPr>
            <w:tcW w:w="2268" w:type="dxa"/>
            <w:vAlign w:val="center"/>
          </w:tcPr>
          <w:p>
            <w:pPr>
              <w:pStyle w:val="16"/>
            </w:pPr>
            <w:r>
              <w:t>全国海洋生态环境监测工作实施方案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阶段性设备质量验收合格率</w:t>
            </w:r>
          </w:p>
        </w:tc>
        <w:tc>
          <w:tcPr>
            <w:tcW w:w="2835" w:type="dxa"/>
            <w:vAlign w:val="center"/>
          </w:tcPr>
          <w:p>
            <w:pPr>
              <w:pStyle w:val="16"/>
            </w:pPr>
            <w:r>
              <w:t>阶段性设备质量验收合格率</w:t>
            </w:r>
          </w:p>
        </w:tc>
        <w:tc>
          <w:tcPr>
            <w:tcW w:w="2551" w:type="dxa"/>
            <w:vAlign w:val="center"/>
          </w:tcPr>
          <w:p>
            <w:pPr>
              <w:pStyle w:val="16"/>
            </w:pPr>
            <w:r>
              <w:t>100%</w:t>
            </w:r>
          </w:p>
        </w:tc>
        <w:tc>
          <w:tcPr>
            <w:tcW w:w="2268" w:type="dxa"/>
            <w:vAlign w:val="center"/>
          </w:tcPr>
          <w:p>
            <w:pPr>
              <w:pStyle w:val="16"/>
            </w:pPr>
            <w:r>
              <w:t>全国海洋生态环境监测工作实施方案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项目分段完工时间</w:t>
            </w:r>
          </w:p>
        </w:tc>
        <w:tc>
          <w:tcPr>
            <w:tcW w:w="2835" w:type="dxa"/>
            <w:vAlign w:val="center"/>
          </w:tcPr>
          <w:p>
            <w:pPr>
              <w:pStyle w:val="16"/>
            </w:pPr>
            <w:r>
              <w:t>完成分段项目的时间节点</w:t>
            </w:r>
          </w:p>
        </w:tc>
        <w:tc>
          <w:tcPr>
            <w:tcW w:w="2551" w:type="dxa"/>
            <w:vAlign w:val="center"/>
          </w:tcPr>
          <w:p>
            <w:pPr>
              <w:pStyle w:val="16"/>
            </w:pPr>
            <w:r>
              <w:t>≤12月</w:t>
            </w:r>
          </w:p>
        </w:tc>
        <w:tc>
          <w:tcPr>
            <w:tcW w:w="2268" w:type="dxa"/>
            <w:vAlign w:val="center"/>
          </w:tcPr>
          <w:p>
            <w:pPr>
              <w:pStyle w:val="16"/>
            </w:pPr>
            <w:r>
              <w:t>全国海洋生态环境监测工作实施方案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项目阶段性实施费用</w:t>
            </w:r>
          </w:p>
        </w:tc>
        <w:tc>
          <w:tcPr>
            <w:tcW w:w="2835" w:type="dxa"/>
            <w:vAlign w:val="center"/>
          </w:tcPr>
          <w:p>
            <w:pPr>
              <w:pStyle w:val="16"/>
            </w:pPr>
            <w:r>
              <w:t>项目阶段性实施费用</w:t>
            </w:r>
          </w:p>
        </w:tc>
        <w:tc>
          <w:tcPr>
            <w:tcW w:w="2551" w:type="dxa"/>
            <w:vAlign w:val="center"/>
          </w:tcPr>
          <w:p>
            <w:pPr>
              <w:pStyle w:val="16"/>
            </w:pPr>
            <w:r>
              <w:t>≤1500万元</w:t>
            </w:r>
          </w:p>
        </w:tc>
        <w:tc>
          <w:tcPr>
            <w:tcW w:w="2268" w:type="dxa"/>
            <w:vAlign w:val="center"/>
          </w:tcPr>
          <w:p>
            <w:pPr>
              <w:pStyle w:val="16"/>
            </w:pPr>
            <w:r>
              <w:t>2023年应急保障船建设需求测算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海洋生态保护与应急处置</w:t>
            </w:r>
          </w:p>
        </w:tc>
        <w:tc>
          <w:tcPr>
            <w:tcW w:w="2835" w:type="dxa"/>
            <w:vAlign w:val="center"/>
          </w:tcPr>
          <w:p>
            <w:pPr>
              <w:pStyle w:val="16"/>
            </w:pPr>
            <w:r>
              <w:t>海洋生态环境质量持续提高</w:t>
            </w:r>
          </w:p>
        </w:tc>
        <w:tc>
          <w:tcPr>
            <w:tcW w:w="2551" w:type="dxa"/>
            <w:vAlign w:val="center"/>
          </w:tcPr>
          <w:p>
            <w:pPr>
              <w:pStyle w:val="16"/>
            </w:pPr>
            <w:r>
              <w:t>进一步提升</w:t>
            </w:r>
          </w:p>
        </w:tc>
        <w:tc>
          <w:tcPr>
            <w:tcW w:w="2268" w:type="dxa"/>
            <w:vAlign w:val="center"/>
          </w:tcPr>
          <w:p>
            <w:pPr>
              <w:pStyle w:val="16"/>
            </w:pPr>
            <w:r>
              <w:t>全国海洋生态环境监测工作实施方案</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人员满意度</w:t>
            </w:r>
          </w:p>
        </w:tc>
        <w:tc>
          <w:tcPr>
            <w:tcW w:w="2835" w:type="dxa"/>
            <w:vAlign w:val="center"/>
          </w:tcPr>
          <w:p>
            <w:pPr>
              <w:pStyle w:val="16"/>
            </w:pPr>
            <w:r>
              <w:t>人员满意度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2023年，河北省秦皇岛生态环境监测中心安排政府采购预算4372.92万元。具体内容见下表。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467028河北省秦皇岛生态环境监测中心</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vAlign w:val="top"/>
          </w:tcPr>
          <w:p/>
        </w:tc>
        <w:tc>
          <w:tcPr>
            <w:tcW w:w="1134" w:type="dxa"/>
            <w:vMerge w:val="continue"/>
            <w:vAlign w:val="top"/>
          </w:tcPr>
          <w:p/>
        </w:tc>
        <w:tc>
          <w:tcPr>
            <w:tcW w:w="709" w:type="dxa"/>
            <w:vMerge w:val="continue"/>
            <w:vAlign w:val="top"/>
          </w:tcPr>
          <w:p/>
        </w:tc>
        <w:tc>
          <w:tcPr>
            <w:tcW w:w="850" w:type="dxa"/>
            <w:vMerge w:val="continue"/>
            <w:vAlign w:val="top"/>
          </w:tcPr>
          <w:p/>
        </w:tc>
        <w:tc>
          <w:tcPr>
            <w:tcW w:w="850" w:type="dxa"/>
            <w:vMerge w:val="continue"/>
            <w:vAlign w:val="top"/>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4372.92</w:t>
            </w:r>
          </w:p>
        </w:tc>
        <w:tc>
          <w:tcPr>
            <w:tcW w:w="964" w:type="dxa"/>
            <w:vAlign w:val="center"/>
          </w:tcPr>
          <w:p>
            <w:pPr>
              <w:pStyle w:val="19"/>
            </w:pPr>
            <w:r>
              <w:t>3735.92</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637.00</w:t>
            </w:r>
          </w:p>
        </w:tc>
        <w:tc>
          <w:tcPr>
            <w:tcW w:w="964" w:type="dxa"/>
            <w:vAlign w:val="center"/>
          </w:tcPr>
          <w:p>
            <w:pPr>
              <w:pStyle w:val="19"/>
            </w:pPr>
            <w:r>
              <w:t>1623.30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河北省秦皇岛生态环境监测中心小计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4372.92</w:t>
            </w:r>
          </w:p>
        </w:tc>
        <w:tc>
          <w:tcPr>
            <w:tcW w:w="964" w:type="dxa"/>
            <w:vAlign w:val="center"/>
          </w:tcPr>
          <w:p>
            <w:pPr>
              <w:pStyle w:val="19"/>
            </w:pPr>
            <w:r>
              <w:t>3735.92</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637.00</w:t>
            </w:r>
          </w:p>
        </w:tc>
        <w:tc>
          <w:tcPr>
            <w:tcW w:w="964" w:type="dxa"/>
            <w:vAlign w:val="center"/>
          </w:tcPr>
          <w:p>
            <w:pPr>
              <w:pStyle w:val="19"/>
            </w:pPr>
            <w:r>
              <w:t>1623.30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北戴河滨海湿地及周边海域生态状况监测</w:t>
            </w:r>
          </w:p>
        </w:tc>
        <w:tc>
          <w:tcPr>
            <w:tcW w:w="964" w:type="dxa"/>
            <w:vAlign w:val="center"/>
          </w:tcPr>
          <w:p>
            <w:pPr>
              <w:pStyle w:val="15"/>
            </w:pPr>
            <w:r>
              <w:t>367.00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套</w:t>
            </w:r>
          </w:p>
        </w:tc>
        <w:tc>
          <w:tcPr>
            <w:tcW w:w="850" w:type="dxa"/>
            <w:vAlign w:val="center"/>
          </w:tcPr>
          <w:p>
            <w:pPr>
              <w:pStyle w:val="15"/>
            </w:pPr>
            <w:r>
              <w:t>4</w:t>
            </w:r>
          </w:p>
        </w:tc>
        <w:tc>
          <w:tcPr>
            <w:tcW w:w="850" w:type="dxa"/>
            <w:vAlign w:val="center"/>
          </w:tcPr>
          <w:p>
            <w:pPr>
              <w:pStyle w:val="15"/>
            </w:pPr>
            <w:r>
              <w:t>15.00</w:t>
            </w:r>
          </w:p>
        </w:tc>
        <w:tc>
          <w:tcPr>
            <w:tcW w:w="964" w:type="dxa"/>
            <w:vAlign w:val="center"/>
          </w:tcPr>
          <w:p>
            <w:pPr>
              <w:pStyle w:val="15"/>
            </w:pPr>
            <w:r>
              <w:t>60.00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60.00</w:t>
            </w:r>
          </w:p>
        </w:tc>
        <w:tc>
          <w:tcPr>
            <w:tcW w:w="964" w:type="dxa"/>
            <w:vAlign w:val="center"/>
          </w:tcPr>
          <w:p>
            <w:pPr>
              <w:pStyle w:val="15"/>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北戴河滨海湿地及周边海域生态状况监测</w:t>
            </w:r>
          </w:p>
        </w:tc>
        <w:tc>
          <w:tcPr>
            <w:tcW w:w="964" w:type="dxa"/>
            <w:vAlign w:val="center"/>
          </w:tcPr>
          <w:p>
            <w:pPr>
              <w:pStyle w:val="15"/>
            </w:pPr>
            <w:r>
              <w:t>367.00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套</w:t>
            </w:r>
          </w:p>
        </w:tc>
        <w:tc>
          <w:tcPr>
            <w:tcW w:w="850" w:type="dxa"/>
            <w:vAlign w:val="center"/>
          </w:tcPr>
          <w:p>
            <w:pPr>
              <w:pStyle w:val="15"/>
            </w:pPr>
            <w:r>
              <w:t>3</w:t>
            </w:r>
          </w:p>
        </w:tc>
        <w:tc>
          <w:tcPr>
            <w:tcW w:w="850" w:type="dxa"/>
            <w:vAlign w:val="center"/>
          </w:tcPr>
          <w:p>
            <w:pPr>
              <w:pStyle w:val="15"/>
            </w:pPr>
            <w:r>
              <w:t>12.00</w:t>
            </w:r>
          </w:p>
        </w:tc>
        <w:tc>
          <w:tcPr>
            <w:tcW w:w="964" w:type="dxa"/>
            <w:vAlign w:val="center"/>
          </w:tcPr>
          <w:p>
            <w:pPr>
              <w:pStyle w:val="15"/>
            </w:pPr>
            <w:r>
              <w:t>36.00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36.00</w:t>
            </w:r>
          </w:p>
        </w:tc>
        <w:tc>
          <w:tcPr>
            <w:tcW w:w="964" w:type="dxa"/>
            <w:vAlign w:val="center"/>
          </w:tcPr>
          <w:p>
            <w:pPr>
              <w:pStyle w:val="15"/>
            </w:pPr>
            <w:r>
              <w:t>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北戴河滨海湿地及周边海域生态状况监测</w:t>
            </w:r>
          </w:p>
        </w:tc>
        <w:tc>
          <w:tcPr>
            <w:tcW w:w="964" w:type="dxa"/>
            <w:vAlign w:val="center"/>
          </w:tcPr>
          <w:p>
            <w:pPr>
              <w:pStyle w:val="15"/>
            </w:pPr>
            <w:r>
              <w:t>367.00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套</w:t>
            </w:r>
          </w:p>
        </w:tc>
        <w:tc>
          <w:tcPr>
            <w:tcW w:w="850" w:type="dxa"/>
            <w:vAlign w:val="center"/>
          </w:tcPr>
          <w:p>
            <w:pPr>
              <w:pStyle w:val="15"/>
            </w:pPr>
            <w:r>
              <w:t>3</w:t>
            </w:r>
          </w:p>
        </w:tc>
        <w:tc>
          <w:tcPr>
            <w:tcW w:w="850" w:type="dxa"/>
            <w:vAlign w:val="center"/>
          </w:tcPr>
          <w:p>
            <w:pPr>
              <w:pStyle w:val="15"/>
            </w:pPr>
            <w:r>
              <w:t>13.00</w:t>
            </w:r>
          </w:p>
        </w:tc>
        <w:tc>
          <w:tcPr>
            <w:tcW w:w="964" w:type="dxa"/>
            <w:vAlign w:val="center"/>
          </w:tcPr>
          <w:p>
            <w:pPr>
              <w:pStyle w:val="15"/>
            </w:pPr>
            <w:r>
              <w:t>39.00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39.00</w:t>
            </w:r>
          </w:p>
        </w:tc>
        <w:tc>
          <w:tcPr>
            <w:tcW w:w="964" w:type="dxa"/>
            <w:vAlign w:val="center"/>
          </w:tcPr>
          <w:p>
            <w:pPr>
              <w:pStyle w:val="15"/>
            </w:pPr>
            <w:r>
              <w:t>39.00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北戴河滨海湿地及周边海域生态状况监测</w:t>
            </w:r>
          </w:p>
        </w:tc>
        <w:tc>
          <w:tcPr>
            <w:tcW w:w="964" w:type="dxa"/>
            <w:vAlign w:val="center"/>
          </w:tcPr>
          <w:p>
            <w:pPr>
              <w:pStyle w:val="15"/>
            </w:pPr>
            <w:r>
              <w:t>367.00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套</w:t>
            </w:r>
          </w:p>
        </w:tc>
        <w:tc>
          <w:tcPr>
            <w:tcW w:w="850" w:type="dxa"/>
            <w:vAlign w:val="center"/>
          </w:tcPr>
          <w:p>
            <w:pPr>
              <w:pStyle w:val="15"/>
            </w:pPr>
            <w:r>
              <w:t>5</w:t>
            </w:r>
          </w:p>
        </w:tc>
        <w:tc>
          <w:tcPr>
            <w:tcW w:w="850" w:type="dxa"/>
            <w:vAlign w:val="center"/>
          </w:tcPr>
          <w:p>
            <w:pPr>
              <w:pStyle w:val="15"/>
            </w:pPr>
            <w:r>
              <w:t>10.00</w:t>
            </w:r>
          </w:p>
        </w:tc>
        <w:tc>
          <w:tcPr>
            <w:tcW w:w="964" w:type="dxa"/>
            <w:vAlign w:val="center"/>
          </w:tcPr>
          <w:p>
            <w:pPr>
              <w:pStyle w:val="15"/>
            </w:pPr>
            <w:r>
              <w:t>50.00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50.00</w:t>
            </w: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北戴河滨海湿地及周边海域生态状况监测</w:t>
            </w:r>
          </w:p>
        </w:tc>
        <w:tc>
          <w:tcPr>
            <w:tcW w:w="964" w:type="dxa"/>
            <w:vAlign w:val="center"/>
          </w:tcPr>
          <w:p>
            <w:pPr>
              <w:pStyle w:val="15"/>
            </w:pPr>
            <w:r>
              <w:t>367.00</w:t>
            </w:r>
          </w:p>
        </w:tc>
        <w:tc>
          <w:tcPr>
            <w:tcW w:w="1134" w:type="dxa"/>
            <w:vAlign w:val="center"/>
          </w:tcPr>
          <w:p>
            <w:pPr>
              <w:pStyle w:val="16"/>
            </w:pPr>
            <w:r>
              <w:t>技术测试和分析服务</w:t>
            </w:r>
          </w:p>
        </w:tc>
        <w:tc>
          <w:tcPr>
            <w:tcW w:w="1134" w:type="dxa"/>
            <w:vAlign w:val="center"/>
          </w:tcPr>
          <w:p>
            <w:pPr>
              <w:pStyle w:val="16"/>
            </w:pPr>
            <w:r>
              <w:t>C19010000</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182.00</w:t>
            </w:r>
          </w:p>
        </w:tc>
        <w:tc>
          <w:tcPr>
            <w:tcW w:w="964" w:type="dxa"/>
            <w:vAlign w:val="center"/>
          </w:tcPr>
          <w:p>
            <w:pPr>
              <w:pStyle w:val="15"/>
            </w:pPr>
            <w:r>
              <w:t>182.00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182.00</w:t>
            </w: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北戴河旅游旺季海洋生态环境应急保障项目</w:t>
            </w:r>
          </w:p>
        </w:tc>
        <w:tc>
          <w:tcPr>
            <w:tcW w:w="964" w:type="dxa"/>
            <w:vAlign w:val="center"/>
          </w:tcPr>
          <w:p>
            <w:pPr>
              <w:pStyle w:val="15"/>
            </w:pPr>
            <w:r>
              <w:t>1410.00</w:t>
            </w:r>
          </w:p>
        </w:tc>
        <w:tc>
          <w:tcPr>
            <w:tcW w:w="1134" w:type="dxa"/>
            <w:vAlign w:val="center"/>
          </w:tcPr>
          <w:p>
            <w:pPr>
              <w:pStyle w:val="16"/>
            </w:pPr>
            <w:r>
              <w:t>水面工作船</w:t>
            </w:r>
          </w:p>
        </w:tc>
        <w:tc>
          <w:tcPr>
            <w:tcW w:w="1134" w:type="dxa"/>
            <w:vAlign w:val="center"/>
          </w:tcPr>
          <w:p>
            <w:pPr>
              <w:pStyle w:val="16"/>
            </w:pPr>
            <w:r>
              <w:t>A02421000</w:t>
            </w:r>
          </w:p>
        </w:tc>
        <w:tc>
          <w:tcPr>
            <w:tcW w:w="709" w:type="dxa"/>
            <w:vAlign w:val="center"/>
          </w:tcPr>
          <w:p>
            <w:pPr>
              <w:pStyle w:val="17"/>
            </w:pPr>
            <w:r>
              <w:t>艘</w:t>
            </w:r>
          </w:p>
        </w:tc>
        <w:tc>
          <w:tcPr>
            <w:tcW w:w="850" w:type="dxa"/>
            <w:vAlign w:val="center"/>
          </w:tcPr>
          <w:p>
            <w:pPr>
              <w:pStyle w:val="15"/>
            </w:pPr>
            <w:r>
              <w:t>30</w:t>
            </w:r>
          </w:p>
        </w:tc>
        <w:tc>
          <w:tcPr>
            <w:tcW w:w="850" w:type="dxa"/>
            <w:vAlign w:val="center"/>
          </w:tcPr>
          <w:p>
            <w:pPr>
              <w:pStyle w:val="15"/>
            </w:pPr>
            <w:r>
              <w:t>7.50</w:t>
            </w:r>
          </w:p>
        </w:tc>
        <w:tc>
          <w:tcPr>
            <w:tcW w:w="964" w:type="dxa"/>
            <w:vAlign w:val="center"/>
          </w:tcPr>
          <w:p>
            <w:pPr>
              <w:pStyle w:val="15"/>
            </w:pPr>
            <w:r>
              <w:t>225.00</w:t>
            </w:r>
          </w:p>
        </w:tc>
        <w:tc>
          <w:tcPr>
            <w:tcW w:w="964" w:type="dxa"/>
            <w:vAlign w:val="center"/>
          </w:tcPr>
          <w:p>
            <w:pPr>
              <w:pStyle w:val="15"/>
            </w:pPr>
            <w:r>
              <w:t>225.00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北戴河旅游旺季海洋生态环境应急保障项目</w:t>
            </w:r>
          </w:p>
        </w:tc>
        <w:tc>
          <w:tcPr>
            <w:tcW w:w="964" w:type="dxa"/>
            <w:vAlign w:val="center"/>
          </w:tcPr>
          <w:p>
            <w:pPr>
              <w:pStyle w:val="15"/>
            </w:pPr>
            <w:r>
              <w:t>1410.00</w:t>
            </w:r>
          </w:p>
        </w:tc>
        <w:tc>
          <w:tcPr>
            <w:tcW w:w="1134" w:type="dxa"/>
            <w:vAlign w:val="center"/>
          </w:tcPr>
          <w:p>
            <w:pPr>
              <w:pStyle w:val="16"/>
            </w:pPr>
            <w:r>
              <w:t>水面工作船</w:t>
            </w:r>
          </w:p>
        </w:tc>
        <w:tc>
          <w:tcPr>
            <w:tcW w:w="1134" w:type="dxa"/>
            <w:vAlign w:val="center"/>
          </w:tcPr>
          <w:p>
            <w:pPr>
              <w:pStyle w:val="16"/>
            </w:pPr>
            <w:r>
              <w:t>A02421000</w:t>
            </w:r>
          </w:p>
        </w:tc>
        <w:tc>
          <w:tcPr>
            <w:tcW w:w="709" w:type="dxa"/>
            <w:vAlign w:val="center"/>
          </w:tcPr>
          <w:p>
            <w:pPr>
              <w:pStyle w:val="17"/>
            </w:pPr>
            <w:r>
              <w:t>艘</w:t>
            </w:r>
          </w:p>
        </w:tc>
        <w:tc>
          <w:tcPr>
            <w:tcW w:w="850" w:type="dxa"/>
            <w:vAlign w:val="center"/>
          </w:tcPr>
          <w:p>
            <w:pPr>
              <w:pStyle w:val="15"/>
            </w:pPr>
            <w:r>
              <w:t>3</w:t>
            </w:r>
          </w:p>
        </w:tc>
        <w:tc>
          <w:tcPr>
            <w:tcW w:w="850" w:type="dxa"/>
            <w:vAlign w:val="center"/>
          </w:tcPr>
          <w:p>
            <w:pPr>
              <w:pStyle w:val="15"/>
            </w:pPr>
            <w:r>
              <w:t>150.00</w:t>
            </w:r>
          </w:p>
        </w:tc>
        <w:tc>
          <w:tcPr>
            <w:tcW w:w="964" w:type="dxa"/>
            <w:vAlign w:val="center"/>
          </w:tcPr>
          <w:p>
            <w:pPr>
              <w:pStyle w:val="15"/>
            </w:pPr>
            <w:r>
              <w:t>450.00</w:t>
            </w:r>
          </w:p>
        </w:tc>
        <w:tc>
          <w:tcPr>
            <w:tcW w:w="964" w:type="dxa"/>
            <w:vAlign w:val="center"/>
          </w:tcPr>
          <w:p>
            <w:pPr>
              <w:pStyle w:val="15"/>
            </w:pPr>
            <w:r>
              <w:t>450.00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北戴河旅游旺季海洋生态环境应急保障项目</w:t>
            </w:r>
          </w:p>
        </w:tc>
        <w:tc>
          <w:tcPr>
            <w:tcW w:w="964" w:type="dxa"/>
            <w:vAlign w:val="center"/>
          </w:tcPr>
          <w:p>
            <w:pPr>
              <w:pStyle w:val="15"/>
            </w:pPr>
            <w:r>
              <w:t>1410.00</w:t>
            </w:r>
          </w:p>
        </w:tc>
        <w:tc>
          <w:tcPr>
            <w:tcW w:w="1134" w:type="dxa"/>
            <w:vAlign w:val="center"/>
          </w:tcPr>
          <w:p>
            <w:pPr>
              <w:pStyle w:val="16"/>
            </w:pPr>
            <w:r>
              <w:t>绳、索、缆及其制品</w:t>
            </w:r>
          </w:p>
        </w:tc>
        <w:tc>
          <w:tcPr>
            <w:tcW w:w="1134" w:type="dxa"/>
            <w:vAlign w:val="center"/>
          </w:tcPr>
          <w:p>
            <w:pPr>
              <w:pStyle w:val="16"/>
            </w:pPr>
            <w:r>
              <w:t>A05030604</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555.00</w:t>
            </w:r>
          </w:p>
        </w:tc>
        <w:tc>
          <w:tcPr>
            <w:tcW w:w="964" w:type="dxa"/>
            <w:vAlign w:val="center"/>
          </w:tcPr>
          <w:p>
            <w:pPr>
              <w:pStyle w:val="15"/>
            </w:pPr>
            <w:r>
              <w:t>555.00</w:t>
            </w:r>
          </w:p>
        </w:tc>
        <w:tc>
          <w:tcPr>
            <w:tcW w:w="964" w:type="dxa"/>
            <w:vAlign w:val="center"/>
          </w:tcPr>
          <w:p>
            <w:pPr>
              <w:pStyle w:val="15"/>
            </w:pPr>
            <w:r>
              <w:t>555.00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166.50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北戴河旅游旺季海洋生态环境应急保障项目</w:t>
            </w:r>
          </w:p>
        </w:tc>
        <w:tc>
          <w:tcPr>
            <w:tcW w:w="964" w:type="dxa"/>
            <w:vAlign w:val="center"/>
          </w:tcPr>
          <w:p>
            <w:pPr>
              <w:pStyle w:val="15"/>
            </w:pPr>
            <w:r>
              <w:t>1410.00</w:t>
            </w:r>
          </w:p>
        </w:tc>
        <w:tc>
          <w:tcPr>
            <w:tcW w:w="1134" w:type="dxa"/>
            <w:vAlign w:val="center"/>
          </w:tcPr>
          <w:p>
            <w:pPr>
              <w:pStyle w:val="16"/>
            </w:pPr>
            <w:r>
              <w:t>柴油</w:t>
            </w:r>
          </w:p>
        </w:tc>
        <w:tc>
          <w:tcPr>
            <w:tcW w:w="1134" w:type="dxa"/>
            <w:vAlign w:val="center"/>
          </w:tcPr>
          <w:p>
            <w:pPr>
              <w:pStyle w:val="16"/>
            </w:pPr>
            <w:r>
              <w:t>A07070103</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60.00</w:t>
            </w:r>
          </w:p>
        </w:tc>
        <w:tc>
          <w:tcPr>
            <w:tcW w:w="964" w:type="dxa"/>
            <w:vAlign w:val="center"/>
          </w:tcPr>
          <w:p>
            <w:pPr>
              <w:pStyle w:val="15"/>
            </w:pPr>
            <w:r>
              <w:t>60.00</w:t>
            </w:r>
          </w:p>
        </w:tc>
        <w:tc>
          <w:tcPr>
            <w:tcW w:w="964" w:type="dxa"/>
            <w:vAlign w:val="center"/>
          </w:tcPr>
          <w:p>
            <w:pPr>
              <w:pStyle w:val="15"/>
            </w:pPr>
            <w:r>
              <w:t>60.00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北戴河旅游旺季海洋生态环境应急保障项目</w:t>
            </w:r>
          </w:p>
        </w:tc>
        <w:tc>
          <w:tcPr>
            <w:tcW w:w="964" w:type="dxa"/>
            <w:vAlign w:val="center"/>
          </w:tcPr>
          <w:p>
            <w:pPr>
              <w:pStyle w:val="15"/>
            </w:pPr>
            <w:r>
              <w:t>1410.00</w:t>
            </w:r>
          </w:p>
        </w:tc>
        <w:tc>
          <w:tcPr>
            <w:tcW w:w="1134" w:type="dxa"/>
            <w:vAlign w:val="center"/>
          </w:tcPr>
          <w:p>
            <w:pPr>
              <w:pStyle w:val="16"/>
            </w:pPr>
            <w:r>
              <w:t>其他专业技术服务</w:t>
            </w:r>
          </w:p>
        </w:tc>
        <w:tc>
          <w:tcPr>
            <w:tcW w:w="1134" w:type="dxa"/>
            <w:vAlign w:val="center"/>
          </w:tcPr>
          <w:p>
            <w:pPr>
              <w:pStyle w:val="16"/>
            </w:pPr>
            <w:r>
              <w:t>C19990000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72.00</w:t>
            </w:r>
          </w:p>
        </w:tc>
        <w:tc>
          <w:tcPr>
            <w:tcW w:w="964" w:type="dxa"/>
            <w:vAlign w:val="center"/>
          </w:tcPr>
          <w:p>
            <w:pPr>
              <w:pStyle w:val="15"/>
            </w:pPr>
            <w:r>
              <w:t>72.00</w:t>
            </w:r>
          </w:p>
        </w:tc>
        <w:tc>
          <w:tcPr>
            <w:tcW w:w="964" w:type="dxa"/>
            <w:vAlign w:val="center"/>
          </w:tcPr>
          <w:p>
            <w:pPr>
              <w:pStyle w:val="15"/>
            </w:pPr>
            <w:r>
              <w:t>72.00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北戴河旅游旺季海洋生态环境应急保障项目</w:t>
            </w:r>
          </w:p>
        </w:tc>
        <w:tc>
          <w:tcPr>
            <w:tcW w:w="964" w:type="dxa"/>
            <w:vAlign w:val="center"/>
          </w:tcPr>
          <w:p>
            <w:pPr>
              <w:pStyle w:val="15"/>
            </w:pPr>
            <w:r>
              <w:t>1410.00</w:t>
            </w:r>
          </w:p>
        </w:tc>
        <w:tc>
          <w:tcPr>
            <w:tcW w:w="1134" w:type="dxa"/>
            <w:vAlign w:val="center"/>
          </w:tcPr>
          <w:p>
            <w:pPr>
              <w:pStyle w:val="16"/>
            </w:pPr>
            <w:r>
              <w:t>其他维修和保养服务</w:t>
            </w:r>
          </w:p>
        </w:tc>
        <w:tc>
          <w:tcPr>
            <w:tcW w:w="1134" w:type="dxa"/>
            <w:vAlign w:val="center"/>
          </w:tcPr>
          <w:p>
            <w:pPr>
              <w:pStyle w:val="16"/>
            </w:pPr>
            <w:r>
              <w:t>C23129900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33.00</w:t>
            </w:r>
          </w:p>
        </w:tc>
        <w:tc>
          <w:tcPr>
            <w:tcW w:w="964" w:type="dxa"/>
            <w:vAlign w:val="center"/>
          </w:tcPr>
          <w:p>
            <w:pPr>
              <w:pStyle w:val="15"/>
            </w:pPr>
            <w:r>
              <w:t>33.00</w:t>
            </w:r>
          </w:p>
        </w:tc>
        <w:tc>
          <w:tcPr>
            <w:tcW w:w="964" w:type="dxa"/>
            <w:vAlign w:val="center"/>
          </w:tcPr>
          <w:p>
            <w:pPr>
              <w:pStyle w:val="15"/>
            </w:pPr>
            <w:r>
              <w:t>33.00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秦皇岛监测中心海洋环境监测及北戴河旅游旺季环境质量监测项目</w:t>
            </w:r>
          </w:p>
        </w:tc>
        <w:tc>
          <w:tcPr>
            <w:tcW w:w="964" w:type="dxa"/>
            <w:vAlign w:val="center"/>
          </w:tcPr>
          <w:p>
            <w:pPr>
              <w:pStyle w:val="15"/>
            </w:pPr>
            <w:r>
              <w:t>585.00</w:t>
            </w:r>
          </w:p>
        </w:tc>
        <w:tc>
          <w:tcPr>
            <w:tcW w:w="1134" w:type="dxa"/>
            <w:vAlign w:val="center"/>
          </w:tcPr>
          <w:p>
            <w:pPr>
              <w:pStyle w:val="16"/>
            </w:pPr>
            <w:r>
              <w:t>柴油</w:t>
            </w:r>
          </w:p>
        </w:tc>
        <w:tc>
          <w:tcPr>
            <w:tcW w:w="1134" w:type="dxa"/>
            <w:vAlign w:val="center"/>
          </w:tcPr>
          <w:p>
            <w:pPr>
              <w:pStyle w:val="16"/>
            </w:pPr>
            <w:r>
              <w:t>A07070103</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60.00</w:t>
            </w:r>
          </w:p>
        </w:tc>
        <w:tc>
          <w:tcPr>
            <w:tcW w:w="964" w:type="dxa"/>
            <w:vAlign w:val="center"/>
          </w:tcPr>
          <w:p>
            <w:pPr>
              <w:pStyle w:val="15"/>
            </w:pPr>
            <w:r>
              <w:t>60.00</w:t>
            </w:r>
          </w:p>
        </w:tc>
        <w:tc>
          <w:tcPr>
            <w:tcW w:w="964" w:type="dxa"/>
            <w:vAlign w:val="center"/>
          </w:tcPr>
          <w:p>
            <w:pPr>
              <w:pStyle w:val="15"/>
            </w:pPr>
            <w:r>
              <w:t>60.00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秦皇岛监测中心海洋环境监测及北戴河旅游旺季环境质量监测项目</w:t>
            </w:r>
          </w:p>
        </w:tc>
        <w:tc>
          <w:tcPr>
            <w:tcW w:w="964" w:type="dxa"/>
            <w:vAlign w:val="center"/>
          </w:tcPr>
          <w:p>
            <w:pPr>
              <w:pStyle w:val="15"/>
            </w:pPr>
            <w:r>
              <w:t>585.00</w:t>
            </w:r>
          </w:p>
        </w:tc>
        <w:tc>
          <w:tcPr>
            <w:tcW w:w="1134" w:type="dxa"/>
            <w:vAlign w:val="center"/>
          </w:tcPr>
          <w:p>
            <w:pPr>
              <w:pStyle w:val="16"/>
            </w:pPr>
            <w:r>
              <w:t>其他专业技术服务</w:t>
            </w:r>
          </w:p>
        </w:tc>
        <w:tc>
          <w:tcPr>
            <w:tcW w:w="1134" w:type="dxa"/>
            <w:vAlign w:val="center"/>
          </w:tcPr>
          <w:p>
            <w:pPr>
              <w:pStyle w:val="16"/>
            </w:pPr>
            <w:r>
              <w:t>C19990000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240.00</w:t>
            </w:r>
          </w:p>
        </w:tc>
        <w:tc>
          <w:tcPr>
            <w:tcW w:w="964" w:type="dxa"/>
            <w:vAlign w:val="center"/>
          </w:tcPr>
          <w:p>
            <w:pPr>
              <w:pStyle w:val="15"/>
            </w:pPr>
            <w:r>
              <w:t>240.00</w:t>
            </w:r>
          </w:p>
        </w:tc>
        <w:tc>
          <w:tcPr>
            <w:tcW w:w="964" w:type="dxa"/>
            <w:vAlign w:val="center"/>
          </w:tcPr>
          <w:p>
            <w:pPr>
              <w:pStyle w:val="15"/>
            </w:pPr>
            <w:r>
              <w:t>240.00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秦皇岛监测中心海洋环境监测及北戴河旅游旺季环境质量监测项目</w:t>
            </w:r>
          </w:p>
        </w:tc>
        <w:tc>
          <w:tcPr>
            <w:tcW w:w="964" w:type="dxa"/>
            <w:vAlign w:val="center"/>
          </w:tcPr>
          <w:p>
            <w:pPr>
              <w:pStyle w:val="15"/>
            </w:pPr>
            <w:r>
              <w:t>585.00</w:t>
            </w:r>
          </w:p>
        </w:tc>
        <w:tc>
          <w:tcPr>
            <w:tcW w:w="1134" w:type="dxa"/>
            <w:vAlign w:val="center"/>
          </w:tcPr>
          <w:p>
            <w:pPr>
              <w:pStyle w:val="16"/>
            </w:pPr>
            <w:r>
              <w:t>其他维修和保养服务</w:t>
            </w:r>
          </w:p>
        </w:tc>
        <w:tc>
          <w:tcPr>
            <w:tcW w:w="1134" w:type="dxa"/>
            <w:vAlign w:val="center"/>
          </w:tcPr>
          <w:p>
            <w:pPr>
              <w:pStyle w:val="16"/>
            </w:pPr>
            <w:r>
              <w:t>C23129900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69.00</w:t>
            </w:r>
          </w:p>
        </w:tc>
        <w:tc>
          <w:tcPr>
            <w:tcW w:w="964" w:type="dxa"/>
            <w:vAlign w:val="center"/>
          </w:tcPr>
          <w:p>
            <w:pPr>
              <w:pStyle w:val="15"/>
            </w:pPr>
            <w:r>
              <w:t>69.00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69.00</w:t>
            </w:r>
          </w:p>
        </w:tc>
        <w:tc>
          <w:tcPr>
            <w:tcW w:w="964" w:type="dxa"/>
            <w:vAlign w:val="center"/>
          </w:tcPr>
          <w:p>
            <w:pPr>
              <w:pStyle w:val="15"/>
            </w:pPr>
            <w:r>
              <w:t>69.00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秦皇岛监测中心海洋环境监测及北戴河旅游旺季环境质量监测项目</w:t>
            </w:r>
          </w:p>
        </w:tc>
        <w:tc>
          <w:tcPr>
            <w:tcW w:w="964" w:type="dxa"/>
            <w:vAlign w:val="center"/>
          </w:tcPr>
          <w:p>
            <w:pPr>
              <w:pStyle w:val="15"/>
            </w:pPr>
            <w:r>
              <w:t>585.00</w:t>
            </w:r>
          </w:p>
        </w:tc>
        <w:tc>
          <w:tcPr>
            <w:tcW w:w="1134" w:type="dxa"/>
            <w:vAlign w:val="center"/>
          </w:tcPr>
          <w:p>
            <w:pPr>
              <w:pStyle w:val="16"/>
            </w:pPr>
            <w:r>
              <w:t>其他维修和保养服务</w:t>
            </w:r>
          </w:p>
        </w:tc>
        <w:tc>
          <w:tcPr>
            <w:tcW w:w="1134" w:type="dxa"/>
            <w:vAlign w:val="center"/>
          </w:tcPr>
          <w:p>
            <w:pPr>
              <w:pStyle w:val="16"/>
            </w:pPr>
            <w:r>
              <w:t>C23129900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10.50</w:t>
            </w:r>
          </w:p>
        </w:tc>
        <w:tc>
          <w:tcPr>
            <w:tcW w:w="964" w:type="dxa"/>
            <w:vAlign w:val="center"/>
          </w:tcPr>
          <w:p>
            <w:pPr>
              <w:pStyle w:val="15"/>
            </w:pPr>
            <w:r>
              <w:t>10.50</w:t>
            </w:r>
          </w:p>
        </w:tc>
        <w:tc>
          <w:tcPr>
            <w:tcW w:w="964" w:type="dxa"/>
            <w:vAlign w:val="center"/>
          </w:tcPr>
          <w:p>
            <w:pPr>
              <w:pStyle w:val="15"/>
            </w:pPr>
            <w:r>
              <w:t>10.50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秦皇岛监测中心环境质量监测保障项目</w:t>
            </w:r>
          </w:p>
        </w:tc>
        <w:tc>
          <w:tcPr>
            <w:tcW w:w="964" w:type="dxa"/>
            <w:vAlign w:val="center"/>
          </w:tcPr>
          <w:p>
            <w:pPr>
              <w:pStyle w:val="15"/>
            </w:pPr>
            <w:r>
              <w:t>104.00</w:t>
            </w:r>
          </w:p>
        </w:tc>
        <w:tc>
          <w:tcPr>
            <w:tcW w:w="1134" w:type="dxa"/>
            <w:vAlign w:val="center"/>
          </w:tcPr>
          <w:p>
            <w:pPr>
              <w:pStyle w:val="16"/>
            </w:pPr>
            <w:r>
              <w:t>复印纸</w:t>
            </w:r>
          </w:p>
        </w:tc>
        <w:tc>
          <w:tcPr>
            <w:tcW w:w="1134" w:type="dxa"/>
            <w:vAlign w:val="center"/>
          </w:tcPr>
          <w:p>
            <w:pPr>
              <w:pStyle w:val="16"/>
            </w:pPr>
            <w:r>
              <w:t>A05040101</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0.50</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秦皇岛监测中心环境质量监测保障项目</w:t>
            </w:r>
          </w:p>
        </w:tc>
        <w:tc>
          <w:tcPr>
            <w:tcW w:w="964" w:type="dxa"/>
            <w:vAlign w:val="center"/>
          </w:tcPr>
          <w:p>
            <w:pPr>
              <w:pStyle w:val="15"/>
            </w:pPr>
            <w:r>
              <w:t>104.00</w:t>
            </w:r>
          </w:p>
        </w:tc>
        <w:tc>
          <w:tcPr>
            <w:tcW w:w="1134" w:type="dxa"/>
            <w:vAlign w:val="center"/>
          </w:tcPr>
          <w:p>
            <w:pPr>
              <w:pStyle w:val="16"/>
            </w:pPr>
            <w:r>
              <w:t>基础电信服务</w:t>
            </w:r>
          </w:p>
        </w:tc>
        <w:tc>
          <w:tcPr>
            <w:tcW w:w="1134" w:type="dxa"/>
            <w:vAlign w:val="center"/>
          </w:tcPr>
          <w:p>
            <w:pPr>
              <w:pStyle w:val="16"/>
            </w:pPr>
            <w:r>
              <w:t>C17010100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1.92</w:t>
            </w:r>
          </w:p>
        </w:tc>
        <w:tc>
          <w:tcPr>
            <w:tcW w:w="964" w:type="dxa"/>
            <w:vAlign w:val="center"/>
          </w:tcPr>
          <w:p>
            <w:pPr>
              <w:pStyle w:val="15"/>
            </w:pPr>
            <w:r>
              <w:t>1.92</w:t>
            </w:r>
          </w:p>
        </w:tc>
        <w:tc>
          <w:tcPr>
            <w:tcW w:w="964" w:type="dxa"/>
            <w:vAlign w:val="center"/>
          </w:tcPr>
          <w:p>
            <w:pPr>
              <w:pStyle w:val="15"/>
            </w:pPr>
            <w:r>
              <w:t>1.92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秦皇岛监测中心环境质量监测保障项目</w:t>
            </w:r>
          </w:p>
        </w:tc>
        <w:tc>
          <w:tcPr>
            <w:tcW w:w="964" w:type="dxa"/>
            <w:vAlign w:val="center"/>
          </w:tcPr>
          <w:p>
            <w:pPr>
              <w:pStyle w:val="15"/>
            </w:pPr>
            <w:r>
              <w:t>104.00</w:t>
            </w:r>
          </w:p>
        </w:tc>
        <w:tc>
          <w:tcPr>
            <w:tcW w:w="1134" w:type="dxa"/>
            <w:vAlign w:val="center"/>
          </w:tcPr>
          <w:p>
            <w:pPr>
              <w:pStyle w:val="16"/>
            </w:pPr>
            <w:r>
              <w:t>财产保险服务</w:t>
            </w:r>
          </w:p>
        </w:tc>
        <w:tc>
          <w:tcPr>
            <w:tcW w:w="1134" w:type="dxa"/>
            <w:vAlign w:val="center"/>
          </w:tcPr>
          <w:p>
            <w:pPr>
              <w:pStyle w:val="16"/>
            </w:pPr>
            <w:r>
              <w:t>C18040102</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秦皇岛监测中心环境质量监测保障项目</w:t>
            </w:r>
          </w:p>
        </w:tc>
        <w:tc>
          <w:tcPr>
            <w:tcW w:w="964" w:type="dxa"/>
            <w:vAlign w:val="center"/>
          </w:tcPr>
          <w:p>
            <w:pPr>
              <w:pStyle w:val="15"/>
            </w:pPr>
            <w:r>
              <w:t>104.00</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12.00</w:t>
            </w:r>
          </w:p>
        </w:tc>
        <w:tc>
          <w:tcPr>
            <w:tcW w:w="964" w:type="dxa"/>
            <w:vAlign w:val="center"/>
          </w:tcPr>
          <w:p>
            <w:pPr>
              <w:pStyle w:val="15"/>
            </w:pPr>
            <w:r>
              <w:t>12.00</w:t>
            </w:r>
          </w:p>
        </w:tc>
        <w:tc>
          <w:tcPr>
            <w:tcW w:w="964" w:type="dxa"/>
            <w:vAlign w:val="center"/>
          </w:tcPr>
          <w:p>
            <w:pPr>
              <w:pStyle w:val="15"/>
            </w:pPr>
            <w:r>
              <w:t>12.00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秦皇岛监测中心环境质量监测保障项目</w:t>
            </w:r>
          </w:p>
        </w:tc>
        <w:tc>
          <w:tcPr>
            <w:tcW w:w="964" w:type="dxa"/>
            <w:vAlign w:val="center"/>
          </w:tcPr>
          <w:p>
            <w:pPr>
              <w:pStyle w:val="15"/>
            </w:pPr>
            <w:r>
              <w:t>104.00</w:t>
            </w:r>
          </w:p>
        </w:tc>
        <w:tc>
          <w:tcPr>
            <w:tcW w:w="1134" w:type="dxa"/>
            <w:vAlign w:val="center"/>
          </w:tcPr>
          <w:p>
            <w:pPr>
              <w:pStyle w:val="16"/>
            </w:pPr>
            <w:r>
              <w:t>车辆维修和保养服务</w:t>
            </w:r>
          </w:p>
        </w:tc>
        <w:tc>
          <w:tcPr>
            <w:tcW w:w="1134" w:type="dxa"/>
            <w:vAlign w:val="center"/>
          </w:tcPr>
          <w:p>
            <w:pPr>
              <w:pStyle w:val="16"/>
            </w:pPr>
            <w:r>
              <w:t>C23120301</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5.00</w:t>
            </w:r>
          </w:p>
        </w:tc>
        <w:tc>
          <w:tcPr>
            <w:tcW w:w="964" w:type="dxa"/>
            <w:vAlign w:val="center"/>
          </w:tcPr>
          <w:p>
            <w:pPr>
              <w:pStyle w:val="15"/>
            </w:pPr>
            <w:r>
              <w:t>5.00</w:t>
            </w:r>
          </w:p>
        </w:tc>
        <w:tc>
          <w:tcPr>
            <w:tcW w:w="964" w:type="dxa"/>
            <w:vAlign w:val="center"/>
          </w:tcPr>
          <w:p>
            <w:pPr>
              <w:pStyle w:val="15"/>
            </w:pPr>
            <w:r>
              <w:t>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秦皇岛监测中心环境质量监测保障项目</w:t>
            </w:r>
          </w:p>
        </w:tc>
        <w:tc>
          <w:tcPr>
            <w:tcW w:w="964" w:type="dxa"/>
            <w:vAlign w:val="center"/>
          </w:tcPr>
          <w:p>
            <w:pPr>
              <w:pStyle w:val="15"/>
            </w:pPr>
            <w:r>
              <w:t>104.00</w:t>
            </w:r>
          </w:p>
        </w:tc>
        <w:tc>
          <w:tcPr>
            <w:tcW w:w="1134" w:type="dxa"/>
            <w:vAlign w:val="center"/>
          </w:tcPr>
          <w:p>
            <w:pPr>
              <w:pStyle w:val="16"/>
            </w:pPr>
            <w:r>
              <w:t>车辆加油、添加燃料服务</w:t>
            </w:r>
          </w:p>
        </w:tc>
        <w:tc>
          <w:tcPr>
            <w:tcW w:w="1134" w:type="dxa"/>
            <w:vAlign w:val="center"/>
          </w:tcPr>
          <w:p>
            <w:pPr>
              <w:pStyle w:val="16"/>
            </w:pPr>
            <w:r>
              <w:t>C23120302</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6.00</w:t>
            </w:r>
          </w:p>
        </w:tc>
        <w:tc>
          <w:tcPr>
            <w:tcW w:w="964" w:type="dxa"/>
            <w:vAlign w:val="center"/>
          </w:tcPr>
          <w:p>
            <w:pPr>
              <w:pStyle w:val="15"/>
            </w:pPr>
            <w:r>
              <w:t>6.00</w:t>
            </w:r>
          </w:p>
        </w:tc>
        <w:tc>
          <w:tcPr>
            <w:tcW w:w="964" w:type="dxa"/>
            <w:vAlign w:val="center"/>
          </w:tcPr>
          <w:p>
            <w:pPr>
              <w:pStyle w:val="15"/>
            </w:pPr>
            <w:r>
              <w:t>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秦皇岛监测中心监测能力建设</w:t>
            </w:r>
          </w:p>
        </w:tc>
        <w:tc>
          <w:tcPr>
            <w:tcW w:w="964" w:type="dxa"/>
            <w:vAlign w:val="center"/>
          </w:tcPr>
          <w:p>
            <w:pPr>
              <w:pStyle w:val="15"/>
            </w:pPr>
            <w:r>
              <w:t>201.00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0.30</w:t>
            </w:r>
          </w:p>
        </w:tc>
        <w:tc>
          <w:tcPr>
            <w:tcW w:w="964" w:type="dxa"/>
            <w:vAlign w:val="center"/>
          </w:tcPr>
          <w:p>
            <w:pPr>
              <w:pStyle w:val="15"/>
            </w:pPr>
            <w:r>
              <w:t>0.30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0.30</w:t>
            </w: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秦皇岛监测中心监测能力建设</w:t>
            </w:r>
          </w:p>
        </w:tc>
        <w:tc>
          <w:tcPr>
            <w:tcW w:w="964" w:type="dxa"/>
            <w:vAlign w:val="center"/>
          </w:tcPr>
          <w:p>
            <w:pPr>
              <w:pStyle w:val="15"/>
            </w:pPr>
            <w:r>
              <w:t>201.00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0.40</w:t>
            </w:r>
          </w:p>
        </w:tc>
        <w:tc>
          <w:tcPr>
            <w:tcW w:w="964" w:type="dxa"/>
            <w:vAlign w:val="center"/>
          </w:tcPr>
          <w:p>
            <w:pPr>
              <w:pStyle w:val="15"/>
            </w:pPr>
            <w:r>
              <w:t>0.40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0.40</w:t>
            </w: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秦皇岛监测中心监测能力建设</w:t>
            </w:r>
          </w:p>
        </w:tc>
        <w:tc>
          <w:tcPr>
            <w:tcW w:w="964" w:type="dxa"/>
            <w:vAlign w:val="center"/>
          </w:tcPr>
          <w:p>
            <w:pPr>
              <w:pStyle w:val="15"/>
            </w:pPr>
            <w:r>
              <w:t>201.00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0.30</w:t>
            </w:r>
          </w:p>
        </w:tc>
        <w:tc>
          <w:tcPr>
            <w:tcW w:w="964" w:type="dxa"/>
            <w:vAlign w:val="center"/>
          </w:tcPr>
          <w:p>
            <w:pPr>
              <w:pStyle w:val="15"/>
            </w:pPr>
            <w:r>
              <w:t>0.30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0.30</w:t>
            </w: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秦皇岛监测中心监测能力建设</w:t>
            </w:r>
          </w:p>
        </w:tc>
        <w:tc>
          <w:tcPr>
            <w:tcW w:w="964" w:type="dxa"/>
            <w:vAlign w:val="center"/>
          </w:tcPr>
          <w:p>
            <w:pPr>
              <w:pStyle w:val="15"/>
            </w:pPr>
            <w:r>
              <w:t>201.00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11.00</w:t>
            </w:r>
          </w:p>
        </w:tc>
        <w:tc>
          <w:tcPr>
            <w:tcW w:w="964" w:type="dxa"/>
            <w:vAlign w:val="center"/>
          </w:tcPr>
          <w:p>
            <w:pPr>
              <w:pStyle w:val="15"/>
            </w:pPr>
            <w:r>
              <w:t>11.00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11.00</w:t>
            </w: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秦皇岛监测中心监测能力建设</w:t>
            </w:r>
          </w:p>
        </w:tc>
        <w:tc>
          <w:tcPr>
            <w:tcW w:w="964" w:type="dxa"/>
            <w:vAlign w:val="center"/>
          </w:tcPr>
          <w:p>
            <w:pPr>
              <w:pStyle w:val="15"/>
            </w:pPr>
            <w:r>
              <w:t>201.00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3.00</w:t>
            </w:r>
          </w:p>
        </w:tc>
        <w:tc>
          <w:tcPr>
            <w:tcW w:w="964" w:type="dxa"/>
            <w:vAlign w:val="center"/>
          </w:tcPr>
          <w:p>
            <w:pPr>
              <w:pStyle w:val="15"/>
            </w:pPr>
            <w:r>
              <w:t>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6.00</w:t>
            </w: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秦皇岛监测中心监测能力建设</w:t>
            </w:r>
          </w:p>
        </w:tc>
        <w:tc>
          <w:tcPr>
            <w:tcW w:w="964" w:type="dxa"/>
            <w:vAlign w:val="center"/>
          </w:tcPr>
          <w:p>
            <w:pPr>
              <w:pStyle w:val="15"/>
            </w:pPr>
            <w:r>
              <w:t>201.00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35.00</w:t>
            </w:r>
          </w:p>
        </w:tc>
        <w:tc>
          <w:tcPr>
            <w:tcW w:w="964" w:type="dxa"/>
            <w:vAlign w:val="center"/>
          </w:tcPr>
          <w:p>
            <w:pPr>
              <w:pStyle w:val="15"/>
            </w:pPr>
            <w:r>
              <w:t>35.00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35.00</w:t>
            </w:r>
          </w:p>
        </w:tc>
        <w:tc>
          <w:tcPr>
            <w:tcW w:w="964" w:type="dxa"/>
            <w:vAlign w:val="center"/>
          </w:tcPr>
          <w:p>
            <w:pPr>
              <w:pStyle w:val="15"/>
            </w:pPr>
            <w:r>
              <w:t>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秦皇岛监测中心监测能力建设</w:t>
            </w:r>
          </w:p>
        </w:tc>
        <w:tc>
          <w:tcPr>
            <w:tcW w:w="964" w:type="dxa"/>
            <w:vAlign w:val="center"/>
          </w:tcPr>
          <w:p>
            <w:pPr>
              <w:pStyle w:val="15"/>
            </w:pPr>
            <w:r>
              <w:t>201.00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秦皇岛监测中心监测能力建设</w:t>
            </w:r>
          </w:p>
        </w:tc>
        <w:tc>
          <w:tcPr>
            <w:tcW w:w="964" w:type="dxa"/>
            <w:vAlign w:val="center"/>
          </w:tcPr>
          <w:p>
            <w:pPr>
              <w:pStyle w:val="15"/>
            </w:pPr>
            <w:r>
              <w:t>201.00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40.00</w:t>
            </w:r>
          </w:p>
        </w:tc>
        <w:tc>
          <w:tcPr>
            <w:tcW w:w="964" w:type="dxa"/>
            <w:vAlign w:val="center"/>
          </w:tcPr>
          <w:p>
            <w:pPr>
              <w:pStyle w:val="15"/>
            </w:pPr>
            <w:r>
              <w:t>40.00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40.00</w:t>
            </w:r>
          </w:p>
        </w:tc>
        <w:tc>
          <w:tcPr>
            <w:tcW w:w="964" w:type="dxa"/>
            <w:vAlign w:val="center"/>
          </w:tcPr>
          <w:p>
            <w:pPr>
              <w:pStyle w:val="15"/>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秦皇岛监测中心监测能力建设</w:t>
            </w:r>
          </w:p>
        </w:tc>
        <w:tc>
          <w:tcPr>
            <w:tcW w:w="964" w:type="dxa"/>
            <w:vAlign w:val="center"/>
          </w:tcPr>
          <w:p>
            <w:pPr>
              <w:pStyle w:val="15"/>
            </w:pPr>
            <w:r>
              <w:t>201.00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10.00</w:t>
            </w:r>
          </w:p>
        </w:tc>
        <w:tc>
          <w:tcPr>
            <w:tcW w:w="964" w:type="dxa"/>
            <w:vAlign w:val="center"/>
          </w:tcPr>
          <w:p>
            <w:pPr>
              <w:pStyle w:val="15"/>
            </w:pPr>
            <w:r>
              <w:t>10.00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w:t>
            </w: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秦皇岛监测中心监测能力建设</w:t>
            </w:r>
          </w:p>
        </w:tc>
        <w:tc>
          <w:tcPr>
            <w:tcW w:w="964" w:type="dxa"/>
            <w:vAlign w:val="center"/>
          </w:tcPr>
          <w:p>
            <w:pPr>
              <w:pStyle w:val="15"/>
            </w:pPr>
            <w:r>
              <w:t>201.00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秦皇岛监测中心监测能力建设</w:t>
            </w:r>
          </w:p>
        </w:tc>
        <w:tc>
          <w:tcPr>
            <w:tcW w:w="964" w:type="dxa"/>
            <w:vAlign w:val="center"/>
          </w:tcPr>
          <w:p>
            <w:pPr>
              <w:pStyle w:val="15"/>
            </w:pPr>
            <w:r>
              <w:t>201.00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50.00</w:t>
            </w:r>
          </w:p>
        </w:tc>
        <w:tc>
          <w:tcPr>
            <w:tcW w:w="964" w:type="dxa"/>
            <w:vAlign w:val="center"/>
          </w:tcPr>
          <w:p>
            <w:pPr>
              <w:pStyle w:val="15"/>
            </w:pPr>
            <w:r>
              <w:t>50.00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50.00</w:t>
            </w: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秦皇岛监测中心监测能力建设</w:t>
            </w:r>
          </w:p>
        </w:tc>
        <w:tc>
          <w:tcPr>
            <w:tcW w:w="964" w:type="dxa"/>
            <w:vAlign w:val="center"/>
          </w:tcPr>
          <w:p>
            <w:pPr>
              <w:pStyle w:val="15"/>
            </w:pPr>
            <w:r>
              <w:t>201.00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15.00</w:t>
            </w:r>
          </w:p>
        </w:tc>
        <w:tc>
          <w:tcPr>
            <w:tcW w:w="964" w:type="dxa"/>
            <w:vAlign w:val="center"/>
          </w:tcPr>
          <w:p>
            <w:pPr>
              <w:pStyle w:val="15"/>
            </w:pPr>
            <w:r>
              <w:t>30.00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30.00</w:t>
            </w: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秦皇岛监测中心监测能力建设</w:t>
            </w:r>
          </w:p>
        </w:tc>
        <w:tc>
          <w:tcPr>
            <w:tcW w:w="964" w:type="dxa"/>
            <w:vAlign w:val="center"/>
          </w:tcPr>
          <w:p>
            <w:pPr>
              <w:pStyle w:val="15"/>
            </w:pPr>
            <w:r>
              <w:t>201.00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5.00</w:t>
            </w:r>
          </w:p>
        </w:tc>
        <w:tc>
          <w:tcPr>
            <w:tcW w:w="964" w:type="dxa"/>
            <w:vAlign w:val="center"/>
          </w:tcPr>
          <w:p>
            <w:pPr>
              <w:pStyle w:val="15"/>
            </w:pPr>
            <w:r>
              <w:t>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w:t>
            </w: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秦皇岛监测中心监测能力建设</w:t>
            </w:r>
          </w:p>
        </w:tc>
        <w:tc>
          <w:tcPr>
            <w:tcW w:w="964" w:type="dxa"/>
            <w:vAlign w:val="center"/>
          </w:tcPr>
          <w:p>
            <w:pPr>
              <w:pStyle w:val="15"/>
            </w:pPr>
            <w:r>
              <w:t>201.00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5.00</w:t>
            </w:r>
          </w:p>
        </w:tc>
        <w:tc>
          <w:tcPr>
            <w:tcW w:w="964" w:type="dxa"/>
            <w:vAlign w:val="center"/>
          </w:tcPr>
          <w:p>
            <w:pPr>
              <w:pStyle w:val="15"/>
            </w:pPr>
            <w:r>
              <w:t>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w:t>
            </w: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秦皇岛监测中心监测能力建设</w:t>
            </w:r>
          </w:p>
        </w:tc>
        <w:tc>
          <w:tcPr>
            <w:tcW w:w="964" w:type="dxa"/>
            <w:vAlign w:val="center"/>
          </w:tcPr>
          <w:p>
            <w:pPr>
              <w:pStyle w:val="15"/>
            </w:pPr>
            <w:r>
              <w:t>201.00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秦皇岛监测中心监测能力建设</w:t>
            </w:r>
          </w:p>
        </w:tc>
        <w:tc>
          <w:tcPr>
            <w:tcW w:w="964" w:type="dxa"/>
            <w:vAlign w:val="center"/>
          </w:tcPr>
          <w:p>
            <w:pPr>
              <w:pStyle w:val="15"/>
            </w:pPr>
            <w:r>
              <w:t>201.00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秦皇岛监测中心生态环境质量监测</w:t>
            </w:r>
          </w:p>
        </w:tc>
        <w:tc>
          <w:tcPr>
            <w:tcW w:w="964" w:type="dxa"/>
            <w:vAlign w:val="center"/>
          </w:tcPr>
          <w:p>
            <w:pPr>
              <w:pStyle w:val="15"/>
            </w:pPr>
            <w:r>
              <w:t>185.00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生态环境执法监测应急保障船建设项目</w:t>
            </w:r>
          </w:p>
        </w:tc>
        <w:tc>
          <w:tcPr>
            <w:tcW w:w="964" w:type="dxa"/>
            <w:vAlign w:val="center"/>
          </w:tcPr>
          <w:p>
            <w:pPr>
              <w:pStyle w:val="15"/>
            </w:pPr>
            <w:r>
              <w:t>521.00</w:t>
            </w:r>
          </w:p>
        </w:tc>
        <w:tc>
          <w:tcPr>
            <w:tcW w:w="1134" w:type="dxa"/>
            <w:vAlign w:val="center"/>
          </w:tcPr>
          <w:p>
            <w:pPr>
              <w:pStyle w:val="16"/>
            </w:pPr>
            <w:r>
              <w:t>水面工作船</w:t>
            </w:r>
          </w:p>
        </w:tc>
        <w:tc>
          <w:tcPr>
            <w:tcW w:w="1134" w:type="dxa"/>
            <w:vAlign w:val="center"/>
          </w:tcPr>
          <w:p>
            <w:pPr>
              <w:pStyle w:val="16"/>
            </w:pPr>
            <w:r>
              <w:t>A02421000</w:t>
            </w:r>
          </w:p>
        </w:tc>
        <w:tc>
          <w:tcPr>
            <w:tcW w:w="709" w:type="dxa"/>
            <w:vAlign w:val="center"/>
          </w:tcPr>
          <w:p>
            <w:pPr>
              <w:pStyle w:val="17"/>
            </w:pPr>
            <w:r>
              <w:t>艘</w:t>
            </w:r>
          </w:p>
        </w:tc>
        <w:tc>
          <w:tcPr>
            <w:tcW w:w="850" w:type="dxa"/>
            <w:vAlign w:val="center"/>
          </w:tcPr>
          <w:p>
            <w:pPr>
              <w:pStyle w:val="15"/>
            </w:pPr>
            <w:r>
              <w:t>1</w:t>
            </w:r>
          </w:p>
        </w:tc>
        <w:tc>
          <w:tcPr>
            <w:tcW w:w="850" w:type="dxa"/>
            <w:vAlign w:val="center"/>
          </w:tcPr>
          <w:p>
            <w:pPr>
              <w:pStyle w:val="15"/>
            </w:pPr>
            <w:r>
              <w:t>521.00</w:t>
            </w:r>
          </w:p>
        </w:tc>
        <w:tc>
          <w:tcPr>
            <w:tcW w:w="964" w:type="dxa"/>
            <w:vAlign w:val="center"/>
          </w:tcPr>
          <w:p>
            <w:pPr>
              <w:pStyle w:val="15"/>
            </w:pPr>
            <w:r>
              <w:t>521.00</w:t>
            </w:r>
          </w:p>
        </w:tc>
        <w:tc>
          <w:tcPr>
            <w:tcW w:w="964" w:type="dxa"/>
            <w:vAlign w:val="center"/>
          </w:tcPr>
          <w:p>
            <w:pPr>
              <w:pStyle w:val="15"/>
            </w:pPr>
            <w:r>
              <w:t>521.00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156.30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生态环境执法监测应急保障船建设项目</w:t>
            </w:r>
          </w:p>
        </w:tc>
        <w:tc>
          <w:tcPr>
            <w:tcW w:w="964" w:type="dxa"/>
            <w:vAlign w:val="center"/>
          </w:tcPr>
          <w:p>
            <w:pPr>
              <w:pStyle w:val="15"/>
            </w:pPr>
            <w:r>
              <w:t>1500.00</w:t>
            </w:r>
          </w:p>
        </w:tc>
        <w:tc>
          <w:tcPr>
            <w:tcW w:w="1134" w:type="dxa"/>
            <w:vAlign w:val="center"/>
          </w:tcPr>
          <w:p>
            <w:pPr>
              <w:pStyle w:val="16"/>
            </w:pPr>
            <w:r>
              <w:t>水面工作船</w:t>
            </w:r>
          </w:p>
        </w:tc>
        <w:tc>
          <w:tcPr>
            <w:tcW w:w="1134" w:type="dxa"/>
            <w:vAlign w:val="center"/>
          </w:tcPr>
          <w:p>
            <w:pPr>
              <w:pStyle w:val="16"/>
            </w:pPr>
            <w:r>
              <w:t>A02421000</w:t>
            </w:r>
          </w:p>
        </w:tc>
        <w:tc>
          <w:tcPr>
            <w:tcW w:w="709" w:type="dxa"/>
            <w:vAlign w:val="center"/>
          </w:tcPr>
          <w:p>
            <w:pPr>
              <w:pStyle w:val="17"/>
            </w:pPr>
            <w:r>
              <w:t>艘</w:t>
            </w:r>
          </w:p>
        </w:tc>
        <w:tc>
          <w:tcPr>
            <w:tcW w:w="850" w:type="dxa"/>
            <w:vAlign w:val="center"/>
          </w:tcPr>
          <w:p>
            <w:pPr>
              <w:pStyle w:val="15"/>
            </w:pPr>
            <w:r>
              <w:t>1</w:t>
            </w:r>
          </w:p>
        </w:tc>
        <w:tc>
          <w:tcPr>
            <w:tcW w:w="850" w:type="dxa"/>
            <w:vAlign w:val="center"/>
          </w:tcPr>
          <w:p>
            <w:pPr>
              <w:pStyle w:val="15"/>
            </w:pPr>
            <w:r>
              <w:t>1480.00</w:t>
            </w:r>
          </w:p>
        </w:tc>
        <w:tc>
          <w:tcPr>
            <w:tcW w:w="964" w:type="dxa"/>
            <w:vAlign w:val="center"/>
          </w:tcPr>
          <w:p>
            <w:pPr>
              <w:pStyle w:val="15"/>
            </w:pPr>
            <w:r>
              <w:t>1480.00</w:t>
            </w:r>
          </w:p>
        </w:tc>
        <w:tc>
          <w:tcPr>
            <w:tcW w:w="964" w:type="dxa"/>
            <w:vAlign w:val="center"/>
          </w:tcPr>
          <w:p>
            <w:pPr>
              <w:pStyle w:val="15"/>
            </w:pPr>
            <w:r>
              <w:t>1480.00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444.00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河北省秦皇岛生态环境监测中心上年末固定资产金额为3929.83万元（详见下表）。本年度拟购置固定资产总额为3062.00万元，已按要求列入政府采购预算，详见政府采购预算表。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467028河北省秦皇岛生态环境监测中心</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3929.83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8</w:t>
            </w:r>
          </w:p>
        </w:tc>
        <w:tc>
          <w:tcPr>
            <w:tcW w:w="2835" w:type="dxa"/>
            <w:vAlign w:val="center"/>
          </w:tcPr>
          <w:p>
            <w:pPr>
              <w:pStyle w:val="15"/>
            </w:pPr>
            <w:r>
              <w:t>168.34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46</w:t>
            </w:r>
          </w:p>
        </w:tc>
        <w:tc>
          <w:tcPr>
            <w:tcW w:w="2835" w:type="dxa"/>
            <w:vAlign w:val="center"/>
          </w:tcPr>
          <w:p>
            <w:pPr>
              <w:pStyle w:val="15"/>
            </w:pPr>
            <w:r>
              <w:t>3141.35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4、其他固定资产</w:t>
            </w:r>
          </w:p>
        </w:tc>
        <w:tc>
          <w:tcPr>
            <w:tcW w:w="2835" w:type="dxa"/>
            <w:vAlign w:val="center"/>
          </w:tcPr>
          <w:p>
            <w:pPr>
              <w:pStyle w:val="17"/>
            </w:pPr>
            <w:r>
              <w:t>394</w:t>
            </w:r>
          </w:p>
        </w:tc>
        <w:tc>
          <w:tcPr>
            <w:tcW w:w="2835" w:type="dxa"/>
            <w:vAlign w:val="center"/>
          </w:tcPr>
          <w:p>
            <w:pPr>
              <w:pStyle w:val="15"/>
            </w:pPr>
            <w:r>
              <w:t>620.14</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pgNumType w:fmt="decimal"/>
          <w:cols w:space="720" w:num="1"/>
        </w:sectPr>
      </w:pPr>
      <w:r>
        <w:rPr>
          <w:rFonts w:eastAsia="方正仿宋_GBK"/>
          <w:color w:val="000000"/>
          <w:sz w:val="28"/>
        </w:rPr>
        <w:t>我单位无其他需要说明的事项。</w:t>
      </w:r>
    </w:p>
    <w:p>
      <w:pPr>
        <w:jc w:val="center"/>
        <w:outlineLvl w:val="3"/>
      </w:pPr>
      <w:bookmarkStart w:id="18" w:name="_Toc_4_4_0000000037"/>
      <w:r>
        <w:rPr>
          <w:rFonts w:ascii="方正小标宋_GBK" w:hAnsi="方正小标宋_GBK" w:eastAsia="方正小标宋_GBK" w:cs="方正小标宋_GBK"/>
          <w:color w:val="000000"/>
          <w:sz w:val="44"/>
        </w:rPr>
        <w:t>十九、河北省唐山生态环境监测中心收支预算</w:t>
      </w:r>
      <w:bookmarkEnd w:id="18"/>
    </w:p>
    <w:p>
      <w:pPr>
        <w:jc w:val="center"/>
        <w:outlineLvl w:val="4"/>
      </w:pPr>
      <w:r>
        <w:rPr>
          <w:rFonts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467029河北省唐山生态环境监测中心</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1495.13</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127.70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r>
              <w:t>2.03</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62.52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r>
              <w:t>1263.91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61.00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8"/>
            </w:pPr>
            <w:r>
              <w:t>本年收入合计</w:t>
            </w:r>
          </w:p>
        </w:tc>
        <w:tc>
          <w:tcPr>
            <w:tcW w:w="2126" w:type="dxa"/>
            <w:vAlign w:val="center"/>
          </w:tcPr>
          <w:p>
            <w:pPr>
              <w:pStyle w:val="19"/>
            </w:pPr>
            <w:r>
              <w:t>1497.16</w:t>
            </w:r>
          </w:p>
        </w:tc>
        <w:tc>
          <w:tcPr>
            <w:tcW w:w="4535" w:type="dxa"/>
            <w:vAlign w:val="center"/>
          </w:tcPr>
          <w:p>
            <w:pPr>
              <w:pStyle w:val="18"/>
            </w:pPr>
            <w:r>
              <w:t>本年支出合计</w:t>
            </w:r>
          </w:p>
        </w:tc>
        <w:tc>
          <w:tcPr>
            <w:tcW w:w="2126" w:type="dxa"/>
            <w:vAlign w:val="center"/>
          </w:tcPr>
          <w:p>
            <w:pPr>
              <w:pStyle w:val="19"/>
            </w:pPr>
            <w:r>
              <w:t>1515.13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6"/>
            </w:pPr>
            <w:r>
              <w:t>上年结转结余</w:t>
            </w:r>
          </w:p>
        </w:tc>
        <w:tc>
          <w:tcPr>
            <w:tcW w:w="2126" w:type="dxa"/>
            <w:vAlign w:val="center"/>
          </w:tcPr>
          <w:p>
            <w:pPr>
              <w:pStyle w:val="15"/>
            </w:pPr>
            <w:r>
              <w:t>17.97</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6" w:type="dxa"/>
            <w:vAlign w:val="center"/>
          </w:tcPr>
          <w:p>
            <w:pPr>
              <w:pStyle w:val="18"/>
            </w:pPr>
            <w:r>
              <w:t>收入总计</w:t>
            </w:r>
          </w:p>
        </w:tc>
        <w:tc>
          <w:tcPr>
            <w:tcW w:w="2126" w:type="dxa"/>
            <w:vAlign w:val="center"/>
          </w:tcPr>
          <w:p>
            <w:pPr>
              <w:pStyle w:val="19"/>
            </w:pPr>
            <w:r>
              <w:t>1515.13</w:t>
            </w:r>
          </w:p>
        </w:tc>
        <w:tc>
          <w:tcPr>
            <w:tcW w:w="4535" w:type="dxa"/>
            <w:vAlign w:val="center"/>
          </w:tcPr>
          <w:p>
            <w:pPr>
              <w:pStyle w:val="18"/>
            </w:pPr>
            <w:r>
              <w:t>支出总计</w:t>
            </w:r>
          </w:p>
        </w:tc>
        <w:tc>
          <w:tcPr>
            <w:tcW w:w="2126" w:type="dxa"/>
            <w:vAlign w:val="center"/>
          </w:tcPr>
          <w:p>
            <w:pPr>
              <w:pStyle w:val="19"/>
            </w:pPr>
            <w:r>
              <w:t>1515.13</w:t>
            </w: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467029河北省唐山生态环境监测中心</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vAlign w:val="top"/>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vAlign w:val="top"/>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1515.13</w:t>
            </w:r>
          </w:p>
        </w:tc>
        <w:tc>
          <w:tcPr>
            <w:tcW w:w="1134" w:type="dxa"/>
            <w:vAlign w:val="center"/>
          </w:tcPr>
          <w:p>
            <w:pPr>
              <w:pStyle w:val="19"/>
            </w:pPr>
            <w:r>
              <w:t>1497.16</w:t>
            </w:r>
          </w:p>
        </w:tc>
        <w:tc>
          <w:tcPr>
            <w:tcW w:w="1134" w:type="dxa"/>
            <w:vAlign w:val="center"/>
          </w:tcPr>
          <w:p>
            <w:pPr>
              <w:pStyle w:val="19"/>
            </w:pPr>
            <w:r>
              <w:t>1495.13</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2.03</w:t>
            </w:r>
          </w:p>
        </w:tc>
        <w:tc>
          <w:tcPr>
            <w:tcW w:w="1134" w:type="dxa"/>
            <w:vAlign w:val="center"/>
          </w:tcPr>
          <w:p>
            <w:pPr>
              <w:pStyle w:val="19"/>
            </w:pPr>
            <w:r>
              <w:t>17.97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127.70</w:t>
            </w:r>
          </w:p>
        </w:tc>
        <w:tc>
          <w:tcPr>
            <w:tcW w:w="1134" w:type="dxa"/>
            <w:vAlign w:val="center"/>
          </w:tcPr>
          <w:p>
            <w:pPr>
              <w:pStyle w:val="15"/>
            </w:pPr>
            <w:r>
              <w:t>127.70</w:t>
            </w:r>
          </w:p>
        </w:tc>
        <w:tc>
          <w:tcPr>
            <w:tcW w:w="1134" w:type="dxa"/>
            <w:vAlign w:val="center"/>
          </w:tcPr>
          <w:p>
            <w:pPr>
              <w:pStyle w:val="15"/>
            </w:pPr>
            <w:r>
              <w:t>127.70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127.70</w:t>
            </w:r>
          </w:p>
        </w:tc>
        <w:tc>
          <w:tcPr>
            <w:tcW w:w="1134" w:type="dxa"/>
            <w:vAlign w:val="center"/>
          </w:tcPr>
          <w:p>
            <w:pPr>
              <w:pStyle w:val="15"/>
            </w:pPr>
            <w:r>
              <w:t>127.70</w:t>
            </w:r>
          </w:p>
        </w:tc>
        <w:tc>
          <w:tcPr>
            <w:tcW w:w="1134" w:type="dxa"/>
            <w:vAlign w:val="center"/>
          </w:tcPr>
          <w:p>
            <w:pPr>
              <w:pStyle w:val="15"/>
            </w:pPr>
            <w:r>
              <w:t>127.70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2080502</w:t>
            </w:r>
          </w:p>
        </w:tc>
        <w:tc>
          <w:tcPr>
            <w:tcW w:w="1559" w:type="dxa"/>
            <w:vAlign w:val="center"/>
          </w:tcPr>
          <w:p>
            <w:pPr>
              <w:pStyle w:val="16"/>
            </w:pPr>
            <w:r>
              <w:t>事业单位离退休</w:t>
            </w:r>
          </w:p>
        </w:tc>
        <w:tc>
          <w:tcPr>
            <w:tcW w:w="1134" w:type="dxa"/>
            <w:vAlign w:val="center"/>
          </w:tcPr>
          <w:p>
            <w:pPr>
              <w:pStyle w:val="15"/>
            </w:pPr>
            <w:r>
              <w:t>17.46</w:t>
            </w:r>
          </w:p>
        </w:tc>
        <w:tc>
          <w:tcPr>
            <w:tcW w:w="1134" w:type="dxa"/>
            <w:vAlign w:val="center"/>
          </w:tcPr>
          <w:p>
            <w:pPr>
              <w:pStyle w:val="15"/>
            </w:pPr>
            <w:r>
              <w:t>17.46</w:t>
            </w:r>
          </w:p>
        </w:tc>
        <w:tc>
          <w:tcPr>
            <w:tcW w:w="1134" w:type="dxa"/>
            <w:vAlign w:val="center"/>
          </w:tcPr>
          <w:p>
            <w:pPr>
              <w:pStyle w:val="15"/>
            </w:pPr>
            <w:r>
              <w:t>17.46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72.99</w:t>
            </w:r>
          </w:p>
        </w:tc>
        <w:tc>
          <w:tcPr>
            <w:tcW w:w="1134" w:type="dxa"/>
            <w:vAlign w:val="center"/>
          </w:tcPr>
          <w:p>
            <w:pPr>
              <w:pStyle w:val="15"/>
            </w:pPr>
            <w:r>
              <w:t>72.99</w:t>
            </w:r>
          </w:p>
        </w:tc>
        <w:tc>
          <w:tcPr>
            <w:tcW w:w="1134" w:type="dxa"/>
            <w:vAlign w:val="center"/>
          </w:tcPr>
          <w:p>
            <w:pPr>
              <w:pStyle w:val="15"/>
            </w:pPr>
            <w:r>
              <w:t>72.99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37.25</w:t>
            </w:r>
          </w:p>
        </w:tc>
        <w:tc>
          <w:tcPr>
            <w:tcW w:w="1134" w:type="dxa"/>
            <w:vAlign w:val="center"/>
          </w:tcPr>
          <w:p>
            <w:pPr>
              <w:pStyle w:val="15"/>
            </w:pPr>
            <w:r>
              <w:t>37.25</w:t>
            </w:r>
          </w:p>
        </w:tc>
        <w:tc>
          <w:tcPr>
            <w:tcW w:w="1134" w:type="dxa"/>
            <w:vAlign w:val="center"/>
          </w:tcPr>
          <w:p>
            <w:pPr>
              <w:pStyle w:val="15"/>
            </w:pPr>
            <w:r>
              <w:t>37.25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62.52</w:t>
            </w:r>
          </w:p>
        </w:tc>
        <w:tc>
          <w:tcPr>
            <w:tcW w:w="1134" w:type="dxa"/>
            <w:vAlign w:val="center"/>
          </w:tcPr>
          <w:p>
            <w:pPr>
              <w:pStyle w:val="15"/>
            </w:pPr>
            <w:r>
              <w:t>62.52</w:t>
            </w:r>
          </w:p>
        </w:tc>
        <w:tc>
          <w:tcPr>
            <w:tcW w:w="1134" w:type="dxa"/>
            <w:vAlign w:val="center"/>
          </w:tcPr>
          <w:p>
            <w:pPr>
              <w:pStyle w:val="15"/>
            </w:pPr>
            <w:r>
              <w:t>62.52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62.52</w:t>
            </w:r>
          </w:p>
        </w:tc>
        <w:tc>
          <w:tcPr>
            <w:tcW w:w="1134" w:type="dxa"/>
            <w:vAlign w:val="center"/>
          </w:tcPr>
          <w:p>
            <w:pPr>
              <w:pStyle w:val="15"/>
            </w:pPr>
            <w:r>
              <w:t>62.52</w:t>
            </w:r>
          </w:p>
        </w:tc>
        <w:tc>
          <w:tcPr>
            <w:tcW w:w="1134" w:type="dxa"/>
            <w:vAlign w:val="center"/>
          </w:tcPr>
          <w:p>
            <w:pPr>
              <w:pStyle w:val="15"/>
            </w:pPr>
            <w:r>
              <w:t>62.52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62.52</w:t>
            </w:r>
          </w:p>
        </w:tc>
        <w:tc>
          <w:tcPr>
            <w:tcW w:w="1134" w:type="dxa"/>
            <w:vAlign w:val="center"/>
          </w:tcPr>
          <w:p>
            <w:pPr>
              <w:pStyle w:val="15"/>
            </w:pPr>
            <w:r>
              <w:t>62.52</w:t>
            </w:r>
          </w:p>
        </w:tc>
        <w:tc>
          <w:tcPr>
            <w:tcW w:w="1134" w:type="dxa"/>
            <w:vAlign w:val="center"/>
          </w:tcPr>
          <w:p>
            <w:pPr>
              <w:pStyle w:val="15"/>
            </w:pPr>
            <w:r>
              <w:t>62.52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211</w:t>
            </w:r>
          </w:p>
        </w:tc>
        <w:tc>
          <w:tcPr>
            <w:tcW w:w="1559" w:type="dxa"/>
            <w:vAlign w:val="center"/>
          </w:tcPr>
          <w:p>
            <w:pPr>
              <w:pStyle w:val="16"/>
            </w:pPr>
            <w:r>
              <w:t>节能环保支出</w:t>
            </w:r>
          </w:p>
        </w:tc>
        <w:tc>
          <w:tcPr>
            <w:tcW w:w="1134" w:type="dxa"/>
            <w:vAlign w:val="center"/>
          </w:tcPr>
          <w:p>
            <w:pPr>
              <w:pStyle w:val="15"/>
            </w:pPr>
            <w:r>
              <w:t>1263.91</w:t>
            </w:r>
          </w:p>
        </w:tc>
        <w:tc>
          <w:tcPr>
            <w:tcW w:w="1134" w:type="dxa"/>
            <w:vAlign w:val="center"/>
          </w:tcPr>
          <w:p>
            <w:pPr>
              <w:pStyle w:val="15"/>
            </w:pPr>
            <w:r>
              <w:t>1245.94</w:t>
            </w:r>
          </w:p>
        </w:tc>
        <w:tc>
          <w:tcPr>
            <w:tcW w:w="1134" w:type="dxa"/>
            <w:vAlign w:val="center"/>
          </w:tcPr>
          <w:p>
            <w:pPr>
              <w:pStyle w:val="15"/>
            </w:pPr>
            <w:r>
              <w:t>1243.91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2.03</w:t>
            </w:r>
          </w:p>
        </w:tc>
        <w:tc>
          <w:tcPr>
            <w:tcW w:w="1134" w:type="dxa"/>
            <w:vAlign w:val="center"/>
          </w:tcPr>
          <w:p>
            <w:pPr>
              <w:pStyle w:val="15"/>
            </w:pPr>
            <w:r>
              <w:t>17.97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21102</w:t>
            </w:r>
          </w:p>
        </w:tc>
        <w:tc>
          <w:tcPr>
            <w:tcW w:w="1559" w:type="dxa"/>
            <w:vAlign w:val="center"/>
          </w:tcPr>
          <w:p>
            <w:pPr>
              <w:pStyle w:val="16"/>
            </w:pPr>
            <w:r>
              <w:t>环境监测与监察</w:t>
            </w:r>
          </w:p>
        </w:tc>
        <w:tc>
          <w:tcPr>
            <w:tcW w:w="1134" w:type="dxa"/>
            <w:vAlign w:val="center"/>
          </w:tcPr>
          <w:p>
            <w:pPr>
              <w:pStyle w:val="15"/>
            </w:pPr>
            <w:r>
              <w:t>558.00</w:t>
            </w:r>
          </w:p>
        </w:tc>
        <w:tc>
          <w:tcPr>
            <w:tcW w:w="1134" w:type="dxa"/>
            <w:vAlign w:val="center"/>
          </w:tcPr>
          <w:p>
            <w:pPr>
              <w:pStyle w:val="15"/>
            </w:pPr>
            <w:r>
              <w:t>540.03</w:t>
            </w:r>
          </w:p>
        </w:tc>
        <w:tc>
          <w:tcPr>
            <w:tcW w:w="1134" w:type="dxa"/>
            <w:vAlign w:val="center"/>
          </w:tcPr>
          <w:p>
            <w:pPr>
              <w:pStyle w:val="15"/>
            </w:pPr>
            <w:r>
              <w:t>538.00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2.03</w:t>
            </w:r>
          </w:p>
        </w:tc>
        <w:tc>
          <w:tcPr>
            <w:tcW w:w="1134" w:type="dxa"/>
            <w:vAlign w:val="center"/>
          </w:tcPr>
          <w:p>
            <w:pPr>
              <w:pStyle w:val="15"/>
            </w:pPr>
            <w:r>
              <w:t>17.97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2110299</w:t>
            </w:r>
          </w:p>
        </w:tc>
        <w:tc>
          <w:tcPr>
            <w:tcW w:w="1559" w:type="dxa"/>
            <w:vAlign w:val="center"/>
          </w:tcPr>
          <w:p>
            <w:pPr>
              <w:pStyle w:val="16"/>
            </w:pPr>
            <w:r>
              <w:t>其他环境监测与监察支出</w:t>
            </w:r>
          </w:p>
        </w:tc>
        <w:tc>
          <w:tcPr>
            <w:tcW w:w="1134" w:type="dxa"/>
            <w:vAlign w:val="center"/>
          </w:tcPr>
          <w:p>
            <w:pPr>
              <w:pStyle w:val="15"/>
            </w:pPr>
            <w:r>
              <w:t>558.00</w:t>
            </w:r>
          </w:p>
        </w:tc>
        <w:tc>
          <w:tcPr>
            <w:tcW w:w="1134" w:type="dxa"/>
            <w:vAlign w:val="center"/>
          </w:tcPr>
          <w:p>
            <w:pPr>
              <w:pStyle w:val="15"/>
            </w:pPr>
            <w:r>
              <w:t>540.03</w:t>
            </w:r>
          </w:p>
        </w:tc>
        <w:tc>
          <w:tcPr>
            <w:tcW w:w="1134" w:type="dxa"/>
            <w:vAlign w:val="center"/>
          </w:tcPr>
          <w:p>
            <w:pPr>
              <w:pStyle w:val="15"/>
            </w:pPr>
            <w:r>
              <w:t>538.00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2.03</w:t>
            </w:r>
          </w:p>
        </w:tc>
        <w:tc>
          <w:tcPr>
            <w:tcW w:w="1134" w:type="dxa"/>
            <w:vAlign w:val="center"/>
          </w:tcPr>
          <w:p>
            <w:pPr>
              <w:pStyle w:val="15"/>
            </w:pPr>
            <w:r>
              <w:t>17.97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21103</w:t>
            </w:r>
          </w:p>
        </w:tc>
        <w:tc>
          <w:tcPr>
            <w:tcW w:w="1559" w:type="dxa"/>
            <w:vAlign w:val="center"/>
          </w:tcPr>
          <w:p>
            <w:pPr>
              <w:pStyle w:val="16"/>
            </w:pPr>
            <w:r>
              <w:t>污染防治</w:t>
            </w:r>
          </w:p>
        </w:tc>
        <w:tc>
          <w:tcPr>
            <w:tcW w:w="1134" w:type="dxa"/>
            <w:vAlign w:val="center"/>
          </w:tcPr>
          <w:p>
            <w:pPr>
              <w:pStyle w:val="15"/>
            </w:pPr>
            <w:r>
              <w:t>116.60</w:t>
            </w:r>
          </w:p>
        </w:tc>
        <w:tc>
          <w:tcPr>
            <w:tcW w:w="1134" w:type="dxa"/>
            <w:vAlign w:val="center"/>
          </w:tcPr>
          <w:p>
            <w:pPr>
              <w:pStyle w:val="15"/>
            </w:pPr>
            <w:r>
              <w:t>116.60</w:t>
            </w:r>
          </w:p>
        </w:tc>
        <w:tc>
          <w:tcPr>
            <w:tcW w:w="1134" w:type="dxa"/>
            <w:vAlign w:val="center"/>
          </w:tcPr>
          <w:p>
            <w:pPr>
              <w:pStyle w:val="15"/>
            </w:pPr>
            <w:r>
              <w:t>116.60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2110302</w:t>
            </w:r>
          </w:p>
        </w:tc>
        <w:tc>
          <w:tcPr>
            <w:tcW w:w="1559" w:type="dxa"/>
            <w:vAlign w:val="center"/>
          </w:tcPr>
          <w:p>
            <w:pPr>
              <w:pStyle w:val="16"/>
            </w:pPr>
            <w:r>
              <w:t>水体</w:t>
            </w:r>
          </w:p>
        </w:tc>
        <w:tc>
          <w:tcPr>
            <w:tcW w:w="1134" w:type="dxa"/>
            <w:vAlign w:val="center"/>
          </w:tcPr>
          <w:p>
            <w:pPr>
              <w:pStyle w:val="15"/>
            </w:pPr>
            <w:r>
              <w:t>106.00</w:t>
            </w:r>
          </w:p>
        </w:tc>
        <w:tc>
          <w:tcPr>
            <w:tcW w:w="1134" w:type="dxa"/>
            <w:vAlign w:val="center"/>
          </w:tcPr>
          <w:p>
            <w:pPr>
              <w:pStyle w:val="15"/>
            </w:pPr>
            <w:r>
              <w:t>106.00</w:t>
            </w:r>
          </w:p>
        </w:tc>
        <w:tc>
          <w:tcPr>
            <w:tcW w:w="1134" w:type="dxa"/>
            <w:vAlign w:val="center"/>
          </w:tcPr>
          <w:p>
            <w:pPr>
              <w:pStyle w:val="15"/>
            </w:pPr>
            <w:r>
              <w:t>106.00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2110307</w:t>
            </w:r>
          </w:p>
        </w:tc>
        <w:tc>
          <w:tcPr>
            <w:tcW w:w="1559" w:type="dxa"/>
            <w:vAlign w:val="center"/>
          </w:tcPr>
          <w:p>
            <w:pPr>
              <w:pStyle w:val="16"/>
            </w:pPr>
            <w:r>
              <w:t>土壤</w:t>
            </w:r>
          </w:p>
        </w:tc>
        <w:tc>
          <w:tcPr>
            <w:tcW w:w="1134" w:type="dxa"/>
            <w:vAlign w:val="center"/>
          </w:tcPr>
          <w:p>
            <w:pPr>
              <w:pStyle w:val="15"/>
            </w:pPr>
            <w:r>
              <w:t>10.60</w:t>
            </w:r>
          </w:p>
        </w:tc>
        <w:tc>
          <w:tcPr>
            <w:tcW w:w="1134" w:type="dxa"/>
            <w:vAlign w:val="center"/>
          </w:tcPr>
          <w:p>
            <w:pPr>
              <w:pStyle w:val="15"/>
            </w:pPr>
            <w:r>
              <w:t>10.60</w:t>
            </w:r>
          </w:p>
        </w:tc>
        <w:tc>
          <w:tcPr>
            <w:tcW w:w="1134" w:type="dxa"/>
            <w:vAlign w:val="center"/>
          </w:tcPr>
          <w:p>
            <w:pPr>
              <w:pStyle w:val="15"/>
            </w:pPr>
            <w:r>
              <w:t>10.60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21111</w:t>
            </w:r>
          </w:p>
        </w:tc>
        <w:tc>
          <w:tcPr>
            <w:tcW w:w="1559" w:type="dxa"/>
            <w:vAlign w:val="center"/>
          </w:tcPr>
          <w:p>
            <w:pPr>
              <w:pStyle w:val="16"/>
            </w:pPr>
            <w:r>
              <w:t>污染减排</w:t>
            </w:r>
          </w:p>
        </w:tc>
        <w:tc>
          <w:tcPr>
            <w:tcW w:w="1134" w:type="dxa"/>
            <w:vAlign w:val="center"/>
          </w:tcPr>
          <w:p>
            <w:pPr>
              <w:pStyle w:val="15"/>
            </w:pPr>
            <w:r>
              <w:t>589.31</w:t>
            </w:r>
          </w:p>
        </w:tc>
        <w:tc>
          <w:tcPr>
            <w:tcW w:w="1134" w:type="dxa"/>
            <w:vAlign w:val="center"/>
          </w:tcPr>
          <w:p>
            <w:pPr>
              <w:pStyle w:val="15"/>
            </w:pPr>
            <w:r>
              <w:t>589.31</w:t>
            </w:r>
          </w:p>
        </w:tc>
        <w:tc>
          <w:tcPr>
            <w:tcW w:w="1134" w:type="dxa"/>
            <w:vAlign w:val="center"/>
          </w:tcPr>
          <w:p>
            <w:pPr>
              <w:pStyle w:val="15"/>
            </w:pPr>
            <w:r>
              <w:t>589.31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2111101</w:t>
            </w:r>
          </w:p>
        </w:tc>
        <w:tc>
          <w:tcPr>
            <w:tcW w:w="1559" w:type="dxa"/>
            <w:vAlign w:val="center"/>
          </w:tcPr>
          <w:p>
            <w:pPr>
              <w:pStyle w:val="16"/>
            </w:pPr>
            <w:r>
              <w:t>生态环境监测与信息</w:t>
            </w:r>
          </w:p>
        </w:tc>
        <w:tc>
          <w:tcPr>
            <w:tcW w:w="1134" w:type="dxa"/>
            <w:vAlign w:val="center"/>
          </w:tcPr>
          <w:p>
            <w:pPr>
              <w:pStyle w:val="15"/>
            </w:pPr>
            <w:r>
              <w:t>589.31</w:t>
            </w:r>
          </w:p>
        </w:tc>
        <w:tc>
          <w:tcPr>
            <w:tcW w:w="1134" w:type="dxa"/>
            <w:vAlign w:val="center"/>
          </w:tcPr>
          <w:p>
            <w:pPr>
              <w:pStyle w:val="15"/>
            </w:pPr>
            <w:r>
              <w:t>589.31</w:t>
            </w:r>
          </w:p>
        </w:tc>
        <w:tc>
          <w:tcPr>
            <w:tcW w:w="1134" w:type="dxa"/>
            <w:vAlign w:val="center"/>
          </w:tcPr>
          <w:p>
            <w:pPr>
              <w:pStyle w:val="15"/>
            </w:pPr>
            <w:r>
              <w:t>589.31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18</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61.00</w:t>
            </w:r>
          </w:p>
        </w:tc>
        <w:tc>
          <w:tcPr>
            <w:tcW w:w="1134" w:type="dxa"/>
            <w:vAlign w:val="center"/>
          </w:tcPr>
          <w:p>
            <w:pPr>
              <w:pStyle w:val="15"/>
            </w:pPr>
            <w:r>
              <w:t>61.00</w:t>
            </w:r>
          </w:p>
        </w:tc>
        <w:tc>
          <w:tcPr>
            <w:tcW w:w="1134" w:type="dxa"/>
            <w:vAlign w:val="center"/>
          </w:tcPr>
          <w:p>
            <w:pPr>
              <w:pStyle w:val="15"/>
            </w:pPr>
            <w:r>
              <w:t>61.00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19</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61.00</w:t>
            </w:r>
          </w:p>
        </w:tc>
        <w:tc>
          <w:tcPr>
            <w:tcW w:w="1134" w:type="dxa"/>
            <w:vAlign w:val="center"/>
          </w:tcPr>
          <w:p>
            <w:pPr>
              <w:pStyle w:val="15"/>
            </w:pPr>
            <w:r>
              <w:t>61.00</w:t>
            </w:r>
          </w:p>
        </w:tc>
        <w:tc>
          <w:tcPr>
            <w:tcW w:w="1134" w:type="dxa"/>
            <w:vAlign w:val="center"/>
          </w:tcPr>
          <w:p>
            <w:pPr>
              <w:pStyle w:val="15"/>
            </w:pPr>
            <w:r>
              <w:t>61.00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20</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61.00</w:t>
            </w:r>
          </w:p>
        </w:tc>
        <w:tc>
          <w:tcPr>
            <w:tcW w:w="1134" w:type="dxa"/>
            <w:vAlign w:val="center"/>
          </w:tcPr>
          <w:p>
            <w:pPr>
              <w:pStyle w:val="15"/>
            </w:pPr>
            <w:r>
              <w:t>61.00</w:t>
            </w:r>
          </w:p>
        </w:tc>
        <w:tc>
          <w:tcPr>
            <w:tcW w:w="1134" w:type="dxa"/>
            <w:vAlign w:val="center"/>
          </w:tcPr>
          <w:p>
            <w:pPr>
              <w:pStyle w:val="15"/>
            </w:pPr>
            <w:r>
              <w:t>61.00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467029河北省唐山生态环境监测中心</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1515.13</w:t>
            </w:r>
          </w:p>
        </w:tc>
        <w:tc>
          <w:tcPr>
            <w:tcW w:w="1361" w:type="dxa"/>
            <w:vAlign w:val="center"/>
          </w:tcPr>
          <w:p>
            <w:pPr>
              <w:pStyle w:val="19"/>
            </w:pPr>
            <w:r>
              <w:t>840.53</w:t>
            </w:r>
          </w:p>
        </w:tc>
        <w:tc>
          <w:tcPr>
            <w:tcW w:w="1361" w:type="dxa"/>
            <w:vAlign w:val="center"/>
          </w:tcPr>
          <w:p>
            <w:pPr>
              <w:pStyle w:val="19"/>
            </w:pPr>
            <w:r>
              <w:t>674.60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6" w:type="dxa"/>
            <w:vAlign w:val="center"/>
          </w:tcPr>
          <w:p>
            <w:pPr>
              <w:pStyle w:val="16"/>
            </w:pPr>
            <w:r>
              <w:t>社会保障和就业支出</w:t>
            </w:r>
          </w:p>
        </w:tc>
        <w:tc>
          <w:tcPr>
            <w:tcW w:w="1361" w:type="dxa"/>
            <w:vAlign w:val="center"/>
          </w:tcPr>
          <w:p>
            <w:pPr>
              <w:pStyle w:val="15"/>
            </w:pPr>
            <w:r>
              <w:t>127.70</w:t>
            </w:r>
          </w:p>
        </w:tc>
        <w:tc>
          <w:tcPr>
            <w:tcW w:w="1361" w:type="dxa"/>
            <w:vAlign w:val="center"/>
          </w:tcPr>
          <w:p>
            <w:pPr>
              <w:pStyle w:val="15"/>
            </w:pPr>
            <w:r>
              <w:t>127.70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6" w:type="dxa"/>
            <w:vAlign w:val="center"/>
          </w:tcPr>
          <w:p>
            <w:pPr>
              <w:pStyle w:val="16"/>
            </w:pPr>
            <w:r>
              <w:t>行政事业单位养老支出</w:t>
            </w:r>
          </w:p>
        </w:tc>
        <w:tc>
          <w:tcPr>
            <w:tcW w:w="1361" w:type="dxa"/>
            <w:vAlign w:val="center"/>
          </w:tcPr>
          <w:p>
            <w:pPr>
              <w:pStyle w:val="15"/>
            </w:pPr>
            <w:r>
              <w:t>127.70</w:t>
            </w:r>
          </w:p>
        </w:tc>
        <w:tc>
          <w:tcPr>
            <w:tcW w:w="1361" w:type="dxa"/>
            <w:vAlign w:val="center"/>
          </w:tcPr>
          <w:p>
            <w:pPr>
              <w:pStyle w:val="15"/>
            </w:pPr>
            <w:r>
              <w:t>127.70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2080502</w:t>
            </w:r>
          </w:p>
        </w:tc>
        <w:tc>
          <w:tcPr>
            <w:tcW w:w="4536" w:type="dxa"/>
            <w:vAlign w:val="center"/>
          </w:tcPr>
          <w:p>
            <w:pPr>
              <w:pStyle w:val="16"/>
            </w:pPr>
            <w:r>
              <w:t>事业单位离退休</w:t>
            </w:r>
          </w:p>
        </w:tc>
        <w:tc>
          <w:tcPr>
            <w:tcW w:w="1361" w:type="dxa"/>
            <w:vAlign w:val="center"/>
          </w:tcPr>
          <w:p>
            <w:pPr>
              <w:pStyle w:val="15"/>
            </w:pPr>
            <w:r>
              <w:t>17.46</w:t>
            </w:r>
          </w:p>
        </w:tc>
        <w:tc>
          <w:tcPr>
            <w:tcW w:w="1361" w:type="dxa"/>
            <w:vAlign w:val="center"/>
          </w:tcPr>
          <w:p>
            <w:pPr>
              <w:pStyle w:val="15"/>
            </w:pPr>
            <w:r>
              <w:t>17.46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6" w:type="dxa"/>
            <w:vAlign w:val="center"/>
          </w:tcPr>
          <w:p>
            <w:pPr>
              <w:pStyle w:val="16"/>
            </w:pPr>
            <w:r>
              <w:t>机关事业单位基本养老保险缴费支出</w:t>
            </w:r>
          </w:p>
        </w:tc>
        <w:tc>
          <w:tcPr>
            <w:tcW w:w="1361" w:type="dxa"/>
            <w:vAlign w:val="center"/>
          </w:tcPr>
          <w:p>
            <w:pPr>
              <w:pStyle w:val="15"/>
            </w:pPr>
            <w:r>
              <w:t>72.99</w:t>
            </w:r>
          </w:p>
        </w:tc>
        <w:tc>
          <w:tcPr>
            <w:tcW w:w="1361" w:type="dxa"/>
            <w:vAlign w:val="center"/>
          </w:tcPr>
          <w:p>
            <w:pPr>
              <w:pStyle w:val="15"/>
            </w:pPr>
            <w:r>
              <w:t>72.99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2080506</w:t>
            </w:r>
          </w:p>
        </w:tc>
        <w:tc>
          <w:tcPr>
            <w:tcW w:w="4536" w:type="dxa"/>
            <w:vAlign w:val="center"/>
          </w:tcPr>
          <w:p>
            <w:pPr>
              <w:pStyle w:val="16"/>
            </w:pPr>
            <w:r>
              <w:t>机关事业单位职业年金缴费支出</w:t>
            </w:r>
          </w:p>
        </w:tc>
        <w:tc>
          <w:tcPr>
            <w:tcW w:w="1361" w:type="dxa"/>
            <w:vAlign w:val="center"/>
          </w:tcPr>
          <w:p>
            <w:pPr>
              <w:pStyle w:val="15"/>
            </w:pPr>
            <w:r>
              <w:t>37.25</w:t>
            </w:r>
          </w:p>
        </w:tc>
        <w:tc>
          <w:tcPr>
            <w:tcW w:w="1361" w:type="dxa"/>
            <w:vAlign w:val="center"/>
          </w:tcPr>
          <w:p>
            <w:pPr>
              <w:pStyle w:val="15"/>
            </w:pPr>
            <w:r>
              <w:t>37.25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w:t>
            </w:r>
          </w:p>
        </w:tc>
        <w:tc>
          <w:tcPr>
            <w:tcW w:w="4536" w:type="dxa"/>
            <w:vAlign w:val="center"/>
          </w:tcPr>
          <w:p>
            <w:pPr>
              <w:pStyle w:val="16"/>
            </w:pPr>
            <w:r>
              <w:t>卫生健康支出</w:t>
            </w:r>
          </w:p>
        </w:tc>
        <w:tc>
          <w:tcPr>
            <w:tcW w:w="1361" w:type="dxa"/>
            <w:vAlign w:val="center"/>
          </w:tcPr>
          <w:p>
            <w:pPr>
              <w:pStyle w:val="15"/>
            </w:pPr>
            <w:r>
              <w:t>62.52</w:t>
            </w:r>
          </w:p>
        </w:tc>
        <w:tc>
          <w:tcPr>
            <w:tcW w:w="1361" w:type="dxa"/>
            <w:vAlign w:val="center"/>
          </w:tcPr>
          <w:p>
            <w:pPr>
              <w:pStyle w:val="15"/>
            </w:pPr>
            <w:r>
              <w:t>62.52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w:t>
            </w:r>
          </w:p>
        </w:tc>
        <w:tc>
          <w:tcPr>
            <w:tcW w:w="4536" w:type="dxa"/>
            <w:vAlign w:val="center"/>
          </w:tcPr>
          <w:p>
            <w:pPr>
              <w:pStyle w:val="16"/>
            </w:pPr>
            <w:r>
              <w:t>行政事业单位医疗</w:t>
            </w:r>
          </w:p>
        </w:tc>
        <w:tc>
          <w:tcPr>
            <w:tcW w:w="1361" w:type="dxa"/>
            <w:vAlign w:val="center"/>
          </w:tcPr>
          <w:p>
            <w:pPr>
              <w:pStyle w:val="15"/>
            </w:pPr>
            <w:r>
              <w:t>62.52</w:t>
            </w:r>
          </w:p>
        </w:tc>
        <w:tc>
          <w:tcPr>
            <w:tcW w:w="1361" w:type="dxa"/>
            <w:vAlign w:val="center"/>
          </w:tcPr>
          <w:p>
            <w:pPr>
              <w:pStyle w:val="15"/>
            </w:pPr>
            <w:r>
              <w:t>62.52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2101102</w:t>
            </w:r>
          </w:p>
        </w:tc>
        <w:tc>
          <w:tcPr>
            <w:tcW w:w="4536" w:type="dxa"/>
            <w:vAlign w:val="center"/>
          </w:tcPr>
          <w:p>
            <w:pPr>
              <w:pStyle w:val="16"/>
            </w:pPr>
            <w:r>
              <w:t>事业单位医疗</w:t>
            </w:r>
          </w:p>
        </w:tc>
        <w:tc>
          <w:tcPr>
            <w:tcW w:w="1361" w:type="dxa"/>
            <w:vAlign w:val="center"/>
          </w:tcPr>
          <w:p>
            <w:pPr>
              <w:pStyle w:val="15"/>
            </w:pPr>
            <w:r>
              <w:t>62.52</w:t>
            </w:r>
          </w:p>
        </w:tc>
        <w:tc>
          <w:tcPr>
            <w:tcW w:w="1361" w:type="dxa"/>
            <w:vAlign w:val="center"/>
          </w:tcPr>
          <w:p>
            <w:pPr>
              <w:pStyle w:val="15"/>
            </w:pPr>
            <w:r>
              <w:t>62.52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211</w:t>
            </w:r>
          </w:p>
        </w:tc>
        <w:tc>
          <w:tcPr>
            <w:tcW w:w="4536" w:type="dxa"/>
            <w:vAlign w:val="center"/>
          </w:tcPr>
          <w:p>
            <w:pPr>
              <w:pStyle w:val="16"/>
            </w:pPr>
            <w:r>
              <w:t>节能环保支出</w:t>
            </w:r>
          </w:p>
        </w:tc>
        <w:tc>
          <w:tcPr>
            <w:tcW w:w="1361" w:type="dxa"/>
            <w:vAlign w:val="center"/>
          </w:tcPr>
          <w:p>
            <w:pPr>
              <w:pStyle w:val="15"/>
            </w:pPr>
            <w:r>
              <w:t>1263.91</w:t>
            </w:r>
          </w:p>
        </w:tc>
        <w:tc>
          <w:tcPr>
            <w:tcW w:w="1361" w:type="dxa"/>
            <w:vAlign w:val="center"/>
          </w:tcPr>
          <w:p>
            <w:pPr>
              <w:pStyle w:val="15"/>
            </w:pPr>
            <w:r>
              <w:t>589.31</w:t>
            </w:r>
          </w:p>
        </w:tc>
        <w:tc>
          <w:tcPr>
            <w:tcW w:w="1361" w:type="dxa"/>
            <w:vAlign w:val="center"/>
          </w:tcPr>
          <w:p>
            <w:pPr>
              <w:pStyle w:val="15"/>
            </w:pPr>
            <w:r>
              <w:t>674.60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21102</w:t>
            </w:r>
          </w:p>
        </w:tc>
        <w:tc>
          <w:tcPr>
            <w:tcW w:w="4536" w:type="dxa"/>
            <w:vAlign w:val="center"/>
          </w:tcPr>
          <w:p>
            <w:pPr>
              <w:pStyle w:val="16"/>
            </w:pPr>
            <w:r>
              <w:t>环境监测与监察</w:t>
            </w:r>
          </w:p>
        </w:tc>
        <w:tc>
          <w:tcPr>
            <w:tcW w:w="1361" w:type="dxa"/>
            <w:vAlign w:val="center"/>
          </w:tcPr>
          <w:p>
            <w:pPr>
              <w:pStyle w:val="15"/>
            </w:pPr>
            <w:r>
              <w:t>558.00</w:t>
            </w:r>
          </w:p>
        </w:tc>
        <w:tc>
          <w:tcPr>
            <w:tcW w:w="1361" w:type="dxa"/>
            <w:vAlign w:val="center"/>
          </w:tcPr>
          <w:p>
            <w:pPr>
              <w:pStyle w:val="15"/>
            </w:pPr>
          </w:p>
        </w:tc>
        <w:tc>
          <w:tcPr>
            <w:tcW w:w="1361" w:type="dxa"/>
            <w:vAlign w:val="center"/>
          </w:tcPr>
          <w:p>
            <w:pPr>
              <w:pStyle w:val="15"/>
            </w:pPr>
            <w:r>
              <w:t>558.00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2110299</w:t>
            </w:r>
          </w:p>
        </w:tc>
        <w:tc>
          <w:tcPr>
            <w:tcW w:w="4536" w:type="dxa"/>
            <w:vAlign w:val="center"/>
          </w:tcPr>
          <w:p>
            <w:pPr>
              <w:pStyle w:val="16"/>
            </w:pPr>
            <w:r>
              <w:t>其他环境监测与监察支出</w:t>
            </w:r>
          </w:p>
        </w:tc>
        <w:tc>
          <w:tcPr>
            <w:tcW w:w="1361" w:type="dxa"/>
            <w:vAlign w:val="center"/>
          </w:tcPr>
          <w:p>
            <w:pPr>
              <w:pStyle w:val="15"/>
            </w:pPr>
            <w:r>
              <w:t>558.00</w:t>
            </w:r>
          </w:p>
        </w:tc>
        <w:tc>
          <w:tcPr>
            <w:tcW w:w="1361" w:type="dxa"/>
            <w:vAlign w:val="center"/>
          </w:tcPr>
          <w:p>
            <w:pPr>
              <w:pStyle w:val="15"/>
            </w:pPr>
          </w:p>
        </w:tc>
        <w:tc>
          <w:tcPr>
            <w:tcW w:w="1361" w:type="dxa"/>
            <w:vAlign w:val="center"/>
          </w:tcPr>
          <w:p>
            <w:pPr>
              <w:pStyle w:val="15"/>
            </w:pPr>
            <w:r>
              <w:t>558.00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21103</w:t>
            </w:r>
          </w:p>
        </w:tc>
        <w:tc>
          <w:tcPr>
            <w:tcW w:w="4536" w:type="dxa"/>
            <w:vAlign w:val="center"/>
          </w:tcPr>
          <w:p>
            <w:pPr>
              <w:pStyle w:val="16"/>
            </w:pPr>
            <w:r>
              <w:t>污染防治</w:t>
            </w:r>
          </w:p>
        </w:tc>
        <w:tc>
          <w:tcPr>
            <w:tcW w:w="1361" w:type="dxa"/>
            <w:vAlign w:val="center"/>
          </w:tcPr>
          <w:p>
            <w:pPr>
              <w:pStyle w:val="15"/>
            </w:pPr>
            <w:r>
              <w:t>116.60</w:t>
            </w:r>
          </w:p>
        </w:tc>
        <w:tc>
          <w:tcPr>
            <w:tcW w:w="1361" w:type="dxa"/>
            <w:vAlign w:val="center"/>
          </w:tcPr>
          <w:p>
            <w:pPr>
              <w:pStyle w:val="15"/>
            </w:pPr>
          </w:p>
        </w:tc>
        <w:tc>
          <w:tcPr>
            <w:tcW w:w="1361" w:type="dxa"/>
            <w:vAlign w:val="center"/>
          </w:tcPr>
          <w:p>
            <w:pPr>
              <w:pStyle w:val="15"/>
            </w:pPr>
            <w:r>
              <w:t>116.60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2110302</w:t>
            </w:r>
          </w:p>
        </w:tc>
        <w:tc>
          <w:tcPr>
            <w:tcW w:w="4536" w:type="dxa"/>
            <w:vAlign w:val="center"/>
          </w:tcPr>
          <w:p>
            <w:pPr>
              <w:pStyle w:val="16"/>
            </w:pPr>
            <w:r>
              <w:t>水体</w:t>
            </w:r>
          </w:p>
        </w:tc>
        <w:tc>
          <w:tcPr>
            <w:tcW w:w="1361" w:type="dxa"/>
            <w:vAlign w:val="center"/>
          </w:tcPr>
          <w:p>
            <w:pPr>
              <w:pStyle w:val="15"/>
            </w:pPr>
            <w:r>
              <w:t>106.00</w:t>
            </w:r>
          </w:p>
        </w:tc>
        <w:tc>
          <w:tcPr>
            <w:tcW w:w="1361" w:type="dxa"/>
            <w:vAlign w:val="center"/>
          </w:tcPr>
          <w:p>
            <w:pPr>
              <w:pStyle w:val="15"/>
            </w:pPr>
          </w:p>
        </w:tc>
        <w:tc>
          <w:tcPr>
            <w:tcW w:w="1361" w:type="dxa"/>
            <w:vAlign w:val="center"/>
          </w:tcPr>
          <w:p>
            <w:pPr>
              <w:pStyle w:val="15"/>
            </w:pPr>
            <w:r>
              <w:t>106.00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2110307</w:t>
            </w:r>
          </w:p>
        </w:tc>
        <w:tc>
          <w:tcPr>
            <w:tcW w:w="4536" w:type="dxa"/>
            <w:vAlign w:val="center"/>
          </w:tcPr>
          <w:p>
            <w:pPr>
              <w:pStyle w:val="16"/>
            </w:pPr>
            <w:r>
              <w:t>土壤</w:t>
            </w:r>
          </w:p>
        </w:tc>
        <w:tc>
          <w:tcPr>
            <w:tcW w:w="1361" w:type="dxa"/>
            <w:vAlign w:val="center"/>
          </w:tcPr>
          <w:p>
            <w:pPr>
              <w:pStyle w:val="15"/>
            </w:pPr>
            <w:r>
              <w:t>10.60</w:t>
            </w:r>
          </w:p>
        </w:tc>
        <w:tc>
          <w:tcPr>
            <w:tcW w:w="1361" w:type="dxa"/>
            <w:vAlign w:val="center"/>
          </w:tcPr>
          <w:p>
            <w:pPr>
              <w:pStyle w:val="15"/>
            </w:pPr>
          </w:p>
        </w:tc>
        <w:tc>
          <w:tcPr>
            <w:tcW w:w="1361" w:type="dxa"/>
            <w:vAlign w:val="center"/>
          </w:tcPr>
          <w:p>
            <w:pPr>
              <w:pStyle w:val="15"/>
            </w:pPr>
            <w:r>
              <w:t>10.60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21111</w:t>
            </w:r>
          </w:p>
        </w:tc>
        <w:tc>
          <w:tcPr>
            <w:tcW w:w="4536" w:type="dxa"/>
            <w:vAlign w:val="center"/>
          </w:tcPr>
          <w:p>
            <w:pPr>
              <w:pStyle w:val="16"/>
            </w:pPr>
            <w:r>
              <w:t>污染减排</w:t>
            </w:r>
          </w:p>
        </w:tc>
        <w:tc>
          <w:tcPr>
            <w:tcW w:w="1361" w:type="dxa"/>
            <w:vAlign w:val="center"/>
          </w:tcPr>
          <w:p>
            <w:pPr>
              <w:pStyle w:val="15"/>
            </w:pPr>
            <w:r>
              <w:t>589.31</w:t>
            </w:r>
          </w:p>
        </w:tc>
        <w:tc>
          <w:tcPr>
            <w:tcW w:w="1361" w:type="dxa"/>
            <w:vAlign w:val="center"/>
          </w:tcPr>
          <w:p>
            <w:pPr>
              <w:pStyle w:val="15"/>
            </w:pPr>
            <w:r>
              <w:t>589.31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2111101</w:t>
            </w:r>
          </w:p>
        </w:tc>
        <w:tc>
          <w:tcPr>
            <w:tcW w:w="4536" w:type="dxa"/>
            <w:vAlign w:val="center"/>
          </w:tcPr>
          <w:p>
            <w:pPr>
              <w:pStyle w:val="16"/>
            </w:pPr>
            <w:r>
              <w:t>生态环境监测与信息</w:t>
            </w:r>
          </w:p>
        </w:tc>
        <w:tc>
          <w:tcPr>
            <w:tcW w:w="1361" w:type="dxa"/>
            <w:vAlign w:val="center"/>
          </w:tcPr>
          <w:p>
            <w:pPr>
              <w:pStyle w:val="15"/>
            </w:pPr>
            <w:r>
              <w:t>589.31</w:t>
            </w:r>
          </w:p>
        </w:tc>
        <w:tc>
          <w:tcPr>
            <w:tcW w:w="1361" w:type="dxa"/>
            <w:vAlign w:val="center"/>
          </w:tcPr>
          <w:p>
            <w:pPr>
              <w:pStyle w:val="15"/>
            </w:pPr>
            <w:r>
              <w:t>589.31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992" w:type="dxa"/>
            <w:vAlign w:val="center"/>
          </w:tcPr>
          <w:p>
            <w:pPr>
              <w:pStyle w:val="16"/>
            </w:pPr>
            <w:r>
              <w:t>221</w:t>
            </w:r>
          </w:p>
        </w:tc>
        <w:tc>
          <w:tcPr>
            <w:tcW w:w="4536" w:type="dxa"/>
            <w:vAlign w:val="center"/>
          </w:tcPr>
          <w:p>
            <w:pPr>
              <w:pStyle w:val="16"/>
            </w:pPr>
            <w:r>
              <w:t>住房保障支出</w:t>
            </w:r>
          </w:p>
        </w:tc>
        <w:tc>
          <w:tcPr>
            <w:tcW w:w="1361" w:type="dxa"/>
            <w:vAlign w:val="center"/>
          </w:tcPr>
          <w:p>
            <w:pPr>
              <w:pStyle w:val="15"/>
            </w:pPr>
            <w:r>
              <w:t>61.00</w:t>
            </w:r>
          </w:p>
        </w:tc>
        <w:tc>
          <w:tcPr>
            <w:tcW w:w="1361" w:type="dxa"/>
            <w:vAlign w:val="center"/>
          </w:tcPr>
          <w:p>
            <w:pPr>
              <w:pStyle w:val="15"/>
            </w:pPr>
            <w:r>
              <w:t>61.00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992" w:type="dxa"/>
            <w:vAlign w:val="center"/>
          </w:tcPr>
          <w:p>
            <w:pPr>
              <w:pStyle w:val="16"/>
            </w:pPr>
            <w:r>
              <w:t>22102</w:t>
            </w:r>
          </w:p>
        </w:tc>
        <w:tc>
          <w:tcPr>
            <w:tcW w:w="4536" w:type="dxa"/>
            <w:vAlign w:val="center"/>
          </w:tcPr>
          <w:p>
            <w:pPr>
              <w:pStyle w:val="16"/>
            </w:pPr>
            <w:r>
              <w:t>住房改革支出</w:t>
            </w:r>
          </w:p>
        </w:tc>
        <w:tc>
          <w:tcPr>
            <w:tcW w:w="1361" w:type="dxa"/>
            <w:vAlign w:val="center"/>
          </w:tcPr>
          <w:p>
            <w:pPr>
              <w:pStyle w:val="15"/>
            </w:pPr>
            <w:r>
              <w:t>61.00</w:t>
            </w:r>
          </w:p>
        </w:tc>
        <w:tc>
          <w:tcPr>
            <w:tcW w:w="1361" w:type="dxa"/>
            <w:vAlign w:val="center"/>
          </w:tcPr>
          <w:p>
            <w:pPr>
              <w:pStyle w:val="15"/>
            </w:pPr>
            <w:r>
              <w:t>61.00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992" w:type="dxa"/>
            <w:vAlign w:val="center"/>
          </w:tcPr>
          <w:p>
            <w:pPr>
              <w:pStyle w:val="16"/>
            </w:pPr>
            <w:r>
              <w:t>2210201</w:t>
            </w:r>
          </w:p>
        </w:tc>
        <w:tc>
          <w:tcPr>
            <w:tcW w:w="4536" w:type="dxa"/>
            <w:vAlign w:val="center"/>
          </w:tcPr>
          <w:p>
            <w:pPr>
              <w:pStyle w:val="16"/>
            </w:pPr>
            <w:r>
              <w:t>住房公积金</w:t>
            </w:r>
          </w:p>
        </w:tc>
        <w:tc>
          <w:tcPr>
            <w:tcW w:w="1361" w:type="dxa"/>
            <w:vAlign w:val="center"/>
          </w:tcPr>
          <w:p>
            <w:pPr>
              <w:pStyle w:val="15"/>
            </w:pPr>
            <w:r>
              <w:t>61.00</w:t>
            </w:r>
          </w:p>
        </w:tc>
        <w:tc>
          <w:tcPr>
            <w:tcW w:w="1361" w:type="dxa"/>
            <w:vAlign w:val="center"/>
          </w:tcPr>
          <w:p>
            <w:pPr>
              <w:pStyle w:val="15"/>
            </w:pPr>
            <w:r>
              <w:t>61.00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467029河北省唐山生态环境监测中心</w:t>
            </w:r>
          </w:p>
        </w:tc>
        <w:tc>
          <w:tcPr>
            <w:tcW w:w="3402" w:type="dxa"/>
            <w:tcBorders>
              <w:top w:val="single" w:color="FFFFFF" w:sz="6" w:space="0"/>
              <w:left w:val="single" w:color="FFFFFF" w:sz="6" w:space="0"/>
              <w:right w:val="single" w:color="FFFFFF" w:sz="6" w:space="0"/>
            </w:tcBorders>
            <w:vAlign w:val="center"/>
          </w:tcPr>
          <w:p>
            <w:pPr>
              <w:pStyle w:val="12"/>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1495.13</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127.70</w:t>
            </w:r>
          </w:p>
        </w:tc>
        <w:tc>
          <w:tcPr>
            <w:tcW w:w="1474" w:type="dxa"/>
            <w:vAlign w:val="center"/>
          </w:tcPr>
          <w:p>
            <w:pPr>
              <w:pStyle w:val="15"/>
            </w:pPr>
            <w:r>
              <w:t>127.70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62.52</w:t>
            </w:r>
          </w:p>
        </w:tc>
        <w:tc>
          <w:tcPr>
            <w:tcW w:w="1474" w:type="dxa"/>
            <w:vAlign w:val="center"/>
          </w:tcPr>
          <w:p>
            <w:pPr>
              <w:pStyle w:val="15"/>
            </w:pPr>
            <w:r>
              <w:t>62.52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r>
              <w:t>1243.91</w:t>
            </w:r>
          </w:p>
        </w:tc>
        <w:tc>
          <w:tcPr>
            <w:tcW w:w="1474" w:type="dxa"/>
            <w:vAlign w:val="center"/>
          </w:tcPr>
          <w:p>
            <w:pPr>
              <w:pStyle w:val="15"/>
            </w:pPr>
            <w:r>
              <w:t>1243.91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61.00</w:t>
            </w:r>
          </w:p>
        </w:tc>
        <w:tc>
          <w:tcPr>
            <w:tcW w:w="1474" w:type="dxa"/>
            <w:vAlign w:val="center"/>
          </w:tcPr>
          <w:p>
            <w:pPr>
              <w:pStyle w:val="15"/>
            </w:pPr>
            <w:r>
              <w:t>61.00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三十一、人行科目</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8"/>
            </w:pPr>
            <w:r>
              <w:t>本年收入合计</w:t>
            </w:r>
          </w:p>
        </w:tc>
        <w:tc>
          <w:tcPr>
            <w:tcW w:w="1474" w:type="dxa"/>
            <w:vAlign w:val="center"/>
          </w:tcPr>
          <w:p>
            <w:pPr>
              <w:pStyle w:val="19"/>
            </w:pPr>
            <w:r>
              <w:t>1495.13</w:t>
            </w:r>
          </w:p>
        </w:tc>
        <w:tc>
          <w:tcPr>
            <w:tcW w:w="3402" w:type="dxa"/>
            <w:vAlign w:val="center"/>
          </w:tcPr>
          <w:p>
            <w:pPr>
              <w:pStyle w:val="18"/>
            </w:pPr>
            <w:r>
              <w:t>本年支出合计</w:t>
            </w:r>
          </w:p>
        </w:tc>
        <w:tc>
          <w:tcPr>
            <w:tcW w:w="1474" w:type="dxa"/>
            <w:vAlign w:val="center"/>
          </w:tcPr>
          <w:p>
            <w:pPr>
              <w:pStyle w:val="19"/>
            </w:pPr>
            <w:r>
              <w:t>1495.13</w:t>
            </w:r>
          </w:p>
        </w:tc>
        <w:tc>
          <w:tcPr>
            <w:tcW w:w="1474" w:type="dxa"/>
            <w:vAlign w:val="center"/>
          </w:tcPr>
          <w:p>
            <w:pPr>
              <w:pStyle w:val="19"/>
            </w:pPr>
            <w:r>
              <w:t>1495.13</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3402" w:type="dxa"/>
            <w:vAlign w:val="center"/>
          </w:tcPr>
          <w:p>
            <w:pPr>
              <w:pStyle w:val="18"/>
            </w:pPr>
            <w:r>
              <w:t>收入总计</w:t>
            </w:r>
          </w:p>
        </w:tc>
        <w:tc>
          <w:tcPr>
            <w:tcW w:w="1474" w:type="dxa"/>
            <w:vAlign w:val="center"/>
          </w:tcPr>
          <w:p>
            <w:pPr>
              <w:pStyle w:val="19"/>
            </w:pPr>
            <w:r>
              <w:t>1495.13</w:t>
            </w:r>
          </w:p>
        </w:tc>
        <w:tc>
          <w:tcPr>
            <w:tcW w:w="3402" w:type="dxa"/>
            <w:vAlign w:val="center"/>
          </w:tcPr>
          <w:p>
            <w:pPr>
              <w:pStyle w:val="18"/>
            </w:pPr>
            <w:r>
              <w:t>支出总计</w:t>
            </w:r>
          </w:p>
        </w:tc>
        <w:tc>
          <w:tcPr>
            <w:tcW w:w="1474" w:type="dxa"/>
            <w:vAlign w:val="center"/>
          </w:tcPr>
          <w:p>
            <w:pPr>
              <w:pStyle w:val="19"/>
            </w:pPr>
            <w:r>
              <w:t>1495.13</w:t>
            </w:r>
          </w:p>
        </w:tc>
        <w:tc>
          <w:tcPr>
            <w:tcW w:w="1474" w:type="dxa"/>
            <w:vAlign w:val="center"/>
          </w:tcPr>
          <w:p>
            <w:pPr>
              <w:pStyle w:val="19"/>
            </w:pPr>
            <w:r>
              <w:t>1495.13</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467029河北省唐山生态环境监测中心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1495.13</w:t>
            </w:r>
          </w:p>
        </w:tc>
        <w:tc>
          <w:tcPr>
            <w:tcW w:w="2551" w:type="dxa"/>
            <w:vAlign w:val="center"/>
          </w:tcPr>
          <w:p>
            <w:pPr>
              <w:pStyle w:val="19"/>
            </w:pPr>
            <w:r>
              <w:t>840.53</w:t>
            </w:r>
          </w:p>
        </w:tc>
        <w:tc>
          <w:tcPr>
            <w:tcW w:w="2551" w:type="dxa"/>
            <w:vAlign w:val="center"/>
          </w:tcPr>
          <w:p>
            <w:pPr>
              <w:pStyle w:val="19"/>
            </w:pPr>
            <w:r>
              <w:t>654.60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127.70</w:t>
            </w:r>
          </w:p>
        </w:tc>
        <w:tc>
          <w:tcPr>
            <w:tcW w:w="2551" w:type="dxa"/>
            <w:vAlign w:val="center"/>
          </w:tcPr>
          <w:p>
            <w:pPr>
              <w:pStyle w:val="15"/>
            </w:pPr>
            <w:r>
              <w:t>127.70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127.70</w:t>
            </w:r>
          </w:p>
        </w:tc>
        <w:tc>
          <w:tcPr>
            <w:tcW w:w="2551" w:type="dxa"/>
            <w:vAlign w:val="center"/>
          </w:tcPr>
          <w:p>
            <w:pPr>
              <w:pStyle w:val="15"/>
            </w:pPr>
            <w:r>
              <w:t>127.70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2080502</w:t>
            </w:r>
          </w:p>
        </w:tc>
        <w:tc>
          <w:tcPr>
            <w:tcW w:w="4535" w:type="dxa"/>
            <w:vAlign w:val="center"/>
          </w:tcPr>
          <w:p>
            <w:pPr>
              <w:pStyle w:val="16"/>
            </w:pPr>
            <w:r>
              <w:t>事业单位离退休</w:t>
            </w:r>
          </w:p>
        </w:tc>
        <w:tc>
          <w:tcPr>
            <w:tcW w:w="2551" w:type="dxa"/>
            <w:vAlign w:val="center"/>
          </w:tcPr>
          <w:p>
            <w:pPr>
              <w:pStyle w:val="15"/>
            </w:pPr>
            <w:r>
              <w:t>17.46</w:t>
            </w:r>
          </w:p>
        </w:tc>
        <w:tc>
          <w:tcPr>
            <w:tcW w:w="2551" w:type="dxa"/>
            <w:vAlign w:val="center"/>
          </w:tcPr>
          <w:p>
            <w:pPr>
              <w:pStyle w:val="15"/>
            </w:pPr>
            <w:r>
              <w:t>17.46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72.99</w:t>
            </w:r>
          </w:p>
        </w:tc>
        <w:tc>
          <w:tcPr>
            <w:tcW w:w="2551" w:type="dxa"/>
            <w:vAlign w:val="center"/>
          </w:tcPr>
          <w:p>
            <w:pPr>
              <w:pStyle w:val="15"/>
            </w:pPr>
            <w:r>
              <w:t>72.99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37.25</w:t>
            </w:r>
          </w:p>
        </w:tc>
        <w:tc>
          <w:tcPr>
            <w:tcW w:w="2551" w:type="dxa"/>
            <w:vAlign w:val="center"/>
          </w:tcPr>
          <w:p>
            <w:pPr>
              <w:pStyle w:val="15"/>
            </w:pPr>
            <w:r>
              <w:t>37.25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62.52</w:t>
            </w:r>
          </w:p>
        </w:tc>
        <w:tc>
          <w:tcPr>
            <w:tcW w:w="2551" w:type="dxa"/>
            <w:vAlign w:val="center"/>
          </w:tcPr>
          <w:p>
            <w:pPr>
              <w:pStyle w:val="15"/>
            </w:pPr>
            <w:r>
              <w:t>62.52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62.52</w:t>
            </w:r>
          </w:p>
        </w:tc>
        <w:tc>
          <w:tcPr>
            <w:tcW w:w="2551" w:type="dxa"/>
            <w:vAlign w:val="center"/>
          </w:tcPr>
          <w:p>
            <w:pPr>
              <w:pStyle w:val="15"/>
            </w:pPr>
            <w:r>
              <w:t>62.52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pPr>
            <w:r>
              <w:t>62.52</w:t>
            </w:r>
          </w:p>
        </w:tc>
        <w:tc>
          <w:tcPr>
            <w:tcW w:w="2551" w:type="dxa"/>
            <w:vAlign w:val="center"/>
          </w:tcPr>
          <w:p>
            <w:pPr>
              <w:pStyle w:val="15"/>
            </w:pPr>
            <w:r>
              <w:t>62.52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211</w:t>
            </w:r>
          </w:p>
        </w:tc>
        <w:tc>
          <w:tcPr>
            <w:tcW w:w="4535" w:type="dxa"/>
            <w:vAlign w:val="center"/>
          </w:tcPr>
          <w:p>
            <w:pPr>
              <w:pStyle w:val="16"/>
            </w:pPr>
            <w:r>
              <w:t>节能环保支出</w:t>
            </w:r>
          </w:p>
        </w:tc>
        <w:tc>
          <w:tcPr>
            <w:tcW w:w="2551" w:type="dxa"/>
            <w:vAlign w:val="center"/>
          </w:tcPr>
          <w:p>
            <w:pPr>
              <w:pStyle w:val="15"/>
            </w:pPr>
            <w:r>
              <w:t>1243.91</w:t>
            </w:r>
          </w:p>
        </w:tc>
        <w:tc>
          <w:tcPr>
            <w:tcW w:w="2551" w:type="dxa"/>
            <w:vAlign w:val="center"/>
          </w:tcPr>
          <w:p>
            <w:pPr>
              <w:pStyle w:val="15"/>
            </w:pPr>
            <w:r>
              <w:t>589.31</w:t>
            </w:r>
          </w:p>
        </w:tc>
        <w:tc>
          <w:tcPr>
            <w:tcW w:w="2551" w:type="dxa"/>
            <w:vAlign w:val="center"/>
          </w:tcPr>
          <w:p>
            <w:pPr>
              <w:pStyle w:val="15"/>
            </w:pPr>
            <w:r>
              <w:t>654.60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21102</w:t>
            </w:r>
          </w:p>
        </w:tc>
        <w:tc>
          <w:tcPr>
            <w:tcW w:w="4535" w:type="dxa"/>
            <w:vAlign w:val="center"/>
          </w:tcPr>
          <w:p>
            <w:pPr>
              <w:pStyle w:val="16"/>
            </w:pPr>
            <w:r>
              <w:t>环境监测与监察</w:t>
            </w:r>
          </w:p>
        </w:tc>
        <w:tc>
          <w:tcPr>
            <w:tcW w:w="2551" w:type="dxa"/>
            <w:vAlign w:val="center"/>
          </w:tcPr>
          <w:p>
            <w:pPr>
              <w:pStyle w:val="15"/>
            </w:pPr>
            <w:r>
              <w:t>538.00</w:t>
            </w:r>
          </w:p>
        </w:tc>
        <w:tc>
          <w:tcPr>
            <w:tcW w:w="2551" w:type="dxa"/>
            <w:vAlign w:val="center"/>
          </w:tcPr>
          <w:p>
            <w:pPr>
              <w:pStyle w:val="15"/>
            </w:pPr>
          </w:p>
        </w:tc>
        <w:tc>
          <w:tcPr>
            <w:tcW w:w="2551" w:type="dxa"/>
            <w:vAlign w:val="center"/>
          </w:tcPr>
          <w:p>
            <w:pPr>
              <w:pStyle w:val="15"/>
            </w:pPr>
            <w:r>
              <w:t>538.00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2110299</w:t>
            </w:r>
          </w:p>
        </w:tc>
        <w:tc>
          <w:tcPr>
            <w:tcW w:w="4535" w:type="dxa"/>
            <w:vAlign w:val="center"/>
          </w:tcPr>
          <w:p>
            <w:pPr>
              <w:pStyle w:val="16"/>
            </w:pPr>
            <w:r>
              <w:t>其他环境监测与监察支出</w:t>
            </w:r>
          </w:p>
        </w:tc>
        <w:tc>
          <w:tcPr>
            <w:tcW w:w="2551" w:type="dxa"/>
            <w:vAlign w:val="center"/>
          </w:tcPr>
          <w:p>
            <w:pPr>
              <w:pStyle w:val="15"/>
            </w:pPr>
            <w:r>
              <w:t>538.00</w:t>
            </w:r>
          </w:p>
        </w:tc>
        <w:tc>
          <w:tcPr>
            <w:tcW w:w="2551" w:type="dxa"/>
            <w:vAlign w:val="center"/>
          </w:tcPr>
          <w:p>
            <w:pPr>
              <w:pStyle w:val="15"/>
            </w:pPr>
          </w:p>
        </w:tc>
        <w:tc>
          <w:tcPr>
            <w:tcW w:w="2551" w:type="dxa"/>
            <w:vAlign w:val="center"/>
          </w:tcPr>
          <w:p>
            <w:pPr>
              <w:pStyle w:val="15"/>
            </w:pPr>
            <w:r>
              <w:t>538.00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21103</w:t>
            </w:r>
          </w:p>
        </w:tc>
        <w:tc>
          <w:tcPr>
            <w:tcW w:w="4535" w:type="dxa"/>
            <w:vAlign w:val="center"/>
          </w:tcPr>
          <w:p>
            <w:pPr>
              <w:pStyle w:val="16"/>
            </w:pPr>
            <w:r>
              <w:t>污染防治</w:t>
            </w:r>
          </w:p>
        </w:tc>
        <w:tc>
          <w:tcPr>
            <w:tcW w:w="2551" w:type="dxa"/>
            <w:vAlign w:val="center"/>
          </w:tcPr>
          <w:p>
            <w:pPr>
              <w:pStyle w:val="15"/>
            </w:pPr>
            <w:r>
              <w:t>116.60</w:t>
            </w:r>
          </w:p>
        </w:tc>
        <w:tc>
          <w:tcPr>
            <w:tcW w:w="2551" w:type="dxa"/>
            <w:vAlign w:val="center"/>
          </w:tcPr>
          <w:p>
            <w:pPr>
              <w:pStyle w:val="15"/>
            </w:pPr>
          </w:p>
        </w:tc>
        <w:tc>
          <w:tcPr>
            <w:tcW w:w="2551" w:type="dxa"/>
            <w:vAlign w:val="center"/>
          </w:tcPr>
          <w:p>
            <w:pPr>
              <w:pStyle w:val="15"/>
            </w:pPr>
            <w:r>
              <w:t>116.60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2110302</w:t>
            </w:r>
          </w:p>
        </w:tc>
        <w:tc>
          <w:tcPr>
            <w:tcW w:w="4535" w:type="dxa"/>
            <w:vAlign w:val="center"/>
          </w:tcPr>
          <w:p>
            <w:pPr>
              <w:pStyle w:val="16"/>
            </w:pPr>
            <w:r>
              <w:t>水体</w:t>
            </w:r>
          </w:p>
        </w:tc>
        <w:tc>
          <w:tcPr>
            <w:tcW w:w="2551" w:type="dxa"/>
            <w:vAlign w:val="center"/>
          </w:tcPr>
          <w:p>
            <w:pPr>
              <w:pStyle w:val="15"/>
            </w:pPr>
            <w:r>
              <w:t>106.00</w:t>
            </w:r>
          </w:p>
        </w:tc>
        <w:tc>
          <w:tcPr>
            <w:tcW w:w="2551" w:type="dxa"/>
            <w:vAlign w:val="center"/>
          </w:tcPr>
          <w:p>
            <w:pPr>
              <w:pStyle w:val="15"/>
            </w:pPr>
          </w:p>
        </w:tc>
        <w:tc>
          <w:tcPr>
            <w:tcW w:w="2551" w:type="dxa"/>
            <w:vAlign w:val="center"/>
          </w:tcPr>
          <w:p>
            <w:pPr>
              <w:pStyle w:val="15"/>
            </w:pPr>
            <w:r>
              <w:t>106.00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2110307</w:t>
            </w:r>
          </w:p>
        </w:tc>
        <w:tc>
          <w:tcPr>
            <w:tcW w:w="4535" w:type="dxa"/>
            <w:vAlign w:val="center"/>
          </w:tcPr>
          <w:p>
            <w:pPr>
              <w:pStyle w:val="16"/>
            </w:pPr>
            <w:r>
              <w:t>土壤</w:t>
            </w:r>
          </w:p>
        </w:tc>
        <w:tc>
          <w:tcPr>
            <w:tcW w:w="2551" w:type="dxa"/>
            <w:vAlign w:val="center"/>
          </w:tcPr>
          <w:p>
            <w:pPr>
              <w:pStyle w:val="15"/>
            </w:pPr>
            <w:r>
              <w:t>10.60</w:t>
            </w:r>
          </w:p>
        </w:tc>
        <w:tc>
          <w:tcPr>
            <w:tcW w:w="2551" w:type="dxa"/>
            <w:vAlign w:val="center"/>
          </w:tcPr>
          <w:p>
            <w:pPr>
              <w:pStyle w:val="15"/>
            </w:pPr>
          </w:p>
        </w:tc>
        <w:tc>
          <w:tcPr>
            <w:tcW w:w="2551" w:type="dxa"/>
            <w:vAlign w:val="center"/>
          </w:tcPr>
          <w:p>
            <w:pPr>
              <w:pStyle w:val="15"/>
            </w:pPr>
            <w:r>
              <w:t>10.60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21111</w:t>
            </w:r>
          </w:p>
        </w:tc>
        <w:tc>
          <w:tcPr>
            <w:tcW w:w="4535" w:type="dxa"/>
            <w:vAlign w:val="center"/>
          </w:tcPr>
          <w:p>
            <w:pPr>
              <w:pStyle w:val="16"/>
            </w:pPr>
            <w:r>
              <w:t>污染减排</w:t>
            </w:r>
          </w:p>
        </w:tc>
        <w:tc>
          <w:tcPr>
            <w:tcW w:w="2551" w:type="dxa"/>
            <w:vAlign w:val="center"/>
          </w:tcPr>
          <w:p>
            <w:pPr>
              <w:pStyle w:val="15"/>
            </w:pPr>
            <w:r>
              <w:t>589.31</w:t>
            </w:r>
          </w:p>
        </w:tc>
        <w:tc>
          <w:tcPr>
            <w:tcW w:w="2551" w:type="dxa"/>
            <w:vAlign w:val="center"/>
          </w:tcPr>
          <w:p>
            <w:pPr>
              <w:pStyle w:val="15"/>
            </w:pPr>
            <w:r>
              <w:t>589.31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2111101</w:t>
            </w:r>
          </w:p>
        </w:tc>
        <w:tc>
          <w:tcPr>
            <w:tcW w:w="4535" w:type="dxa"/>
            <w:vAlign w:val="center"/>
          </w:tcPr>
          <w:p>
            <w:pPr>
              <w:pStyle w:val="16"/>
            </w:pPr>
            <w:r>
              <w:t>生态环境监测与信息</w:t>
            </w:r>
          </w:p>
        </w:tc>
        <w:tc>
          <w:tcPr>
            <w:tcW w:w="2551" w:type="dxa"/>
            <w:vAlign w:val="center"/>
          </w:tcPr>
          <w:p>
            <w:pPr>
              <w:pStyle w:val="15"/>
            </w:pPr>
            <w:r>
              <w:t>589.31</w:t>
            </w:r>
          </w:p>
        </w:tc>
        <w:tc>
          <w:tcPr>
            <w:tcW w:w="2551" w:type="dxa"/>
            <w:vAlign w:val="center"/>
          </w:tcPr>
          <w:p>
            <w:pPr>
              <w:pStyle w:val="15"/>
            </w:pPr>
            <w:r>
              <w:t>589.31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61.00</w:t>
            </w:r>
          </w:p>
        </w:tc>
        <w:tc>
          <w:tcPr>
            <w:tcW w:w="2551" w:type="dxa"/>
            <w:vAlign w:val="center"/>
          </w:tcPr>
          <w:p>
            <w:pPr>
              <w:pStyle w:val="15"/>
            </w:pPr>
            <w:r>
              <w:t>61.00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61.00</w:t>
            </w:r>
          </w:p>
        </w:tc>
        <w:tc>
          <w:tcPr>
            <w:tcW w:w="2551" w:type="dxa"/>
            <w:vAlign w:val="center"/>
          </w:tcPr>
          <w:p>
            <w:pPr>
              <w:pStyle w:val="15"/>
            </w:pPr>
            <w:r>
              <w:t>61.00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61.00</w:t>
            </w:r>
          </w:p>
        </w:tc>
        <w:tc>
          <w:tcPr>
            <w:tcW w:w="2551" w:type="dxa"/>
            <w:vAlign w:val="center"/>
          </w:tcPr>
          <w:p>
            <w:pPr>
              <w:pStyle w:val="15"/>
            </w:pPr>
            <w:r>
              <w:t>61.00</w:t>
            </w:r>
          </w:p>
        </w:tc>
        <w:tc>
          <w:tcPr>
            <w:tcW w:w="255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467029河北省唐山生态环境监测中心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840.53</w:t>
            </w:r>
          </w:p>
        </w:tc>
        <w:tc>
          <w:tcPr>
            <w:tcW w:w="2551" w:type="dxa"/>
            <w:vAlign w:val="center"/>
          </w:tcPr>
          <w:p>
            <w:pPr>
              <w:pStyle w:val="19"/>
            </w:pPr>
            <w:r>
              <w:t>830.75</w:t>
            </w:r>
          </w:p>
        </w:tc>
        <w:tc>
          <w:tcPr>
            <w:tcW w:w="2552" w:type="dxa"/>
            <w:vAlign w:val="center"/>
          </w:tcPr>
          <w:p>
            <w:pPr>
              <w:pStyle w:val="19"/>
            </w:pPr>
            <w:r>
              <w:t>9.78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812.79</w:t>
            </w:r>
          </w:p>
        </w:tc>
        <w:tc>
          <w:tcPr>
            <w:tcW w:w="2551" w:type="dxa"/>
            <w:vAlign w:val="center"/>
          </w:tcPr>
          <w:p>
            <w:pPr>
              <w:pStyle w:val="15"/>
            </w:pPr>
            <w:r>
              <w:t>812.79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193.98</w:t>
            </w:r>
          </w:p>
        </w:tc>
        <w:tc>
          <w:tcPr>
            <w:tcW w:w="2551" w:type="dxa"/>
            <w:vAlign w:val="center"/>
          </w:tcPr>
          <w:p>
            <w:pPr>
              <w:pStyle w:val="15"/>
            </w:pPr>
            <w:r>
              <w:t>193.98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38.05</w:t>
            </w:r>
          </w:p>
        </w:tc>
        <w:tc>
          <w:tcPr>
            <w:tcW w:w="2551" w:type="dxa"/>
            <w:vAlign w:val="center"/>
          </w:tcPr>
          <w:p>
            <w:pPr>
              <w:pStyle w:val="15"/>
            </w:pPr>
            <w:r>
              <w:t>38.05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170.90</w:t>
            </w:r>
          </w:p>
        </w:tc>
        <w:tc>
          <w:tcPr>
            <w:tcW w:w="2551" w:type="dxa"/>
            <w:vAlign w:val="center"/>
          </w:tcPr>
          <w:p>
            <w:pPr>
              <w:pStyle w:val="15"/>
            </w:pPr>
            <w:r>
              <w:t>170.90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144.53</w:t>
            </w:r>
          </w:p>
        </w:tc>
        <w:tc>
          <w:tcPr>
            <w:tcW w:w="2551" w:type="dxa"/>
            <w:vAlign w:val="center"/>
          </w:tcPr>
          <w:p>
            <w:pPr>
              <w:pStyle w:val="15"/>
            </w:pPr>
            <w:r>
              <w:t>144.53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72.99</w:t>
            </w:r>
          </w:p>
        </w:tc>
        <w:tc>
          <w:tcPr>
            <w:tcW w:w="2551" w:type="dxa"/>
            <w:vAlign w:val="center"/>
          </w:tcPr>
          <w:p>
            <w:pPr>
              <w:pStyle w:val="15"/>
            </w:pPr>
            <w:r>
              <w:t>72.99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37.25</w:t>
            </w:r>
          </w:p>
        </w:tc>
        <w:tc>
          <w:tcPr>
            <w:tcW w:w="2551" w:type="dxa"/>
            <w:vAlign w:val="center"/>
          </w:tcPr>
          <w:p>
            <w:pPr>
              <w:pStyle w:val="15"/>
            </w:pPr>
            <w:r>
              <w:t>37.25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27.58</w:t>
            </w:r>
          </w:p>
        </w:tc>
        <w:tc>
          <w:tcPr>
            <w:tcW w:w="2551" w:type="dxa"/>
            <w:vAlign w:val="center"/>
          </w:tcPr>
          <w:p>
            <w:pPr>
              <w:pStyle w:val="15"/>
            </w:pPr>
            <w:r>
              <w:t>27.58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39.67</w:t>
            </w:r>
          </w:p>
        </w:tc>
        <w:tc>
          <w:tcPr>
            <w:tcW w:w="2551" w:type="dxa"/>
            <w:vAlign w:val="center"/>
          </w:tcPr>
          <w:p>
            <w:pPr>
              <w:pStyle w:val="15"/>
            </w:pPr>
            <w:r>
              <w:t>39.67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61.00</w:t>
            </w:r>
          </w:p>
        </w:tc>
        <w:tc>
          <w:tcPr>
            <w:tcW w:w="2551" w:type="dxa"/>
            <w:vAlign w:val="center"/>
          </w:tcPr>
          <w:p>
            <w:pPr>
              <w:pStyle w:val="15"/>
            </w:pPr>
            <w:r>
              <w:t>61.00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26.84</w:t>
            </w:r>
          </w:p>
        </w:tc>
        <w:tc>
          <w:tcPr>
            <w:tcW w:w="2551" w:type="dxa"/>
            <w:vAlign w:val="center"/>
          </w:tcPr>
          <w:p>
            <w:pPr>
              <w:pStyle w:val="15"/>
            </w:pPr>
            <w:r>
              <w:t>26.84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9.78</w:t>
            </w:r>
          </w:p>
        </w:tc>
        <w:tc>
          <w:tcPr>
            <w:tcW w:w="2551" w:type="dxa"/>
            <w:vAlign w:val="center"/>
          </w:tcPr>
          <w:p>
            <w:pPr>
              <w:pStyle w:val="15"/>
            </w:pPr>
          </w:p>
        </w:tc>
        <w:tc>
          <w:tcPr>
            <w:tcW w:w="2552" w:type="dxa"/>
            <w:vAlign w:val="center"/>
          </w:tcPr>
          <w:p>
            <w:pPr>
              <w:pStyle w:val="15"/>
            </w:pPr>
            <w:r>
              <w:t>9.78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4.73</w:t>
            </w:r>
          </w:p>
        </w:tc>
        <w:tc>
          <w:tcPr>
            <w:tcW w:w="2551" w:type="dxa"/>
            <w:vAlign w:val="center"/>
          </w:tcPr>
          <w:p>
            <w:pPr>
              <w:pStyle w:val="15"/>
            </w:pPr>
          </w:p>
        </w:tc>
        <w:tc>
          <w:tcPr>
            <w:tcW w:w="2552" w:type="dxa"/>
            <w:vAlign w:val="center"/>
          </w:tcPr>
          <w:p>
            <w:pPr>
              <w:pStyle w:val="15"/>
            </w:pPr>
            <w:r>
              <w:t>4.73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4.85</w:t>
            </w:r>
          </w:p>
        </w:tc>
        <w:tc>
          <w:tcPr>
            <w:tcW w:w="2551" w:type="dxa"/>
            <w:vAlign w:val="center"/>
          </w:tcPr>
          <w:p>
            <w:pPr>
              <w:pStyle w:val="15"/>
            </w:pPr>
          </w:p>
        </w:tc>
        <w:tc>
          <w:tcPr>
            <w:tcW w:w="2552" w:type="dxa"/>
            <w:vAlign w:val="center"/>
          </w:tcPr>
          <w:p>
            <w:pPr>
              <w:pStyle w:val="15"/>
            </w:pPr>
            <w:r>
              <w:t>4.85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0.20</w:t>
            </w:r>
          </w:p>
        </w:tc>
        <w:tc>
          <w:tcPr>
            <w:tcW w:w="2551" w:type="dxa"/>
            <w:vAlign w:val="center"/>
          </w:tcPr>
          <w:p>
            <w:pPr>
              <w:pStyle w:val="15"/>
            </w:pPr>
          </w:p>
        </w:tc>
        <w:tc>
          <w:tcPr>
            <w:tcW w:w="2552" w:type="dxa"/>
            <w:vAlign w:val="center"/>
          </w:tcPr>
          <w:p>
            <w:pPr>
              <w:pStyle w:val="15"/>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17.96</w:t>
            </w:r>
          </w:p>
        </w:tc>
        <w:tc>
          <w:tcPr>
            <w:tcW w:w="2551" w:type="dxa"/>
            <w:vAlign w:val="center"/>
          </w:tcPr>
          <w:p>
            <w:pPr>
              <w:pStyle w:val="15"/>
            </w:pPr>
            <w:r>
              <w:t>17.96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17.46</w:t>
            </w:r>
          </w:p>
        </w:tc>
        <w:tc>
          <w:tcPr>
            <w:tcW w:w="2551" w:type="dxa"/>
            <w:vAlign w:val="center"/>
          </w:tcPr>
          <w:p>
            <w:pPr>
              <w:pStyle w:val="15"/>
            </w:pPr>
            <w:r>
              <w:t>17.46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0.50</w:t>
            </w:r>
          </w:p>
        </w:tc>
        <w:tc>
          <w:tcPr>
            <w:tcW w:w="2551" w:type="dxa"/>
            <w:vAlign w:val="center"/>
          </w:tcPr>
          <w:p>
            <w:pPr>
              <w:pStyle w:val="15"/>
            </w:pPr>
            <w:r>
              <w:t>0.50</w:t>
            </w:r>
          </w:p>
        </w:tc>
        <w:tc>
          <w:tcPr>
            <w:tcW w:w="2552"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467029河北省唐山生态环境监测中心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467029河北省唐山生态环境监测中心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467029河北省唐山生态环境监测中心</w:t>
            </w:r>
          </w:p>
        </w:tc>
        <w:tc>
          <w:tcPr>
            <w:tcW w:w="2381" w:type="dxa"/>
            <w:tcBorders>
              <w:top w:val="single" w:color="FFFFFF" w:sz="6" w:space="0"/>
              <w:left w:val="single" w:color="FFFFFF" w:sz="6" w:space="0"/>
              <w:right w:val="single" w:color="FFFFFF" w:sz="6" w:space="0"/>
            </w:tcBorders>
            <w:vAlign w:val="center"/>
          </w:tcPr>
          <w:p>
            <w:pPr>
              <w:pStyle w:val="12"/>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vAlign w:val="top"/>
          </w:tcPr>
          <w:p/>
        </w:tc>
        <w:tc>
          <w:tcPr>
            <w:tcW w:w="3798" w:type="dxa"/>
            <w:vMerge w:val="continue"/>
            <w:vAlign w:val="top"/>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r>
              <w:t>9.64</w:t>
            </w:r>
          </w:p>
        </w:tc>
        <w:tc>
          <w:tcPr>
            <w:tcW w:w="2381" w:type="dxa"/>
            <w:vAlign w:val="center"/>
          </w:tcPr>
          <w:p>
            <w:pPr>
              <w:pStyle w:val="19"/>
            </w:pPr>
            <w:r>
              <w:t>9.64</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2" w:type="dxa"/>
            <w:vAlign w:val="center"/>
          </w:tcPr>
          <w:p>
            <w:pPr>
              <w:pStyle w:val="15"/>
            </w:pPr>
            <w:r>
              <w:t>9.64</w:t>
            </w:r>
          </w:p>
        </w:tc>
        <w:tc>
          <w:tcPr>
            <w:tcW w:w="2381" w:type="dxa"/>
            <w:vAlign w:val="center"/>
          </w:tcPr>
          <w:p>
            <w:pPr>
              <w:pStyle w:val="15"/>
            </w:pPr>
            <w:r>
              <w:t>9.64</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2" w:type="dxa"/>
            <w:vAlign w:val="center"/>
          </w:tcPr>
          <w:p>
            <w:pPr>
              <w:pStyle w:val="15"/>
            </w:pPr>
            <w:r>
              <w:t>9.64</w:t>
            </w:r>
          </w:p>
        </w:tc>
        <w:tc>
          <w:tcPr>
            <w:tcW w:w="2381" w:type="dxa"/>
            <w:vAlign w:val="center"/>
          </w:tcPr>
          <w:p>
            <w:pPr>
              <w:pStyle w:val="15"/>
            </w:pPr>
            <w:r>
              <w:t>9.64</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44"/>
        </w:rPr>
        <w:t>河北省唐山生态环境监测中心2023年单位预算信息公开情况说明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按照《预算法》、《地方预决算公开操作规程》和《关于进一步推进预算公开工作的实施意见》规定，现将河北省唐山生态环境监测中心2023年单位预算公开如下：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（一）承担派驻市行政区域内生态环境质量监测、调查评价及环境质量监测报告的编制。</w:t>
      </w:r>
    </w:p>
    <w:p>
      <w:pPr>
        <w:pStyle w:val="29"/>
      </w:pPr>
      <w:r>
        <w:t>（二）负贲派驻市行政区域内环境质量监测网络和信息系统的维护和管理。</w:t>
      </w:r>
    </w:p>
    <w:p>
      <w:pPr>
        <w:pStyle w:val="29"/>
      </w:pPr>
      <w:r>
        <w:t>（三）承办上级部门交办的其他监测工作。</w:t>
      </w:r>
    </w:p>
    <w:p>
      <w:pPr>
        <w:pStyle w:val="29"/>
      </w:pPr>
      <w:r>
        <w:t>（四）完成河北省生态环境厅交办的其他任务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河北省唐山生态环境监测中心</w:t>
            </w:r>
          </w:p>
        </w:tc>
        <w:tc>
          <w:tcPr>
            <w:tcW w:w="1843" w:type="dxa"/>
            <w:vAlign w:val="center"/>
          </w:tcPr>
          <w:p>
            <w:pPr>
              <w:pStyle w:val="17"/>
            </w:pPr>
            <w:r>
              <w:t>事业</w:t>
            </w:r>
          </w:p>
        </w:tc>
        <w:tc>
          <w:tcPr>
            <w:tcW w:w="2126" w:type="dxa"/>
            <w:vAlign w:val="center"/>
          </w:tcPr>
          <w:p>
            <w:pPr>
              <w:pStyle w:val="17"/>
            </w:pPr>
            <w:r>
              <w:t>副处（县）级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0"/>
      </w:pPr>
      <w:r>
        <w:t>1、收入说明</w:t>
      </w:r>
    </w:p>
    <w:p>
      <w:pPr>
        <w:pStyle w:val="30"/>
      </w:pPr>
      <w:r>
        <w:t>反映本单位当年全部收入。2023年预算收入1515.13万元，其中：一般公共预算收入1495.13万元，基金预算收入0万元，国有资本经营预算收入0万元，财政专户核拨收入0万元，单位资金收入2.03万元，上年结转结余17.97万元。</w:t>
      </w:r>
    </w:p>
    <w:p>
      <w:pPr>
        <w:pStyle w:val="30"/>
      </w:pPr>
      <w:r>
        <w:t>2、支出说明</w:t>
      </w:r>
    </w:p>
    <w:p>
      <w:pPr>
        <w:pStyle w:val="30"/>
      </w:pPr>
      <w:r>
        <w:t>收支预算总表支出栏、基本支出表、项目支出表按经济分类和支出功能分类科目编制，反映河北省唐山生态环境监测中心年度单位预算中支出预算的总体情况。2023年支出预算1515.13万元，其中基本支出840.53万元，包括人员经费830.75万元和日常公用经费9.78万元；项目支出674.6万元主要为唐山监测中心办公业务用房租赁项目66万元，唐山监测中心环境质量监测保障项目121万元，唐山监测中心生态环境质量监测及调查评价项目343万元，分别为唐山监测中心监测能力建设项目8万元，唐山监测中心国家专项任务监测经费项目20万元，2023年度河北省（唐山）地下水环境监测106万元，河北省区域土壤环境监测和调查项目（唐山监测中心）10.6万元。</w:t>
      </w:r>
    </w:p>
    <w:p>
      <w:pPr>
        <w:pStyle w:val="30"/>
      </w:pPr>
      <w:r>
        <w:t>3、比上年增减情况</w:t>
      </w:r>
    </w:p>
    <w:p>
      <w:pPr>
        <w:pStyle w:val="30"/>
      </w:pPr>
      <w:r>
        <w:t>2023年预算收支安排1515.13万元，较2022年预算增加18.48万元，其中：基本支出增加3.88万元，主要为增加人员经费支出5.31万元，减少日常公用经费1.43万元；项目支出增加14.6万元，主要为唐山监测中心办公业务用房租赁项目较2022年减少75万元，唐山监测中心环境质量监测保障项目较2022年减少30万元，唐山监测中心生态环境质量监测项目较2022年减少25万元；较2022年增加4个项目，分别为唐山监测中心监测能力建设项目8万元，唐山监测中心国家专项任务监测经费项目20万元，2023年度河北省（唐山）地下水环境监测106万元，河北省区域土壤环境监测和调查项目（唐山监测中心）10.6万元。</w:t>
      </w:r>
    </w:p>
    <w:p>
      <w:pPr>
        <w:spacing w:before="10" w:after="10"/>
        <w:ind w:firstLine="640"/>
        <w:outlineLvl w:val="5"/>
      </w:pPr>
      <w:r>
        <w:rPr>
          <w:rFonts w:ascii="黑体" w:hAnsi="黑体" w:eastAsia="黑体" w:cs="黑体"/>
          <w:color w:val="000000"/>
          <w:sz w:val="32"/>
        </w:rPr>
        <w:t>三、机关运行经费安排情况</w:t>
      </w:r>
    </w:p>
    <w:p>
      <w:pPr>
        <w:pStyle w:val="31"/>
      </w:pPr>
      <w:r>
        <w:t>2023年，我单位运行经费为日常公用经费，共计安排9.78万元，其中按比例计提工会经费4.73万元；按比例计提福利费4.85万元，党务活动费0.2万元。</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2"/>
      </w:pPr>
      <w:r>
        <w:t>2023年，我厅财政拨款“三公”经费预算安排9.64万元，其中其中因公出国（境）费0万元；公务用车购置及运维费9.64万元（其中：公务用车购置费为0万元，公务用车运维费9.64万元)；公务接待费0万元。与202</w:t>
      </w:r>
      <w:r>
        <w:rPr>
          <w:rFonts w:hint="eastAsia"/>
          <w:lang w:val="en-US" w:eastAsia="zh-CN"/>
        </w:rPr>
        <w:t>2</w:t>
      </w:r>
      <w:r>
        <w:t>年相比持平，无增减变化。</w:t>
      </w:r>
    </w:p>
    <w:p>
      <w:pPr>
        <w:spacing w:before="10" w:after="10"/>
        <w:ind w:firstLine="640"/>
        <w:outlineLvl w:val="5"/>
        <w:sectPr>
          <w:pgSz w:w="16840" w:h="11900" w:orient="landscape"/>
          <w:pgMar w:top="1361" w:right="1020" w:bottom="1361" w:left="1020" w:header="720" w:footer="720" w:gutter="0"/>
          <w:pgNumType w:fmt="decimal"/>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1、2023年度河北省（唐山）地下水环境监测绩效目标表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1.通过年度方案制定、采样、分析测试、质量质控等工作，完成唐山市国考点和省级点地下水监测工作，为地下水环境管理生态持续好转，提供基础数据。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点位监测工作开展次数</w:t>
            </w:r>
          </w:p>
        </w:tc>
        <w:tc>
          <w:tcPr>
            <w:tcW w:w="2835" w:type="dxa"/>
            <w:vAlign w:val="center"/>
          </w:tcPr>
          <w:p>
            <w:pPr>
              <w:pStyle w:val="16"/>
            </w:pPr>
            <w:r>
              <w:t>开展9个国考点位监测工作12次；开展190个省级点位监测工作1次。</w:t>
            </w:r>
          </w:p>
        </w:tc>
        <w:tc>
          <w:tcPr>
            <w:tcW w:w="2551" w:type="dxa"/>
            <w:vAlign w:val="center"/>
          </w:tcPr>
          <w:p>
            <w:pPr>
              <w:pStyle w:val="16"/>
            </w:pPr>
            <w:r>
              <w:t>298次</w:t>
            </w:r>
          </w:p>
        </w:tc>
        <w:tc>
          <w:tcPr>
            <w:tcW w:w="2268" w:type="dxa"/>
            <w:vAlign w:val="center"/>
          </w:tcPr>
          <w:p>
            <w:pPr>
              <w:pStyle w:val="16"/>
            </w:pPr>
            <w:r>
              <w:t>2023年度河北省地下水环境监测项目实施方案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编写监测报告份数</w:t>
            </w:r>
          </w:p>
        </w:tc>
        <w:tc>
          <w:tcPr>
            <w:tcW w:w="2835" w:type="dxa"/>
            <w:vAlign w:val="center"/>
          </w:tcPr>
          <w:p>
            <w:pPr>
              <w:pStyle w:val="16"/>
            </w:pPr>
            <w:r>
              <w:t>编写监测报告份数</w:t>
            </w:r>
          </w:p>
        </w:tc>
        <w:tc>
          <w:tcPr>
            <w:tcW w:w="2551" w:type="dxa"/>
            <w:vAlign w:val="center"/>
          </w:tcPr>
          <w:p>
            <w:pPr>
              <w:pStyle w:val="16"/>
            </w:pPr>
            <w:r>
              <w:t>1份</w:t>
            </w:r>
          </w:p>
        </w:tc>
        <w:tc>
          <w:tcPr>
            <w:tcW w:w="2268" w:type="dxa"/>
            <w:vAlign w:val="center"/>
          </w:tcPr>
          <w:p>
            <w:pPr>
              <w:pStyle w:val="16"/>
            </w:pPr>
            <w:r>
              <w:t>2023年度河北省地下水环境监测项目实施方案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监测报告通过率</w:t>
            </w:r>
          </w:p>
        </w:tc>
        <w:tc>
          <w:tcPr>
            <w:tcW w:w="2835" w:type="dxa"/>
            <w:vAlign w:val="center"/>
          </w:tcPr>
          <w:p>
            <w:pPr>
              <w:pStyle w:val="16"/>
            </w:pPr>
            <w:r>
              <w:t>监测报告通过率</w:t>
            </w:r>
          </w:p>
        </w:tc>
        <w:tc>
          <w:tcPr>
            <w:tcW w:w="2551" w:type="dxa"/>
            <w:vAlign w:val="center"/>
          </w:tcPr>
          <w:p>
            <w:pPr>
              <w:pStyle w:val="16"/>
            </w:pPr>
            <w:r>
              <w:t>100%</w:t>
            </w:r>
          </w:p>
        </w:tc>
        <w:tc>
          <w:tcPr>
            <w:tcW w:w="2268" w:type="dxa"/>
            <w:vAlign w:val="center"/>
          </w:tcPr>
          <w:p>
            <w:pPr>
              <w:pStyle w:val="16"/>
            </w:pPr>
            <w:r>
              <w:t>2023年度河北省地下水环境监测项目实施方案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规定时间内完成国考点地下水监测工作</w:t>
            </w:r>
          </w:p>
        </w:tc>
        <w:tc>
          <w:tcPr>
            <w:tcW w:w="2835" w:type="dxa"/>
            <w:vAlign w:val="center"/>
          </w:tcPr>
          <w:p>
            <w:pPr>
              <w:pStyle w:val="16"/>
            </w:pPr>
            <w:r>
              <w:t>规定时间内完成国考点地下水监测工作</w:t>
            </w:r>
          </w:p>
        </w:tc>
        <w:tc>
          <w:tcPr>
            <w:tcW w:w="2551" w:type="dxa"/>
            <w:vAlign w:val="center"/>
          </w:tcPr>
          <w:p>
            <w:pPr>
              <w:pStyle w:val="16"/>
            </w:pPr>
            <w:r>
              <w:t>12月31日</w:t>
            </w:r>
          </w:p>
        </w:tc>
        <w:tc>
          <w:tcPr>
            <w:tcW w:w="2268" w:type="dxa"/>
            <w:vAlign w:val="center"/>
          </w:tcPr>
          <w:p>
            <w:pPr>
              <w:pStyle w:val="16"/>
            </w:pPr>
            <w:r>
              <w:t>2023年度河北省地下水环境监测项目实施方案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规定时间内完成省级点地下水监测工作</w:t>
            </w:r>
          </w:p>
        </w:tc>
        <w:tc>
          <w:tcPr>
            <w:tcW w:w="2835" w:type="dxa"/>
            <w:vAlign w:val="center"/>
          </w:tcPr>
          <w:p>
            <w:pPr>
              <w:pStyle w:val="16"/>
            </w:pPr>
            <w:r>
              <w:t>规定时间内完成省级点地下水监测工作</w:t>
            </w:r>
          </w:p>
        </w:tc>
        <w:tc>
          <w:tcPr>
            <w:tcW w:w="2551" w:type="dxa"/>
            <w:vAlign w:val="center"/>
          </w:tcPr>
          <w:p>
            <w:pPr>
              <w:pStyle w:val="16"/>
            </w:pPr>
            <w:r>
              <w:t>9月30日</w:t>
            </w:r>
          </w:p>
        </w:tc>
        <w:tc>
          <w:tcPr>
            <w:tcW w:w="2268" w:type="dxa"/>
            <w:vAlign w:val="center"/>
          </w:tcPr>
          <w:p>
            <w:pPr>
              <w:pStyle w:val="16"/>
            </w:pPr>
            <w:r>
              <w:t>2023年度河北省地下水环境监测项目实施方案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单点位的监测成本</w:t>
            </w:r>
          </w:p>
        </w:tc>
        <w:tc>
          <w:tcPr>
            <w:tcW w:w="2835" w:type="dxa"/>
            <w:vAlign w:val="center"/>
          </w:tcPr>
          <w:p>
            <w:pPr>
              <w:pStyle w:val="16"/>
            </w:pPr>
            <w:r>
              <w:t>单点位的监测成本</w:t>
            </w:r>
          </w:p>
        </w:tc>
        <w:tc>
          <w:tcPr>
            <w:tcW w:w="2551" w:type="dxa"/>
            <w:vAlign w:val="center"/>
          </w:tcPr>
          <w:p>
            <w:pPr>
              <w:pStyle w:val="16"/>
            </w:pPr>
            <w:r>
              <w:t>≤0.36万元/个</w:t>
            </w:r>
          </w:p>
        </w:tc>
        <w:tc>
          <w:tcPr>
            <w:tcW w:w="2268" w:type="dxa"/>
            <w:vAlign w:val="center"/>
          </w:tcPr>
          <w:p>
            <w:pPr>
              <w:pStyle w:val="16"/>
            </w:pPr>
            <w:r>
              <w:t>2023年地下水环境监测需求测算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总价控制数</w:t>
            </w:r>
          </w:p>
        </w:tc>
        <w:tc>
          <w:tcPr>
            <w:tcW w:w="2835" w:type="dxa"/>
            <w:vAlign w:val="center"/>
          </w:tcPr>
          <w:p>
            <w:pPr>
              <w:pStyle w:val="16"/>
            </w:pPr>
            <w:r>
              <w:t>总价控制数</w:t>
            </w:r>
          </w:p>
        </w:tc>
        <w:tc>
          <w:tcPr>
            <w:tcW w:w="2551" w:type="dxa"/>
            <w:vAlign w:val="center"/>
          </w:tcPr>
          <w:p>
            <w:pPr>
              <w:pStyle w:val="16"/>
            </w:pPr>
            <w:r>
              <w:t>≤106万元</w:t>
            </w:r>
          </w:p>
        </w:tc>
        <w:tc>
          <w:tcPr>
            <w:tcW w:w="2268" w:type="dxa"/>
            <w:vAlign w:val="center"/>
          </w:tcPr>
          <w:p>
            <w:pPr>
              <w:pStyle w:val="16"/>
            </w:pPr>
            <w:r>
              <w:t>2023年地下水环境监测需求测算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为地下水环境管理提供基础数据</w:t>
            </w:r>
          </w:p>
        </w:tc>
        <w:tc>
          <w:tcPr>
            <w:tcW w:w="2835" w:type="dxa"/>
            <w:vAlign w:val="center"/>
          </w:tcPr>
          <w:p>
            <w:pPr>
              <w:pStyle w:val="16"/>
            </w:pPr>
            <w:r>
              <w:t>为地下水环境管理提供基础数据</w:t>
            </w:r>
          </w:p>
        </w:tc>
        <w:tc>
          <w:tcPr>
            <w:tcW w:w="2551" w:type="dxa"/>
            <w:vAlign w:val="center"/>
          </w:tcPr>
          <w:p>
            <w:pPr>
              <w:pStyle w:val="16"/>
            </w:pPr>
            <w:r>
              <w:t>进一步提供基础数据</w:t>
            </w:r>
          </w:p>
        </w:tc>
        <w:tc>
          <w:tcPr>
            <w:tcW w:w="2268" w:type="dxa"/>
            <w:vAlign w:val="center"/>
          </w:tcPr>
          <w:p>
            <w:pPr>
              <w:pStyle w:val="16"/>
            </w:pPr>
            <w:r>
              <w:t>2023年地下水环境监测工作计划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为地下水环境管理生态持续好转，提供基础数据</w:t>
            </w:r>
          </w:p>
        </w:tc>
        <w:tc>
          <w:tcPr>
            <w:tcW w:w="2835" w:type="dxa"/>
            <w:vAlign w:val="center"/>
          </w:tcPr>
          <w:p>
            <w:pPr>
              <w:pStyle w:val="16"/>
            </w:pPr>
            <w:r>
              <w:t>为地下水环境管理生态持续好转，提供基础数据</w:t>
            </w:r>
          </w:p>
        </w:tc>
        <w:tc>
          <w:tcPr>
            <w:tcW w:w="2551" w:type="dxa"/>
            <w:vAlign w:val="center"/>
          </w:tcPr>
          <w:p>
            <w:pPr>
              <w:pStyle w:val="16"/>
            </w:pPr>
            <w:r>
              <w:t>进一步提供基础数据</w:t>
            </w:r>
          </w:p>
        </w:tc>
        <w:tc>
          <w:tcPr>
            <w:tcW w:w="2268" w:type="dxa"/>
            <w:vAlign w:val="center"/>
          </w:tcPr>
          <w:p>
            <w:pPr>
              <w:pStyle w:val="16"/>
            </w:pPr>
            <w:r>
              <w:t>2023年地下水环境监测工作计划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生态环境主管部门满意度</w:t>
            </w:r>
          </w:p>
        </w:tc>
        <w:tc>
          <w:tcPr>
            <w:tcW w:w="2835" w:type="dxa"/>
            <w:vAlign w:val="center"/>
          </w:tcPr>
          <w:p>
            <w:pPr>
              <w:pStyle w:val="16"/>
            </w:pPr>
            <w:r>
              <w:t>生态环境主管部门满意度</w:t>
            </w:r>
          </w:p>
        </w:tc>
        <w:tc>
          <w:tcPr>
            <w:tcW w:w="2551" w:type="dxa"/>
            <w:vAlign w:val="center"/>
          </w:tcPr>
          <w:p>
            <w:pPr>
              <w:pStyle w:val="16"/>
            </w:pPr>
            <w:r>
              <w:t>≥95%</w:t>
            </w:r>
          </w:p>
        </w:tc>
        <w:tc>
          <w:tcPr>
            <w:tcW w:w="2268" w:type="dxa"/>
            <w:vAlign w:val="center"/>
          </w:tcPr>
          <w:p>
            <w:pPr>
              <w:pStyle w:val="16"/>
            </w:pPr>
            <w:r>
              <w:t>上级考核结果</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2、河北省区域土壤环境监测和调查项目（唐山监测中心）绩效目标表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1.完成河北省唐山市53个点位的土壤样品采集工作，对河北省土壤环境状况的调查工作，支撑土壤污染防治管理工作。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土壤点位数量</w:t>
            </w:r>
          </w:p>
        </w:tc>
        <w:tc>
          <w:tcPr>
            <w:tcW w:w="2835" w:type="dxa"/>
            <w:vAlign w:val="center"/>
          </w:tcPr>
          <w:p>
            <w:pPr>
              <w:pStyle w:val="16"/>
            </w:pPr>
            <w:r>
              <w:t>开展监测的土壤点位数量</w:t>
            </w:r>
          </w:p>
        </w:tc>
        <w:tc>
          <w:tcPr>
            <w:tcW w:w="2551" w:type="dxa"/>
            <w:vAlign w:val="center"/>
          </w:tcPr>
          <w:p>
            <w:pPr>
              <w:pStyle w:val="16"/>
            </w:pPr>
            <w:r>
              <w:t>53个</w:t>
            </w:r>
          </w:p>
        </w:tc>
        <w:tc>
          <w:tcPr>
            <w:tcW w:w="2268" w:type="dxa"/>
            <w:vAlign w:val="center"/>
          </w:tcPr>
          <w:p>
            <w:pPr>
              <w:pStyle w:val="16"/>
            </w:pPr>
            <w:r>
              <w:t>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监测频次</w:t>
            </w:r>
          </w:p>
        </w:tc>
        <w:tc>
          <w:tcPr>
            <w:tcW w:w="2835" w:type="dxa"/>
            <w:vAlign w:val="center"/>
          </w:tcPr>
          <w:p>
            <w:pPr>
              <w:pStyle w:val="16"/>
            </w:pPr>
            <w:r>
              <w:t>开展监测的频次</w:t>
            </w:r>
          </w:p>
        </w:tc>
        <w:tc>
          <w:tcPr>
            <w:tcW w:w="2551" w:type="dxa"/>
            <w:vAlign w:val="center"/>
          </w:tcPr>
          <w:p>
            <w:pPr>
              <w:pStyle w:val="16"/>
            </w:pPr>
            <w:r>
              <w:t>1次/年</w:t>
            </w:r>
          </w:p>
        </w:tc>
        <w:tc>
          <w:tcPr>
            <w:tcW w:w="2268" w:type="dxa"/>
            <w:vAlign w:val="center"/>
          </w:tcPr>
          <w:p>
            <w:pPr>
              <w:pStyle w:val="16"/>
            </w:pPr>
            <w:r>
              <w:t>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监测任务完成情况</w:t>
            </w:r>
          </w:p>
        </w:tc>
        <w:tc>
          <w:tcPr>
            <w:tcW w:w="2835" w:type="dxa"/>
            <w:vAlign w:val="center"/>
          </w:tcPr>
          <w:p>
            <w:pPr>
              <w:pStyle w:val="16"/>
            </w:pPr>
            <w:r>
              <w:t>监测工作质量符合相关要求</w:t>
            </w:r>
          </w:p>
        </w:tc>
        <w:tc>
          <w:tcPr>
            <w:tcW w:w="2551" w:type="dxa"/>
            <w:vAlign w:val="center"/>
          </w:tcPr>
          <w:p>
            <w:pPr>
              <w:pStyle w:val="16"/>
            </w:pPr>
            <w:r>
              <w:t>100%</w:t>
            </w:r>
          </w:p>
        </w:tc>
        <w:tc>
          <w:tcPr>
            <w:tcW w:w="2268" w:type="dxa"/>
            <w:vAlign w:val="center"/>
          </w:tcPr>
          <w:p>
            <w:pPr>
              <w:pStyle w:val="16"/>
            </w:pPr>
            <w:r>
              <w:t>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样品采集过审</w:t>
            </w:r>
          </w:p>
        </w:tc>
        <w:tc>
          <w:tcPr>
            <w:tcW w:w="2835" w:type="dxa"/>
            <w:vAlign w:val="center"/>
          </w:tcPr>
          <w:p>
            <w:pPr>
              <w:pStyle w:val="16"/>
            </w:pPr>
            <w:r>
              <w:t>样品采集审核通过率</w:t>
            </w:r>
          </w:p>
        </w:tc>
        <w:tc>
          <w:tcPr>
            <w:tcW w:w="2551" w:type="dxa"/>
            <w:vAlign w:val="center"/>
          </w:tcPr>
          <w:p>
            <w:pPr>
              <w:pStyle w:val="16"/>
            </w:pPr>
            <w:r>
              <w:t>100%</w:t>
            </w:r>
          </w:p>
        </w:tc>
        <w:tc>
          <w:tcPr>
            <w:tcW w:w="2268" w:type="dxa"/>
            <w:vAlign w:val="center"/>
          </w:tcPr>
          <w:p>
            <w:pPr>
              <w:pStyle w:val="16"/>
            </w:pPr>
            <w:r>
              <w:t>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工作任务完成及时率</w:t>
            </w:r>
          </w:p>
        </w:tc>
        <w:tc>
          <w:tcPr>
            <w:tcW w:w="2835" w:type="dxa"/>
            <w:vAlign w:val="center"/>
          </w:tcPr>
          <w:p>
            <w:pPr>
              <w:pStyle w:val="16"/>
            </w:pPr>
            <w:r>
              <w:t>实施时间为2023年1月开展工作，2023年12月底前，提交成果。</w:t>
            </w:r>
          </w:p>
        </w:tc>
        <w:tc>
          <w:tcPr>
            <w:tcW w:w="2551" w:type="dxa"/>
            <w:vAlign w:val="center"/>
          </w:tcPr>
          <w:p>
            <w:pPr>
              <w:pStyle w:val="16"/>
            </w:pPr>
            <w:r>
              <w:t>2023年12月底前</w:t>
            </w:r>
          </w:p>
        </w:tc>
        <w:tc>
          <w:tcPr>
            <w:tcW w:w="2268" w:type="dxa"/>
            <w:vAlign w:val="center"/>
          </w:tcPr>
          <w:p>
            <w:pPr>
              <w:pStyle w:val="16"/>
            </w:pPr>
            <w:r>
              <w:t>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项目支出金额</w:t>
            </w:r>
          </w:p>
        </w:tc>
        <w:tc>
          <w:tcPr>
            <w:tcW w:w="2835" w:type="dxa"/>
            <w:vAlign w:val="center"/>
          </w:tcPr>
          <w:p>
            <w:pPr>
              <w:pStyle w:val="16"/>
            </w:pPr>
            <w:r>
              <w:t>项目总经费预算为10.6万元。</w:t>
            </w:r>
          </w:p>
        </w:tc>
        <w:tc>
          <w:tcPr>
            <w:tcW w:w="2551" w:type="dxa"/>
            <w:vAlign w:val="center"/>
          </w:tcPr>
          <w:p>
            <w:pPr>
              <w:pStyle w:val="16"/>
            </w:pPr>
            <w:r>
              <w:t>≤10.6万元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为环境管理提供重要的基础数据支撑与技术支撑</w:t>
            </w:r>
          </w:p>
        </w:tc>
        <w:tc>
          <w:tcPr>
            <w:tcW w:w="2835" w:type="dxa"/>
            <w:vAlign w:val="center"/>
          </w:tcPr>
          <w:p>
            <w:pPr>
              <w:pStyle w:val="16"/>
            </w:pPr>
            <w:r>
              <w:t>明确区域地块内土壤污染特征和范围，防范环境污染风险</w:t>
            </w:r>
          </w:p>
        </w:tc>
        <w:tc>
          <w:tcPr>
            <w:tcW w:w="2551" w:type="dxa"/>
            <w:vAlign w:val="center"/>
          </w:tcPr>
          <w:p>
            <w:pPr>
              <w:pStyle w:val="16"/>
            </w:pPr>
            <w:r>
              <w:t>进一步提供支撑</w:t>
            </w:r>
          </w:p>
        </w:tc>
        <w:tc>
          <w:tcPr>
            <w:tcW w:w="2268" w:type="dxa"/>
            <w:vAlign w:val="center"/>
          </w:tcPr>
          <w:p>
            <w:pPr>
              <w:pStyle w:val="16"/>
            </w:pPr>
            <w:r>
              <w:t>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服务对象满意度指标</w:t>
            </w:r>
          </w:p>
        </w:tc>
        <w:tc>
          <w:tcPr>
            <w:tcW w:w="2835" w:type="dxa"/>
            <w:vAlign w:val="center"/>
          </w:tcPr>
          <w:p>
            <w:pPr>
              <w:pStyle w:val="16"/>
            </w:pPr>
            <w:r>
              <w:t>生态环境主管部门满意度</w:t>
            </w:r>
          </w:p>
        </w:tc>
        <w:tc>
          <w:tcPr>
            <w:tcW w:w="2551" w:type="dxa"/>
            <w:vAlign w:val="center"/>
          </w:tcPr>
          <w:p>
            <w:pPr>
              <w:pStyle w:val="16"/>
            </w:pPr>
            <w:r>
              <w:t>≥90%</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3、唐山监测中心办公业务用房租赁项目绩效目标表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1.通过单一来源政府采购方式，确定中标商，续租现使用办公业务用房，使其使用至2023年12月31日。</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解决办公业务用房面积（平方米）</w:t>
            </w:r>
          </w:p>
        </w:tc>
        <w:tc>
          <w:tcPr>
            <w:tcW w:w="2835" w:type="dxa"/>
            <w:vAlign w:val="center"/>
          </w:tcPr>
          <w:p>
            <w:pPr>
              <w:pStyle w:val="16"/>
            </w:pPr>
            <w:r>
              <w:t>租用房屋所解决办公及监测业务用房面积</w:t>
            </w:r>
          </w:p>
        </w:tc>
        <w:tc>
          <w:tcPr>
            <w:tcW w:w="2551" w:type="dxa"/>
            <w:vAlign w:val="center"/>
          </w:tcPr>
          <w:p>
            <w:pPr>
              <w:pStyle w:val="16"/>
            </w:pPr>
            <w:r>
              <w:t>≥2700平方米</w:t>
            </w:r>
          </w:p>
        </w:tc>
        <w:tc>
          <w:tcPr>
            <w:tcW w:w="2268" w:type="dxa"/>
            <w:vAlign w:val="center"/>
          </w:tcPr>
          <w:p>
            <w:pPr>
              <w:pStyle w:val="16"/>
            </w:pPr>
            <w:r>
              <w:t>解决办公业务用房面积（平方米）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租赁办公用房质量情况</w:t>
            </w:r>
          </w:p>
        </w:tc>
        <w:tc>
          <w:tcPr>
            <w:tcW w:w="2835" w:type="dxa"/>
            <w:vAlign w:val="center"/>
          </w:tcPr>
          <w:p>
            <w:pPr>
              <w:pStyle w:val="16"/>
            </w:pPr>
            <w:r>
              <w:t>办公用房内各项设施齐全运转正常</w:t>
            </w:r>
          </w:p>
        </w:tc>
        <w:tc>
          <w:tcPr>
            <w:tcW w:w="2551" w:type="dxa"/>
            <w:vAlign w:val="center"/>
          </w:tcPr>
          <w:p>
            <w:pPr>
              <w:pStyle w:val="16"/>
            </w:pPr>
            <w:r>
              <w:t>设施齐全运转正常</w:t>
            </w:r>
          </w:p>
        </w:tc>
        <w:tc>
          <w:tcPr>
            <w:tcW w:w="2268" w:type="dxa"/>
            <w:vAlign w:val="center"/>
          </w:tcPr>
          <w:p>
            <w:pPr>
              <w:pStyle w:val="16"/>
            </w:pPr>
            <w:r>
              <w:t>租赁办公用房质量情况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办公用房年度租赁费</w:t>
            </w:r>
          </w:p>
        </w:tc>
        <w:tc>
          <w:tcPr>
            <w:tcW w:w="2835" w:type="dxa"/>
            <w:vAlign w:val="center"/>
          </w:tcPr>
          <w:p>
            <w:pPr>
              <w:pStyle w:val="16"/>
            </w:pPr>
            <w:r>
              <w:t>办公用房年度租赁费</w:t>
            </w:r>
          </w:p>
        </w:tc>
        <w:tc>
          <w:tcPr>
            <w:tcW w:w="2551" w:type="dxa"/>
            <w:vAlign w:val="center"/>
          </w:tcPr>
          <w:p>
            <w:pPr>
              <w:pStyle w:val="16"/>
            </w:pPr>
            <w:r>
              <w:t>≤66万元</w:t>
            </w:r>
          </w:p>
        </w:tc>
        <w:tc>
          <w:tcPr>
            <w:tcW w:w="2268" w:type="dxa"/>
            <w:vAlign w:val="center"/>
          </w:tcPr>
          <w:p>
            <w:pPr>
              <w:pStyle w:val="16"/>
            </w:pPr>
            <w:r>
              <w:t>办公用房年度租赁费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签订合同日期</w:t>
            </w:r>
          </w:p>
        </w:tc>
        <w:tc>
          <w:tcPr>
            <w:tcW w:w="2835" w:type="dxa"/>
            <w:vAlign w:val="center"/>
          </w:tcPr>
          <w:p>
            <w:pPr>
              <w:pStyle w:val="16"/>
            </w:pPr>
            <w:r>
              <w:t>签订合同日期</w:t>
            </w:r>
          </w:p>
        </w:tc>
        <w:tc>
          <w:tcPr>
            <w:tcW w:w="2551" w:type="dxa"/>
            <w:vAlign w:val="center"/>
          </w:tcPr>
          <w:p>
            <w:pPr>
              <w:pStyle w:val="16"/>
            </w:pPr>
            <w:r>
              <w:t>6月31日前</w:t>
            </w:r>
          </w:p>
        </w:tc>
        <w:tc>
          <w:tcPr>
            <w:tcW w:w="2268" w:type="dxa"/>
            <w:vAlign w:val="center"/>
          </w:tcPr>
          <w:p>
            <w:pPr>
              <w:pStyle w:val="16"/>
            </w:pPr>
            <w:r>
              <w:t>签订合同日期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保障办公人数</w:t>
            </w:r>
          </w:p>
        </w:tc>
        <w:tc>
          <w:tcPr>
            <w:tcW w:w="2835" w:type="dxa"/>
            <w:vAlign w:val="center"/>
          </w:tcPr>
          <w:p>
            <w:pPr>
              <w:pStyle w:val="16"/>
            </w:pPr>
            <w:r>
              <w:t>保障办公人数</w:t>
            </w:r>
          </w:p>
        </w:tc>
        <w:tc>
          <w:tcPr>
            <w:tcW w:w="2551" w:type="dxa"/>
            <w:vAlign w:val="center"/>
          </w:tcPr>
          <w:p>
            <w:pPr>
              <w:pStyle w:val="16"/>
            </w:pPr>
            <w:r>
              <w:t>≥50人</w:t>
            </w:r>
          </w:p>
        </w:tc>
        <w:tc>
          <w:tcPr>
            <w:tcW w:w="2268" w:type="dxa"/>
            <w:vAlign w:val="center"/>
          </w:tcPr>
          <w:p>
            <w:pPr>
              <w:pStyle w:val="16"/>
            </w:pPr>
            <w:r>
              <w:t>保障办公人数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房租租赁期限</w:t>
            </w:r>
          </w:p>
        </w:tc>
        <w:tc>
          <w:tcPr>
            <w:tcW w:w="2835" w:type="dxa"/>
            <w:vAlign w:val="center"/>
          </w:tcPr>
          <w:p>
            <w:pPr>
              <w:pStyle w:val="16"/>
            </w:pPr>
            <w:r>
              <w:t>全年房屋租赁</w:t>
            </w:r>
          </w:p>
        </w:tc>
        <w:tc>
          <w:tcPr>
            <w:tcW w:w="2551" w:type="dxa"/>
            <w:vAlign w:val="center"/>
          </w:tcPr>
          <w:p>
            <w:pPr>
              <w:pStyle w:val="16"/>
            </w:pPr>
            <w:r>
              <w:t>1年</w:t>
            </w:r>
          </w:p>
        </w:tc>
        <w:tc>
          <w:tcPr>
            <w:tcW w:w="2268" w:type="dxa"/>
            <w:vAlign w:val="center"/>
          </w:tcPr>
          <w:p>
            <w:pPr>
              <w:pStyle w:val="16"/>
            </w:pPr>
            <w:r>
              <w:t>房租租赁期限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使用人员满意度</w:t>
            </w:r>
          </w:p>
        </w:tc>
        <w:tc>
          <w:tcPr>
            <w:tcW w:w="2835" w:type="dxa"/>
            <w:vAlign w:val="center"/>
          </w:tcPr>
          <w:p>
            <w:pPr>
              <w:pStyle w:val="16"/>
            </w:pPr>
            <w:r>
              <w:t>办公用房使用人员满意度</w:t>
            </w:r>
          </w:p>
        </w:tc>
        <w:tc>
          <w:tcPr>
            <w:tcW w:w="2551" w:type="dxa"/>
            <w:vAlign w:val="center"/>
          </w:tcPr>
          <w:p>
            <w:pPr>
              <w:pStyle w:val="16"/>
            </w:pPr>
            <w:r>
              <w:t>≥90%</w:t>
            </w:r>
          </w:p>
        </w:tc>
        <w:tc>
          <w:tcPr>
            <w:tcW w:w="2268" w:type="dxa"/>
            <w:vAlign w:val="center"/>
          </w:tcPr>
          <w:p>
            <w:pPr>
              <w:pStyle w:val="16"/>
            </w:pPr>
            <w:r>
              <w:t>使用人员满意度</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4、唐山监测中心国家专项任务监测经费项目绩效目标表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1.完成唐山市行政区域内国家监测网涉及断面的生态环境质量监测和数据上报，为环境管理提供重要的基础数据支撑与技术支撑。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环境要素监测个数</w:t>
            </w:r>
          </w:p>
        </w:tc>
        <w:tc>
          <w:tcPr>
            <w:tcW w:w="2835" w:type="dxa"/>
            <w:vAlign w:val="center"/>
          </w:tcPr>
          <w:p>
            <w:pPr>
              <w:pStyle w:val="16"/>
            </w:pPr>
            <w:r>
              <w:t>环境要素监测个数</w:t>
            </w:r>
          </w:p>
        </w:tc>
        <w:tc>
          <w:tcPr>
            <w:tcW w:w="2551" w:type="dxa"/>
            <w:vAlign w:val="center"/>
          </w:tcPr>
          <w:p>
            <w:pPr>
              <w:pStyle w:val="16"/>
            </w:pPr>
            <w:r>
              <w:t>≥3类</w:t>
            </w:r>
          </w:p>
        </w:tc>
        <w:tc>
          <w:tcPr>
            <w:tcW w:w="2268" w:type="dxa"/>
            <w:vAlign w:val="center"/>
          </w:tcPr>
          <w:p>
            <w:pPr>
              <w:pStyle w:val="16"/>
            </w:pPr>
            <w:r>
              <w:t>原始记录、监测数据上报结果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数据监测任务完成情况</w:t>
            </w:r>
          </w:p>
        </w:tc>
        <w:tc>
          <w:tcPr>
            <w:tcW w:w="2835" w:type="dxa"/>
            <w:vAlign w:val="center"/>
          </w:tcPr>
          <w:p>
            <w:pPr>
              <w:pStyle w:val="16"/>
            </w:pPr>
            <w:r>
              <w:t>工作任务全部完成</w:t>
            </w:r>
          </w:p>
        </w:tc>
        <w:tc>
          <w:tcPr>
            <w:tcW w:w="2551" w:type="dxa"/>
            <w:vAlign w:val="center"/>
          </w:tcPr>
          <w:p>
            <w:pPr>
              <w:pStyle w:val="16"/>
            </w:pPr>
            <w:r>
              <w:t>100%</w:t>
            </w:r>
          </w:p>
        </w:tc>
        <w:tc>
          <w:tcPr>
            <w:tcW w:w="2268" w:type="dxa"/>
            <w:vAlign w:val="center"/>
          </w:tcPr>
          <w:p>
            <w:pPr>
              <w:pStyle w:val="16"/>
            </w:pPr>
            <w:r>
              <w:t>国家采测分离工作计划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上报数据按期完成</w:t>
            </w:r>
          </w:p>
        </w:tc>
        <w:tc>
          <w:tcPr>
            <w:tcW w:w="2835" w:type="dxa"/>
            <w:vAlign w:val="center"/>
          </w:tcPr>
          <w:p>
            <w:pPr>
              <w:pStyle w:val="16"/>
            </w:pPr>
            <w:r>
              <w:t>每月25日前完成本月监测数据上报（特殊情况另行通知）</w:t>
            </w:r>
          </w:p>
        </w:tc>
        <w:tc>
          <w:tcPr>
            <w:tcW w:w="2551" w:type="dxa"/>
            <w:vAlign w:val="center"/>
          </w:tcPr>
          <w:p>
            <w:pPr>
              <w:pStyle w:val="16"/>
            </w:pPr>
            <w:r>
              <w:t>每月25日前</w:t>
            </w:r>
          </w:p>
        </w:tc>
        <w:tc>
          <w:tcPr>
            <w:tcW w:w="2268" w:type="dxa"/>
            <w:vAlign w:val="center"/>
          </w:tcPr>
          <w:p>
            <w:pPr>
              <w:pStyle w:val="16"/>
            </w:pPr>
            <w:r>
              <w:t>国家采测分离工作计划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项目支出金额</w:t>
            </w:r>
          </w:p>
        </w:tc>
        <w:tc>
          <w:tcPr>
            <w:tcW w:w="2835" w:type="dxa"/>
            <w:vAlign w:val="center"/>
          </w:tcPr>
          <w:p>
            <w:pPr>
              <w:pStyle w:val="16"/>
            </w:pPr>
            <w:r>
              <w:t>项目支出金额不高于预算批复</w:t>
            </w:r>
          </w:p>
        </w:tc>
        <w:tc>
          <w:tcPr>
            <w:tcW w:w="2551" w:type="dxa"/>
            <w:vAlign w:val="center"/>
          </w:tcPr>
          <w:p>
            <w:pPr>
              <w:pStyle w:val="16"/>
            </w:pPr>
            <w:r>
              <w:t>≤20万元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为环境管理提供重要的基础数据支撑与技术支撑</w:t>
            </w:r>
          </w:p>
        </w:tc>
        <w:tc>
          <w:tcPr>
            <w:tcW w:w="2835" w:type="dxa"/>
            <w:vAlign w:val="center"/>
          </w:tcPr>
          <w:p>
            <w:pPr>
              <w:pStyle w:val="16"/>
            </w:pPr>
            <w:r>
              <w:t>为环境管理提供重要的基础数据支撑与技术支撑</w:t>
            </w:r>
          </w:p>
        </w:tc>
        <w:tc>
          <w:tcPr>
            <w:tcW w:w="2551" w:type="dxa"/>
            <w:vAlign w:val="center"/>
          </w:tcPr>
          <w:p>
            <w:pPr>
              <w:pStyle w:val="16"/>
            </w:pPr>
            <w:r>
              <w:t>进一步提供支撑</w:t>
            </w:r>
          </w:p>
        </w:tc>
        <w:tc>
          <w:tcPr>
            <w:tcW w:w="2268" w:type="dxa"/>
            <w:vAlign w:val="center"/>
          </w:tcPr>
          <w:p>
            <w:pPr>
              <w:pStyle w:val="16"/>
            </w:pPr>
            <w:r>
              <w:t>2023年监测计划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服务对象满意度指标</w:t>
            </w:r>
          </w:p>
        </w:tc>
        <w:tc>
          <w:tcPr>
            <w:tcW w:w="2835" w:type="dxa"/>
            <w:vAlign w:val="center"/>
          </w:tcPr>
          <w:p>
            <w:pPr>
              <w:pStyle w:val="16"/>
            </w:pPr>
            <w:r>
              <w:t>服务对象满意度指标</w:t>
            </w:r>
          </w:p>
        </w:tc>
        <w:tc>
          <w:tcPr>
            <w:tcW w:w="2551" w:type="dxa"/>
            <w:vAlign w:val="center"/>
          </w:tcPr>
          <w:p>
            <w:pPr>
              <w:pStyle w:val="16"/>
            </w:pPr>
            <w:r>
              <w:t>≥90%</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5、唐山监测中心环境质量监测保障项目绩效目标表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1.通过办公、水、电、物业等费用支出和对单位人员培训，达到保障办公楼正常使用运作和监测化验业务正常开展的效果。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正常运行的公车数量</w:t>
            </w:r>
          </w:p>
        </w:tc>
        <w:tc>
          <w:tcPr>
            <w:tcW w:w="2835" w:type="dxa"/>
            <w:vAlign w:val="center"/>
          </w:tcPr>
          <w:p>
            <w:pPr>
              <w:pStyle w:val="16"/>
            </w:pPr>
            <w:r>
              <w:t>正常运行的公车数量</w:t>
            </w:r>
          </w:p>
        </w:tc>
        <w:tc>
          <w:tcPr>
            <w:tcW w:w="2551" w:type="dxa"/>
            <w:vAlign w:val="center"/>
          </w:tcPr>
          <w:p>
            <w:pPr>
              <w:pStyle w:val="16"/>
            </w:pPr>
            <w:r>
              <w:t>2辆</w:t>
            </w:r>
          </w:p>
        </w:tc>
        <w:tc>
          <w:tcPr>
            <w:tcW w:w="2268" w:type="dxa"/>
            <w:vAlign w:val="center"/>
          </w:tcPr>
          <w:p>
            <w:pPr>
              <w:pStyle w:val="16"/>
            </w:pPr>
            <w:r>
              <w:t>办公车辆统计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保障办公人数</w:t>
            </w:r>
          </w:p>
        </w:tc>
        <w:tc>
          <w:tcPr>
            <w:tcW w:w="2835" w:type="dxa"/>
            <w:vAlign w:val="center"/>
          </w:tcPr>
          <w:p>
            <w:pPr>
              <w:pStyle w:val="16"/>
            </w:pPr>
            <w:r>
              <w:t>保障办公人数</w:t>
            </w:r>
          </w:p>
        </w:tc>
        <w:tc>
          <w:tcPr>
            <w:tcW w:w="2551" w:type="dxa"/>
            <w:vAlign w:val="center"/>
          </w:tcPr>
          <w:p>
            <w:pPr>
              <w:pStyle w:val="16"/>
            </w:pPr>
            <w:r>
              <w:t>≥50人</w:t>
            </w:r>
          </w:p>
        </w:tc>
        <w:tc>
          <w:tcPr>
            <w:tcW w:w="2268" w:type="dxa"/>
            <w:vAlign w:val="center"/>
          </w:tcPr>
          <w:p>
            <w:pPr>
              <w:pStyle w:val="16"/>
            </w:pPr>
            <w:r>
              <w:t>办公人数统计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物业服务办公用房面积</w:t>
            </w:r>
          </w:p>
        </w:tc>
        <w:tc>
          <w:tcPr>
            <w:tcW w:w="2835" w:type="dxa"/>
            <w:vAlign w:val="center"/>
          </w:tcPr>
          <w:p>
            <w:pPr>
              <w:pStyle w:val="16"/>
            </w:pPr>
            <w:r>
              <w:t>物业服务办公用房面积</w:t>
            </w:r>
          </w:p>
        </w:tc>
        <w:tc>
          <w:tcPr>
            <w:tcW w:w="2551" w:type="dxa"/>
            <w:vAlign w:val="center"/>
          </w:tcPr>
          <w:p>
            <w:pPr>
              <w:pStyle w:val="16"/>
            </w:pPr>
            <w:r>
              <w:t>≥2700㎡</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办公用房运行完好率</w:t>
            </w:r>
          </w:p>
        </w:tc>
        <w:tc>
          <w:tcPr>
            <w:tcW w:w="2835" w:type="dxa"/>
            <w:vAlign w:val="center"/>
          </w:tcPr>
          <w:p>
            <w:pPr>
              <w:pStyle w:val="16"/>
            </w:pPr>
            <w:r>
              <w:t>办公用房运行完好率</w:t>
            </w:r>
          </w:p>
        </w:tc>
        <w:tc>
          <w:tcPr>
            <w:tcW w:w="2551" w:type="dxa"/>
            <w:vAlign w:val="center"/>
          </w:tcPr>
          <w:p>
            <w:pPr>
              <w:pStyle w:val="16"/>
            </w:pPr>
            <w:r>
              <w:t>100%</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公务用车正常运行情况</w:t>
            </w:r>
          </w:p>
        </w:tc>
        <w:tc>
          <w:tcPr>
            <w:tcW w:w="2835" w:type="dxa"/>
            <w:vAlign w:val="center"/>
          </w:tcPr>
          <w:p>
            <w:pPr>
              <w:pStyle w:val="16"/>
            </w:pPr>
            <w:r>
              <w:t>公务用车正常运行保障工作情况</w:t>
            </w:r>
          </w:p>
        </w:tc>
        <w:tc>
          <w:tcPr>
            <w:tcW w:w="2551" w:type="dxa"/>
            <w:vAlign w:val="center"/>
          </w:tcPr>
          <w:p>
            <w:pPr>
              <w:pStyle w:val="16"/>
            </w:pPr>
            <w:r>
              <w:t>100%</w:t>
            </w:r>
          </w:p>
        </w:tc>
        <w:tc>
          <w:tcPr>
            <w:tcW w:w="2268" w:type="dxa"/>
            <w:vAlign w:val="center"/>
          </w:tcPr>
          <w:p>
            <w:pPr>
              <w:pStyle w:val="16"/>
            </w:pPr>
            <w:r>
              <w:t>2020-2022年历史经验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物业服务期限</w:t>
            </w:r>
          </w:p>
        </w:tc>
        <w:tc>
          <w:tcPr>
            <w:tcW w:w="2835" w:type="dxa"/>
            <w:vAlign w:val="center"/>
          </w:tcPr>
          <w:p>
            <w:pPr>
              <w:pStyle w:val="16"/>
            </w:pPr>
            <w:r>
              <w:t>物业安保、保洁、绿化等服务期限</w:t>
            </w:r>
          </w:p>
        </w:tc>
        <w:tc>
          <w:tcPr>
            <w:tcW w:w="2551" w:type="dxa"/>
            <w:vAlign w:val="center"/>
          </w:tcPr>
          <w:p>
            <w:pPr>
              <w:pStyle w:val="16"/>
            </w:pPr>
            <w:r>
              <w:t>1年</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车辆运维保障期限</w:t>
            </w:r>
          </w:p>
        </w:tc>
        <w:tc>
          <w:tcPr>
            <w:tcW w:w="2835" w:type="dxa"/>
            <w:vAlign w:val="center"/>
          </w:tcPr>
          <w:p>
            <w:pPr>
              <w:pStyle w:val="16"/>
            </w:pPr>
            <w:r>
              <w:t>车辆运维度保障</w:t>
            </w:r>
          </w:p>
        </w:tc>
        <w:tc>
          <w:tcPr>
            <w:tcW w:w="2551" w:type="dxa"/>
            <w:vAlign w:val="center"/>
          </w:tcPr>
          <w:p>
            <w:pPr>
              <w:pStyle w:val="16"/>
            </w:pPr>
            <w:r>
              <w:t>1年</w:t>
            </w:r>
          </w:p>
        </w:tc>
        <w:tc>
          <w:tcPr>
            <w:tcW w:w="2268" w:type="dxa"/>
            <w:vAlign w:val="center"/>
          </w:tcPr>
          <w:p>
            <w:pPr>
              <w:pStyle w:val="16"/>
            </w:pPr>
            <w:r>
              <w:t>2020-2022年工作经验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日常公用经费支出</w:t>
            </w:r>
          </w:p>
        </w:tc>
        <w:tc>
          <w:tcPr>
            <w:tcW w:w="2835" w:type="dxa"/>
            <w:vAlign w:val="center"/>
          </w:tcPr>
          <w:p>
            <w:pPr>
              <w:pStyle w:val="16"/>
            </w:pPr>
            <w:r>
              <w:t>项目费用支出不超过预算批复</w:t>
            </w:r>
          </w:p>
        </w:tc>
        <w:tc>
          <w:tcPr>
            <w:tcW w:w="2551" w:type="dxa"/>
            <w:vAlign w:val="center"/>
          </w:tcPr>
          <w:p>
            <w:pPr>
              <w:pStyle w:val="16"/>
            </w:pPr>
            <w:r>
              <w:t>≤121万元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保障日常办公需要维持单位正常运转</w:t>
            </w:r>
          </w:p>
        </w:tc>
        <w:tc>
          <w:tcPr>
            <w:tcW w:w="2835" w:type="dxa"/>
            <w:vAlign w:val="center"/>
          </w:tcPr>
          <w:p>
            <w:pPr>
              <w:pStyle w:val="16"/>
            </w:pPr>
            <w:r>
              <w:t>保障日常办公需要维持单位正常运转</w:t>
            </w:r>
          </w:p>
        </w:tc>
        <w:tc>
          <w:tcPr>
            <w:tcW w:w="2551" w:type="dxa"/>
            <w:vAlign w:val="center"/>
          </w:tcPr>
          <w:p>
            <w:pPr>
              <w:pStyle w:val="16"/>
            </w:pPr>
            <w:r>
              <w:t>进一步保障</w:t>
            </w:r>
          </w:p>
        </w:tc>
        <w:tc>
          <w:tcPr>
            <w:tcW w:w="2268" w:type="dxa"/>
            <w:vAlign w:val="center"/>
          </w:tcPr>
          <w:p>
            <w:pPr>
              <w:pStyle w:val="16"/>
            </w:pPr>
            <w:r>
              <w:t>2020-2022年历史经验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办公人员满意度</w:t>
            </w:r>
          </w:p>
        </w:tc>
        <w:tc>
          <w:tcPr>
            <w:tcW w:w="2835" w:type="dxa"/>
            <w:vAlign w:val="center"/>
          </w:tcPr>
          <w:p>
            <w:pPr>
              <w:pStyle w:val="16"/>
            </w:pPr>
            <w:r>
              <w:t>办公人员满意度</w:t>
            </w:r>
          </w:p>
        </w:tc>
        <w:tc>
          <w:tcPr>
            <w:tcW w:w="2551" w:type="dxa"/>
            <w:vAlign w:val="center"/>
          </w:tcPr>
          <w:p>
            <w:pPr>
              <w:pStyle w:val="16"/>
            </w:pPr>
            <w:r>
              <w:t>≥90%</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6、唐山监测中心监测能力建设项目绩效目标表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1.完成实验室基本仪器配置，保证监测能力达到要求，为环境决策管理及污染综合治理提供数据支持。</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购置数量（台/套）</w:t>
            </w:r>
          </w:p>
        </w:tc>
        <w:tc>
          <w:tcPr>
            <w:tcW w:w="2835" w:type="dxa"/>
            <w:vAlign w:val="center"/>
          </w:tcPr>
          <w:p>
            <w:pPr>
              <w:pStyle w:val="16"/>
            </w:pPr>
            <w:r>
              <w:t>新增购置的数量占计划购置数量</w:t>
            </w:r>
          </w:p>
        </w:tc>
        <w:tc>
          <w:tcPr>
            <w:tcW w:w="2551" w:type="dxa"/>
            <w:vAlign w:val="center"/>
          </w:tcPr>
          <w:p>
            <w:pPr>
              <w:pStyle w:val="16"/>
            </w:pPr>
            <w:r>
              <w:t>4台/套</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购置质量合格率（%）</w:t>
            </w:r>
          </w:p>
        </w:tc>
        <w:tc>
          <w:tcPr>
            <w:tcW w:w="2835" w:type="dxa"/>
            <w:vAlign w:val="center"/>
          </w:tcPr>
          <w:p>
            <w:pPr>
              <w:pStyle w:val="16"/>
            </w:pPr>
            <w:r>
              <w:t>购置质量合格的数量占购置总数量的比率　</w:t>
            </w:r>
          </w:p>
        </w:tc>
        <w:tc>
          <w:tcPr>
            <w:tcW w:w="2551" w:type="dxa"/>
            <w:vAlign w:val="center"/>
          </w:tcPr>
          <w:p>
            <w:pPr>
              <w:pStyle w:val="16"/>
            </w:pPr>
            <w:r>
              <w:t>100%</w:t>
            </w:r>
          </w:p>
        </w:tc>
        <w:tc>
          <w:tcPr>
            <w:tcW w:w="2268" w:type="dxa"/>
            <w:vAlign w:val="center"/>
          </w:tcPr>
          <w:p>
            <w:pPr>
              <w:pStyle w:val="16"/>
            </w:pPr>
            <w:r>
              <w:t>《省级部门预算绩效目标管理办法》（冀财[2015]213号）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购置验收通过率（%）</w:t>
            </w:r>
          </w:p>
        </w:tc>
        <w:tc>
          <w:tcPr>
            <w:tcW w:w="2835" w:type="dxa"/>
            <w:vAlign w:val="center"/>
          </w:tcPr>
          <w:p>
            <w:pPr>
              <w:pStyle w:val="16"/>
            </w:pPr>
            <w:r>
              <w:t>通过验收的购置数量占购置总数量的比率</w:t>
            </w:r>
          </w:p>
        </w:tc>
        <w:tc>
          <w:tcPr>
            <w:tcW w:w="2551" w:type="dxa"/>
            <w:vAlign w:val="center"/>
          </w:tcPr>
          <w:p>
            <w:pPr>
              <w:pStyle w:val="16"/>
            </w:pPr>
            <w:r>
              <w:t>100%</w:t>
            </w:r>
          </w:p>
        </w:tc>
        <w:tc>
          <w:tcPr>
            <w:tcW w:w="2268" w:type="dxa"/>
            <w:vAlign w:val="center"/>
          </w:tcPr>
          <w:p>
            <w:pPr>
              <w:pStyle w:val="16"/>
            </w:pPr>
            <w:r>
              <w:t>《省级部门预算绩效目标管理办法》（冀财[2015]213号）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仪器设备到货时间</w:t>
            </w:r>
          </w:p>
        </w:tc>
        <w:tc>
          <w:tcPr>
            <w:tcW w:w="2835" w:type="dxa"/>
            <w:vAlign w:val="center"/>
          </w:tcPr>
          <w:p>
            <w:pPr>
              <w:pStyle w:val="16"/>
            </w:pPr>
            <w:r>
              <w:t>仪器设备到货时间</w:t>
            </w:r>
          </w:p>
        </w:tc>
        <w:tc>
          <w:tcPr>
            <w:tcW w:w="2551" w:type="dxa"/>
            <w:vAlign w:val="center"/>
          </w:tcPr>
          <w:p>
            <w:pPr>
              <w:pStyle w:val="16"/>
            </w:pPr>
            <w:r>
              <w:t>合同约定</w:t>
            </w:r>
          </w:p>
        </w:tc>
        <w:tc>
          <w:tcPr>
            <w:tcW w:w="2268" w:type="dxa"/>
            <w:vAlign w:val="center"/>
          </w:tcPr>
          <w:p>
            <w:pPr>
              <w:pStyle w:val="16"/>
            </w:pPr>
            <w:r>
              <w:t>《省级部门预算绩效目标管理办法》（冀财[2015]213号）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购置仪器总成本</w:t>
            </w:r>
          </w:p>
        </w:tc>
        <w:tc>
          <w:tcPr>
            <w:tcW w:w="2835" w:type="dxa"/>
            <w:vAlign w:val="center"/>
          </w:tcPr>
          <w:p>
            <w:pPr>
              <w:pStyle w:val="16"/>
            </w:pPr>
            <w:r>
              <w:t>8万元</w:t>
            </w:r>
          </w:p>
        </w:tc>
        <w:tc>
          <w:tcPr>
            <w:tcW w:w="2551" w:type="dxa"/>
            <w:vAlign w:val="center"/>
          </w:tcPr>
          <w:p>
            <w:pPr>
              <w:pStyle w:val="16"/>
            </w:pPr>
            <w:r>
              <w:t>≤8万元</w:t>
            </w:r>
          </w:p>
        </w:tc>
        <w:tc>
          <w:tcPr>
            <w:tcW w:w="2268" w:type="dxa"/>
            <w:vAlign w:val="center"/>
          </w:tcPr>
          <w:p>
            <w:pPr>
              <w:pStyle w:val="16"/>
            </w:pPr>
            <w:r>
              <w:t>《省级部门预算绩效目标管理办法》（冀财[2015]213号）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环境决策管理及污染综合治理提供支持</w:t>
            </w:r>
          </w:p>
        </w:tc>
        <w:tc>
          <w:tcPr>
            <w:tcW w:w="2835" w:type="dxa"/>
            <w:vAlign w:val="center"/>
          </w:tcPr>
          <w:p>
            <w:pPr>
              <w:pStyle w:val="16"/>
            </w:pPr>
            <w:r>
              <w:t>环境决策管理及污染综合治理提供支持</w:t>
            </w:r>
          </w:p>
        </w:tc>
        <w:tc>
          <w:tcPr>
            <w:tcW w:w="2551" w:type="dxa"/>
            <w:vAlign w:val="center"/>
          </w:tcPr>
          <w:p>
            <w:pPr>
              <w:pStyle w:val="16"/>
            </w:pPr>
            <w:r>
              <w:t>进一步提供支持</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提升监测能力</w:t>
            </w:r>
          </w:p>
        </w:tc>
        <w:tc>
          <w:tcPr>
            <w:tcW w:w="2835" w:type="dxa"/>
            <w:vAlign w:val="center"/>
          </w:tcPr>
          <w:p>
            <w:pPr>
              <w:pStyle w:val="16"/>
            </w:pPr>
            <w:r>
              <w:t>通过购置实验仪器提升监测能力</w:t>
            </w:r>
          </w:p>
        </w:tc>
        <w:tc>
          <w:tcPr>
            <w:tcW w:w="2551" w:type="dxa"/>
            <w:vAlign w:val="center"/>
          </w:tcPr>
          <w:p>
            <w:pPr>
              <w:pStyle w:val="16"/>
            </w:pPr>
            <w:r>
              <w:t>进一步提升</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仪器使用人员满意度</w:t>
            </w:r>
          </w:p>
        </w:tc>
        <w:tc>
          <w:tcPr>
            <w:tcW w:w="2835" w:type="dxa"/>
            <w:vAlign w:val="center"/>
          </w:tcPr>
          <w:p>
            <w:pPr>
              <w:pStyle w:val="16"/>
            </w:pPr>
            <w:r>
              <w:t>仪器使用人员满意度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7、唐山监测中心生态环境质量监测项目绩效目标表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1.通过各项费用支出，保证生态环境质量监测工作的完成</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巡检自动站数量</w:t>
            </w:r>
          </w:p>
        </w:tc>
        <w:tc>
          <w:tcPr>
            <w:tcW w:w="2835" w:type="dxa"/>
            <w:vAlign w:val="center"/>
          </w:tcPr>
          <w:p>
            <w:pPr>
              <w:pStyle w:val="16"/>
            </w:pPr>
            <w:r>
              <w:t>巡检自动站数量</w:t>
            </w:r>
          </w:p>
        </w:tc>
        <w:tc>
          <w:tcPr>
            <w:tcW w:w="2551" w:type="dxa"/>
            <w:vAlign w:val="center"/>
          </w:tcPr>
          <w:p>
            <w:pPr>
              <w:pStyle w:val="16"/>
            </w:pPr>
            <w:r>
              <w:t>49个</w:t>
            </w:r>
          </w:p>
        </w:tc>
        <w:tc>
          <w:tcPr>
            <w:tcW w:w="2268" w:type="dxa"/>
            <w:vAlign w:val="center"/>
          </w:tcPr>
          <w:p>
            <w:pPr>
              <w:pStyle w:val="16"/>
            </w:pPr>
            <w:r>
              <w:t>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环境要素监测个数</w:t>
            </w:r>
          </w:p>
        </w:tc>
        <w:tc>
          <w:tcPr>
            <w:tcW w:w="2835" w:type="dxa"/>
            <w:vAlign w:val="center"/>
          </w:tcPr>
          <w:p>
            <w:pPr>
              <w:pStyle w:val="16"/>
            </w:pPr>
            <w:r>
              <w:t>环境要素监测个数</w:t>
            </w:r>
          </w:p>
        </w:tc>
        <w:tc>
          <w:tcPr>
            <w:tcW w:w="2551" w:type="dxa"/>
            <w:vAlign w:val="center"/>
          </w:tcPr>
          <w:p>
            <w:pPr>
              <w:pStyle w:val="16"/>
            </w:pPr>
            <w:r>
              <w:t>≥3类</w:t>
            </w:r>
          </w:p>
        </w:tc>
        <w:tc>
          <w:tcPr>
            <w:tcW w:w="2268" w:type="dxa"/>
            <w:vAlign w:val="center"/>
          </w:tcPr>
          <w:p>
            <w:pPr>
              <w:pStyle w:val="16"/>
            </w:pPr>
            <w:r>
              <w:t>采样单、原始记录、监测数据上报结果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环境监测数据合格率</w:t>
            </w:r>
          </w:p>
        </w:tc>
        <w:tc>
          <w:tcPr>
            <w:tcW w:w="2835" w:type="dxa"/>
            <w:vAlign w:val="center"/>
          </w:tcPr>
          <w:p>
            <w:pPr>
              <w:pStyle w:val="16"/>
            </w:pPr>
            <w:r>
              <w:t>监测数据复合要求</w:t>
            </w:r>
          </w:p>
        </w:tc>
        <w:tc>
          <w:tcPr>
            <w:tcW w:w="2551" w:type="dxa"/>
            <w:vAlign w:val="center"/>
          </w:tcPr>
          <w:p>
            <w:pPr>
              <w:pStyle w:val="16"/>
            </w:pPr>
            <w:r>
              <w:t>100%</w:t>
            </w:r>
          </w:p>
        </w:tc>
        <w:tc>
          <w:tcPr>
            <w:tcW w:w="2268" w:type="dxa"/>
            <w:vAlign w:val="center"/>
          </w:tcPr>
          <w:p>
            <w:pPr>
              <w:pStyle w:val="16"/>
            </w:pPr>
            <w:r>
              <w:t>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工作任务完成及时率</w:t>
            </w:r>
          </w:p>
        </w:tc>
        <w:tc>
          <w:tcPr>
            <w:tcW w:w="2835" w:type="dxa"/>
            <w:vAlign w:val="center"/>
          </w:tcPr>
          <w:p>
            <w:pPr>
              <w:pStyle w:val="16"/>
            </w:pPr>
            <w:r>
              <w:t>工作任务在规定日期内及时完成</w:t>
            </w:r>
          </w:p>
        </w:tc>
        <w:tc>
          <w:tcPr>
            <w:tcW w:w="2551" w:type="dxa"/>
            <w:vAlign w:val="center"/>
          </w:tcPr>
          <w:p>
            <w:pPr>
              <w:pStyle w:val="16"/>
            </w:pPr>
            <w:r>
              <w:t>100%</w:t>
            </w:r>
          </w:p>
        </w:tc>
        <w:tc>
          <w:tcPr>
            <w:tcW w:w="2268" w:type="dxa"/>
            <w:vAlign w:val="center"/>
          </w:tcPr>
          <w:p>
            <w:pPr>
              <w:pStyle w:val="16"/>
            </w:pPr>
            <w:r>
              <w:t>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工作任务及时完成</w:t>
            </w:r>
          </w:p>
        </w:tc>
        <w:tc>
          <w:tcPr>
            <w:tcW w:w="2835" w:type="dxa"/>
            <w:vAlign w:val="center"/>
          </w:tcPr>
          <w:p>
            <w:pPr>
              <w:pStyle w:val="16"/>
            </w:pPr>
            <w:r>
              <w:t>工作任务及时完成</w:t>
            </w:r>
          </w:p>
        </w:tc>
        <w:tc>
          <w:tcPr>
            <w:tcW w:w="2551" w:type="dxa"/>
            <w:vAlign w:val="center"/>
          </w:tcPr>
          <w:p>
            <w:pPr>
              <w:pStyle w:val="16"/>
            </w:pPr>
            <w:r>
              <w:t>及时完成</w:t>
            </w:r>
          </w:p>
        </w:tc>
        <w:tc>
          <w:tcPr>
            <w:tcW w:w="2268" w:type="dxa"/>
            <w:vAlign w:val="center"/>
          </w:tcPr>
          <w:p>
            <w:pPr>
              <w:pStyle w:val="16"/>
            </w:pPr>
            <w:r>
              <w:t>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上报数据完成及时率</w:t>
            </w:r>
          </w:p>
        </w:tc>
        <w:tc>
          <w:tcPr>
            <w:tcW w:w="2835" w:type="dxa"/>
            <w:vAlign w:val="center"/>
          </w:tcPr>
          <w:p>
            <w:pPr>
              <w:pStyle w:val="16"/>
            </w:pPr>
            <w:r>
              <w:t>上报数据在规定日期内按期完成</w:t>
            </w:r>
          </w:p>
        </w:tc>
        <w:tc>
          <w:tcPr>
            <w:tcW w:w="2551" w:type="dxa"/>
            <w:vAlign w:val="center"/>
          </w:tcPr>
          <w:p>
            <w:pPr>
              <w:pStyle w:val="16"/>
            </w:pPr>
            <w:r>
              <w:t>100%</w:t>
            </w:r>
          </w:p>
        </w:tc>
        <w:tc>
          <w:tcPr>
            <w:tcW w:w="2268" w:type="dxa"/>
            <w:vAlign w:val="center"/>
          </w:tcPr>
          <w:p>
            <w:pPr>
              <w:pStyle w:val="16"/>
            </w:pPr>
            <w:r>
              <w:t>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上报数据按期完成</w:t>
            </w:r>
          </w:p>
        </w:tc>
        <w:tc>
          <w:tcPr>
            <w:tcW w:w="2835" w:type="dxa"/>
            <w:vAlign w:val="center"/>
          </w:tcPr>
          <w:p>
            <w:pPr>
              <w:pStyle w:val="16"/>
            </w:pPr>
            <w:r>
              <w:t>上报数据按期完成</w:t>
            </w:r>
          </w:p>
        </w:tc>
        <w:tc>
          <w:tcPr>
            <w:tcW w:w="2551" w:type="dxa"/>
            <w:vAlign w:val="center"/>
          </w:tcPr>
          <w:p>
            <w:pPr>
              <w:pStyle w:val="16"/>
            </w:pPr>
            <w:r>
              <w:t>按期完成</w:t>
            </w:r>
          </w:p>
        </w:tc>
        <w:tc>
          <w:tcPr>
            <w:tcW w:w="2268" w:type="dxa"/>
            <w:vAlign w:val="center"/>
          </w:tcPr>
          <w:p>
            <w:pPr>
              <w:pStyle w:val="16"/>
            </w:pPr>
            <w:r>
              <w:t>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项目支出金额</w:t>
            </w:r>
          </w:p>
        </w:tc>
        <w:tc>
          <w:tcPr>
            <w:tcW w:w="2835" w:type="dxa"/>
            <w:vAlign w:val="center"/>
          </w:tcPr>
          <w:p>
            <w:pPr>
              <w:pStyle w:val="16"/>
            </w:pPr>
            <w:r>
              <w:t>项目支出金额不高于预算批复</w:t>
            </w:r>
          </w:p>
        </w:tc>
        <w:tc>
          <w:tcPr>
            <w:tcW w:w="2551" w:type="dxa"/>
            <w:vAlign w:val="center"/>
          </w:tcPr>
          <w:p>
            <w:pPr>
              <w:pStyle w:val="16"/>
            </w:pPr>
            <w:r>
              <w:t>≤343万元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为环境管理提供重要的基础数据支撑与技术支撑</w:t>
            </w:r>
          </w:p>
        </w:tc>
        <w:tc>
          <w:tcPr>
            <w:tcW w:w="2835" w:type="dxa"/>
            <w:vAlign w:val="center"/>
          </w:tcPr>
          <w:p>
            <w:pPr>
              <w:pStyle w:val="16"/>
            </w:pPr>
            <w:r>
              <w:t>为环境管理提供重要的基础数据支撑与技术支撑</w:t>
            </w:r>
          </w:p>
        </w:tc>
        <w:tc>
          <w:tcPr>
            <w:tcW w:w="2551" w:type="dxa"/>
            <w:vAlign w:val="center"/>
          </w:tcPr>
          <w:p>
            <w:pPr>
              <w:pStyle w:val="16"/>
            </w:pPr>
            <w:r>
              <w:t>进一步提供支撑</w:t>
            </w:r>
          </w:p>
        </w:tc>
        <w:tc>
          <w:tcPr>
            <w:tcW w:w="2268" w:type="dxa"/>
            <w:vAlign w:val="center"/>
          </w:tcPr>
          <w:p>
            <w:pPr>
              <w:pStyle w:val="16"/>
            </w:pPr>
            <w:r>
              <w:t>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为环境管理提供重要的基础数据支撑与技术支撑</w:t>
            </w:r>
          </w:p>
        </w:tc>
        <w:tc>
          <w:tcPr>
            <w:tcW w:w="2835" w:type="dxa"/>
            <w:vAlign w:val="center"/>
          </w:tcPr>
          <w:p>
            <w:pPr>
              <w:pStyle w:val="16"/>
            </w:pPr>
            <w:r>
              <w:t>为环境管理提供重要的基础数据支撑与技术支撑</w:t>
            </w:r>
          </w:p>
        </w:tc>
        <w:tc>
          <w:tcPr>
            <w:tcW w:w="2551" w:type="dxa"/>
            <w:vAlign w:val="center"/>
          </w:tcPr>
          <w:p>
            <w:pPr>
              <w:pStyle w:val="16"/>
            </w:pPr>
            <w:r>
              <w:t>提供有效数据支撑</w:t>
            </w:r>
          </w:p>
        </w:tc>
        <w:tc>
          <w:tcPr>
            <w:tcW w:w="2268" w:type="dxa"/>
            <w:vAlign w:val="center"/>
          </w:tcPr>
          <w:p>
            <w:pPr>
              <w:pStyle w:val="16"/>
            </w:pPr>
            <w:r>
              <w:t>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数据使用人员满意度</w:t>
            </w:r>
          </w:p>
        </w:tc>
        <w:tc>
          <w:tcPr>
            <w:tcW w:w="2835" w:type="dxa"/>
            <w:vAlign w:val="center"/>
          </w:tcPr>
          <w:p>
            <w:pPr>
              <w:pStyle w:val="16"/>
            </w:pPr>
            <w:r>
              <w:t>数据使用人员满意度</w:t>
            </w:r>
          </w:p>
        </w:tc>
        <w:tc>
          <w:tcPr>
            <w:tcW w:w="2551" w:type="dxa"/>
            <w:vAlign w:val="center"/>
          </w:tcPr>
          <w:p>
            <w:pPr>
              <w:pStyle w:val="16"/>
            </w:pPr>
            <w:r>
              <w:t>≥90%</w:t>
            </w:r>
          </w:p>
        </w:tc>
        <w:tc>
          <w:tcPr>
            <w:tcW w:w="2268" w:type="dxa"/>
            <w:vAlign w:val="center"/>
          </w:tcPr>
          <w:p>
            <w:pPr>
              <w:pStyle w:val="16"/>
            </w:pPr>
            <w:r>
              <w:t>意见反馈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服务对象满意度指标</w:t>
            </w:r>
          </w:p>
        </w:tc>
        <w:tc>
          <w:tcPr>
            <w:tcW w:w="2835" w:type="dxa"/>
            <w:vAlign w:val="center"/>
          </w:tcPr>
          <w:p>
            <w:pPr>
              <w:pStyle w:val="16"/>
            </w:pPr>
            <w:r>
              <w:t>服务对象满意度指标</w:t>
            </w:r>
          </w:p>
        </w:tc>
        <w:tc>
          <w:tcPr>
            <w:tcW w:w="2835" w:type="dxa"/>
            <w:vAlign w:val="center"/>
          </w:tcPr>
          <w:p>
            <w:pPr>
              <w:pStyle w:val="16"/>
            </w:pPr>
            <w:r>
              <w:t>服务对象满意度指标</w:t>
            </w:r>
          </w:p>
        </w:tc>
        <w:tc>
          <w:tcPr>
            <w:tcW w:w="2551" w:type="dxa"/>
            <w:vAlign w:val="center"/>
          </w:tcPr>
          <w:p>
            <w:pPr>
              <w:pStyle w:val="16"/>
            </w:pPr>
            <w:r>
              <w:t>≥90%</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2023年，河北省唐山生态环境监测中心安排政府采购预算270.55万元。具体内容见下表。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467029河北省唐山生态环境监测中心</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vAlign w:val="top"/>
          </w:tcPr>
          <w:p/>
        </w:tc>
        <w:tc>
          <w:tcPr>
            <w:tcW w:w="1134" w:type="dxa"/>
            <w:vMerge w:val="continue"/>
            <w:vAlign w:val="top"/>
          </w:tcPr>
          <w:p/>
        </w:tc>
        <w:tc>
          <w:tcPr>
            <w:tcW w:w="709" w:type="dxa"/>
            <w:vMerge w:val="continue"/>
            <w:vAlign w:val="top"/>
          </w:tcPr>
          <w:p/>
        </w:tc>
        <w:tc>
          <w:tcPr>
            <w:tcW w:w="850" w:type="dxa"/>
            <w:vMerge w:val="continue"/>
            <w:vAlign w:val="top"/>
          </w:tcPr>
          <w:p/>
        </w:tc>
        <w:tc>
          <w:tcPr>
            <w:tcW w:w="850" w:type="dxa"/>
            <w:vMerge w:val="continue"/>
            <w:vAlign w:val="top"/>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270.55</w:t>
            </w:r>
          </w:p>
        </w:tc>
        <w:tc>
          <w:tcPr>
            <w:tcW w:w="964" w:type="dxa"/>
            <w:vAlign w:val="center"/>
          </w:tcPr>
          <w:p>
            <w:pPr>
              <w:pStyle w:val="19"/>
            </w:pPr>
            <w:r>
              <w:t>270.55</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265.95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河北省唐山生态环境监测中心小计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270.55</w:t>
            </w:r>
          </w:p>
        </w:tc>
        <w:tc>
          <w:tcPr>
            <w:tcW w:w="964" w:type="dxa"/>
            <w:vAlign w:val="center"/>
          </w:tcPr>
          <w:p>
            <w:pPr>
              <w:pStyle w:val="19"/>
            </w:pPr>
            <w:r>
              <w:t>270.55</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265.95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2023年度河北省（唐山）地下水环境监测</w:t>
            </w:r>
          </w:p>
        </w:tc>
        <w:tc>
          <w:tcPr>
            <w:tcW w:w="964" w:type="dxa"/>
            <w:vAlign w:val="center"/>
          </w:tcPr>
          <w:p>
            <w:pPr>
              <w:pStyle w:val="15"/>
            </w:pPr>
            <w:r>
              <w:t>106.00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0.99</w:t>
            </w:r>
          </w:p>
        </w:tc>
        <w:tc>
          <w:tcPr>
            <w:tcW w:w="964" w:type="dxa"/>
            <w:vAlign w:val="center"/>
          </w:tcPr>
          <w:p>
            <w:pPr>
              <w:pStyle w:val="15"/>
            </w:pPr>
            <w:r>
              <w:t>0.99</w:t>
            </w:r>
          </w:p>
        </w:tc>
        <w:tc>
          <w:tcPr>
            <w:tcW w:w="964" w:type="dxa"/>
            <w:vAlign w:val="center"/>
          </w:tcPr>
          <w:p>
            <w:pPr>
              <w:pStyle w:val="15"/>
            </w:pPr>
            <w:r>
              <w:t>0.99</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唐山监测中心办公业务用房租赁项目</w:t>
            </w:r>
          </w:p>
        </w:tc>
        <w:tc>
          <w:tcPr>
            <w:tcW w:w="964" w:type="dxa"/>
            <w:vAlign w:val="center"/>
          </w:tcPr>
          <w:p>
            <w:pPr>
              <w:pStyle w:val="15"/>
            </w:pPr>
            <w:r>
              <w:t>66.00</w:t>
            </w:r>
          </w:p>
        </w:tc>
        <w:tc>
          <w:tcPr>
            <w:tcW w:w="1134" w:type="dxa"/>
            <w:vAlign w:val="center"/>
          </w:tcPr>
          <w:p>
            <w:pPr>
              <w:pStyle w:val="16"/>
            </w:pPr>
            <w:r>
              <w:t>房地产中介服务</w:t>
            </w:r>
          </w:p>
        </w:tc>
        <w:tc>
          <w:tcPr>
            <w:tcW w:w="1134" w:type="dxa"/>
            <w:vAlign w:val="center"/>
          </w:tcPr>
          <w:p>
            <w:pPr>
              <w:pStyle w:val="16"/>
            </w:pPr>
            <w:r>
              <w:t>C21030000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66.00</w:t>
            </w:r>
          </w:p>
        </w:tc>
        <w:tc>
          <w:tcPr>
            <w:tcW w:w="964" w:type="dxa"/>
            <w:vAlign w:val="center"/>
          </w:tcPr>
          <w:p>
            <w:pPr>
              <w:pStyle w:val="15"/>
            </w:pPr>
            <w:r>
              <w:t>66.00</w:t>
            </w:r>
          </w:p>
        </w:tc>
        <w:tc>
          <w:tcPr>
            <w:tcW w:w="964" w:type="dxa"/>
            <w:vAlign w:val="center"/>
          </w:tcPr>
          <w:p>
            <w:pPr>
              <w:pStyle w:val="15"/>
            </w:pPr>
            <w:r>
              <w:t>66.00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唐山监测中心环境质量监测保障项目</w:t>
            </w:r>
          </w:p>
        </w:tc>
        <w:tc>
          <w:tcPr>
            <w:tcW w:w="964" w:type="dxa"/>
            <w:vAlign w:val="center"/>
          </w:tcPr>
          <w:p>
            <w:pPr>
              <w:pStyle w:val="15"/>
            </w:pPr>
            <w:r>
              <w:t>121.00</w:t>
            </w:r>
          </w:p>
        </w:tc>
        <w:tc>
          <w:tcPr>
            <w:tcW w:w="1134" w:type="dxa"/>
            <w:vAlign w:val="center"/>
          </w:tcPr>
          <w:p>
            <w:pPr>
              <w:pStyle w:val="16"/>
            </w:pPr>
            <w:r>
              <w:t>复印纸</w:t>
            </w:r>
          </w:p>
        </w:tc>
        <w:tc>
          <w:tcPr>
            <w:tcW w:w="1134" w:type="dxa"/>
            <w:vAlign w:val="center"/>
          </w:tcPr>
          <w:p>
            <w:pPr>
              <w:pStyle w:val="16"/>
            </w:pPr>
            <w:r>
              <w:t>A05040101</w:t>
            </w:r>
          </w:p>
        </w:tc>
        <w:tc>
          <w:tcPr>
            <w:tcW w:w="709" w:type="dxa"/>
            <w:vAlign w:val="center"/>
          </w:tcPr>
          <w:p>
            <w:pPr>
              <w:pStyle w:val="17"/>
            </w:pPr>
            <w:r>
              <w:t>包</w:t>
            </w:r>
          </w:p>
        </w:tc>
        <w:tc>
          <w:tcPr>
            <w:tcW w:w="850" w:type="dxa"/>
            <w:vAlign w:val="center"/>
          </w:tcPr>
          <w:p>
            <w:pPr>
              <w:pStyle w:val="15"/>
            </w:pPr>
            <w:r>
              <w:t>10</w:t>
            </w:r>
          </w:p>
        </w:tc>
        <w:tc>
          <w:tcPr>
            <w:tcW w:w="850" w:type="dxa"/>
            <w:vAlign w:val="center"/>
          </w:tcPr>
          <w:p>
            <w:pPr>
              <w:pStyle w:val="15"/>
            </w:pPr>
            <w:r>
              <w:t>0.05</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唐山监测中心环境质量监测保障项目</w:t>
            </w:r>
          </w:p>
        </w:tc>
        <w:tc>
          <w:tcPr>
            <w:tcW w:w="964" w:type="dxa"/>
            <w:vAlign w:val="center"/>
          </w:tcPr>
          <w:p>
            <w:pPr>
              <w:pStyle w:val="15"/>
            </w:pPr>
            <w:r>
              <w:t>121.00</w:t>
            </w:r>
          </w:p>
        </w:tc>
        <w:tc>
          <w:tcPr>
            <w:tcW w:w="1134" w:type="dxa"/>
            <w:vAlign w:val="center"/>
          </w:tcPr>
          <w:p>
            <w:pPr>
              <w:pStyle w:val="16"/>
            </w:pPr>
            <w:r>
              <w:t>复印纸</w:t>
            </w:r>
          </w:p>
        </w:tc>
        <w:tc>
          <w:tcPr>
            <w:tcW w:w="1134" w:type="dxa"/>
            <w:vAlign w:val="center"/>
          </w:tcPr>
          <w:p>
            <w:pPr>
              <w:pStyle w:val="16"/>
            </w:pPr>
            <w:r>
              <w:t>A05040101</w:t>
            </w:r>
          </w:p>
        </w:tc>
        <w:tc>
          <w:tcPr>
            <w:tcW w:w="709" w:type="dxa"/>
            <w:vAlign w:val="center"/>
          </w:tcPr>
          <w:p>
            <w:pPr>
              <w:pStyle w:val="17"/>
            </w:pPr>
            <w:r>
              <w:t>包</w:t>
            </w:r>
          </w:p>
        </w:tc>
        <w:tc>
          <w:tcPr>
            <w:tcW w:w="850" w:type="dxa"/>
            <w:vAlign w:val="center"/>
          </w:tcPr>
          <w:p>
            <w:pPr>
              <w:pStyle w:val="15"/>
            </w:pPr>
            <w:r>
              <w:t>30</w:t>
            </w:r>
          </w:p>
        </w:tc>
        <w:tc>
          <w:tcPr>
            <w:tcW w:w="850" w:type="dxa"/>
            <w:vAlign w:val="center"/>
          </w:tcPr>
          <w:p>
            <w:pPr>
              <w:pStyle w:val="15"/>
            </w:pPr>
            <w:r>
              <w:t>0.05</w:t>
            </w:r>
          </w:p>
        </w:tc>
        <w:tc>
          <w:tcPr>
            <w:tcW w:w="964" w:type="dxa"/>
            <w:vAlign w:val="center"/>
          </w:tcPr>
          <w:p>
            <w:pPr>
              <w:pStyle w:val="15"/>
            </w:pPr>
            <w:r>
              <w:t>1.50</w:t>
            </w: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唐山监测中心环境质量监测保障项目</w:t>
            </w:r>
          </w:p>
        </w:tc>
        <w:tc>
          <w:tcPr>
            <w:tcW w:w="964" w:type="dxa"/>
            <w:vAlign w:val="center"/>
          </w:tcPr>
          <w:p>
            <w:pPr>
              <w:pStyle w:val="15"/>
            </w:pPr>
            <w:r>
              <w:t>121.00</w:t>
            </w:r>
          </w:p>
        </w:tc>
        <w:tc>
          <w:tcPr>
            <w:tcW w:w="1134" w:type="dxa"/>
            <w:vAlign w:val="center"/>
          </w:tcPr>
          <w:p>
            <w:pPr>
              <w:pStyle w:val="16"/>
            </w:pPr>
            <w:r>
              <w:t>网络接入服务</w:t>
            </w:r>
          </w:p>
        </w:tc>
        <w:tc>
          <w:tcPr>
            <w:tcW w:w="1134" w:type="dxa"/>
            <w:vAlign w:val="center"/>
          </w:tcPr>
          <w:p>
            <w:pPr>
              <w:pStyle w:val="16"/>
            </w:pPr>
            <w:r>
              <w:t>C17010200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5.40</w:t>
            </w:r>
          </w:p>
        </w:tc>
        <w:tc>
          <w:tcPr>
            <w:tcW w:w="964" w:type="dxa"/>
            <w:vAlign w:val="center"/>
          </w:tcPr>
          <w:p>
            <w:pPr>
              <w:pStyle w:val="15"/>
            </w:pPr>
            <w:r>
              <w:t>5.40</w:t>
            </w:r>
          </w:p>
        </w:tc>
        <w:tc>
          <w:tcPr>
            <w:tcW w:w="964" w:type="dxa"/>
            <w:vAlign w:val="center"/>
          </w:tcPr>
          <w:p>
            <w:pPr>
              <w:pStyle w:val="15"/>
            </w:pPr>
            <w:r>
              <w:t>5.40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唐山监测中心环境质量监测保障项目</w:t>
            </w:r>
          </w:p>
        </w:tc>
        <w:tc>
          <w:tcPr>
            <w:tcW w:w="964" w:type="dxa"/>
            <w:vAlign w:val="center"/>
          </w:tcPr>
          <w:p>
            <w:pPr>
              <w:pStyle w:val="15"/>
            </w:pPr>
            <w:r>
              <w:t>121.00</w:t>
            </w:r>
          </w:p>
        </w:tc>
        <w:tc>
          <w:tcPr>
            <w:tcW w:w="1134" w:type="dxa"/>
            <w:vAlign w:val="center"/>
          </w:tcPr>
          <w:p>
            <w:pPr>
              <w:pStyle w:val="16"/>
            </w:pPr>
            <w:r>
              <w:t>财产保险服务</w:t>
            </w:r>
          </w:p>
        </w:tc>
        <w:tc>
          <w:tcPr>
            <w:tcW w:w="1134" w:type="dxa"/>
            <w:vAlign w:val="center"/>
          </w:tcPr>
          <w:p>
            <w:pPr>
              <w:pStyle w:val="16"/>
            </w:pPr>
            <w:r>
              <w:t>C18040102</w:t>
            </w:r>
          </w:p>
        </w:tc>
        <w:tc>
          <w:tcPr>
            <w:tcW w:w="709" w:type="dxa"/>
            <w:vAlign w:val="center"/>
          </w:tcPr>
          <w:p>
            <w:pPr>
              <w:pStyle w:val="17"/>
            </w:pPr>
            <w:r>
              <w:t>月</w:t>
            </w:r>
          </w:p>
        </w:tc>
        <w:tc>
          <w:tcPr>
            <w:tcW w:w="850" w:type="dxa"/>
            <w:vAlign w:val="center"/>
          </w:tcPr>
          <w:p>
            <w:pPr>
              <w:pStyle w:val="15"/>
            </w:pPr>
            <w:r>
              <w:t>12</w:t>
            </w:r>
          </w:p>
        </w:tc>
        <w:tc>
          <w:tcPr>
            <w:tcW w:w="850" w:type="dxa"/>
            <w:vAlign w:val="center"/>
          </w:tcPr>
          <w:p>
            <w:pPr>
              <w:pStyle w:val="15"/>
            </w:pPr>
            <w:r>
              <w:t>0.05</w:t>
            </w:r>
          </w:p>
        </w:tc>
        <w:tc>
          <w:tcPr>
            <w:tcW w:w="964" w:type="dxa"/>
            <w:vAlign w:val="center"/>
          </w:tcPr>
          <w:p>
            <w:pPr>
              <w:pStyle w:val="15"/>
            </w:pPr>
            <w:r>
              <w:t>0.60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唐山监测中心环境质量监测保障项目</w:t>
            </w:r>
          </w:p>
        </w:tc>
        <w:tc>
          <w:tcPr>
            <w:tcW w:w="964" w:type="dxa"/>
            <w:vAlign w:val="center"/>
          </w:tcPr>
          <w:p>
            <w:pPr>
              <w:pStyle w:val="15"/>
            </w:pPr>
            <w:r>
              <w:t>121.00</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35.90</w:t>
            </w:r>
          </w:p>
        </w:tc>
        <w:tc>
          <w:tcPr>
            <w:tcW w:w="964" w:type="dxa"/>
            <w:vAlign w:val="center"/>
          </w:tcPr>
          <w:p>
            <w:pPr>
              <w:pStyle w:val="15"/>
            </w:pPr>
            <w:r>
              <w:t>35.90</w:t>
            </w:r>
          </w:p>
        </w:tc>
        <w:tc>
          <w:tcPr>
            <w:tcW w:w="964" w:type="dxa"/>
            <w:vAlign w:val="center"/>
          </w:tcPr>
          <w:p>
            <w:pPr>
              <w:pStyle w:val="15"/>
            </w:pPr>
            <w:r>
              <w:t>35.90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唐山监测中心环境质量监测保障项目</w:t>
            </w:r>
          </w:p>
        </w:tc>
        <w:tc>
          <w:tcPr>
            <w:tcW w:w="964" w:type="dxa"/>
            <w:vAlign w:val="center"/>
          </w:tcPr>
          <w:p>
            <w:pPr>
              <w:pStyle w:val="15"/>
            </w:pPr>
            <w:r>
              <w:t>121.00</w:t>
            </w:r>
          </w:p>
        </w:tc>
        <w:tc>
          <w:tcPr>
            <w:tcW w:w="1134" w:type="dxa"/>
            <w:vAlign w:val="center"/>
          </w:tcPr>
          <w:p>
            <w:pPr>
              <w:pStyle w:val="16"/>
            </w:pPr>
            <w:r>
              <w:t>车辆维修和保养服务</w:t>
            </w:r>
          </w:p>
        </w:tc>
        <w:tc>
          <w:tcPr>
            <w:tcW w:w="1134" w:type="dxa"/>
            <w:vAlign w:val="center"/>
          </w:tcPr>
          <w:p>
            <w:pPr>
              <w:pStyle w:val="16"/>
            </w:pPr>
            <w:r>
              <w:t>C23120301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3.40</w:t>
            </w:r>
          </w:p>
        </w:tc>
        <w:tc>
          <w:tcPr>
            <w:tcW w:w="964" w:type="dxa"/>
            <w:vAlign w:val="center"/>
          </w:tcPr>
          <w:p>
            <w:pPr>
              <w:pStyle w:val="15"/>
            </w:pPr>
            <w:r>
              <w:t>3.40</w:t>
            </w:r>
          </w:p>
        </w:tc>
        <w:tc>
          <w:tcPr>
            <w:tcW w:w="964" w:type="dxa"/>
            <w:vAlign w:val="center"/>
          </w:tcPr>
          <w:p>
            <w:pPr>
              <w:pStyle w:val="15"/>
            </w:pPr>
            <w:r>
              <w:t>3.40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唐山监测中心环境质量监测保障项目</w:t>
            </w:r>
          </w:p>
        </w:tc>
        <w:tc>
          <w:tcPr>
            <w:tcW w:w="964" w:type="dxa"/>
            <w:vAlign w:val="center"/>
          </w:tcPr>
          <w:p>
            <w:pPr>
              <w:pStyle w:val="15"/>
            </w:pPr>
            <w:r>
              <w:t>121.00</w:t>
            </w:r>
          </w:p>
        </w:tc>
        <w:tc>
          <w:tcPr>
            <w:tcW w:w="1134" w:type="dxa"/>
            <w:vAlign w:val="center"/>
          </w:tcPr>
          <w:p>
            <w:pPr>
              <w:pStyle w:val="16"/>
            </w:pPr>
            <w:r>
              <w:t>车辆加油、添加燃料服务</w:t>
            </w:r>
          </w:p>
        </w:tc>
        <w:tc>
          <w:tcPr>
            <w:tcW w:w="1134" w:type="dxa"/>
            <w:vAlign w:val="center"/>
          </w:tcPr>
          <w:p>
            <w:pPr>
              <w:pStyle w:val="16"/>
            </w:pPr>
            <w:r>
              <w:t>C23120302</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4.00</w:t>
            </w:r>
          </w:p>
        </w:tc>
        <w:tc>
          <w:tcPr>
            <w:tcW w:w="964"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唐山监测中心生态环境质量监测项目</w:t>
            </w:r>
          </w:p>
        </w:tc>
        <w:tc>
          <w:tcPr>
            <w:tcW w:w="964" w:type="dxa"/>
            <w:vAlign w:val="center"/>
          </w:tcPr>
          <w:p>
            <w:pPr>
              <w:pStyle w:val="15"/>
            </w:pPr>
            <w:r>
              <w:t>343.00</w:t>
            </w:r>
          </w:p>
        </w:tc>
        <w:tc>
          <w:tcPr>
            <w:tcW w:w="1134" w:type="dxa"/>
            <w:vAlign w:val="center"/>
          </w:tcPr>
          <w:p>
            <w:pPr>
              <w:pStyle w:val="16"/>
            </w:pPr>
            <w:r>
              <w:t>其他基础化学品及相关产品</w:t>
            </w:r>
          </w:p>
        </w:tc>
        <w:tc>
          <w:tcPr>
            <w:tcW w:w="1134" w:type="dxa"/>
            <w:vAlign w:val="center"/>
          </w:tcPr>
          <w:p>
            <w:pPr>
              <w:pStyle w:val="16"/>
            </w:pPr>
            <w:r>
              <w:t>A07089900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87.00</w:t>
            </w:r>
          </w:p>
        </w:tc>
        <w:tc>
          <w:tcPr>
            <w:tcW w:w="964" w:type="dxa"/>
            <w:vAlign w:val="center"/>
          </w:tcPr>
          <w:p>
            <w:pPr>
              <w:pStyle w:val="15"/>
            </w:pPr>
            <w:r>
              <w:t>87.00</w:t>
            </w:r>
          </w:p>
        </w:tc>
        <w:tc>
          <w:tcPr>
            <w:tcW w:w="964" w:type="dxa"/>
            <w:vAlign w:val="center"/>
          </w:tcPr>
          <w:p>
            <w:pPr>
              <w:pStyle w:val="15"/>
            </w:pPr>
            <w:r>
              <w:t>87.00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唐山监测中心生态环境质量监测项目</w:t>
            </w:r>
          </w:p>
        </w:tc>
        <w:tc>
          <w:tcPr>
            <w:tcW w:w="964" w:type="dxa"/>
            <w:vAlign w:val="center"/>
          </w:tcPr>
          <w:p>
            <w:pPr>
              <w:pStyle w:val="15"/>
            </w:pPr>
            <w:r>
              <w:t>343.00</w:t>
            </w:r>
          </w:p>
        </w:tc>
        <w:tc>
          <w:tcPr>
            <w:tcW w:w="1134" w:type="dxa"/>
            <w:vAlign w:val="center"/>
          </w:tcPr>
          <w:p>
            <w:pPr>
              <w:pStyle w:val="16"/>
            </w:pPr>
            <w:r>
              <w:t>玻璃仪器及实验、医疗用玻璃器皿</w:t>
            </w:r>
          </w:p>
        </w:tc>
        <w:tc>
          <w:tcPr>
            <w:tcW w:w="1134" w:type="dxa"/>
            <w:vAlign w:val="center"/>
          </w:tcPr>
          <w:p>
            <w:pPr>
              <w:pStyle w:val="16"/>
            </w:pPr>
            <w:r>
              <w:t>A07090303</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7.00</w:t>
            </w:r>
          </w:p>
        </w:tc>
        <w:tc>
          <w:tcPr>
            <w:tcW w:w="964" w:type="dxa"/>
            <w:vAlign w:val="center"/>
          </w:tcPr>
          <w:p>
            <w:pPr>
              <w:pStyle w:val="15"/>
            </w:pPr>
            <w:r>
              <w:t>7.00</w:t>
            </w:r>
          </w:p>
        </w:tc>
        <w:tc>
          <w:tcPr>
            <w:tcW w:w="964" w:type="dxa"/>
            <w:vAlign w:val="center"/>
          </w:tcPr>
          <w:p>
            <w:pPr>
              <w:pStyle w:val="15"/>
            </w:pPr>
            <w:r>
              <w:t>7.00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唐山监测中心生态环境质量监测项目</w:t>
            </w:r>
          </w:p>
        </w:tc>
        <w:tc>
          <w:tcPr>
            <w:tcW w:w="964" w:type="dxa"/>
            <w:vAlign w:val="center"/>
          </w:tcPr>
          <w:p>
            <w:pPr>
              <w:pStyle w:val="15"/>
            </w:pPr>
            <w:r>
              <w:t>343.00</w:t>
            </w:r>
          </w:p>
        </w:tc>
        <w:tc>
          <w:tcPr>
            <w:tcW w:w="1134" w:type="dxa"/>
            <w:vAlign w:val="center"/>
          </w:tcPr>
          <w:p>
            <w:pPr>
              <w:pStyle w:val="16"/>
            </w:pPr>
            <w:r>
              <w:t>其他服务</w:t>
            </w:r>
          </w:p>
        </w:tc>
        <w:tc>
          <w:tcPr>
            <w:tcW w:w="1134" w:type="dxa"/>
            <w:vAlign w:val="center"/>
          </w:tcPr>
          <w:p>
            <w:pPr>
              <w:pStyle w:val="16"/>
            </w:pPr>
            <w:r>
              <w:t>C99000000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58.26</w:t>
            </w:r>
          </w:p>
        </w:tc>
        <w:tc>
          <w:tcPr>
            <w:tcW w:w="964" w:type="dxa"/>
            <w:vAlign w:val="center"/>
          </w:tcPr>
          <w:p>
            <w:pPr>
              <w:pStyle w:val="15"/>
            </w:pPr>
            <w:r>
              <w:t>58.26</w:t>
            </w:r>
          </w:p>
        </w:tc>
        <w:tc>
          <w:tcPr>
            <w:tcW w:w="964" w:type="dxa"/>
            <w:vAlign w:val="center"/>
          </w:tcPr>
          <w:p>
            <w:pPr>
              <w:pStyle w:val="15"/>
            </w:pPr>
            <w:r>
              <w:t>58.26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58.26</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河北省唐山生态环境监测中心上年末固定资产金额为2411.43万元（详见下表）。本年度拟购置固定资产总额为8.00万元，已按要求列入政府采购预算，详见政府采购预算表。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8"/>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467029河北省唐山生态环境监测中心</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2411.43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2</w:t>
            </w:r>
          </w:p>
        </w:tc>
        <w:tc>
          <w:tcPr>
            <w:tcW w:w="2835" w:type="dxa"/>
            <w:vAlign w:val="center"/>
          </w:tcPr>
          <w:p>
            <w:pPr>
              <w:pStyle w:val="15"/>
            </w:pPr>
            <w:r>
              <w:t>22.51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40</w:t>
            </w:r>
          </w:p>
        </w:tc>
        <w:tc>
          <w:tcPr>
            <w:tcW w:w="2835" w:type="dxa"/>
            <w:vAlign w:val="center"/>
          </w:tcPr>
          <w:p>
            <w:pPr>
              <w:pStyle w:val="15"/>
            </w:pPr>
            <w:r>
              <w:t>1994.07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4、其他固定资产</w:t>
            </w:r>
          </w:p>
        </w:tc>
        <w:tc>
          <w:tcPr>
            <w:tcW w:w="2835" w:type="dxa"/>
            <w:vAlign w:val="center"/>
          </w:tcPr>
          <w:p>
            <w:pPr>
              <w:pStyle w:val="17"/>
            </w:pPr>
            <w:r>
              <w:t>176</w:t>
            </w:r>
          </w:p>
        </w:tc>
        <w:tc>
          <w:tcPr>
            <w:tcW w:w="2835" w:type="dxa"/>
            <w:vAlign w:val="center"/>
          </w:tcPr>
          <w:p>
            <w:pPr>
              <w:pStyle w:val="15"/>
            </w:pPr>
            <w:r>
              <w:t>394.85</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pgNumType w:fmt="decimal"/>
          <w:cols w:space="720" w:num="1"/>
        </w:sectPr>
      </w:pPr>
      <w:r>
        <w:rPr>
          <w:rFonts w:eastAsia="方正仿宋_GBK"/>
          <w:color w:val="000000"/>
          <w:sz w:val="28"/>
        </w:rPr>
        <w:t>我单位无其他需要说明的事项。</w:t>
      </w:r>
    </w:p>
    <w:p>
      <w:pPr>
        <w:jc w:val="center"/>
        <w:outlineLvl w:val="3"/>
      </w:pPr>
      <w:bookmarkStart w:id="19" w:name="_Toc_4_4_0000000038"/>
      <w:r>
        <w:rPr>
          <w:rFonts w:ascii="方正小标宋_GBK" w:hAnsi="方正小标宋_GBK" w:eastAsia="方正小标宋_GBK" w:cs="方正小标宋_GBK"/>
          <w:color w:val="000000"/>
          <w:sz w:val="44"/>
        </w:rPr>
        <w:t>二十、河北省廊坊生态环境监测中心收支预算</w:t>
      </w:r>
      <w:bookmarkEnd w:id="19"/>
    </w:p>
    <w:p>
      <w:pPr>
        <w:jc w:val="center"/>
        <w:outlineLvl w:val="4"/>
      </w:pPr>
      <w:r>
        <w:rPr>
          <w:rFonts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467030河北省廊坊生态环境监测中心</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1297.33</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106.55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r>
              <w:t>5.90</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55.88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r>
              <w:t>1140.83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57.07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8"/>
            </w:pPr>
            <w:r>
              <w:t>本年收入合计</w:t>
            </w:r>
          </w:p>
        </w:tc>
        <w:tc>
          <w:tcPr>
            <w:tcW w:w="2126" w:type="dxa"/>
            <w:vAlign w:val="center"/>
          </w:tcPr>
          <w:p>
            <w:pPr>
              <w:pStyle w:val="19"/>
            </w:pPr>
            <w:r>
              <w:t>1303.23</w:t>
            </w:r>
          </w:p>
        </w:tc>
        <w:tc>
          <w:tcPr>
            <w:tcW w:w="4535" w:type="dxa"/>
            <w:vAlign w:val="center"/>
          </w:tcPr>
          <w:p>
            <w:pPr>
              <w:pStyle w:val="18"/>
            </w:pPr>
            <w:r>
              <w:t>本年支出合计</w:t>
            </w:r>
          </w:p>
        </w:tc>
        <w:tc>
          <w:tcPr>
            <w:tcW w:w="2126" w:type="dxa"/>
            <w:vAlign w:val="center"/>
          </w:tcPr>
          <w:p>
            <w:pPr>
              <w:pStyle w:val="19"/>
            </w:pPr>
            <w:r>
              <w:t>1360.33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6"/>
            </w:pPr>
            <w:r>
              <w:t>上年结转结余</w:t>
            </w:r>
          </w:p>
        </w:tc>
        <w:tc>
          <w:tcPr>
            <w:tcW w:w="2126" w:type="dxa"/>
            <w:vAlign w:val="center"/>
          </w:tcPr>
          <w:p>
            <w:pPr>
              <w:pStyle w:val="15"/>
            </w:pPr>
            <w:r>
              <w:t>57.10</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6" w:type="dxa"/>
            <w:vAlign w:val="center"/>
          </w:tcPr>
          <w:p>
            <w:pPr>
              <w:pStyle w:val="18"/>
            </w:pPr>
            <w:r>
              <w:t>收入总计</w:t>
            </w:r>
          </w:p>
        </w:tc>
        <w:tc>
          <w:tcPr>
            <w:tcW w:w="2126" w:type="dxa"/>
            <w:vAlign w:val="center"/>
          </w:tcPr>
          <w:p>
            <w:pPr>
              <w:pStyle w:val="19"/>
            </w:pPr>
            <w:r>
              <w:t>1360.33</w:t>
            </w:r>
          </w:p>
        </w:tc>
        <w:tc>
          <w:tcPr>
            <w:tcW w:w="4535" w:type="dxa"/>
            <w:vAlign w:val="center"/>
          </w:tcPr>
          <w:p>
            <w:pPr>
              <w:pStyle w:val="18"/>
            </w:pPr>
            <w:r>
              <w:t>支出总计</w:t>
            </w:r>
          </w:p>
        </w:tc>
        <w:tc>
          <w:tcPr>
            <w:tcW w:w="2126" w:type="dxa"/>
            <w:vAlign w:val="center"/>
          </w:tcPr>
          <w:p>
            <w:pPr>
              <w:pStyle w:val="19"/>
            </w:pPr>
            <w:r>
              <w:t>1360.33</w:t>
            </w: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467030河北省廊坊生态环境监测中心</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vAlign w:val="top"/>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vAlign w:val="top"/>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1360.33</w:t>
            </w:r>
          </w:p>
        </w:tc>
        <w:tc>
          <w:tcPr>
            <w:tcW w:w="1134" w:type="dxa"/>
            <w:vAlign w:val="center"/>
          </w:tcPr>
          <w:p>
            <w:pPr>
              <w:pStyle w:val="19"/>
            </w:pPr>
            <w:r>
              <w:t>1303.23</w:t>
            </w:r>
          </w:p>
        </w:tc>
        <w:tc>
          <w:tcPr>
            <w:tcW w:w="1134" w:type="dxa"/>
            <w:vAlign w:val="center"/>
          </w:tcPr>
          <w:p>
            <w:pPr>
              <w:pStyle w:val="19"/>
            </w:pPr>
            <w:r>
              <w:t>1297.33</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5.90</w:t>
            </w:r>
          </w:p>
        </w:tc>
        <w:tc>
          <w:tcPr>
            <w:tcW w:w="1134" w:type="dxa"/>
            <w:vAlign w:val="center"/>
          </w:tcPr>
          <w:p>
            <w:pPr>
              <w:pStyle w:val="19"/>
            </w:pPr>
            <w:r>
              <w:t>57.10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106.55</w:t>
            </w:r>
          </w:p>
        </w:tc>
        <w:tc>
          <w:tcPr>
            <w:tcW w:w="1134" w:type="dxa"/>
            <w:vAlign w:val="center"/>
          </w:tcPr>
          <w:p>
            <w:pPr>
              <w:pStyle w:val="15"/>
            </w:pPr>
            <w:r>
              <w:t>106.55</w:t>
            </w:r>
          </w:p>
        </w:tc>
        <w:tc>
          <w:tcPr>
            <w:tcW w:w="1134" w:type="dxa"/>
            <w:vAlign w:val="center"/>
          </w:tcPr>
          <w:p>
            <w:pPr>
              <w:pStyle w:val="15"/>
            </w:pPr>
            <w:r>
              <w:t>106.55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106.55</w:t>
            </w:r>
          </w:p>
        </w:tc>
        <w:tc>
          <w:tcPr>
            <w:tcW w:w="1134" w:type="dxa"/>
            <w:vAlign w:val="center"/>
          </w:tcPr>
          <w:p>
            <w:pPr>
              <w:pStyle w:val="15"/>
            </w:pPr>
            <w:r>
              <w:t>106.55</w:t>
            </w:r>
          </w:p>
        </w:tc>
        <w:tc>
          <w:tcPr>
            <w:tcW w:w="1134" w:type="dxa"/>
            <w:vAlign w:val="center"/>
          </w:tcPr>
          <w:p>
            <w:pPr>
              <w:pStyle w:val="15"/>
            </w:pPr>
            <w:r>
              <w:t>106.55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2080502</w:t>
            </w:r>
          </w:p>
        </w:tc>
        <w:tc>
          <w:tcPr>
            <w:tcW w:w="1559" w:type="dxa"/>
            <w:vAlign w:val="center"/>
          </w:tcPr>
          <w:p>
            <w:pPr>
              <w:pStyle w:val="16"/>
            </w:pPr>
            <w:r>
              <w:t>事业单位离退休</w:t>
            </w:r>
          </w:p>
        </w:tc>
        <w:tc>
          <w:tcPr>
            <w:tcW w:w="1134" w:type="dxa"/>
            <w:vAlign w:val="center"/>
          </w:tcPr>
          <w:p>
            <w:pPr>
              <w:pStyle w:val="15"/>
            </w:pPr>
            <w:r>
              <w:t>7.27</w:t>
            </w:r>
          </w:p>
        </w:tc>
        <w:tc>
          <w:tcPr>
            <w:tcW w:w="1134" w:type="dxa"/>
            <w:vAlign w:val="center"/>
          </w:tcPr>
          <w:p>
            <w:pPr>
              <w:pStyle w:val="15"/>
            </w:pPr>
            <w:r>
              <w:t>7.27</w:t>
            </w:r>
          </w:p>
        </w:tc>
        <w:tc>
          <w:tcPr>
            <w:tcW w:w="1134" w:type="dxa"/>
            <w:vAlign w:val="center"/>
          </w:tcPr>
          <w:p>
            <w:pPr>
              <w:pStyle w:val="15"/>
            </w:pPr>
            <w:r>
              <w:t>7.27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66.24</w:t>
            </w:r>
          </w:p>
        </w:tc>
        <w:tc>
          <w:tcPr>
            <w:tcW w:w="1134" w:type="dxa"/>
            <w:vAlign w:val="center"/>
          </w:tcPr>
          <w:p>
            <w:pPr>
              <w:pStyle w:val="15"/>
            </w:pPr>
            <w:r>
              <w:t>66.24</w:t>
            </w:r>
          </w:p>
        </w:tc>
        <w:tc>
          <w:tcPr>
            <w:tcW w:w="1134" w:type="dxa"/>
            <w:vAlign w:val="center"/>
          </w:tcPr>
          <w:p>
            <w:pPr>
              <w:pStyle w:val="15"/>
            </w:pPr>
            <w:r>
              <w:t>66.24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33.04</w:t>
            </w:r>
          </w:p>
        </w:tc>
        <w:tc>
          <w:tcPr>
            <w:tcW w:w="1134" w:type="dxa"/>
            <w:vAlign w:val="center"/>
          </w:tcPr>
          <w:p>
            <w:pPr>
              <w:pStyle w:val="15"/>
            </w:pPr>
            <w:r>
              <w:t>33.04</w:t>
            </w:r>
          </w:p>
        </w:tc>
        <w:tc>
          <w:tcPr>
            <w:tcW w:w="1134" w:type="dxa"/>
            <w:vAlign w:val="center"/>
          </w:tcPr>
          <w:p>
            <w:pPr>
              <w:pStyle w:val="15"/>
            </w:pPr>
            <w:r>
              <w:t>33.04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55.88</w:t>
            </w:r>
          </w:p>
        </w:tc>
        <w:tc>
          <w:tcPr>
            <w:tcW w:w="1134" w:type="dxa"/>
            <w:vAlign w:val="center"/>
          </w:tcPr>
          <w:p>
            <w:pPr>
              <w:pStyle w:val="15"/>
            </w:pPr>
            <w:r>
              <w:t>55.88</w:t>
            </w:r>
          </w:p>
        </w:tc>
        <w:tc>
          <w:tcPr>
            <w:tcW w:w="1134" w:type="dxa"/>
            <w:vAlign w:val="center"/>
          </w:tcPr>
          <w:p>
            <w:pPr>
              <w:pStyle w:val="15"/>
            </w:pPr>
            <w:r>
              <w:t>55.88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55.88</w:t>
            </w:r>
          </w:p>
        </w:tc>
        <w:tc>
          <w:tcPr>
            <w:tcW w:w="1134" w:type="dxa"/>
            <w:vAlign w:val="center"/>
          </w:tcPr>
          <w:p>
            <w:pPr>
              <w:pStyle w:val="15"/>
            </w:pPr>
            <w:r>
              <w:t>55.88</w:t>
            </w:r>
          </w:p>
        </w:tc>
        <w:tc>
          <w:tcPr>
            <w:tcW w:w="1134" w:type="dxa"/>
            <w:vAlign w:val="center"/>
          </w:tcPr>
          <w:p>
            <w:pPr>
              <w:pStyle w:val="15"/>
            </w:pPr>
            <w:r>
              <w:t>55.88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55.88</w:t>
            </w:r>
          </w:p>
        </w:tc>
        <w:tc>
          <w:tcPr>
            <w:tcW w:w="1134" w:type="dxa"/>
            <w:vAlign w:val="center"/>
          </w:tcPr>
          <w:p>
            <w:pPr>
              <w:pStyle w:val="15"/>
            </w:pPr>
            <w:r>
              <w:t>55.88</w:t>
            </w:r>
          </w:p>
        </w:tc>
        <w:tc>
          <w:tcPr>
            <w:tcW w:w="1134" w:type="dxa"/>
            <w:vAlign w:val="center"/>
          </w:tcPr>
          <w:p>
            <w:pPr>
              <w:pStyle w:val="15"/>
            </w:pPr>
            <w:r>
              <w:t>55.88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211</w:t>
            </w:r>
          </w:p>
        </w:tc>
        <w:tc>
          <w:tcPr>
            <w:tcW w:w="1559" w:type="dxa"/>
            <w:vAlign w:val="center"/>
          </w:tcPr>
          <w:p>
            <w:pPr>
              <w:pStyle w:val="16"/>
            </w:pPr>
            <w:r>
              <w:t>节能环保支出</w:t>
            </w:r>
          </w:p>
        </w:tc>
        <w:tc>
          <w:tcPr>
            <w:tcW w:w="1134" w:type="dxa"/>
            <w:vAlign w:val="center"/>
          </w:tcPr>
          <w:p>
            <w:pPr>
              <w:pStyle w:val="15"/>
            </w:pPr>
            <w:r>
              <w:t>1140.83</w:t>
            </w:r>
          </w:p>
        </w:tc>
        <w:tc>
          <w:tcPr>
            <w:tcW w:w="1134" w:type="dxa"/>
            <w:vAlign w:val="center"/>
          </w:tcPr>
          <w:p>
            <w:pPr>
              <w:pStyle w:val="15"/>
            </w:pPr>
            <w:r>
              <w:t>1083.73</w:t>
            </w:r>
          </w:p>
        </w:tc>
        <w:tc>
          <w:tcPr>
            <w:tcW w:w="1134" w:type="dxa"/>
            <w:vAlign w:val="center"/>
          </w:tcPr>
          <w:p>
            <w:pPr>
              <w:pStyle w:val="15"/>
            </w:pPr>
            <w:r>
              <w:t>1077.83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5.90</w:t>
            </w:r>
          </w:p>
        </w:tc>
        <w:tc>
          <w:tcPr>
            <w:tcW w:w="1134" w:type="dxa"/>
            <w:vAlign w:val="center"/>
          </w:tcPr>
          <w:p>
            <w:pPr>
              <w:pStyle w:val="15"/>
            </w:pPr>
            <w:r>
              <w:t>57.10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21102</w:t>
            </w:r>
          </w:p>
        </w:tc>
        <w:tc>
          <w:tcPr>
            <w:tcW w:w="1559" w:type="dxa"/>
            <w:vAlign w:val="center"/>
          </w:tcPr>
          <w:p>
            <w:pPr>
              <w:pStyle w:val="16"/>
            </w:pPr>
            <w:r>
              <w:t>环境监测与监察</w:t>
            </w:r>
          </w:p>
        </w:tc>
        <w:tc>
          <w:tcPr>
            <w:tcW w:w="1134" w:type="dxa"/>
            <w:vAlign w:val="center"/>
          </w:tcPr>
          <w:p>
            <w:pPr>
              <w:pStyle w:val="15"/>
            </w:pPr>
            <w:r>
              <w:t>50.00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2110299</w:t>
            </w:r>
          </w:p>
        </w:tc>
        <w:tc>
          <w:tcPr>
            <w:tcW w:w="1559" w:type="dxa"/>
            <w:vAlign w:val="center"/>
          </w:tcPr>
          <w:p>
            <w:pPr>
              <w:pStyle w:val="16"/>
            </w:pPr>
            <w:r>
              <w:t>其他环境监测与监察支出</w:t>
            </w:r>
          </w:p>
        </w:tc>
        <w:tc>
          <w:tcPr>
            <w:tcW w:w="1134" w:type="dxa"/>
            <w:vAlign w:val="center"/>
          </w:tcPr>
          <w:p>
            <w:pPr>
              <w:pStyle w:val="15"/>
            </w:pPr>
            <w:r>
              <w:t>50.00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21103</w:t>
            </w:r>
          </w:p>
        </w:tc>
        <w:tc>
          <w:tcPr>
            <w:tcW w:w="1559" w:type="dxa"/>
            <w:vAlign w:val="center"/>
          </w:tcPr>
          <w:p>
            <w:pPr>
              <w:pStyle w:val="16"/>
            </w:pPr>
            <w:r>
              <w:t>污染防治</w:t>
            </w:r>
          </w:p>
        </w:tc>
        <w:tc>
          <w:tcPr>
            <w:tcW w:w="1134" w:type="dxa"/>
            <w:vAlign w:val="center"/>
          </w:tcPr>
          <w:p>
            <w:pPr>
              <w:pStyle w:val="15"/>
            </w:pPr>
            <w:r>
              <w:t>124.40</w:t>
            </w:r>
          </w:p>
        </w:tc>
        <w:tc>
          <w:tcPr>
            <w:tcW w:w="1134" w:type="dxa"/>
            <w:vAlign w:val="center"/>
          </w:tcPr>
          <w:p>
            <w:pPr>
              <w:pStyle w:val="15"/>
            </w:pPr>
            <w:r>
              <w:t>124.40</w:t>
            </w:r>
          </w:p>
        </w:tc>
        <w:tc>
          <w:tcPr>
            <w:tcW w:w="1134" w:type="dxa"/>
            <w:vAlign w:val="center"/>
          </w:tcPr>
          <w:p>
            <w:pPr>
              <w:pStyle w:val="15"/>
            </w:pPr>
            <w:r>
              <w:t>124.40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2110302</w:t>
            </w:r>
          </w:p>
        </w:tc>
        <w:tc>
          <w:tcPr>
            <w:tcW w:w="1559" w:type="dxa"/>
            <w:vAlign w:val="center"/>
          </w:tcPr>
          <w:p>
            <w:pPr>
              <w:pStyle w:val="16"/>
            </w:pPr>
            <w:r>
              <w:t>水体</w:t>
            </w:r>
          </w:p>
        </w:tc>
        <w:tc>
          <w:tcPr>
            <w:tcW w:w="1134" w:type="dxa"/>
            <w:vAlign w:val="center"/>
          </w:tcPr>
          <w:p>
            <w:pPr>
              <w:pStyle w:val="15"/>
            </w:pPr>
            <w:r>
              <w:t>120.00</w:t>
            </w:r>
          </w:p>
        </w:tc>
        <w:tc>
          <w:tcPr>
            <w:tcW w:w="1134" w:type="dxa"/>
            <w:vAlign w:val="center"/>
          </w:tcPr>
          <w:p>
            <w:pPr>
              <w:pStyle w:val="15"/>
            </w:pPr>
            <w:r>
              <w:t>120.00</w:t>
            </w:r>
          </w:p>
        </w:tc>
        <w:tc>
          <w:tcPr>
            <w:tcW w:w="1134" w:type="dxa"/>
            <w:vAlign w:val="center"/>
          </w:tcPr>
          <w:p>
            <w:pPr>
              <w:pStyle w:val="15"/>
            </w:pPr>
            <w:r>
              <w:t>120.00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2110307</w:t>
            </w:r>
          </w:p>
        </w:tc>
        <w:tc>
          <w:tcPr>
            <w:tcW w:w="1559" w:type="dxa"/>
            <w:vAlign w:val="center"/>
          </w:tcPr>
          <w:p>
            <w:pPr>
              <w:pStyle w:val="16"/>
            </w:pPr>
            <w:r>
              <w:t>土壤</w:t>
            </w:r>
          </w:p>
        </w:tc>
        <w:tc>
          <w:tcPr>
            <w:tcW w:w="1134" w:type="dxa"/>
            <w:vAlign w:val="center"/>
          </w:tcPr>
          <w:p>
            <w:pPr>
              <w:pStyle w:val="15"/>
            </w:pPr>
            <w:r>
              <w:t>4.40</w:t>
            </w:r>
          </w:p>
        </w:tc>
        <w:tc>
          <w:tcPr>
            <w:tcW w:w="1134" w:type="dxa"/>
            <w:vAlign w:val="center"/>
          </w:tcPr>
          <w:p>
            <w:pPr>
              <w:pStyle w:val="15"/>
            </w:pPr>
            <w:r>
              <w:t>4.40</w:t>
            </w:r>
          </w:p>
        </w:tc>
        <w:tc>
          <w:tcPr>
            <w:tcW w:w="1134" w:type="dxa"/>
            <w:vAlign w:val="center"/>
          </w:tcPr>
          <w:p>
            <w:pPr>
              <w:pStyle w:val="15"/>
            </w:pPr>
            <w:r>
              <w:t>4.40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21111</w:t>
            </w:r>
          </w:p>
        </w:tc>
        <w:tc>
          <w:tcPr>
            <w:tcW w:w="1559" w:type="dxa"/>
            <w:vAlign w:val="center"/>
          </w:tcPr>
          <w:p>
            <w:pPr>
              <w:pStyle w:val="16"/>
            </w:pPr>
            <w:r>
              <w:t>污染减排</w:t>
            </w:r>
          </w:p>
        </w:tc>
        <w:tc>
          <w:tcPr>
            <w:tcW w:w="1134" w:type="dxa"/>
            <w:vAlign w:val="center"/>
          </w:tcPr>
          <w:p>
            <w:pPr>
              <w:pStyle w:val="15"/>
            </w:pPr>
            <w:r>
              <w:t>966.43</w:t>
            </w:r>
          </w:p>
        </w:tc>
        <w:tc>
          <w:tcPr>
            <w:tcW w:w="1134" w:type="dxa"/>
            <w:vAlign w:val="center"/>
          </w:tcPr>
          <w:p>
            <w:pPr>
              <w:pStyle w:val="15"/>
            </w:pPr>
            <w:r>
              <w:t>959.33</w:t>
            </w:r>
          </w:p>
        </w:tc>
        <w:tc>
          <w:tcPr>
            <w:tcW w:w="1134" w:type="dxa"/>
            <w:vAlign w:val="center"/>
          </w:tcPr>
          <w:p>
            <w:pPr>
              <w:pStyle w:val="15"/>
            </w:pPr>
            <w:r>
              <w:t>953.43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5.90</w:t>
            </w:r>
          </w:p>
        </w:tc>
        <w:tc>
          <w:tcPr>
            <w:tcW w:w="1134" w:type="dxa"/>
            <w:vAlign w:val="center"/>
          </w:tcPr>
          <w:p>
            <w:pPr>
              <w:pStyle w:val="15"/>
            </w:pPr>
            <w:r>
              <w:t>7.10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2111101</w:t>
            </w:r>
          </w:p>
        </w:tc>
        <w:tc>
          <w:tcPr>
            <w:tcW w:w="1559" w:type="dxa"/>
            <w:vAlign w:val="center"/>
          </w:tcPr>
          <w:p>
            <w:pPr>
              <w:pStyle w:val="16"/>
            </w:pPr>
            <w:r>
              <w:t>生态环境监测与信息</w:t>
            </w:r>
          </w:p>
        </w:tc>
        <w:tc>
          <w:tcPr>
            <w:tcW w:w="1134" w:type="dxa"/>
            <w:vAlign w:val="center"/>
          </w:tcPr>
          <w:p>
            <w:pPr>
              <w:pStyle w:val="15"/>
            </w:pPr>
            <w:r>
              <w:t>966.43</w:t>
            </w:r>
          </w:p>
        </w:tc>
        <w:tc>
          <w:tcPr>
            <w:tcW w:w="1134" w:type="dxa"/>
            <w:vAlign w:val="center"/>
          </w:tcPr>
          <w:p>
            <w:pPr>
              <w:pStyle w:val="15"/>
            </w:pPr>
            <w:r>
              <w:t>959.33</w:t>
            </w:r>
          </w:p>
        </w:tc>
        <w:tc>
          <w:tcPr>
            <w:tcW w:w="1134" w:type="dxa"/>
            <w:vAlign w:val="center"/>
          </w:tcPr>
          <w:p>
            <w:pPr>
              <w:pStyle w:val="15"/>
            </w:pPr>
            <w:r>
              <w:t>953.43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5.90</w:t>
            </w:r>
          </w:p>
        </w:tc>
        <w:tc>
          <w:tcPr>
            <w:tcW w:w="1134" w:type="dxa"/>
            <w:vAlign w:val="center"/>
          </w:tcPr>
          <w:p>
            <w:pPr>
              <w:pStyle w:val="15"/>
            </w:pPr>
            <w:r>
              <w:t>7.10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18</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57.07</w:t>
            </w:r>
          </w:p>
        </w:tc>
        <w:tc>
          <w:tcPr>
            <w:tcW w:w="1134" w:type="dxa"/>
            <w:vAlign w:val="center"/>
          </w:tcPr>
          <w:p>
            <w:pPr>
              <w:pStyle w:val="15"/>
            </w:pPr>
            <w:r>
              <w:t>57.07</w:t>
            </w:r>
          </w:p>
        </w:tc>
        <w:tc>
          <w:tcPr>
            <w:tcW w:w="1134" w:type="dxa"/>
            <w:vAlign w:val="center"/>
          </w:tcPr>
          <w:p>
            <w:pPr>
              <w:pStyle w:val="15"/>
            </w:pPr>
            <w:r>
              <w:t>57.07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19</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57.07</w:t>
            </w:r>
          </w:p>
        </w:tc>
        <w:tc>
          <w:tcPr>
            <w:tcW w:w="1134" w:type="dxa"/>
            <w:vAlign w:val="center"/>
          </w:tcPr>
          <w:p>
            <w:pPr>
              <w:pStyle w:val="15"/>
            </w:pPr>
            <w:r>
              <w:t>57.07</w:t>
            </w:r>
          </w:p>
        </w:tc>
        <w:tc>
          <w:tcPr>
            <w:tcW w:w="1134" w:type="dxa"/>
            <w:vAlign w:val="center"/>
          </w:tcPr>
          <w:p>
            <w:pPr>
              <w:pStyle w:val="15"/>
            </w:pPr>
            <w:r>
              <w:t>57.07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20</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57.07</w:t>
            </w:r>
          </w:p>
        </w:tc>
        <w:tc>
          <w:tcPr>
            <w:tcW w:w="1134" w:type="dxa"/>
            <w:vAlign w:val="center"/>
          </w:tcPr>
          <w:p>
            <w:pPr>
              <w:pStyle w:val="15"/>
            </w:pPr>
            <w:r>
              <w:t>57.07</w:t>
            </w:r>
          </w:p>
        </w:tc>
        <w:tc>
          <w:tcPr>
            <w:tcW w:w="1134" w:type="dxa"/>
            <w:vAlign w:val="center"/>
          </w:tcPr>
          <w:p>
            <w:pPr>
              <w:pStyle w:val="15"/>
            </w:pPr>
            <w:r>
              <w:t>57.07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467030河北省廊坊生态环境监测中心</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1360.33</w:t>
            </w:r>
          </w:p>
        </w:tc>
        <w:tc>
          <w:tcPr>
            <w:tcW w:w="1361" w:type="dxa"/>
            <w:vAlign w:val="center"/>
          </w:tcPr>
          <w:p>
            <w:pPr>
              <w:pStyle w:val="19"/>
            </w:pPr>
            <w:r>
              <w:t>774.93</w:t>
            </w:r>
          </w:p>
        </w:tc>
        <w:tc>
          <w:tcPr>
            <w:tcW w:w="1361" w:type="dxa"/>
            <w:vAlign w:val="center"/>
          </w:tcPr>
          <w:p>
            <w:pPr>
              <w:pStyle w:val="19"/>
            </w:pPr>
            <w:r>
              <w:t>585.40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6" w:type="dxa"/>
            <w:vAlign w:val="center"/>
          </w:tcPr>
          <w:p>
            <w:pPr>
              <w:pStyle w:val="16"/>
            </w:pPr>
            <w:r>
              <w:t>社会保障和就业支出</w:t>
            </w:r>
          </w:p>
        </w:tc>
        <w:tc>
          <w:tcPr>
            <w:tcW w:w="1361" w:type="dxa"/>
            <w:vAlign w:val="center"/>
          </w:tcPr>
          <w:p>
            <w:pPr>
              <w:pStyle w:val="15"/>
            </w:pPr>
            <w:r>
              <w:t>106.55</w:t>
            </w:r>
          </w:p>
        </w:tc>
        <w:tc>
          <w:tcPr>
            <w:tcW w:w="1361" w:type="dxa"/>
            <w:vAlign w:val="center"/>
          </w:tcPr>
          <w:p>
            <w:pPr>
              <w:pStyle w:val="15"/>
            </w:pPr>
            <w:r>
              <w:t>106.55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6" w:type="dxa"/>
            <w:vAlign w:val="center"/>
          </w:tcPr>
          <w:p>
            <w:pPr>
              <w:pStyle w:val="16"/>
            </w:pPr>
            <w:r>
              <w:t>行政事业单位养老支出</w:t>
            </w:r>
          </w:p>
        </w:tc>
        <w:tc>
          <w:tcPr>
            <w:tcW w:w="1361" w:type="dxa"/>
            <w:vAlign w:val="center"/>
          </w:tcPr>
          <w:p>
            <w:pPr>
              <w:pStyle w:val="15"/>
            </w:pPr>
            <w:r>
              <w:t>106.55</w:t>
            </w:r>
          </w:p>
        </w:tc>
        <w:tc>
          <w:tcPr>
            <w:tcW w:w="1361" w:type="dxa"/>
            <w:vAlign w:val="center"/>
          </w:tcPr>
          <w:p>
            <w:pPr>
              <w:pStyle w:val="15"/>
            </w:pPr>
            <w:r>
              <w:t>106.55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2080502</w:t>
            </w:r>
          </w:p>
        </w:tc>
        <w:tc>
          <w:tcPr>
            <w:tcW w:w="4536" w:type="dxa"/>
            <w:vAlign w:val="center"/>
          </w:tcPr>
          <w:p>
            <w:pPr>
              <w:pStyle w:val="16"/>
            </w:pPr>
            <w:r>
              <w:t>事业单位离退休</w:t>
            </w:r>
          </w:p>
        </w:tc>
        <w:tc>
          <w:tcPr>
            <w:tcW w:w="1361" w:type="dxa"/>
            <w:vAlign w:val="center"/>
          </w:tcPr>
          <w:p>
            <w:pPr>
              <w:pStyle w:val="15"/>
            </w:pPr>
            <w:r>
              <w:t>7.27</w:t>
            </w:r>
          </w:p>
        </w:tc>
        <w:tc>
          <w:tcPr>
            <w:tcW w:w="1361" w:type="dxa"/>
            <w:vAlign w:val="center"/>
          </w:tcPr>
          <w:p>
            <w:pPr>
              <w:pStyle w:val="15"/>
            </w:pPr>
            <w:r>
              <w:t>7.27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6" w:type="dxa"/>
            <w:vAlign w:val="center"/>
          </w:tcPr>
          <w:p>
            <w:pPr>
              <w:pStyle w:val="16"/>
            </w:pPr>
            <w:r>
              <w:t>机关事业单位基本养老保险缴费支出</w:t>
            </w:r>
          </w:p>
        </w:tc>
        <w:tc>
          <w:tcPr>
            <w:tcW w:w="1361" w:type="dxa"/>
            <w:vAlign w:val="center"/>
          </w:tcPr>
          <w:p>
            <w:pPr>
              <w:pStyle w:val="15"/>
            </w:pPr>
            <w:r>
              <w:t>66.24</w:t>
            </w:r>
          </w:p>
        </w:tc>
        <w:tc>
          <w:tcPr>
            <w:tcW w:w="1361" w:type="dxa"/>
            <w:vAlign w:val="center"/>
          </w:tcPr>
          <w:p>
            <w:pPr>
              <w:pStyle w:val="15"/>
            </w:pPr>
            <w:r>
              <w:t>66.24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2080506</w:t>
            </w:r>
          </w:p>
        </w:tc>
        <w:tc>
          <w:tcPr>
            <w:tcW w:w="4536" w:type="dxa"/>
            <w:vAlign w:val="center"/>
          </w:tcPr>
          <w:p>
            <w:pPr>
              <w:pStyle w:val="16"/>
            </w:pPr>
            <w:r>
              <w:t>机关事业单位职业年金缴费支出</w:t>
            </w:r>
          </w:p>
        </w:tc>
        <w:tc>
          <w:tcPr>
            <w:tcW w:w="1361" w:type="dxa"/>
            <w:vAlign w:val="center"/>
          </w:tcPr>
          <w:p>
            <w:pPr>
              <w:pStyle w:val="15"/>
            </w:pPr>
            <w:r>
              <w:t>33.04</w:t>
            </w:r>
          </w:p>
        </w:tc>
        <w:tc>
          <w:tcPr>
            <w:tcW w:w="1361" w:type="dxa"/>
            <w:vAlign w:val="center"/>
          </w:tcPr>
          <w:p>
            <w:pPr>
              <w:pStyle w:val="15"/>
            </w:pPr>
            <w:r>
              <w:t>33.04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w:t>
            </w:r>
          </w:p>
        </w:tc>
        <w:tc>
          <w:tcPr>
            <w:tcW w:w="4536" w:type="dxa"/>
            <w:vAlign w:val="center"/>
          </w:tcPr>
          <w:p>
            <w:pPr>
              <w:pStyle w:val="16"/>
            </w:pPr>
            <w:r>
              <w:t>卫生健康支出</w:t>
            </w:r>
          </w:p>
        </w:tc>
        <w:tc>
          <w:tcPr>
            <w:tcW w:w="1361" w:type="dxa"/>
            <w:vAlign w:val="center"/>
          </w:tcPr>
          <w:p>
            <w:pPr>
              <w:pStyle w:val="15"/>
            </w:pPr>
            <w:r>
              <w:t>55.88</w:t>
            </w:r>
          </w:p>
        </w:tc>
        <w:tc>
          <w:tcPr>
            <w:tcW w:w="1361" w:type="dxa"/>
            <w:vAlign w:val="center"/>
          </w:tcPr>
          <w:p>
            <w:pPr>
              <w:pStyle w:val="15"/>
            </w:pPr>
            <w:r>
              <w:t>55.88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w:t>
            </w:r>
          </w:p>
        </w:tc>
        <w:tc>
          <w:tcPr>
            <w:tcW w:w="4536" w:type="dxa"/>
            <w:vAlign w:val="center"/>
          </w:tcPr>
          <w:p>
            <w:pPr>
              <w:pStyle w:val="16"/>
            </w:pPr>
            <w:r>
              <w:t>行政事业单位医疗</w:t>
            </w:r>
          </w:p>
        </w:tc>
        <w:tc>
          <w:tcPr>
            <w:tcW w:w="1361" w:type="dxa"/>
            <w:vAlign w:val="center"/>
          </w:tcPr>
          <w:p>
            <w:pPr>
              <w:pStyle w:val="15"/>
            </w:pPr>
            <w:r>
              <w:t>55.88</w:t>
            </w:r>
          </w:p>
        </w:tc>
        <w:tc>
          <w:tcPr>
            <w:tcW w:w="1361" w:type="dxa"/>
            <w:vAlign w:val="center"/>
          </w:tcPr>
          <w:p>
            <w:pPr>
              <w:pStyle w:val="15"/>
            </w:pPr>
            <w:r>
              <w:t>55.88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2101102</w:t>
            </w:r>
          </w:p>
        </w:tc>
        <w:tc>
          <w:tcPr>
            <w:tcW w:w="4536" w:type="dxa"/>
            <w:vAlign w:val="center"/>
          </w:tcPr>
          <w:p>
            <w:pPr>
              <w:pStyle w:val="16"/>
            </w:pPr>
            <w:r>
              <w:t>事业单位医疗</w:t>
            </w:r>
          </w:p>
        </w:tc>
        <w:tc>
          <w:tcPr>
            <w:tcW w:w="1361" w:type="dxa"/>
            <w:vAlign w:val="center"/>
          </w:tcPr>
          <w:p>
            <w:pPr>
              <w:pStyle w:val="15"/>
            </w:pPr>
            <w:r>
              <w:t>55.88</w:t>
            </w:r>
          </w:p>
        </w:tc>
        <w:tc>
          <w:tcPr>
            <w:tcW w:w="1361" w:type="dxa"/>
            <w:vAlign w:val="center"/>
          </w:tcPr>
          <w:p>
            <w:pPr>
              <w:pStyle w:val="15"/>
            </w:pPr>
            <w:r>
              <w:t>55.88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211</w:t>
            </w:r>
          </w:p>
        </w:tc>
        <w:tc>
          <w:tcPr>
            <w:tcW w:w="4536" w:type="dxa"/>
            <w:vAlign w:val="center"/>
          </w:tcPr>
          <w:p>
            <w:pPr>
              <w:pStyle w:val="16"/>
            </w:pPr>
            <w:r>
              <w:t>节能环保支出</w:t>
            </w:r>
          </w:p>
        </w:tc>
        <w:tc>
          <w:tcPr>
            <w:tcW w:w="1361" w:type="dxa"/>
            <w:vAlign w:val="center"/>
          </w:tcPr>
          <w:p>
            <w:pPr>
              <w:pStyle w:val="15"/>
            </w:pPr>
            <w:r>
              <w:t>1140.83</w:t>
            </w:r>
          </w:p>
        </w:tc>
        <w:tc>
          <w:tcPr>
            <w:tcW w:w="1361" w:type="dxa"/>
            <w:vAlign w:val="center"/>
          </w:tcPr>
          <w:p>
            <w:pPr>
              <w:pStyle w:val="15"/>
            </w:pPr>
            <w:r>
              <w:t>555.43</w:t>
            </w:r>
          </w:p>
        </w:tc>
        <w:tc>
          <w:tcPr>
            <w:tcW w:w="1361" w:type="dxa"/>
            <w:vAlign w:val="center"/>
          </w:tcPr>
          <w:p>
            <w:pPr>
              <w:pStyle w:val="15"/>
            </w:pPr>
            <w:r>
              <w:t>585.40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21102</w:t>
            </w:r>
          </w:p>
        </w:tc>
        <w:tc>
          <w:tcPr>
            <w:tcW w:w="4536" w:type="dxa"/>
            <w:vAlign w:val="center"/>
          </w:tcPr>
          <w:p>
            <w:pPr>
              <w:pStyle w:val="16"/>
            </w:pPr>
            <w:r>
              <w:t>环境监测与监察</w:t>
            </w:r>
          </w:p>
        </w:tc>
        <w:tc>
          <w:tcPr>
            <w:tcW w:w="1361" w:type="dxa"/>
            <w:vAlign w:val="center"/>
          </w:tcPr>
          <w:p>
            <w:pPr>
              <w:pStyle w:val="15"/>
            </w:pPr>
            <w:r>
              <w:t>50.00</w:t>
            </w:r>
          </w:p>
        </w:tc>
        <w:tc>
          <w:tcPr>
            <w:tcW w:w="1361" w:type="dxa"/>
            <w:vAlign w:val="center"/>
          </w:tcPr>
          <w:p>
            <w:pPr>
              <w:pStyle w:val="15"/>
            </w:pPr>
          </w:p>
        </w:tc>
        <w:tc>
          <w:tcPr>
            <w:tcW w:w="1361" w:type="dxa"/>
            <w:vAlign w:val="center"/>
          </w:tcPr>
          <w:p>
            <w:pPr>
              <w:pStyle w:val="15"/>
            </w:pPr>
            <w:r>
              <w:t>50.00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2110299</w:t>
            </w:r>
          </w:p>
        </w:tc>
        <w:tc>
          <w:tcPr>
            <w:tcW w:w="4536" w:type="dxa"/>
            <w:vAlign w:val="center"/>
          </w:tcPr>
          <w:p>
            <w:pPr>
              <w:pStyle w:val="16"/>
            </w:pPr>
            <w:r>
              <w:t>其他环境监测与监察支出</w:t>
            </w:r>
          </w:p>
        </w:tc>
        <w:tc>
          <w:tcPr>
            <w:tcW w:w="1361" w:type="dxa"/>
            <w:vAlign w:val="center"/>
          </w:tcPr>
          <w:p>
            <w:pPr>
              <w:pStyle w:val="15"/>
            </w:pPr>
            <w:r>
              <w:t>50.00</w:t>
            </w:r>
          </w:p>
        </w:tc>
        <w:tc>
          <w:tcPr>
            <w:tcW w:w="1361" w:type="dxa"/>
            <w:vAlign w:val="center"/>
          </w:tcPr>
          <w:p>
            <w:pPr>
              <w:pStyle w:val="15"/>
            </w:pPr>
          </w:p>
        </w:tc>
        <w:tc>
          <w:tcPr>
            <w:tcW w:w="1361" w:type="dxa"/>
            <w:vAlign w:val="center"/>
          </w:tcPr>
          <w:p>
            <w:pPr>
              <w:pStyle w:val="15"/>
            </w:pPr>
            <w:r>
              <w:t>50.00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21103</w:t>
            </w:r>
          </w:p>
        </w:tc>
        <w:tc>
          <w:tcPr>
            <w:tcW w:w="4536" w:type="dxa"/>
            <w:vAlign w:val="center"/>
          </w:tcPr>
          <w:p>
            <w:pPr>
              <w:pStyle w:val="16"/>
            </w:pPr>
            <w:r>
              <w:t>污染防治</w:t>
            </w:r>
          </w:p>
        </w:tc>
        <w:tc>
          <w:tcPr>
            <w:tcW w:w="1361" w:type="dxa"/>
            <w:vAlign w:val="center"/>
          </w:tcPr>
          <w:p>
            <w:pPr>
              <w:pStyle w:val="15"/>
            </w:pPr>
            <w:r>
              <w:t>124.40</w:t>
            </w:r>
          </w:p>
        </w:tc>
        <w:tc>
          <w:tcPr>
            <w:tcW w:w="1361" w:type="dxa"/>
            <w:vAlign w:val="center"/>
          </w:tcPr>
          <w:p>
            <w:pPr>
              <w:pStyle w:val="15"/>
            </w:pPr>
          </w:p>
        </w:tc>
        <w:tc>
          <w:tcPr>
            <w:tcW w:w="1361" w:type="dxa"/>
            <w:vAlign w:val="center"/>
          </w:tcPr>
          <w:p>
            <w:pPr>
              <w:pStyle w:val="15"/>
            </w:pPr>
            <w:r>
              <w:t>124.40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2110302</w:t>
            </w:r>
          </w:p>
        </w:tc>
        <w:tc>
          <w:tcPr>
            <w:tcW w:w="4536" w:type="dxa"/>
            <w:vAlign w:val="center"/>
          </w:tcPr>
          <w:p>
            <w:pPr>
              <w:pStyle w:val="16"/>
            </w:pPr>
            <w:r>
              <w:t>水体</w:t>
            </w:r>
          </w:p>
        </w:tc>
        <w:tc>
          <w:tcPr>
            <w:tcW w:w="1361" w:type="dxa"/>
            <w:vAlign w:val="center"/>
          </w:tcPr>
          <w:p>
            <w:pPr>
              <w:pStyle w:val="15"/>
            </w:pPr>
            <w:r>
              <w:t>120.00</w:t>
            </w:r>
          </w:p>
        </w:tc>
        <w:tc>
          <w:tcPr>
            <w:tcW w:w="1361" w:type="dxa"/>
            <w:vAlign w:val="center"/>
          </w:tcPr>
          <w:p>
            <w:pPr>
              <w:pStyle w:val="15"/>
            </w:pPr>
          </w:p>
        </w:tc>
        <w:tc>
          <w:tcPr>
            <w:tcW w:w="1361" w:type="dxa"/>
            <w:vAlign w:val="center"/>
          </w:tcPr>
          <w:p>
            <w:pPr>
              <w:pStyle w:val="15"/>
            </w:pPr>
            <w:r>
              <w:t>120.00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2110307</w:t>
            </w:r>
          </w:p>
        </w:tc>
        <w:tc>
          <w:tcPr>
            <w:tcW w:w="4536" w:type="dxa"/>
            <w:vAlign w:val="center"/>
          </w:tcPr>
          <w:p>
            <w:pPr>
              <w:pStyle w:val="16"/>
            </w:pPr>
            <w:r>
              <w:t>土壤</w:t>
            </w:r>
          </w:p>
        </w:tc>
        <w:tc>
          <w:tcPr>
            <w:tcW w:w="1361" w:type="dxa"/>
            <w:vAlign w:val="center"/>
          </w:tcPr>
          <w:p>
            <w:pPr>
              <w:pStyle w:val="15"/>
            </w:pPr>
            <w:r>
              <w:t>4.40</w:t>
            </w:r>
          </w:p>
        </w:tc>
        <w:tc>
          <w:tcPr>
            <w:tcW w:w="1361" w:type="dxa"/>
            <w:vAlign w:val="center"/>
          </w:tcPr>
          <w:p>
            <w:pPr>
              <w:pStyle w:val="15"/>
            </w:pPr>
          </w:p>
        </w:tc>
        <w:tc>
          <w:tcPr>
            <w:tcW w:w="1361" w:type="dxa"/>
            <w:vAlign w:val="center"/>
          </w:tcPr>
          <w:p>
            <w:pPr>
              <w:pStyle w:val="15"/>
            </w:pPr>
            <w:r>
              <w:t>4.40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21111</w:t>
            </w:r>
          </w:p>
        </w:tc>
        <w:tc>
          <w:tcPr>
            <w:tcW w:w="4536" w:type="dxa"/>
            <w:vAlign w:val="center"/>
          </w:tcPr>
          <w:p>
            <w:pPr>
              <w:pStyle w:val="16"/>
            </w:pPr>
            <w:r>
              <w:t>污染减排</w:t>
            </w:r>
          </w:p>
        </w:tc>
        <w:tc>
          <w:tcPr>
            <w:tcW w:w="1361" w:type="dxa"/>
            <w:vAlign w:val="center"/>
          </w:tcPr>
          <w:p>
            <w:pPr>
              <w:pStyle w:val="15"/>
            </w:pPr>
            <w:r>
              <w:t>966.43</w:t>
            </w:r>
          </w:p>
        </w:tc>
        <w:tc>
          <w:tcPr>
            <w:tcW w:w="1361" w:type="dxa"/>
            <w:vAlign w:val="center"/>
          </w:tcPr>
          <w:p>
            <w:pPr>
              <w:pStyle w:val="15"/>
            </w:pPr>
            <w:r>
              <w:t>555.43</w:t>
            </w:r>
          </w:p>
        </w:tc>
        <w:tc>
          <w:tcPr>
            <w:tcW w:w="1361" w:type="dxa"/>
            <w:vAlign w:val="center"/>
          </w:tcPr>
          <w:p>
            <w:pPr>
              <w:pStyle w:val="15"/>
            </w:pPr>
            <w:r>
              <w:t>411.00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2111101</w:t>
            </w:r>
          </w:p>
        </w:tc>
        <w:tc>
          <w:tcPr>
            <w:tcW w:w="4536" w:type="dxa"/>
            <w:vAlign w:val="center"/>
          </w:tcPr>
          <w:p>
            <w:pPr>
              <w:pStyle w:val="16"/>
            </w:pPr>
            <w:r>
              <w:t>生态环境监测与信息</w:t>
            </w:r>
          </w:p>
        </w:tc>
        <w:tc>
          <w:tcPr>
            <w:tcW w:w="1361" w:type="dxa"/>
            <w:vAlign w:val="center"/>
          </w:tcPr>
          <w:p>
            <w:pPr>
              <w:pStyle w:val="15"/>
            </w:pPr>
            <w:r>
              <w:t>966.43</w:t>
            </w:r>
          </w:p>
        </w:tc>
        <w:tc>
          <w:tcPr>
            <w:tcW w:w="1361" w:type="dxa"/>
            <w:vAlign w:val="center"/>
          </w:tcPr>
          <w:p>
            <w:pPr>
              <w:pStyle w:val="15"/>
            </w:pPr>
            <w:r>
              <w:t>555.43</w:t>
            </w:r>
          </w:p>
        </w:tc>
        <w:tc>
          <w:tcPr>
            <w:tcW w:w="1361" w:type="dxa"/>
            <w:vAlign w:val="center"/>
          </w:tcPr>
          <w:p>
            <w:pPr>
              <w:pStyle w:val="15"/>
            </w:pPr>
            <w:r>
              <w:t>411.00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992" w:type="dxa"/>
            <w:vAlign w:val="center"/>
          </w:tcPr>
          <w:p>
            <w:pPr>
              <w:pStyle w:val="16"/>
            </w:pPr>
            <w:r>
              <w:t>221</w:t>
            </w:r>
          </w:p>
        </w:tc>
        <w:tc>
          <w:tcPr>
            <w:tcW w:w="4536" w:type="dxa"/>
            <w:vAlign w:val="center"/>
          </w:tcPr>
          <w:p>
            <w:pPr>
              <w:pStyle w:val="16"/>
            </w:pPr>
            <w:r>
              <w:t>住房保障支出</w:t>
            </w:r>
          </w:p>
        </w:tc>
        <w:tc>
          <w:tcPr>
            <w:tcW w:w="1361" w:type="dxa"/>
            <w:vAlign w:val="center"/>
          </w:tcPr>
          <w:p>
            <w:pPr>
              <w:pStyle w:val="15"/>
            </w:pPr>
            <w:r>
              <w:t>57.07</w:t>
            </w:r>
          </w:p>
        </w:tc>
        <w:tc>
          <w:tcPr>
            <w:tcW w:w="1361" w:type="dxa"/>
            <w:vAlign w:val="center"/>
          </w:tcPr>
          <w:p>
            <w:pPr>
              <w:pStyle w:val="15"/>
            </w:pPr>
            <w:r>
              <w:t>57.07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992" w:type="dxa"/>
            <w:vAlign w:val="center"/>
          </w:tcPr>
          <w:p>
            <w:pPr>
              <w:pStyle w:val="16"/>
            </w:pPr>
            <w:r>
              <w:t>22102</w:t>
            </w:r>
          </w:p>
        </w:tc>
        <w:tc>
          <w:tcPr>
            <w:tcW w:w="4536" w:type="dxa"/>
            <w:vAlign w:val="center"/>
          </w:tcPr>
          <w:p>
            <w:pPr>
              <w:pStyle w:val="16"/>
            </w:pPr>
            <w:r>
              <w:t>住房改革支出</w:t>
            </w:r>
          </w:p>
        </w:tc>
        <w:tc>
          <w:tcPr>
            <w:tcW w:w="1361" w:type="dxa"/>
            <w:vAlign w:val="center"/>
          </w:tcPr>
          <w:p>
            <w:pPr>
              <w:pStyle w:val="15"/>
            </w:pPr>
            <w:r>
              <w:t>57.07</w:t>
            </w:r>
          </w:p>
        </w:tc>
        <w:tc>
          <w:tcPr>
            <w:tcW w:w="1361" w:type="dxa"/>
            <w:vAlign w:val="center"/>
          </w:tcPr>
          <w:p>
            <w:pPr>
              <w:pStyle w:val="15"/>
            </w:pPr>
            <w:r>
              <w:t>57.07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992" w:type="dxa"/>
            <w:vAlign w:val="center"/>
          </w:tcPr>
          <w:p>
            <w:pPr>
              <w:pStyle w:val="16"/>
            </w:pPr>
            <w:r>
              <w:t>2210201</w:t>
            </w:r>
          </w:p>
        </w:tc>
        <w:tc>
          <w:tcPr>
            <w:tcW w:w="4536" w:type="dxa"/>
            <w:vAlign w:val="center"/>
          </w:tcPr>
          <w:p>
            <w:pPr>
              <w:pStyle w:val="16"/>
            </w:pPr>
            <w:r>
              <w:t>住房公积金</w:t>
            </w:r>
          </w:p>
        </w:tc>
        <w:tc>
          <w:tcPr>
            <w:tcW w:w="1361" w:type="dxa"/>
            <w:vAlign w:val="center"/>
          </w:tcPr>
          <w:p>
            <w:pPr>
              <w:pStyle w:val="15"/>
            </w:pPr>
            <w:r>
              <w:t>57.07</w:t>
            </w:r>
          </w:p>
        </w:tc>
        <w:tc>
          <w:tcPr>
            <w:tcW w:w="1361" w:type="dxa"/>
            <w:vAlign w:val="center"/>
          </w:tcPr>
          <w:p>
            <w:pPr>
              <w:pStyle w:val="15"/>
            </w:pPr>
            <w:r>
              <w:t>57.07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467030河北省廊坊生态环境监测中心</w:t>
            </w:r>
          </w:p>
        </w:tc>
        <w:tc>
          <w:tcPr>
            <w:tcW w:w="3402" w:type="dxa"/>
            <w:tcBorders>
              <w:top w:val="single" w:color="FFFFFF" w:sz="6" w:space="0"/>
              <w:left w:val="single" w:color="FFFFFF" w:sz="6" w:space="0"/>
              <w:right w:val="single" w:color="FFFFFF" w:sz="6" w:space="0"/>
            </w:tcBorders>
            <w:vAlign w:val="center"/>
          </w:tcPr>
          <w:p>
            <w:pPr>
              <w:pStyle w:val="12"/>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1297.33</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106.55</w:t>
            </w:r>
          </w:p>
        </w:tc>
        <w:tc>
          <w:tcPr>
            <w:tcW w:w="1474" w:type="dxa"/>
            <w:vAlign w:val="center"/>
          </w:tcPr>
          <w:p>
            <w:pPr>
              <w:pStyle w:val="15"/>
            </w:pPr>
            <w:r>
              <w:t>106.55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55.88</w:t>
            </w:r>
          </w:p>
        </w:tc>
        <w:tc>
          <w:tcPr>
            <w:tcW w:w="1474" w:type="dxa"/>
            <w:vAlign w:val="center"/>
          </w:tcPr>
          <w:p>
            <w:pPr>
              <w:pStyle w:val="15"/>
            </w:pPr>
            <w:r>
              <w:t>55.88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r>
              <w:t>1077.83</w:t>
            </w:r>
          </w:p>
        </w:tc>
        <w:tc>
          <w:tcPr>
            <w:tcW w:w="1474" w:type="dxa"/>
            <w:vAlign w:val="center"/>
          </w:tcPr>
          <w:p>
            <w:pPr>
              <w:pStyle w:val="15"/>
            </w:pPr>
            <w:r>
              <w:t>1077.83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57.07</w:t>
            </w:r>
          </w:p>
        </w:tc>
        <w:tc>
          <w:tcPr>
            <w:tcW w:w="1474" w:type="dxa"/>
            <w:vAlign w:val="center"/>
          </w:tcPr>
          <w:p>
            <w:pPr>
              <w:pStyle w:val="15"/>
            </w:pPr>
            <w:r>
              <w:t>57.07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三十一、人行科目</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8"/>
            </w:pPr>
            <w:r>
              <w:t>本年收入合计</w:t>
            </w:r>
          </w:p>
        </w:tc>
        <w:tc>
          <w:tcPr>
            <w:tcW w:w="1474" w:type="dxa"/>
            <w:vAlign w:val="center"/>
          </w:tcPr>
          <w:p>
            <w:pPr>
              <w:pStyle w:val="19"/>
            </w:pPr>
            <w:r>
              <w:t>1297.33</w:t>
            </w:r>
          </w:p>
        </w:tc>
        <w:tc>
          <w:tcPr>
            <w:tcW w:w="3402" w:type="dxa"/>
            <w:vAlign w:val="center"/>
          </w:tcPr>
          <w:p>
            <w:pPr>
              <w:pStyle w:val="18"/>
            </w:pPr>
            <w:r>
              <w:t>本年支出合计</w:t>
            </w:r>
          </w:p>
        </w:tc>
        <w:tc>
          <w:tcPr>
            <w:tcW w:w="1474" w:type="dxa"/>
            <w:vAlign w:val="center"/>
          </w:tcPr>
          <w:p>
            <w:pPr>
              <w:pStyle w:val="19"/>
            </w:pPr>
            <w:r>
              <w:t>1297.33</w:t>
            </w:r>
          </w:p>
        </w:tc>
        <w:tc>
          <w:tcPr>
            <w:tcW w:w="1474" w:type="dxa"/>
            <w:vAlign w:val="center"/>
          </w:tcPr>
          <w:p>
            <w:pPr>
              <w:pStyle w:val="19"/>
            </w:pPr>
            <w:r>
              <w:t>1297.33</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3402" w:type="dxa"/>
            <w:vAlign w:val="center"/>
          </w:tcPr>
          <w:p>
            <w:pPr>
              <w:pStyle w:val="18"/>
            </w:pPr>
            <w:r>
              <w:t>收入总计</w:t>
            </w:r>
          </w:p>
        </w:tc>
        <w:tc>
          <w:tcPr>
            <w:tcW w:w="1474" w:type="dxa"/>
            <w:vAlign w:val="center"/>
          </w:tcPr>
          <w:p>
            <w:pPr>
              <w:pStyle w:val="19"/>
            </w:pPr>
            <w:r>
              <w:t>1297.33</w:t>
            </w:r>
          </w:p>
        </w:tc>
        <w:tc>
          <w:tcPr>
            <w:tcW w:w="3402" w:type="dxa"/>
            <w:vAlign w:val="center"/>
          </w:tcPr>
          <w:p>
            <w:pPr>
              <w:pStyle w:val="18"/>
            </w:pPr>
            <w:r>
              <w:t>支出总计</w:t>
            </w:r>
          </w:p>
        </w:tc>
        <w:tc>
          <w:tcPr>
            <w:tcW w:w="1474" w:type="dxa"/>
            <w:vAlign w:val="center"/>
          </w:tcPr>
          <w:p>
            <w:pPr>
              <w:pStyle w:val="19"/>
            </w:pPr>
            <w:r>
              <w:t>1297.33</w:t>
            </w:r>
          </w:p>
        </w:tc>
        <w:tc>
          <w:tcPr>
            <w:tcW w:w="1474" w:type="dxa"/>
            <w:vAlign w:val="center"/>
          </w:tcPr>
          <w:p>
            <w:pPr>
              <w:pStyle w:val="19"/>
            </w:pPr>
            <w:r>
              <w:t>1297.33</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467030河北省廊坊生态环境监测中心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1297.33</w:t>
            </w:r>
          </w:p>
        </w:tc>
        <w:tc>
          <w:tcPr>
            <w:tcW w:w="2551" w:type="dxa"/>
            <w:vAlign w:val="center"/>
          </w:tcPr>
          <w:p>
            <w:pPr>
              <w:pStyle w:val="19"/>
            </w:pPr>
            <w:r>
              <w:t>774.93</w:t>
            </w:r>
          </w:p>
        </w:tc>
        <w:tc>
          <w:tcPr>
            <w:tcW w:w="2551" w:type="dxa"/>
            <w:vAlign w:val="center"/>
          </w:tcPr>
          <w:p>
            <w:pPr>
              <w:pStyle w:val="19"/>
            </w:pPr>
            <w:r>
              <w:t>522.40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106.55</w:t>
            </w:r>
          </w:p>
        </w:tc>
        <w:tc>
          <w:tcPr>
            <w:tcW w:w="2551" w:type="dxa"/>
            <w:vAlign w:val="center"/>
          </w:tcPr>
          <w:p>
            <w:pPr>
              <w:pStyle w:val="15"/>
            </w:pPr>
            <w:r>
              <w:t>106.55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106.55</w:t>
            </w:r>
          </w:p>
        </w:tc>
        <w:tc>
          <w:tcPr>
            <w:tcW w:w="2551" w:type="dxa"/>
            <w:vAlign w:val="center"/>
          </w:tcPr>
          <w:p>
            <w:pPr>
              <w:pStyle w:val="15"/>
            </w:pPr>
            <w:r>
              <w:t>106.55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2080502</w:t>
            </w:r>
          </w:p>
        </w:tc>
        <w:tc>
          <w:tcPr>
            <w:tcW w:w="4535" w:type="dxa"/>
            <w:vAlign w:val="center"/>
          </w:tcPr>
          <w:p>
            <w:pPr>
              <w:pStyle w:val="16"/>
            </w:pPr>
            <w:r>
              <w:t>事业单位离退休</w:t>
            </w:r>
          </w:p>
        </w:tc>
        <w:tc>
          <w:tcPr>
            <w:tcW w:w="2551" w:type="dxa"/>
            <w:vAlign w:val="center"/>
          </w:tcPr>
          <w:p>
            <w:pPr>
              <w:pStyle w:val="15"/>
            </w:pPr>
            <w:r>
              <w:t>7.27</w:t>
            </w:r>
          </w:p>
        </w:tc>
        <w:tc>
          <w:tcPr>
            <w:tcW w:w="2551" w:type="dxa"/>
            <w:vAlign w:val="center"/>
          </w:tcPr>
          <w:p>
            <w:pPr>
              <w:pStyle w:val="15"/>
            </w:pPr>
            <w:r>
              <w:t>7.27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66.24</w:t>
            </w:r>
          </w:p>
        </w:tc>
        <w:tc>
          <w:tcPr>
            <w:tcW w:w="2551" w:type="dxa"/>
            <w:vAlign w:val="center"/>
          </w:tcPr>
          <w:p>
            <w:pPr>
              <w:pStyle w:val="15"/>
            </w:pPr>
            <w:r>
              <w:t>66.24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33.04</w:t>
            </w:r>
          </w:p>
        </w:tc>
        <w:tc>
          <w:tcPr>
            <w:tcW w:w="2551" w:type="dxa"/>
            <w:vAlign w:val="center"/>
          </w:tcPr>
          <w:p>
            <w:pPr>
              <w:pStyle w:val="15"/>
            </w:pPr>
            <w:r>
              <w:t>33.04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55.88</w:t>
            </w:r>
          </w:p>
        </w:tc>
        <w:tc>
          <w:tcPr>
            <w:tcW w:w="2551" w:type="dxa"/>
            <w:vAlign w:val="center"/>
          </w:tcPr>
          <w:p>
            <w:pPr>
              <w:pStyle w:val="15"/>
            </w:pPr>
            <w:r>
              <w:t>55.88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55.88</w:t>
            </w:r>
          </w:p>
        </w:tc>
        <w:tc>
          <w:tcPr>
            <w:tcW w:w="2551" w:type="dxa"/>
            <w:vAlign w:val="center"/>
          </w:tcPr>
          <w:p>
            <w:pPr>
              <w:pStyle w:val="15"/>
            </w:pPr>
            <w:r>
              <w:t>55.88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pPr>
            <w:r>
              <w:t>55.88</w:t>
            </w:r>
          </w:p>
        </w:tc>
        <w:tc>
          <w:tcPr>
            <w:tcW w:w="2551" w:type="dxa"/>
            <w:vAlign w:val="center"/>
          </w:tcPr>
          <w:p>
            <w:pPr>
              <w:pStyle w:val="15"/>
            </w:pPr>
            <w:r>
              <w:t>55.88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211</w:t>
            </w:r>
          </w:p>
        </w:tc>
        <w:tc>
          <w:tcPr>
            <w:tcW w:w="4535" w:type="dxa"/>
            <w:vAlign w:val="center"/>
          </w:tcPr>
          <w:p>
            <w:pPr>
              <w:pStyle w:val="16"/>
            </w:pPr>
            <w:r>
              <w:t>节能环保支出</w:t>
            </w:r>
          </w:p>
        </w:tc>
        <w:tc>
          <w:tcPr>
            <w:tcW w:w="2551" w:type="dxa"/>
            <w:vAlign w:val="center"/>
          </w:tcPr>
          <w:p>
            <w:pPr>
              <w:pStyle w:val="15"/>
            </w:pPr>
            <w:r>
              <w:t>1077.83</w:t>
            </w:r>
          </w:p>
        </w:tc>
        <w:tc>
          <w:tcPr>
            <w:tcW w:w="2551" w:type="dxa"/>
            <w:vAlign w:val="center"/>
          </w:tcPr>
          <w:p>
            <w:pPr>
              <w:pStyle w:val="15"/>
            </w:pPr>
            <w:r>
              <w:t>555.43</w:t>
            </w:r>
          </w:p>
        </w:tc>
        <w:tc>
          <w:tcPr>
            <w:tcW w:w="2551" w:type="dxa"/>
            <w:vAlign w:val="center"/>
          </w:tcPr>
          <w:p>
            <w:pPr>
              <w:pStyle w:val="15"/>
            </w:pPr>
            <w:r>
              <w:t>522.40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21103</w:t>
            </w:r>
          </w:p>
        </w:tc>
        <w:tc>
          <w:tcPr>
            <w:tcW w:w="4535" w:type="dxa"/>
            <w:vAlign w:val="center"/>
          </w:tcPr>
          <w:p>
            <w:pPr>
              <w:pStyle w:val="16"/>
            </w:pPr>
            <w:r>
              <w:t>污染防治</w:t>
            </w:r>
          </w:p>
        </w:tc>
        <w:tc>
          <w:tcPr>
            <w:tcW w:w="2551" w:type="dxa"/>
            <w:vAlign w:val="center"/>
          </w:tcPr>
          <w:p>
            <w:pPr>
              <w:pStyle w:val="15"/>
            </w:pPr>
            <w:r>
              <w:t>124.40</w:t>
            </w:r>
          </w:p>
        </w:tc>
        <w:tc>
          <w:tcPr>
            <w:tcW w:w="2551" w:type="dxa"/>
            <w:vAlign w:val="center"/>
          </w:tcPr>
          <w:p>
            <w:pPr>
              <w:pStyle w:val="15"/>
            </w:pPr>
          </w:p>
        </w:tc>
        <w:tc>
          <w:tcPr>
            <w:tcW w:w="2551" w:type="dxa"/>
            <w:vAlign w:val="center"/>
          </w:tcPr>
          <w:p>
            <w:pPr>
              <w:pStyle w:val="15"/>
            </w:pPr>
            <w:r>
              <w:t>124.40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2110302</w:t>
            </w:r>
          </w:p>
        </w:tc>
        <w:tc>
          <w:tcPr>
            <w:tcW w:w="4535" w:type="dxa"/>
            <w:vAlign w:val="center"/>
          </w:tcPr>
          <w:p>
            <w:pPr>
              <w:pStyle w:val="16"/>
            </w:pPr>
            <w:r>
              <w:t>水体</w:t>
            </w:r>
          </w:p>
        </w:tc>
        <w:tc>
          <w:tcPr>
            <w:tcW w:w="2551" w:type="dxa"/>
            <w:vAlign w:val="center"/>
          </w:tcPr>
          <w:p>
            <w:pPr>
              <w:pStyle w:val="15"/>
            </w:pPr>
            <w:r>
              <w:t>120.00</w:t>
            </w:r>
          </w:p>
        </w:tc>
        <w:tc>
          <w:tcPr>
            <w:tcW w:w="2551" w:type="dxa"/>
            <w:vAlign w:val="center"/>
          </w:tcPr>
          <w:p>
            <w:pPr>
              <w:pStyle w:val="15"/>
            </w:pPr>
          </w:p>
        </w:tc>
        <w:tc>
          <w:tcPr>
            <w:tcW w:w="2551" w:type="dxa"/>
            <w:vAlign w:val="center"/>
          </w:tcPr>
          <w:p>
            <w:pPr>
              <w:pStyle w:val="15"/>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2110307</w:t>
            </w:r>
          </w:p>
        </w:tc>
        <w:tc>
          <w:tcPr>
            <w:tcW w:w="4535" w:type="dxa"/>
            <w:vAlign w:val="center"/>
          </w:tcPr>
          <w:p>
            <w:pPr>
              <w:pStyle w:val="16"/>
            </w:pPr>
            <w:r>
              <w:t>土壤</w:t>
            </w:r>
          </w:p>
        </w:tc>
        <w:tc>
          <w:tcPr>
            <w:tcW w:w="2551" w:type="dxa"/>
            <w:vAlign w:val="center"/>
          </w:tcPr>
          <w:p>
            <w:pPr>
              <w:pStyle w:val="15"/>
            </w:pPr>
            <w:r>
              <w:t>4.40</w:t>
            </w:r>
          </w:p>
        </w:tc>
        <w:tc>
          <w:tcPr>
            <w:tcW w:w="2551" w:type="dxa"/>
            <w:vAlign w:val="center"/>
          </w:tcPr>
          <w:p>
            <w:pPr>
              <w:pStyle w:val="15"/>
            </w:pPr>
          </w:p>
        </w:tc>
        <w:tc>
          <w:tcPr>
            <w:tcW w:w="2551" w:type="dxa"/>
            <w:vAlign w:val="center"/>
          </w:tcPr>
          <w:p>
            <w:pPr>
              <w:pStyle w:val="15"/>
            </w:pPr>
            <w:r>
              <w:t>4.40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21111</w:t>
            </w:r>
          </w:p>
        </w:tc>
        <w:tc>
          <w:tcPr>
            <w:tcW w:w="4535" w:type="dxa"/>
            <w:vAlign w:val="center"/>
          </w:tcPr>
          <w:p>
            <w:pPr>
              <w:pStyle w:val="16"/>
            </w:pPr>
            <w:r>
              <w:t>污染减排</w:t>
            </w:r>
          </w:p>
        </w:tc>
        <w:tc>
          <w:tcPr>
            <w:tcW w:w="2551" w:type="dxa"/>
            <w:vAlign w:val="center"/>
          </w:tcPr>
          <w:p>
            <w:pPr>
              <w:pStyle w:val="15"/>
            </w:pPr>
            <w:r>
              <w:t>953.43</w:t>
            </w:r>
          </w:p>
        </w:tc>
        <w:tc>
          <w:tcPr>
            <w:tcW w:w="2551" w:type="dxa"/>
            <w:vAlign w:val="center"/>
          </w:tcPr>
          <w:p>
            <w:pPr>
              <w:pStyle w:val="15"/>
            </w:pPr>
            <w:r>
              <w:t>555.43</w:t>
            </w:r>
          </w:p>
        </w:tc>
        <w:tc>
          <w:tcPr>
            <w:tcW w:w="2551" w:type="dxa"/>
            <w:vAlign w:val="center"/>
          </w:tcPr>
          <w:p>
            <w:pPr>
              <w:pStyle w:val="15"/>
            </w:pPr>
            <w:r>
              <w:t>398.00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2111101</w:t>
            </w:r>
          </w:p>
        </w:tc>
        <w:tc>
          <w:tcPr>
            <w:tcW w:w="4535" w:type="dxa"/>
            <w:vAlign w:val="center"/>
          </w:tcPr>
          <w:p>
            <w:pPr>
              <w:pStyle w:val="16"/>
            </w:pPr>
            <w:r>
              <w:t>生态环境监测与信息</w:t>
            </w:r>
          </w:p>
        </w:tc>
        <w:tc>
          <w:tcPr>
            <w:tcW w:w="2551" w:type="dxa"/>
            <w:vAlign w:val="center"/>
          </w:tcPr>
          <w:p>
            <w:pPr>
              <w:pStyle w:val="15"/>
            </w:pPr>
            <w:r>
              <w:t>953.43</w:t>
            </w:r>
          </w:p>
        </w:tc>
        <w:tc>
          <w:tcPr>
            <w:tcW w:w="2551" w:type="dxa"/>
            <w:vAlign w:val="center"/>
          </w:tcPr>
          <w:p>
            <w:pPr>
              <w:pStyle w:val="15"/>
            </w:pPr>
            <w:r>
              <w:t>555.43</w:t>
            </w:r>
          </w:p>
        </w:tc>
        <w:tc>
          <w:tcPr>
            <w:tcW w:w="2551" w:type="dxa"/>
            <w:vAlign w:val="center"/>
          </w:tcPr>
          <w:p>
            <w:pPr>
              <w:pStyle w:val="15"/>
            </w:pPr>
            <w:r>
              <w:t>398.00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57.07</w:t>
            </w:r>
          </w:p>
        </w:tc>
        <w:tc>
          <w:tcPr>
            <w:tcW w:w="2551" w:type="dxa"/>
            <w:vAlign w:val="center"/>
          </w:tcPr>
          <w:p>
            <w:pPr>
              <w:pStyle w:val="15"/>
            </w:pPr>
            <w:r>
              <w:t>57.07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57.07</w:t>
            </w:r>
          </w:p>
        </w:tc>
        <w:tc>
          <w:tcPr>
            <w:tcW w:w="2551" w:type="dxa"/>
            <w:vAlign w:val="center"/>
          </w:tcPr>
          <w:p>
            <w:pPr>
              <w:pStyle w:val="15"/>
            </w:pPr>
            <w:r>
              <w:t>57.07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57.07</w:t>
            </w:r>
          </w:p>
        </w:tc>
        <w:tc>
          <w:tcPr>
            <w:tcW w:w="2551" w:type="dxa"/>
            <w:vAlign w:val="center"/>
          </w:tcPr>
          <w:p>
            <w:pPr>
              <w:pStyle w:val="15"/>
            </w:pPr>
            <w:r>
              <w:t>57.07</w:t>
            </w:r>
          </w:p>
        </w:tc>
        <w:tc>
          <w:tcPr>
            <w:tcW w:w="255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467030河北省廊坊生态环境监测中心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774.93</w:t>
            </w:r>
          </w:p>
        </w:tc>
        <w:tc>
          <w:tcPr>
            <w:tcW w:w="2551" w:type="dxa"/>
            <w:vAlign w:val="center"/>
          </w:tcPr>
          <w:p>
            <w:pPr>
              <w:pStyle w:val="19"/>
            </w:pPr>
            <w:r>
              <w:t>765.95</w:t>
            </w:r>
          </w:p>
        </w:tc>
        <w:tc>
          <w:tcPr>
            <w:tcW w:w="2552" w:type="dxa"/>
            <w:vAlign w:val="center"/>
          </w:tcPr>
          <w:p>
            <w:pPr>
              <w:pStyle w:val="19"/>
            </w:pPr>
            <w:r>
              <w:t>8.98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758.36</w:t>
            </w:r>
          </w:p>
        </w:tc>
        <w:tc>
          <w:tcPr>
            <w:tcW w:w="2551" w:type="dxa"/>
            <w:vAlign w:val="center"/>
          </w:tcPr>
          <w:p>
            <w:pPr>
              <w:pStyle w:val="15"/>
            </w:pPr>
            <w:r>
              <w:t>758.36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173.43</w:t>
            </w:r>
          </w:p>
        </w:tc>
        <w:tc>
          <w:tcPr>
            <w:tcW w:w="2551" w:type="dxa"/>
            <w:vAlign w:val="center"/>
          </w:tcPr>
          <w:p>
            <w:pPr>
              <w:pStyle w:val="15"/>
            </w:pPr>
            <w:r>
              <w:t>173.43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34.56</w:t>
            </w:r>
          </w:p>
        </w:tc>
        <w:tc>
          <w:tcPr>
            <w:tcW w:w="2551" w:type="dxa"/>
            <w:vAlign w:val="center"/>
          </w:tcPr>
          <w:p>
            <w:pPr>
              <w:pStyle w:val="15"/>
            </w:pPr>
            <w:r>
              <w:t>34.56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165.31</w:t>
            </w:r>
          </w:p>
        </w:tc>
        <w:tc>
          <w:tcPr>
            <w:tcW w:w="2551" w:type="dxa"/>
            <w:vAlign w:val="center"/>
          </w:tcPr>
          <w:p>
            <w:pPr>
              <w:pStyle w:val="15"/>
            </w:pPr>
            <w:r>
              <w:t>165.31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143.30</w:t>
            </w:r>
          </w:p>
        </w:tc>
        <w:tc>
          <w:tcPr>
            <w:tcW w:w="2551" w:type="dxa"/>
            <w:vAlign w:val="center"/>
          </w:tcPr>
          <w:p>
            <w:pPr>
              <w:pStyle w:val="15"/>
            </w:pPr>
            <w:r>
              <w:t>143.30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66.24</w:t>
            </w:r>
          </w:p>
        </w:tc>
        <w:tc>
          <w:tcPr>
            <w:tcW w:w="2551" w:type="dxa"/>
            <w:vAlign w:val="center"/>
          </w:tcPr>
          <w:p>
            <w:pPr>
              <w:pStyle w:val="15"/>
            </w:pPr>
            <w:r>
              <w:t>66.24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33.04</w:t>
            </w:r>
          </w:p>
        </w:tc>
        <w:tc>
          <w:tcPr>
            <w:tcW w:w="2551" w:type="dxa"/>
            <w:vAlign w:val="center"/>
          </w:tcPr>
          <w:p>
            <w:pPr>
              <w:pStyle w:val="15"/>
            </w:pPr>
            <w:r>
              <w:t>33.04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18.94</w:t>
            </w:r>
          </w:p>
        </w:tc>
        <w:tc>
          <w:tcPr>
            <w:tcW w:w="2551" w:type="dxa"/>
            <w:vAlign w:val="center"/>
          </w:tcPr>
          <w:p>
            <w:pPr>
              <w:pStyle w:val="15"/>
            </w:pPr>
            <w:r>
              <w:t>18.94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38.68</w:t>
            </w:r>
          </w:p>
        </w:tc>
        <w:tc>
          <w:tcPr>
            <w:tcW w:w="2551" w:type="dxa"/>
            <w:vAlign w:val="center"/>
          </w:tcPr>
          <w:p>
            <w:pPr>
              <w:pStyle w:val="15"/>
            </w:pPr>
            <w:r>
              <w:t>38.68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57.07</w:t>
            </w:r>
          </w:p>
        </w:tc>
        <w:tc>
          <w:tcPr>
            <w:tcW w:w="2551" w:type="dxa"/>
            <w:vAlign w:val="center"/>
          </w:tcPr>
          <w:p>
            <w:pPr>
              <w:pStyle w:val="15"/>
            </w:pPr>
            <w:r>
              <w:t>57.07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27.79</w:t>
            </w:r>
          </w:p>
        </w:tc>
        <w:tc>
          <w:tcPr>
            <w:tcW w:w="2551" w:type="dxa"/>
            <w:vAlign w:val="center"/>
          </w:tcPr>
          <w:p>
            <w:pPr>
              <w:pStyle w:val="15"/>
            </w:pPr>
            <w:r>
              <w:t>27.79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8.98</w:t>
            </w:r>
          </w:p>
        </w:tc>
        <w:tc>
          <w:tcPr>
            <w:tcW w:w="2551" w:type="dxa"/>
            <w:vAlign w:val="center"/>
          </w:tcPr>
          <w:p>
            <w:pPr>
              <w:pStyle w:val="15"/>
            </w:pPr>
          </w:p>
        </w:tc>
        <w:tc>
          <w:tcPr>
            <w:tcW w:w="2552" w:type="dxa"/>
            <w:vAlign w:val="center"/>
          </w:tcPr>
          <w:p>
            <w:pPr>
              <w:pStyle w:val="15"/>
            </w:pPr>
            <w:r>
              <w:t>8.98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5.76</w:t>
            </w:r>
          </w:p>
        </w:tc>
        <w:tc>
          <w:tcPr>
            <w:tcW w:w="2551" w:type="dxa"/>
            <w:vAlign w:val="center"/>
          </w:tcPr>
          <w:p>
            <w:pPr>
              <w:pStyle w:val="15"/>
            </w:pPr>
          </w:p>
        </w:tc>
        <w:tc>
          <w:tcPr>
            <w:tcW w:w="2552" w:type="dxa"/>
            <w:vAlign w:val="center"/>
          </w:tcPr>
          <w:p>
            <w:pPr>
              <w:pStyle w:val="15"/>
            </w:pPr>
            <w:r>
              <w:t>5.76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2.92</w:t>
            </w:r>
          </w:p>
        </w:tc>
        <w:tc>
          <w:tcPr>
            <w:tcW w:w="2551" w:type="dxa"/>
            <w:vAlign w:val="center"/>
          </w:tcPr>
          <w:p>
            <w:pPr>
              <w:pStyle w:val="15"/>
            </w:pPr>
          </w:p>
        </w:tc>
        <w:tc>
          <w:tcPr>
            <w:tcW w:w="2552" w:type="dxa"/>
            <w:vAlign w:val="center"/>
          </w:tcPr>
          <w:p>
            <w:pPr>
              <w:pStyle w:val="15"/>
            </w:pPr>
            <w:r>
              <w:t>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0.30</w:t>
            </w:r>
          </w:p>
        </w:tc>
        <w:tc>
          <w:tcPr>
            <w:tcW w:w="2551" w:type="dxa"/>
            <w:vAlign w:val="center"/>
          </w:tcPr>
          <w:p>
            <w:pPr>
              <w:pStyle w:val="15"/>
            </w:pPr>
          </w:p>
        </w:tc>
        <w:tc>
          <w:tcPr>
            <w:tcW w:w="2552"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7.59</w:t>
            </w:r>
          </w:p>
        </w:tc>
        <w:tc>
          <w:tcPr>
            <w:tcW w:w="2551" w:type="dxa"/>
            <w:vAlign w:val="center"/>
          </w:tcPr>
          <w:p>
            <w:pPr>
              <w:pStyle w:val="15"/>
            </w:pPr>
            <w:r>
              <w:t>7.59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6.69</w:t>
            </w:r>
          </w:p>
        </w:tc>
        <w:tc>
          <w:tcPr>
            <w:tcW w:w="2551" w:type="dxa"/>
            <w:vAlign w:val="center"/>
          </w:tcPr>
          <w:p>
            <w:pPr>
              <w:pStyle w:val="15"/>
            </w:pPr>
            <w:r>
              <w:t>6.69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0.54</w:t>
            </w:r>
          </w:p>
        </w:tc>
        <w:tc>
          <w:tcPr>
            <w:tcW w:w="2551" w:type="dxa"/>
            <w:vAlign w:val="center"/>
          </w:tcPr>
          <w:p>
            <w:pPr>
              <w:pStyle w:val="15"/>
            </w:pPr>
            <w:r>
              <w:t>0.54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0.36</w:t>
            </w:r>
          </w:p>
        </w:tc>
        <w:tc>
          <w:tcPr>
            <w:tcW w:w="2551" w:type="dxa"/>
            <w:vAlign w:val="center"/>
          </w:tcPr>
          <w:p>
            <w:pPr>
              <w:pStyle w:val="15"/>
            </w:pPr>
            <w:r>
              <w:t>0.36</w:t>
            </w:r>
          </w:p>
        </w:tc>
        <w:tc>
          <w:tcPr>
            <w:tcW w:w="2552"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467030河北省廊坊生态环境监测中心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467030河北省廊坊生态环境监测中心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p>
      <w:pPr>
        <w:ind w:firstLine="420"/>
        <w:rPr>
          <w:rFonts w:ascii="方正书宋_GBK" w:hAnsi="方正书宋_GBK" w:eastAsia="方正书宋_GBK" w:cs="方正书宋_GBK"/>
          <w:color w:val="000000"/>
          <w:sz w:val="21"/>
        </w:rPr>
      </w:pP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467030河北省廊坊生态环境监测中心</w:t>
            </w:r>
          </w:p>
        </w:tc>
        <w:tc>
          <w:tcPr>
            <w:tcW w:w="2381" w:type="dxa"/>
            <w:tcBorders>
              <w:top w:val="single" w:color="FFFFFF" w:sz="6" w:space="0"/>
              <w:left w:val="single" w:color="FFFFFF" w:sz="6" w:space="0"/>
              <w:right w:val="single" w:color="FFFFFF" w:sz="6" w:space="0"/>
            </w:tcBorders>
            <w:vAlign w:val="center"/>
          </w:tcPr>
          <w:p>
            <w:pPr>
              <w:pStyle w:val="12"/>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vAlign w:val="top"/>
          </w:tcPr>
          <w:p/>
        </w:tc>
        <w:tc>
          <w:tcPr>
            <w:tcW w:w="3798" w:type="dxa"/>
            <w:vMerge w:val="continue"/>
            <w:vAlign w:val="top"/>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p>
        </w:tc>
        <w:tc>
          <w:tcPr>
            <w:tcW w:w="2381" w:type="dxa"/>
            <w:vAlign w:val="center"/>
          </w:tcPr>
          <w:p>
            <w:pPr>
              <w:pStyle w:val="19"/>
            </w:pP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rPr>
          <w:rFonts w:ascii="方正书宋_GBK" w:hAnsi="方正书宋_GBK" w:eastAsia="方正书宋_GBK" w:cs="方正书宋_GBK"/>
          <w:color w:val="000000"/>
          <w:sz w:val="21"/>
        </w:rPr>
        <w:sectPr>
          <w:pgSz w:w="16840" w:h="11900" w:orient="landscape"/>
          <w:pgMar w:top="1361" w:right="1020" w:bottom="1361" w:left="1020" w:header="720" w:footer="720" w:gutter="0"/>
          <w:pgNumType w:fmt="decimal"/>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河北省廊坊生态环境监测中心2023年单位预算信息公开情况说明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按照《预算法》、《地方预决算公开操作规程》和《关于进一步推进预算公开工作的实施意见》规定，现将河北省廊坊生态环境监测中心2023年单位预算公开如下：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（一）承担廊坊市政区域内生态环境质量监测、调查评价及环境质量监测报告的编制。</w:t>
      </w:r>
    </w:p>
    <w:p>
      <w:pPr>
        <w:pStyle w:val="29"/>
      </w:pPr>
      <w:r>
        <w:t>（二）负责廊坊市行政区域内环境质量监测网络和信息系统的维护和管理。</w:t>
      </w:r>
    </w:p>
    <w:p>
      <w:pPr>
        <w:pStyle w:val="29"/>
      </w:pPr>
      <w:r>
        <w:t>（三）承办上级部门交办的其他监测工作。</w:t>
      </w:r>
    </w:p>
    <w:p>
      <w:pPr>
        <w:pStyle w:val="29"/>
      </w:pPr>
      <w:r>
        <w:t>（四）完成河北省生态环境厅交办的其他任务。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河北省廊坊生态环境监测中心</w:t>
            </w:r>
          </w:p>
        </w:tc>
        <w:tc>
          <w:tcPr>
            <w:tcW w:w="1843" w:type="dxa"/>
            <w:vAlign w:val="center"/>
          </w:tcPr>
          <w:p>
            <w:pPr>
              <w:pStyle w:val="17"/>
            </w:pPr>
            <w:r>
              <w:t>事业</w:t>
            </w:r>
          </w:p>
        </w:tc>
        <w:tc>
          <w:tcPr>
            <w:tcW w:w="2126" w:type="dxa"/>
            <w:vAlign w:val="center"/>
          </w:tcPr>
          <w:p>
            <w:pPr>
              <w:pStyle w:val="17"/>
            </w:pPr>
            <w:r>
              <w:t>副处（县）级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0"/>
      </w:pPr>
      <w:r>
        <w:t>1、收入说明</w:t>
      </w:r>
    </w:p>
    <w:p>
      <w:pPr>
        <w:pStyle w:val="30"/>
      </w:pPr>
      <w:r>
        <w:t>反映本单位当年全部收入。2023年预算收入1360.33万元，其中一般公共预算收入1297.33万元，基金预算收入0万元，国有资本经营预算收入0万元，财政专户核拨收入0万元，单位资金收入5.90万元，上年结转结余57.10万元。</w:t>
      </w:r>
    </w:p>
    <w:p>
      <w:pPr>
        <w:pStyle w:val="30"/>
      </w:pPr>
      <w:r>
        <w:t>2、支出说明</w:t>
      </w:r>
    </w:p>
    <w:p>
      <w:pPr>
        <w:pStyle w:val="30"/>
      </w:pPr>
      <w:r>
        <w:t>2023年支出预算1360.33万元，其中基本支出774.93万元，包括人员经费765.95万元和日常公用经费8.98万元；项目支出585.4万元，主要分为我中心生态环境质量监测、办公业务用房租赁、环境质量监测保障、河北省（廊坊）地下水环境监测项目及国家专项任务监测。</w:t>
      </w:r>
    </w:p>
    <w:p>
      <w:pPr>
        <w:pStyle w:val="30"/>
      </w:pPr>
      <w:r>
        <w:t>3、比上年增减情况</w:t>
      </w:r>
    </w:p>
    <w:p>
      <w:pPr>
        <w:pStyle w:val="30"/>
      </w:pPr>
      <w:r>
        <w:t>2023年预算收支安排1360.33万元，较2022年预算减少了39.35万元，其中：基本支出增加了6.75万元，主要为增加人员经费支出6.75万元，日常公用经费支出不变；项目支出减少46.1万元，主要为政府采购跨年项目只列当年支付资金，以例行节约为原则，环境质量监测保障项目减少20万元。</w:t>
      </w:r>
    </w:p>
    <w:p>
      <w:pPr>
        <w:spacing w:before="10" w:after="10"/>
        <w:ind w:firstLine="640"/>
        <w:outlineLvl w:val="5"/>
      </w:pPr>
      <w:r>
        <w:rPr>
          <w:rFonts w:ascii="黑体" w:hAnsi="黑体" w:eastAsia="黑体" w:cs="黑体"/>
          <w:color w:val="000000"/>
          <w:sz w:val="32"/>
        </w:rPr>
        <w:t>三、机关运行经费安排情况</w:t>
      </w:r>
    </w:p>
    <w:p>
      <w:pPr>
        <w:pStyle w:val="31"/>
      </w:pPr>
      <w:r>
        <w:t>2023年，我单位运行经费共计安排8.98万元，包括工会经费5.76万元、党组织活动经费0.26万元、福利费2.92万元、退休人员福利费0.04万元，主要用于职工福利、开展工会相关工作及党组织活动。</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2"/>
      </w:pPr>
      <w:r>
        <w:t>2023年，我单位财政拨款“三公”经费预算安排0万元，其中因公出国（境）费0万元；公务用车购置及运维费0万元（其中：公务用车购置费为0万元，公务用车运维费0万元)；公务接待费0万元。与2022年相比持平，无增减变化。</w:t>
      </w:r>
    </w:p>
    <w:p>
      <w:pPr>
        <w:spacing w:before="10" w:after="10"/>
        <w:ind w:firstLine="640"/>
        <w:outlineLvl w:val="5"/>
        <w:sectPr>
          <w:pgSz w:w="16840" w:h="11900" w:orient="landscape"/>
          <w:pgMar w:top="1361" w:right="1020" w:bottom="1361" w:left="1020" w:header="720" w:footer="720" w:gutter="0"/>
          <w:pgNumType w:fmt="decimal"/>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1、2023年度河北省（廊坊）地下水环境监测绩效目标表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1.通过年度方案制定、采样、分析测试、质量质控等工作，完成廊坊市国考点和省级点地下水监测工作。为河北省地下水环境质量监测提供基础数据，为管理提供技术支撑。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开展国考点位监测工作频率</w:t>
            </w:r>
          </w:p>
        </w:tc>
        <w:tc>
          <w:tcPr>
            <w:tcW w:w="2835" w:type="dxa"/>
            <w:vAlign w:val="center"/>
          </w:tcPr>
          <w:p>
            <w:pPr>
              <w:pStyle w:val="16"/>
            </w:pPr>
            <w:r>
              <w:t>开展国考点位监测工作频率</w:t>
            </w:r>
          </w:p>
        </w:tc>
        <w:tc>
          <w:tcPr>
            <w:tcW w:w="2551" w:type="dxa"/>
            <w:vAlign w:val="center"/>
          </w:tcPr>
          <w:p>
            <w:pPr>
              <w:pStyle w:val="16"/>
            </w:pPr>
            <w:r>
              <w:t>每月1次</w:t>
            </w:r>
          </w:p>
        </w:tc>
        <w:tc>
          <w:tcPr>
            <w:tcW w:w="2268" w:type="dxa"/>
            <w:vAlign w:val="center"/>
          </w:tcPr>
          <w:p>
            <w:pPr>
              <w:pStyle w:val="16"/>
            </w:pPr>
            <w:r>
              <w:t>《2022年国家地下水环境质量考核点位监测工作实施方案》</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开展省级监测点位次数</w:t>
            </w:r>
          </w:p>
        </w:tc>
        <w:tc>
          <w:tcPr>
            <w:tcW w:w="2835" w:type="dxa"/>
            <w:vAlign w:val="center"/>
          </w:tcPr>
          <w:p>
            <w:pPr>
              <w:pStyle w:val="16"/>
            </w:pPr>
            <w:r>
              <w:t>开展省级监测点位次数</w:t>
            </w:r>
          </w:p>
        </w:tc>
        <w:tc>
          <w:tcPr>
            <w:tcW w:w="2551" w:type="dxa"/>
            <w:vAlign w:val="center"/>
          </w:tcPr>
          <w:p>
            <w:pPr>
              <w:pStyle w:val="16"/>
            </w:pPr>
            <w:r>
              <w:t>1次</w:t>
            </w:r>
          </w:p>
        </w:tc>
        <w:tc>
          <w:tcPr>
            <w:tcW w:w="2268" w:type="dxa"/>
            <w:vAlign w:val="center"/>
          </w:tcPr>
          <w:p>
            <w:pPr>
              <w:pStyle w:val="16"/>
            </w:pPr>
            <w:r>
              <w:t>《2022年国家地下水环境质量考核点位监测工作实施方案》</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点位监测工作完成率</w:t>
            </w:r>
          </w:p>
        </w:tc>
        <w:tc>
          <w:tcPr>
            <w:tcW w:w="2835" w:type="dxa"/>
            <w:vAlign w:val="center"/>
          </w:tcPr>
          <w:p>
            <w:pPr>
              <w:pStyle w:val="16"/>
            </w:pPr>
            <w:r>
              <w:t>点位监测工作完成率</w:t>
            </w:r>
          </w:p>
        </w:tc>
        <w:tc>
          <w:tcPr>
            <w:tcW w:w="2551" w:type="dxa"/>
            <w:vAlign w:val="center"/>
          </w:tcPr>
          <w:p>
            <w:pPr>
              <w:pStyle w:val="16"/>
            </w:pPr>
            <w:r>
              <w:t>100%</w:t>
            </w:r>
          </w:p>
        </w:tc>
        <w:tc>
          <w:tcPr>
            <w:tcW w:w="2268" w:type="dxa"/>
            <w:vAlign w:val="center"/>
          </w:tcPr>
          <w:p>
            <w:pPr>
              <w:pStyle w:val="16"/>
            </w:pPr>
            <w:r>
              <w:t>《2022年国家地下水环境质量考核点位监测工作实施方案》</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监测数据准确率</w:t>
            </w:r>
          </w:p>
        </w:tc>
        <w:tc>
          <w:tcPr>
            <w:tcW w:w="2835" w:type="dxa"/>
            <w:vAlign w:val="center"/>
          </w:tcPr>
          <w:p>
            <w:pPr>
              <w:pStyle w:val="16"/>
            </w:pPr>
            <w:r>
              <w:t>监测数据准确率</w:t>
            </w:r>
          </w:p>
        </w:tc>
        <w:tc>
          <w:tcPr>
            <w:tcW w:w="2551" w:type="dxa"/>
            <w:vAlign w:val="center"/>
          </w:tcPr>
          <w:p>
            <w:pPr>
              <w:pStyle w:val="16"/>
            </w:pPr>
            <w:r>
              <w:t>≥99%</w:t>
            </w:r>
          </w:p>
        </w:tc>
        <w:tc>
          <w:tcPr>
            <w:tcW w:w="2268" w:type="dxa"/>
            <w:vAlign w:val="center"/>
          </w:tcPr>
          <w:p>
            <w:pPr>
              <w:pStyle w:val="16"/>
            </w:pPr>
            <w:r>
              <w:t>《2022年国家地下水环境质量考核点位监测工作实施方案》</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国考点位数</w:t>
            </w:r>
          </w:p>
        </w:tc>
        <w:tc>
          <w:tcPr>
            <w:tcW w:w="2835" w:type="dxa"/>
            <w:vAlign w:val="center"/>
          </w:tcPr>
          <w:p>
            <w:pPr>
              <w:pStyle w:val="16"/>
            </w:pPr>
            <w:r>
              <w:t>国考点位数（如有特殊情况可能发生变化）</w:t>
            </w:r>
          </w:p>
        </w:tc>
        <w:tc>
          <w:tcPr>
            <w:tcW w:w="2551" w:type="dxa"/>
            <w:vAlign w:val="center"/>
          </w:tcPr>
          <w:p>
            <w:pPr>
              <w:pStyle w:val="16"/>
            </w:pPr>
            <w:r>
              <w:t>4个</w:t>
            </w:r>
          </w:p>
        </w:tc>
        <w:tc>
          <w:tcPr>
            <w:tcW w:w="2268" w:type="dxa"/>
            <w:vAlign w:val="center"/>
          </w:tcPr>
          <w:p>
            <w:pPr>
              <w:pStyle w:val="16"/>
            </w:pPr>
            <w:r>
              <w:t>《2022年国家地下水环境质量考核点位监测工作实施方案》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省级点位数</w:t>
            </w:r>
          </w:p>
        </w:tc>
        <w:tc>
          <w:tcPr>
            <w:tcW w:w="2835" w:type="dxa"/>
            <w:vAlign w:val="center"/>
          </w:tcPr>
          <w:p>
            <w:pPr>
              <w:pStyle w:val="16"/>
            </w:pPr>
            <w:r>
              <w:t>省级点位数（如有特殊情况可能发生变化）</w:t>
            </w:r>
          </w:p>
        </w:tc>
        <w:tc>
          <w:tcPr>
            <w:tcW w:w="2551" w:type="dxa"/>
            <w:vAlign w:val="center"/>
          </w:tcPr>
          <w:p>
            <w:pPr>
              <w:pStyle w:val="16"/>
            </w:pPr>
            <w:r>
              <w:t>≤191个</w:t>
            </w:r>
          </w:p>
        </w:tc>
        <w:tc>
          <w:tcPr>
            <w:tcW w:w="2268" w:type="dxa"/>
            <w:vAlign w:val="center"/>
          </w:tcPr>
          <w:p>
            <w:pPr>
              <w:pStyle w:val="16"/>
            </w:pPr>
            <w:r>
              <w:t>《2022年国家地下水环境质量考核点位监测工作实施方案》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报告通过率</w:t>
            </w:r>
          </w:p>
        </w:tc>
        <w:tc>
          <w:tcPr>
            <w:tcW w:w="2835" w:type="dxa"/>
            <w:vAlign w:val="center"/>
          </w:tcPr>
          <w:p>
            <w:pPr>
              <w:pStyle w:val="16"/>
            </w:pPr>
            <w:r>
              <w:t>采样、分析工作符合技术要求，监测报告编写质量通过率</w:t>
            </w:r>
          </w:p>
        </w:tc>
        <w:tc>
          <w:tcPr>
            <w:tcW w:w="2551" w:type="dxa"/>
            <w:vAlign w:val="center"/>
          </w:tcPr>
          <w:p>
            <w:pPr>
              <w:pStyle w:val="16"/>
            </w:pPr>
            <w:r>
              <w:t>100%</w:t>
            </w:r>
          </w:p>
        </w:tc>
        <w:tc>
          <w:tcPr>
            <w:tcW w:w="2268" w:type="dxa"/>
            <w:vAlign w:val="center"/>
          </w:tcPr>
          <w:p>
            <w:pPr>
              <w:pStyle w:val="16"/>
            </w:pPr>
            <w:r>
              <w:t>《2022年国家地下水环境质量考核点位监测工作实施方案》</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规定时间内完成时间点位地下水监测工作</w:t>
            </w:r>
          </w:p>
        </w:tc>
        <w:tc>
          <w:tcPr>
            <w:tcW w:w="2835" w:type="dxa"/>
            <w:vAlign w:val="center"/>
          </w:tcPr>
          <w:p>
            <w:pPr>
              <w:pStyle w:val="16"/>
            </w:pPr>
            <w:r>
              <w:t>规定时间内完成省级点地下水监测工作</w:t>
            </w:r>
          </w:p>
        </w:tc>
        <w:tc>
          <w:tcPr>
            <w:tcW w:w="2551" w:type="dxa"/>
            <w:vAlign w:val="center"/>
          </w:tcPr>
          <w:p>
            <w:pPr>
              <w:pStyle w:val="16"/>
            </w:pPr>
            <w:r>
              <w:t>9月30日前完成</w:t>
            </w:r>
          </w:p>
        </w:tc>
        <w:tc>
          <w:tcPr>
            <w:tcW w:w="2268" w:type="dxa"/>
            <w:vAlign w:val="center"/>
          </w:tcPr>
          <w:p>
            <w:pPr>
              <w:pStyle w:val="16"/>
            </w:pPr>
            <w:r>
              <w:t>《2022年国家地下水环境质量考核点位监测工作实施方案》</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规定时间内完成国考点位地下水监测工作</w:t>
            </w:r>
          </w:p>
        </w:tc>
        <w:tc>
          <w:tcPr>
            <w:tcW w:w="2835" w:type="dxa"/>
            <w:vAlign w:val="center"/>
          </w:tcPr>
          <w:p>
            <w:pPr>
              <w:pStyle w:val="16"/>
            </w:pPr>
            <w:r>
              <w:t>每月完成国考点地下水监测工作</w:t>
            </w:r>
          </w:p>
        </w:tc>
        <w:tc>
          <w:tcPr>
            <w:tcW w:w="2551" w:type="dxa"/>
            <w:vAlign w:val="center"/>
          </w:tcPr>
          <w:p>
            <w:pPr>
              <w:pStyle w:val="16"/>
            </w:pPr>
            <w:r>
              <w:t>≤31日</w:t>
            </w:r>
          </w:p>
        </w:tc>
        <w:tc>
          <w:tcPr>
            <w:tcW w:w="2268" w:type="dxa"/>
            <w:vAlign w:val="center"/>
          </w:tcPr>
          <w:p>
            <w:pPr>
              <w:pStyle w:val="16"/>
            </w:pPr>
            <w:r>
              <w:t>《2022年国家地下水环境质量考核点位监测工作实施方案》</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完成地下水质量监测总费用</w:t>
            </w:r>
          </w:p>
        </w:tc>
        <w:tc>
          <w:tcPr>
            <w:tcW w:w="2835" w:type="dxa"/>
            <w:vAlign w:val="center"/>
          </w:tcPr>
          <w:p>
            <w:pPr>
              <w:pStyle w:val="16"/>
            </w:pPr>
            <w:r>
              <w:t>完成地下水质量监测总费用</w:t>
            </w:r>
          </w:p>
        </w:tc>
        <w:tc>
          <w:tcPr>
            <w:tcW w:w="2551" w:type="dxa"/>
            <w:vAlign w:val="center"/>
          </w:tcPr>
          <w:p>
            <w:pPr>
              <w:pStyle w:val="16"/>
            </w:pPr>
            <w:r>
              <w:t>≤120万元</w:t>
            </w:r>
          </w:p>
        </w:tc>
        <w:tc>
          <w:tcPr>
            <w:tcW w:w="2268" w:type="dxa"/>
            <w:vAlign w:val="center"/>
          </w:tcPr>
          <w:p>
            <w:pPr>
              <w:pStyle w:val="16"/>
            </w:pPr>
            <w:r>
              <w:t>《2022年国家地下水环境质量考核点位监测工作实施方案》</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委托采样、洗井费用</w:t>
            </w:r>
          </w:p>
        </w:tc>
        <w:tc>
          <w:tcPr>
            <w:tcW w:w="2835" w:type="dxa"/>
            <w:vAlign w:val="center"/>
          </w:tcPr>
          <w:p>
            <w:pPr>
              <w:pStyle w:val="16"/>
            </w:pPr>
            <w:r>
              <w:t>委托采样、洗井费用</w:t>
            </w:r>
          </w:p>
        </w:tc>
        <w:tc>
          <w:tcPr>
            <w:tcW w:w="2551" w:type="dxa"/>
            <w:vAlign w:val="center"/>
          </w:tcPr>
          <w:p>
            <w:pPr>
              <w:pStyle w:val="16"/>
            </w:pPr>
            <w:r>
              <w:t>≤49.78万元</w:t>
            </w:r>
          </w:p>
        </w:tc>
        <w:tc>
          <w:tcPr>
            <w:tcW w:w="2268" w:type="dxa"/>
            <w:vAlign w:val="center"/>
          </w:tcPr>
          <w:p>
            <w:pPr>
              <w:pStyle w:val="16"/>
            </w:pPr>
            <w:r>
              <w:t>《2022年国家地下水环境质量考核点位监测工作实施方案》</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为支撑决策提供依据</w:t>
            </w:r>
          </w:p>
        </w:tc>
        <w:tc>
          <w:tcPr>
            <w:tcW w:w="2835" w:type="dxa"/>
            <w:vAlign w:val="center"/>
          </w:tcPr>
          <w:p>
            <w:pPr>
              <w:pStyle w:val="16"/>
            </w:pPr>
            <w:r>
              <w:t>通过对国考点位和省级监测点位进行数据监测，为支撑决策提供依据</w:t>
            </w:r>
          </w:p>
        </w:tc>
        <w:tc>
          <w:tcPr>
            <w:tcW w:w="2551" w:type="dxa"/>
            <w:vAlign w:val="center"/>
          </w:tcPr>
          <w:p>
            <w:pPr>
              <w:pStyle w:val="16"/>
            </w:pPr>
            <w:r>
              <w:t>进一步提供依据</w:t>
            </w:r>
          </w:p>
        </w:tc>
        <w:tc>
          <w:tcPr>
            <w:tcW w:w="2268" w:type="dxa"/>
            <w:vAlign w:val="center"/>
          </w:tcPr>
          <w:p>
            <w:pPr>
              <w:pStyle w:val="16"/>
            </w:pPr>
            <w:r>
              <w:t>《2022年国家地下水环境质量考核点位监测工作实施方案》</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为地下水环境质量管理提供技术支撑</w:t>
            </w:r>
          </w:p>
          <w:p>
            <w:pPr>
              <w:pStyle w:val="16"/>
            </w:pPr>
          </w:p>
        </w:tc>
        <w:tc>
          <w:tcPr>
            <w:tcW w:w="2835" w:type="dxa"/>
            <w:vAlign w:val="center"/>
          </w:tcPr>
          <w:p>
            <w:pPr>
              <w:pStyle w:val="16"/>
            </w:pPr>
            <w:r>
              <w:t>通过对国考点位和省级监测点位进行数据监测，为地下水环境质量管理提供技术支撑</w:t>
            </w:r>
          </w:p>
          <w:p>
            <w:pPr>
              <w:pStyle w:val="16"/>
            </w:pPr>
          </w:p>
        </w:tc>
        <w:tc>
          <w:tcPr>
            <w:tcW w:w="2551" w:type="dxa"/>
            <w:vAlign w:val="center"/>
          </w:tcPr>
          <w:p>
            <w:pPr>
              <w:pStyle w:val="16"/>
            </w:pPr>
            <w:r>
              <w:t>进一步提供基础数据</w:t>
            </w:r>
          </w:p>
        </w:tc>
        <w:tc>
          <w:tcPr>
            <w:tcW w:w="2268" w:type="dxa"/>
            <w:vAlign w:val="center"/>
          </w:tcPr>
          <w:p>
            <w:pPr>
              <w:pStyle w:val="16"/>
            </w:pPr>
            <w:r>
              <w:t>《2022年国家地下水环境质量考核点位监测工作实施方案》</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生态环境主管部门满意度</w:t>
            </w:r>
          </w:p>
        </w:tc>
        <w:tc>
          <w:tcPr>
            <w:tcW w:w="2835" w:type="dxa"/>
            <w:vAlign w:val="center"/>
          </w:tcPr>
          <w:p>
            <w:pPr>
              <w:pStyle w:val="16"/>
            </w:pPr>
            <w:r>
              <w:t>生态环境主管部门满意度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2、国家专项任务监测绩效目标表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1.完成国家环境监测网各项生态环境监测任务所涉及点位或断面的监测和数据上报。确保完成国家环境监测网各项管理规定所要求承担的监测任务，为完成生态环境监测任务提供保障。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购置生态环境监测用品种类</w:t>
            </w:r>
          </w:p>
        </w:tc>
        <w:tc>
          <w:tcPr>
            <w:tcW w:w="2835" w:type="dxa"/>
            <w:vAlign w:val="center"/>
          </w:tcPr>
          <w:p>
            <w:pPr>
              <w:pStyle w:val="16"/>
            </w:pPr>
            <w:r>
              <w:t>为完成生态环境监测任务购置生态环境监测用品种类</w:t>
            </w:r>
          </w:p>
        </w:tc>
        <w:tc>
          <w:tcPr>
            <w:tcW w:w="2551" w:type="dxa"/>
            <w:vAlign w:val="center"/>
          </w:tcPr>
          <w:p>
            <w:pPr>
              <w:pStyle w:val="16"/>
            </w:pPr>
            <w:r>
              <w:t>≤4类</w:t>
            </w:r>
          </w:p>
        </w:tc>
        <w:tc>
          <w:tcPr>
            <w:tcW w:w="2268" w:type="dxa"/>
            <w:vAlign w:val="center"/>
          </w:tcPr>
          <w:p>
            <w:pPr>
              <w:pStyle w:val="16"/>
            </w:pPr>
            <w:r>
              <w:t>采购合同、采购物品供货单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仪器维护数量</w:t>
            </w:r>
          </w:p>
        </w:tc>
        <w:tc>
          <w:tcPr>
            <w:tcW w:w="2835" w:type="dxa"/>
            <w:vAlign w:val="center"/>
          </w:tcPr>
          <w:p>
            <w:pPr>
              <w:pStyle w:val="16"/>
            </w:pPr>
            <w:r>
              <w:t>仪器维护数量</w:t>
            </w:r>
          </w:p>
        </w:tc>
        <w:tc>
          <w:tcPr>
            <w:tcW w:w="2551" w:type="dxa"/>
            <w:vAlign w:val="center"/>
          </w:tcPr>
          <w:p>
            <w:pPr>
              <w:pStyle w:val="16"/>
            </w:pPr>
            <w:r>
              <w:t>≥30台</w:t>
            </w:r>
          </w:p>
        </w:tc>
        <w:tc>
          <w:tcPr>
            <w:tcW w:w="2268" w:type="dxa"/>
            <w:vAlign w:val="center"/>
          </w:tcPr>
          <w:p>
            <w:pPr>
              <w:pStyle w:val="16"/>
            </w:pPr>
            <w:r>
              <w:t>仪器数量统计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各监测项目数据上报率（%）</w:t>
            </w:r>
          </w:p>
        </w:tc>
        <w:tc>
          <w:tcPr>
            <w:tcW w:w="2835" w:type="dxa"/>
            <w:vAlign w:val="center"/>
          </w:tcPr>
          <w:p>
            <w:pPr>
              <w:pStyle w:val="16"/>
            </w:pPr>
            <w:r>
              <w:t>各监测项目数据上报率（%）</w:t>
            </w:r>
          </w:p>
        </w:tc>
        <w:tc>
          <w:tcPr>
            <w:tcW w:w="2551" w:type="dxa"/>
            <w:vAlign w:val="center"/>
          </w:tcPr>
          <w:p>
            <w:pPr>
              <w:pStyle w:val="16"/>
            </w:pPr>
            <w:r>
              <w:t>100%</w:t>
            </w:r>
          </w:p>
        </w:tc>
        <w:tc>
          <w:tcPr>
            <w:tcW w:w="2268" w:type="dxa"/>
            <w:vAlign w:val="center"/>
          </w:tcPr>
          <w:p>
            <w:pPr>
              <w:pStyle w:val="16"/>
            </w:pPr>
            <w:r>
              <w:t>原始记录、监测数据上报结果、上级反馈结果、通报情况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购买设备验收合格率（%）</w:t>
            </w:r>
          </w:p>
        </w:tc>
        <w:tc>
          <w:tcPr>
            <w:tcW w:w="2835" w:type="dxa"/>
            <w:vAlign w:val="center"/>
          </w:tcPr>
          <w:p>
            <w:pPr>
              <w:pStyle w:val="16"/>
            </w:pPr>
            <w:r>
              <w:t>购买设备验收合格率（%）</w:t>
            </w:r>
          </w:p>
        </w:tc>
        <w:tc>
          <w:tcPr>
            <w:tcW w:w="2551" w:type="dxa"/>
            <w:vAlign w:val="center"/>
          </w:tcPr>
          <w:p>
            <w:pPr>
              <w:pStyle w:val="16"/>
            </w:pPr>
            <w:r>
              <w:t>100%</w:t>
            </w:r>
          </w:p>
        </w:tc>
        <w:tc>
          <w:tcPr>
            <w:tcW w:w="2268" w:type="dxa"/>
            <w:vAlign w:val="center"/>
          </w:tcPr>
          <w:p>
            <w:pPr>
              <w:pStyle w:val="16"/>
            </w:pPr>
            <w:r>
              <w:t>采购仪器设备验收单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采测分离监测任务完成情况</w:t>
            </w:r>
          </w:p>
        </w:tc>
        <w:tc>
          <w:tcPr>
            <w:tcW w:w="2835" w:type="dxa"/>
            <w:vAlign w:val="center"/>
          </w:tcPr>
          <w:p>
            <w:pPr>
              <w:pStyle w:val="16"/>
            </w:pPr>
            <w:r>
              <w:t>采测分离监测任务完成及时性、规范性，接样、监测流程是否符合相关标准要求，原始记录是否完整规范，数据是否符合逻辑关系</w:t>
            </w:r>
          </w:p>
        </w:tc>
        <w:tc>
          <w:tcPr>
            <w:tcW w:w="2551" w:type="dxa"/>
            <w:vAlign w:val="center"/>
          </w:tcPr>
          <w:p>
            <w:pPr>
              <w:pStyle w:val="16"/>
            </w:pPr>
            <w:r>
              <w:t>符合规范要求</w:t>
            </w:r>
          </w:p>
        </w:tc>
        <w:tc>
          <w:tcPr>
            <w:tcW w:w="2268" w:type="dxa"/>
            <w:vAlign w:val="center"/>
          </w:tcPr>
          <w:p>
            <w:pPr>
              <w:pStyle w:val="16"/>
            </w:pPr>
            <w:r>
              <w:t>2023年监测任务工作计划</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各类监测用品采购完成时间</w:t>
            </w:r>
          </w:p>
        </w:tc>
        <w:tc>
          <w:tcPr>
            <w:tcW w:w="2835" w:type="dxa"/>
            <w:vAlign w:val="center"/>
          </w:tcPr>
          <w:p>
            <w:pPr>
              <w:pStyle w:val="16"/>
            </w:pPr>
            <w:r>
              <w:t>各类监测用品是否按规定时间采购</w:t>
            </w:r>
          </w:p>
        </w:tc>
        <w:tc>
          <w:tcPr>
            <w:tcW w:w="2551" w:type="dxa"/>
            <w:vAlign w:val="center"/>
          </w:tcPr>
          <w:p>
            <w:pPr>
              <w:pStyle w:val="16"/>
            </w:pPr>
            <w:r>
              <w:t>2023年12月底前</w:t>
            </w:r>
          </w:p>
        </w:tc>
        <w:tc>
          <w:tcPr>
            <w:tcW w:w="2268" w:type="dxa"/>
            <w:vAlign w:val="center"/>
          </w:tcPr>
          <w:p>
            <w:pPr>
              <w:pStyle w:val="16"/>
            </w:pPr>
            <w:r>
              <w:t>采购物品供货单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监测工作完成时间</w:t>
            </w:r>
          </w:p>
        </w:tc>
        <w:tc>
          <w:tcPr>
            <w:tcW w:w="2835" w:type="dxa"/>
            <w:vAlign w:val="center"/>
          </w:tcPr>
          <w:p>
            <w:pPr>
              <w:pStyle w:val="16"/>
            </w:pPr>
            <w:r>
              <w:t>各项监测工作按时完成</w:t>
            </w:r>
          </w:p>
        </w:tc>
        <w:tc>
          <w:tcPr>
            <w:tcW w:w="2551" w:type="dxa"/>
            <w:vAlign w:val="center"/>
          </w:tcPr>
          <w:p>
            <w:pPr>
              <w:pStyle w:val="16"/>
            </w:pPr>
            <w:r>
              <w:t>2023年12月底前</w:t>
            </w:r>
          </w:p>
        </w:tc>
        <w:tc>
          <w:tcPr>
            <w:tcW w:w="2268" w:type="dxa"/>
            <w:vAlign w:val="center"/>
          </w:tcPr>
          <w:p>
            <w:pPr>
              <w:pStyle w:val="16"/>
            </w:pPr>
            <w:r>
              <w:t>工作计划、监测数据上报结果、数据平台操作时间记录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完成国家专项任务监测成本</w:t>
            </w:r>
          </w:p>
        </w:tc>
        <w:tc>
          <w:tcPr>
            <w:tcW w:w="2835" w:type="dxa"/>
            <w:vAlign w:val="center"/>
          </w:tcPr>
          <w:p>
            <w:pPr>
              <w:pStyle w:val="16"/>
            </w:pPr>
            <w:r>
              <w:t>购置实验用品、仪器、车辆租赁、维修等费用支出</w:t>
            </w:r>
          </w:p>
        </w:tc>
        <w:tc>
          <w:tcPr>
            <w:tcW w:w="2551" w:type="dxa"/>
            <w:vAlign w:val="center"/>
          </w:tcPr>
          <w:p>
            <w:pPr>
              <w:pStyle w:val="16"/>
            </w:pPr>
            <w:r>
              <w:t>≤50万元</w:t>
            </w:r>
          </w:p>
        </w:tc>
        <w:tc>
          <w:tcPr>
            <w:tcW w:w="2268" w:type="dxa"/>
            <w:vAlign w:val="center"/>
          </w:tcPr>
          <w:p>
            <w:pPr>
              <w:pStyle w:val="16"/>
            </w:pPr>
            <w:r>
              <w:t>货物报价单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购置小型监测仪器设备成本</w:t>
            </w:r>
          </w:p>
        </w:tc>
        <w:tc>
          <w:tcPr>
            <w:tcW w:w="2835" w:type="dxa"/>
            <w:vAlign w:val="center"/>
          </w:tcPr>
          <w:p>
            <w:pPr>
              <w:pStyle w:val="16"/>
            </w:pPr>
            <w:r>
              <w:t>购置小型监测仪器成本</w:t>
            </w:r>
          </w:p>
        </w:tc>
        <w:tc>
          <w:tcPr>
            <w:tcW w:w="2551" w:type="dxa"/>
            <w:vAlign w:val="center"/>
          </w:tcPr>
          <w:p>
            <w:pPr>
              <w:pStyle w:val="16"/>
            </w:pPr>
            <w:r>
              <w:t>≤4万元</w:t>
            </w:r>
          </w:p>
        </w:tc>
        <w:tc>
          <w:tcPr>
            <w:tcW w:w="2268" w:type="dxa"/>
            <w:vAlign w:val="center"/>
          </w:tcPr>
          <w:p>
            <w:pPr>
              <w:pStyle w:val="16"/>
            </w:pPr>
            <w:r>
              <w:t>货物报价单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掌握生态环境基础数据</w:t>
            </w:r>
          </w:p>
        </w:tc>
        <w:tc>
          <w:tcPr>
            <w:tcW w:w="2835" w:type="dxa"/>
            <w:vAlign w:val="center"/>
          </w:tcPr>
          <w:p>
            <w:pPr>
              <w:pStyle w:val="16"/>
            </w:pPr>
            <w:r>
              <w:t>掌握生态环境基础数据，为生态环境管理工作提供相对及时、准确、有效的数据</w:t>
            </w:r>
          </w:p>
        </w:tc>
        <w:tc>
          <w:tcPr>
            <w:tcW w:w="2551" w:type="dxa"/>
            <w:vAlign w:val="center"/>
          </w:tcPr>
          <w:p>
            <w:pPr>
              <w:pStyle w:val="16"/>
            </w:pPr>
            <w:r>
              <w:t>进一步掌握</w:t>
            </w:r>
          </w:p>
        </w:tc>
        <w:tc>
          <w:tcPr>
            <w:tcW w:w="2268" w:type="dxa"/>
            <w:vAlign w:val="center"/>
          </w:tcPr>
          <w:p>
            <w:pPr>
              <w:pStyle w:val="16"/>
            </w:pPr>
            <w:r>
              <w:t>2023年监测任务工作计划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人员满意度（%）</w:t>
            </w:r>
          </w:p>
        </w:tc>
        <w:tc>
          <w:tcPr>
            <w:tcW w:w="2835" w:type="dxa"/>
            <w:vAlign w:val="center"/>
          </w:tcPr>
          <w:p>
            <w:pPr>
              <w:pStyle w:val="16"/>
            </w:pPr>
            <w:r>
              <w:t>采样、监测、巡检人员及上级管理部门满意度</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3、河北省区域土壤环境监测和调查项目（廊坊监测中心）绩效目标表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1.协助完成本辖区内的土壤样品采集等工作。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采集点位数量</w:t>
            </w:r>
          </w:p>
        </w:tc>
        <w:tc>
          <w:tcPr>
            <w:tcW w:w="2835" w:type="dxa"/>
            <w:vAlign w:val="center"/>
          </w:tcPr>
          <w:p>
            <w:pPr>
              <w:pStyle w:val="16"/>
            </w:pPr>
            <w:r>
              <w:t>采集点位数量</w:t>
            </w:r>
          </w:p>
        </w:tc>
        <w:tc>
          <w:tcPr>
            <w:tcW w:w="2551" w:type="dxa"/>
            <w:vAlign w:val="center"/>
          </w:tcPr>
          <w:p>
            <w:pPr>
              <w:pStyle w:val="16"/>
            </w:pPr>
            <w:r>
              <w:t>22个</w:t>
            </w:r>
          </w:p>
        </w:tc>
        <w:tc>
          <w:tcPr>
            <w:tcW w:w="2268" w:type="dxa"/>
            <w:vAlign w:val="center"/>
          </w:tcPr>
          <w:p>
            <w:pPr>
              <w:pStyle w:val="16"/>
            </w:pPr>
            <w:r>
              <w:t>《关于印发“十四五”国家土壤环境监测网点位设置方案和“十四五”全国土壤环境监测实施方案的通知》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采集样品质量</w:t>
            </w:r>
          </w:p>
        </w:tc>
        <w:tc>
          <w:tcPr>
            <w:tcW w:w="2835" w:type="dxa"/>
            <w:vAlign w:val="center"/>
          </w:tcPr>
          <w:p>
            <w:pPr>
              <w:pStyle w:val="16"/>
            </w:pPr>
            <w:r>
              <w:t>采集样品质量</w:t>
            </w:r>
          </w:p>
        </w:tc>
        <w:tc>
          <w:tcPr>
            <w:tcW w:w="2551" w:type="dxa"/>
            <w:vAlign w:val="center"/>
          </w:tcPr>
          <w:p>
            <w:pPr>
              <w:pStyle w:val="16"/>
            </w:pPr>
            <w:r>
              <w:t>样品采集流程符合相关标准要求</w:t>
            </w:r>
          </w:p>
        </w:tc>
        <w:tc>
          <w:tcPr>
            <w:tcW w:w="2268" w:type="dxa"/>
            <w:vAlign w:val="center"/>
          </w:tcPr>
          <w:p>
            <w:pPr>
              <w:pStyle w:val="16"/>
            </w:pPr>
            <w:r>
              <w:t>《关于印发“十四五”国家土壤环境监测网点位设置方案和“十四五”全国土壤环境监测实施方案的通知》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采集样品时间</w:t>
            </w:r>
          </w:p>
        </w:tc>
        <w:tc>
          <w:tcPr>
            <w:tcW w:w="2835" w:type="dxa"/>
            <w:vAlign w:val="center"/>
          </w:tcPr>
          <w:p>
            <w:pPr>
              <w:pStyle w:val="16"/>
            </w:pPr>
            <w:r>
              <w:t>采集样品时间</w:t>
            </w:r>
          </w:p>
        </w:tc>
        <w:tc>
          <w:tcPr>
            <w:tcW w:w="2551" w:type="dxa"/>
            <w:vAlign w:val="center"/>
          </w:tcPr>
          <w:p>
            <w:pPr>
              <w:pStyle w:val="16"/>
            </w:pPr>
            <w:r>
              <w:t>9月底前</w:t>
            </w:r>
          </w:p>
        </w:tc>
        <w:tc>
          <w:tcPr>
            <w:tcW w:w="2268" w:type="dxa"/>
            <w:vAlign w:val="center"/>
          </w:tcPr>
          <w:p>
            <w:pPr>
              <w:pStyle w:val="16"/>
            </w:pPr>
            <w:r>
              <w:t>《关于印发“十四五”国家土壤环境监测网点位设置方案和“十四五”全国土壤环境监测实施方案的通知》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项目成本</w:t>
            </w:r>
          </w:p>
        </w:tc>
        <w:tc>
          <w:tcPr>
            <w:tcW w:w="2835" w:type="dxa"/>
            <w:vAlign w:val="center"/>
          </w:tcPr>
          <w:p>
            <w:pPr>
              <w:pStyle w:val="16"/>
            </w:pPr>
            <w:r>
              <w:t>项目成本</w:t>
            </w:r>
          </w:p>
        </w:tc>
        <w:tc>
          <w:tcPr>
            <w:tcW w:w="2551" w:type="dxa"/>
            <w:vAlign w:val="center"/>
          </w:tcPr>
          <w:p>
            <w:pPr>
              <w:pStyle w:val="16"/>
            </w:pPr>
            <w:r>
              <w:t>≤4.4万元</w:t>
            </w:r>
          </w:p>
        </w:tc>
        <w:tc>
          <w:tcPr>
            <w:tcW w:w="2268" w:type="dxa"/>
            <w:vAlign w:val="center"/>
          </w:tcPr>
          <w:p>
            <w:pPr>
              <w:pStyle w:val="16"/>
            </w:pPr>
            <w:r>
              <w:t>《关于印发“十四五”国家土壤环境监测网点位设置方案和“十四五”全国土壤环境监测实施方案的通知》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为土壤环境管理提供保障</w:t>
            </w:r>
          </w:p>
        </w:tc>
        <w:tc>
          <w:tcPr>
            <w:tcW w:w="2835" w:type="dxa"/>
            <w:vAlign w:val="center"/>
          </w:tcPr>
          <w:p>
            <w:pPr>
              <w:pStyle w:val="16"/>
            </w:pPr>
            <w:r>
              <w:t>为土壤环境管理提供保障</w:t>
            </w:r>
          </w:p>
        </w:tc>
        <w:tc>
          <w:tcPr>
            <w:tcW w:w="2551" w:type="dxa"/>
            <w:vAlign w:val="center"/>
          </w:tcPr>
          <w:p>
            <w:pPr>
              <w:pStyle w:val="16"/>
            </w:pPr>
            <w:r>
              <w:t>提供保障</w:t>
            </w:r>
          </w:p>
        </w:tc>
        <w:tc>
          <w:tcPr>
            <w:tcW w:w="2268" w:type="dxa"/>
            <w:vAlign w:val="center"/>
          </w:tcPr>
          <w:p>
            <w:pPr>
              <w:pStyle w:val="16"/>
            </w:pPr>
            <w:r>
              <w:t>《关于印发“十四五”国家土壤环境监测网点位设置方案和“十四五”全国土壤环境监测实施方案的通知》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生态环境主管部门满意度</w:t>
            </w:r>
          </w:p>
        </w:tc>
        <w:tc>
          <w:tcPr>
            <w:tcW w:w="2835" w:type="dxa"/>
            <w:vAlign w:val="center"/>
          </w:tcPr>
          <w:p>
            <w:pPr>
              <w:pStyle w:val="16"/>
            </w:pPr>
            <w:r>
              <w:t>生态环境主管部门满意度</w:t>
            </w:r>
          </w:p>
        </w:tc>
        <w:tc>
          <w:tcPr>
            <w:tcW w:w="2551" w:type="dxa"/>
            <w:vAlign w:val="center"/>
          </w:tcPr>
          <w:p>
            <w:pPr>
              <w:pStyle w:val="16"/>
            </w:pPr>
            <w:r>
              <w:t>≥95%</w:t>
            </w:r>
          </w:p>
        </w:tc>
        <w:tc>
          <w:tcPr>
            <w:tcW w:w="2268" w:type="dxa"/>
            <w:vAlign w:val="center"/>
          </w:tcPr>
          <w:p>
            <w:pPr>
              <w:pStyle w:val="16"/>
            </w:pPr>
            <w:r>
              <w:t>《关于印发“十四五”国家土壤环境监测网点位设置方案和“十四五”全国土壤环境监测实施方案的通知》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4、廊坊监测中心办公业务用房租赁绩效目标表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1.通过完成2023年2722平方米的办公用房、实验用房租赁工作，达到为管理人员、实验人员提供良好的工作环境。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租赁办公业务用房面积（平方米）</w:t>
            </w:r>
          </w:p>
        </w:tc>
        <w:tc>
          <w:tcPr>
            <w:tcW w:w="2835" w:type="dxa"/>
            <w:vAlign w:val="center"/>
          </w:tcPr>
          <w:p>
            <w:pPr>
              <w:pStyle w:val="16"/>
            </w:pPr>
            <w:r>
              <w:t>租用房屋所解决的办公和业务用房面积</w:t>
            </w:r>
          </w:p>
        </w:tc>
        <w:tc>
          <w:tcPr>
            <w:tcW w:w="2551" w:type="dxa"/>
            <w:vAlign w:val="center"/>
          </w:tcPr>
          <w:p>
            <w:pPr>
              <w:pStyle w:val="16"/>
            </w:pPr>
            <w:r>
              <w:t>2722平方米</w:t>
            </w:r>
          </w:p>
        </w:tc>
        <w:tc>
          <w:tcPr>
            <w:tcW w:w="2268" w:type="dxa"/>
            <w:vAlign w:val="center"/>
          </w:tcPr>
          <w:p>
            <w:pPr>
              <w:pStyle w:val="16"/>
            </w:pPr>
            <w:r>
              <w:t>政府性文件《全国环境监测站标准化建设》、单一来源目前租用房屋面积、2022年河北省环境监测工作要点及工作方案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保障办公用房人数（人）</w:t>
            </w:r>
          </w:p>
        </w:tc>
        <w:tc>
          <w:tcPr>
            <w:tcW w:w="2835" w:type="dxa"/>
            <w:vAlign w:val="center"/>
          </w:tcPr>
          <w:p>
            <w:pPr>
              <w:pStyle w:val="16"/>
            </w:pPr>
            <w:r>
              <w:t>租用房屋所保障的办公用房人数</w:t>
            </w:r>
          </w:p>
        </w:tc>
        <w:tc>
          <w:tcPr>
            <w:tcW w:w="2551" w:type="dxa"/>
            <w:vAlign w:val="center"/>
          </w:tcPr>
          <w:p>
            <w:pPr>
              <w:pStyle w:val="16"/>
            </w:pPr>
            <w:r>
              <w:t>≥49人</w:t>
            </w:r>
          </w:p>
        </w:tc>
        <w:tc>
          <w:tcPr>
            <w:tcW w:w="2268" w:type="dxa"/>
            <w:vAlign w:val="center"/>
          </w:tcPr>
          <w:p>
            <w:pPr>
              <w:pStyle w:val="16"/>
            </w:pPr>
            <w:r>
              <w:t>政府性文件《全国环境监测站标准化建设》、冀机编【2017】1号文件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租赁房屋质量完好率</w:t>
            </w:r>
          </w:p>
        </w:tc>
        <w:tc>
          <w:tcPr>
            <w:tcW w:w="2835" w:type="dxa"/>
            <w:vAlign w:val="center"/>
          </w:tcPr>
          <w:p>
            <w:pPr>
              <w:pStyle w:val="16"/>
            </w:pPr>
            <w:r>
              <w:t>办公业务用房质量完好程度，各项基础设施是否齐全</w:t>
            </w:r>
          </w:p>
        </w:tc>
        <w:tc>
          <w:tcPr>
            <w:tcW w:w="2551" w:type="dxa"/>
            <w:vAlign w:val="center"/>
          </w:tcPr>
          <w:p>
            <w:pPr>
              <w:pStyle w:val="16"/>
            </w:pPr>
            <w:r>
              <w:t>100%</w:t>
            </w:r>
          </w:p>
        </w:tc>
        <w:tc>
          <w:tcPr>
            <w:tcW w:w="2268" w:type="dxa"/>
            <w:vAlign w:val="center"/>
          </w:tcPr>
          <w:p>
            <w:pPr>
              <w:pStyle w:val="16"/>
            </w:pPr>
            <w:r>
              <w:t>房屋验收记录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政府采购率（%）</w:t>
            </w:r>
          </w:p>
        </w:tc>
        <w:tc>
          <w:tcPr>
            <w:tcW w:w="2835" w:type="dxa"/>
            <w:vAlign w:val="center"/>
          </w:tcPr>
          <w:p>
            <w:pPr>
              <w:pStyle w:val="16"/>
            </w:pPr>
            <w:r>
              <w:t>政府采购率</w:t>
            </w:r>
          </w:p>
        </w:tc>
        <w:tc>
          <w:tcPr>
            <w:tcW w:w="2551" w:type="dxa"/>
            <w:vAlign w:val="center"/>
          </w:tcPr>
          <w:p>
            <w:pPr>
              <w:pStyle w:val="16"/>
            </w:pPr>
            <w:r>
              <w:t>100%</w:t>
            </w:r>
          </w:p>
        </w:tc>
        <w:tc>
          <w:tcPr>
            <w:tcW w:w="2268" w:type="dxa"/>
            <w:vAlign w:val="center"/>
          </w:tcPr>
          <w:p>
            <w:pPr>
              <w:pStyle w:val="16"/>
            </w:pPr>
            <w:r>
              <w:t>政府采购履行程序相关记录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合同执行违规率（%）</w:t>
            </w:r>
          </w:p>
        </w:tc>
        <w:tc>
          <w:tcPr>
            <w:tcW w:w="2835" w:type="dxa"/>
            <w:vAlign w:val="center"/>
          </w:tcPr>
          <w:p>
            <w:pPr>
              <w:pStyle w:val="16"/>
            </w:pPr>
            <w:r>
              <w:t>合同执行违规比率</w:t>
            </w:r>
          </w:p>
        </w:tc>
        <w:tc>
          <w:tcPr>
            <w:tcW w:w="2551" w:type="dxa"/>
            <w:vAlign w:val="center"/>
          </w:tcPr>
          <w:p>
            <w:pPr>
              <w:pStyle w:val="16"/>
            </w:pPr>
            <w:r>
              <w:t>0%</w:t>
            </w:r>
          </w:p>
        </w:tc>
        <w:tc>
          <w:tcPr>
            <w:tcW w:w="2268" w:type="dxa"/>
            <w:vAlign w:val="center"/>
          </w:tcPr>
          <w:p>
            <w:pPr>
              <w:pStyle w:val="16"/>
            </w:pPr>
            <w:r>
              <w:t>租赁合同、历史经验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签订合同日期</w:t>
            </w:r>
          </w:p>
        </w:tc>
        <w:tc>
          <w:tcPr>
            <w:tcW w:w="2835" w:type="dxa"/>
            <w:vAlign w:val="center"/>
          </w:tcPr>
          <w:p>
            <w:pPr>
              <w:pStyle w:val="16"/>
            </w:pPr>
            <w:r>
              <w:t>签订合同日期</w:t>
            </w:r>
          </w:p>
        </w:tc>
        <w:tc>
          <w:tcPr>
            <w:tcW w:w="2551" w:type="dxa"/>
            <w:vAlign w:val="center"/>
          </w:tcPr>
          <w:p>
            <w:pPr>
              <w:pStyle w:val="16"/>
            </w:pPr>
            <w:r>
              <w:t>7月底前</w:t>
            </w:r>
          </w:p>
        </w:tc>
        <w:tc>
          <w:tcPr>
            <w:tcW w:w="2268" w:type="dxa"/>
            <w:vAlign w:val="center"/>
          </w:tcPr>
          <w:p>
            <w:pPr>
              <w:pStyle w:val="16"/>
            </w:pPr>
            <w:r>
              <w:t>2023年房屋租赁工作计划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办公业务用房租赁费用</w:t>
            </w:r>
          </w:p>
        </w:tc>
        <w:tc>
          <w:tcPr>
            <w:tcW w:w="2835" w:type="dxa"/>
            <w:vAlign w:val="center"/>
          </w:tcPr>
          <w:p>
            <w:pPr>
              <w:pStyle w:val="16"/>
            </w:pPr>
            <w:r>
              <w:t>办公业务用房租赁费用（7月15日至12月31日）</w:t>
            </w:r>
          </w:p>
        </w:tc>
        <w:tc>
          <w:tcPr>
            <w:tcW w:w="2551" w:type="dxa"/>
            <w:vAlign w:val="center"/>
          </w:tcPr>
          <w:p>
            <w:pPr>
              <w:pStyle w:val="16"/>
            </w:pPr>
            <w:r>
              <w:t>≤86万元</w:t>
            </w:r>
          </w:p>
        </w:tc>
        <w:tc>
          <w:tcPr>
            <w:tcW w:w="2268" w:type="dxa"/>
            <w:vAlign w:val="center"/>
          </w:tcPr>
          <w:p>
            <w:pPr>
              <w:pStyle w:val="16"/>
            </w:pPr>
            <w:r>
              <w:t>招投标文件、租赁合同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办公业务用房租赁费用</w:t>
            </w:r>
          </w:p>
        </w:tc>
        <w:tc>
          <w:tcPr>
            <w:tcW w:w="2835" w:type="dxa"/>
            <w:vAlign w:val="center"/>
          </w:tcPr>
          <w:p>
            <w:pPr>
              <w:pStyle w:val="16"/>
            </w:pPr>
            <w:r>
              <w:t>履行政府采购程序所需全年租赁费用</w:t>
            </w:r>
          </w:p>
        </w:tc>
        <w:tc>
          <w:tcPr>
            <w:tcW w:w="2551" w:type="dxa"/>
            <w:vAlign w:val="center"/>
          </w:tcPr>
          <w:p>
            <w:pPr>
              <w:pStyle w:val="16"/>
            </w:pPr>
            <w:r>
              <w:t>≤184.5万元</w:t>
            </w:r>
          </w:p>
        </w:tc>
        <w:tc>
          <w:tcPr>
            <w:tcW w:w="2268" w:type="dxa"/>
            <w:vAlign w:val="center"/>
          </w:tcPr>
          <w:p>
            <w:pPr>
              <w:pStyle w:val="16"/>
            </w:pPr>
            <w:r>
              <w:t>招投标文件、租赁合同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保障工作情况</w:t>
            </w:r>
          </w:p>
        </w:tc>
        <w:tc>
          <w:tcPr>
            <w:tcW w:w="2835" w:type="dxa"/>
            <w:vAlign w:val="center"/>
          </w:tcPr>
          <w:p>
            <w:pPr>
              <w:pStyle w:val="16"/>
            </w:pPr>
            <w:r>
              <w:t>保障工作正常运转</w:t>
            </w:r>
          </w:p>
        </w:tc>
        <w:tc>
          <w:tcPr>
            <w:tcW w:w="2551" w:type="dxa"/>
            <w:vAlign w:val="center"/>
          </w:tcPr>
          <w:p>
            <w:pPr>
              <w:pStyle w:val="16"/>
            </w:pPr>
            <w:r>
              <w:t>进一步保障</w:t>
            </w:r>
          </w:p>
        </w:tc>
        <w:tc>
          <w:tcPr>
            <w:tcW w:w="2268" w:type="dxa"/>
            <w:vAlign w:val="center"/>
          </w:tcPr>
          <w:p>
            <w:pPr>
              <w:pStyle w:val="16"/>
            </w:pPr>
            <w:r>
              <w:t>全年本职工作完成效果、年底考核结果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房屋使用期限</w:t>
            </w:r>
          </w:p>
        </w:tc>
        <w:tc>
          <w:tcPr>
            <w:tcW w:w="2835" w:type="dxa"/>
            <w:vAlign w:val="center"/>
          </w:tcPr>
          <w:p>
            <w:pPr>
              <w:pStyle w:val="16"/>
            </w:pPr>
            <w:r>
              <w:t>租赁房屋使用期限</w:t>
            </w:r>
          </w:p>
        </w:tc>
        <w:tc>
          <w:tcPr>
            <w:tcW w:w="2551" w:type="dxa"/>
            <w:vAlign w:val="center"/>
          </w:tcPr>
          <w:p>
            <w:pPr>
              <w:pStyle w:val="16"/>
            </w:pPr>
            <w:r>
              <w:t>1年</w:t>
            </w:r>
          </w:p>
        </w:tc>
        <w:tc>
          <w:tcPr>
            <w:tcW w:w="2268" w:type="dxa"/>
            <w:vAlign w:val="center"/>
          </w:tcPr>
          <w:p>
            <w:pPr>
              <w:pStyle w:val="16"/>
            </w:pPr>
            <w:r>
              <w:t>全年本职工作完成效果、年底考核结果、租赁合同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受益群体满意度（%）</w:t>
            </w:r>
          </w:p>
        </w:tc>
        <w:tc>
          <w:tcPr>
            <w:tcW w:w="2835" w:type="dxa"/>
            <w:vAlign w:val="center"/>
          </w:tcPr>
          <w:p>
            <w:pPr>
              <w:pStyle w:val="16"/>
            </w:pPr>
            <w:r>
              <w:t>监测中心职工满意度</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5、廊坊监测中心环境质量监测保障项目绩效目标表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1.通过水电费、网费、办公维修费等必要的支付，达到正常办公工作顺利开展，保障完成监测职能。</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购买日常办公工作所需用品种类</w:t>
            </w:r>
          </w:p>
        </w:tc>
        <w:tc>
          <w:tcPr>
            <w:tcW w:w="2835" w:type="dxa"/>
            <w:vAlign w:val="center"/>
          </w:tcPr>
          <w:p>
            <w:pPr>
              <w:pStyle w:val="16"/>
            </w:pPr>
            <w:r>
              <w:t>购买日常办公工作所需用品种类（书籍、印刷品、复印纸、硒鼓、笔等）</w:t>
            </w:r>
          </w:p>
        </w:tc>
        <w:tc>
          <w:tcPr>
            <w:tcW w:w="2551" w:type="dxa"/>
            <w:vAlign w:val="center"/>
          </w:tcPr>
          <w:p>
            <w:pPr>
              <w:pStyle w:val="16"/>
            </w:pPr>
            <w:r>
              <w:t>≥7种</w:t>
            </w:r>
          </w:p>
        </w:tc>
        <w:tc>
          <w:tcPr>
            <w:tcW w:w="2268" w:type="dxa"/>
            <w:vAlign w:val="center"/>
          </w:tcPr>
          <w:p>
            <w:pPr>
              <w:pStyle w:val="16"/>
            </w:pPr>
            <w:r>
              <w:t>上级年底考核结果，完成政府文件、工作方案要求的各项职能。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保障人数</w:t>
            </w:r>
          </w:p>
        </w:tc>
        <w:tc>
          <w:tcPr>
            <w:tcW w:w="2835" w:type="dxa"/>
            <w:vAlign w:val="center"/>
          </w:tcPr>
          <w:p>
            <w:pPr>
              <w:pStyle w:val="16"/>
            </w:pPr>
            <w:r>
              <w:t>办公实验区域水电保障人数</w:t>
            </w:r>
          </w:p>
        </w:tc>
        <w:tc>
          <w:tcPr>
            <w:tcW w:w="2551" w:type="dxa"/>
            <w:vAlign w:val="center"/>
          </w:tcPr>
          <w:p>
            <w:pPr>
              <w:pStyle w:val="16"/>
            </w:pPr>
            <w:r>
              <w:t>≥45人</w:t>
            </w:r>
          </w:p>
        </w:tc>
        <w:tc>
          <w:tcPr>
            <w:tcW w:w="2268" w:type="dxa"/>
            <w:vAlign w:val="center"/>
          </w:tcPr>
          <w:p>
            <w:pPr>
              <w:pStyle w:val="16"/>
            </w:pPr>
            <w:r>
              <w:t>以往水电使用记录、历史经验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物业服务面积</w:t>
            </w:r>
          </w:p>
        </w:tc>
        <w:tc>
          <w:tcPr>
            <w:tcW w:w="2835" w:type="dxa"/>
            <w:vAlign w:val="center"/>
          </w:tcPr>
          <w:p>
            <w:pPr>
              <w:pStyle w:val="16"/>
            </w:pPr>
            <w:r>
              <w:t>物业公司提供服务的房屋面积</w:t>
            </w:r>
          </w:p>
        </w:tc>
        <w:tc>
          <w:tcPr>
            <w:tcW w:w="2551" w:type="dxa"/>
            <w:vAlign w:val="center"/>
          </w:tcPr>
          <w:p>
            <w:pPr>
              <w:pStyle w:val="16"/>
            </w:pPr>
            <w:r>
              <w:t>≥2722平方米</w:t>
            </w:r>
          </w:p>
        </w:tc>
        <w:tc>
          <w:tcPr>
            <w:tcW w:w="2268" w:type="dxa"/>
            <w:vAlign w:val="center"/>
          </w:tcPr>
          <w:p>
            <w:pPr>
              <w:pStyle w:val="16"/>
            </w:pPr>
            <w:r>
              <w:t>《全国环境监测站建设标准》、房屋租赁合同、物业服务协议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物业管理人员人数</w:t>
            </w:r>
          </w:p>
        </w:tc>
        <w:tc>
          <w:tcPr>
            <w:tcW w:w="2835" w:type="dxa"/>
            <w:vAlign w:val="center"/>
          </w:tcPr>
          <w:p>
            <w:pPr>
              <w:pStyle w:val="16"/>
            </w:pPr>
            <w:r>
              <w:t>配备保洁和保安人员上岗数量</w:t>
            </w:r>
          </w:p>
        </w:tc>
        <w:tc>
          <w:tcPr>
            <w:tcW w:w="2551" w:type="dxa"/>
            <w:vAlign w:val="center"/>
          </w:tcPr>
          <w:p>
            <w:pPr>
              <w:pStyle w:val="16"/>
            </w:pPr>
            <w:r>
              <w:t>7人</w:t>
            </w:r>
          </w:p>
        </w:tc>
        <w:tc>
          <w:tcPr>
            <w:tcW w:w="2268" w:type="dxa"/>
            <w:vAlign w:val="center"/>
          </w:tcPr>
          <w:p>
            <w:pPr>
              <w:pStyle w:val="16"/>
            </w:pPr>
            <w:r>
              <w:t>人员签到表、物业合同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物业公司正常服务天数比例</w:t>
            </w:r>
          </w:p>
        </w:tc>
        <w:tc>
          <w:tcPr>
            <w:tcW w:w="2835" w:type="dxa"/>
            <w:vAlign w:val="center"/>
          </w:tcPr>
          <w:p>
            <w:pPr>
              <w:pStyle w:val="16"/>
            </w:pPr>
            <w:r>
              <w:t>物业公司正常服务天数/物业公司实际服务总天数（％）</w:t>
            </w:r>
          </w:p>
        </w:tc>
        <w:tc>
          <w:tcPr>
            <w:tcW w:w="2551" w:type="dxa"/>
            <w:vAlign w:val="center"/>
          </w:tcPr>
          <w:p>
            <w:pPr>
              <w:pStyle w:val="16"/>
            </w:pPr>
            <w:r>
              <w:t>≥95%</w:t>
            </w:r>
          </w:p>
        </w:tc>
        <w:tc>
          <w:tcPr>
            <w:tcW w:w="2268" w:type="dxa"/>
            <w:vAlign w:val="center"/>
          </w:tcPr>
          <w:p>
            <w:pPr>
              <w:pStyle w:val="16"/>
            </w:pPr>
            <w:r>
              <w:t>物业人员服务天数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日常工作差错率(%)</w:t>
            </w:r>
          </w:p>
        </w:tc>
        <w:tc>
          <w:tcPr>
            <w:tcW w:w="2835" w:type="dxa"/>
            <w:vAlign w:val="center"/>
          </w:tcPr>
          <w:p>
            <w:pPr>
              <w:pStyle w:val="16"/>
            </w:pPr>
            <w:r>
              <w:t>日常工作差错率</w:t>
            </w:r>
          </w:p>
        </w:tc>
        <w:tc>
          <w:tcPr>
            <w:tcW w:w="2551" w:type="dxa"/>
            <w:vAlign w:val="center"/>
          </w:tcPr>
          <w:p>
            <w:pPr>
              <w:pStyle w:val="16"/>
            </w:pPr>
            <w:r>
              <w:t>≤2%</w:t>
            </w:r>
          </w:p>
        </w:tc>
        <w:tc>
          <w:tcPr>
            <w:tcW w:w="2268" w:type="dxa"/>
            <w:vAlign w:val="center"/>
          </w:tcPr>
          <w:p>
            <w:pPr>
              <w:pStyle w:val="16"/>
            </w:pPr>
            <w:r>
              <w:t>工作方案、工作计划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物业服务质量合格率（%）</w:t>
            </w:r>
          </w:p>
        </w:tc>
        <w:tc>
          <w:tcPr>
            <w:tcW w:w="2835" w:type="dxa"/>
            <w:vAlign w:val="center"/>
          </w:tcPr>
          <w:p>
            <w:pPr>
              <w:pStyle w:val="16"/>
            </w:pPr>
            <w:r>
              <w:t>物业服务质量情况</w:t>
            </w:r>
          </w:p>
        </w:tc>
        <w:tc>
          <w:tcPr>
            <w:tcW w:w="2551" w:type="dxa"/>
            <w:vAlign w:val="center"/>
          </w:tcPr>
          <w:p>
            <w:pPr>
              <w:pStyle w:val="16"/>
            </w:pPr>
            <w:r>
              <w:t>100%</w:t>
            </w:r>
          </w:p>
        </w:tc>
        <w:tc>
          <w:tcPr>
            <w:tcW w:w="2268" w:type="dxa"/>
            <w:vAlign w:val="center"/>
          </w:tcPr>
          <w:p>
            <w:pPr>
              <w:pStyle w:val="16"/>
            </w:pPr>
            <w:r>
              <w:t>房屋使用人员评价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中心年终考核情况</w:t>
            </w:r>
          </w:p>
        </w:tc>
        <w:tc>
          <w:tcPr>
            <w:tcW w:w="2835" w:type="dxa"/>
            <w:vAlign w:val="center"/>
          </w:tcPr>
          <w:p>
            <w:pPr>
              <w:pStyle w:val="16"/>
            </w:pPr>
            <w:r>
              <w:t>中心年终考核结果</w:t>
            </w:r>
          </w:p>
        </w:tc>
        <w:tc>
          <w:tcPr>
            <w:tcW w:w="2551" w:type="dxa"/>
            <w:vAlign w:val="center"/>
          </w:tcPr>
          <w:p>
            <w:pPr>
              <w:pStyle w:val="16"/>
            </w:pPr>
            <w:r>
              <w:t>优秀或合格</w:t>
            </w:r>
          </w:p>
        </w:tc>
        <w:tc>
          <w:tcPr>
            <w:tcW w:w="2268" w:type="dxa"/>
            <w:vAlign w:val="center"/>
          </w:tcPr>
          <w:p>
            <w:pPr>
              <w:pStyle w:val="16"/>
            </w:pPr>
            <w:r>
              <w:t>年终考核结果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签订物业服务合同日期</w:t>
            </w:r>
          </w:p>
        </w:tc>
        <w:tc>
          <w:tcPr>
            <w:tcW w:w="2835" w:type="dxa"/>
            <w:vAlign w:val="center"/>
          </w:tcPr>
          <w:p>
            <w:pPr>
              <w:pStyle w:val="16"/>
            </w:pPr>
            <w:r>
              <w:t>签订物业服务合同日期</w:t>
            </w:r>
          </w:p>
        </w:tc>
        <w:tc>
          <w:tcPr>
            <w:tcW w:w="2551" w:type="dxa"/>
            <w:vAlign w:val="center"/>
          </w:tcPr>
          <w:p>
            <w:pPr>
              <w:pStyle w:val="16"/>
            </w:pPr>
            <w:r>
              <w:t>1月1日前</w:t>
            </w:r>
          </w:p>
        </w:tc>
        <w:tc>
          <w:tcPr>
            <w:tcW w:w="2268" w:type="dxa"/>
            <w:vAlign w:val="center"/>
          </w:tcPr>
          <w:p>
            <w:pPr>
              <w:pStyle w:val="16"/>
            </w:pPr>
            <w:r>
              <w:t>工作计划河北省生态环境监测工作方案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购买及时率(%)</w:t>
            </w:r>
          </w:p>
        </w:tc>
        <w:tc>
          <w:tcPr>
            <w:tcW w:w="2835" w:type="dxa"/>
            <w:vAlign w:val="center"/>
          </w:tcPr>
          <w:p>
            <w:pPr>
              <w:pStyle w:val="16"/>
            </w:pPr>
            <w:r>
              <w:t>各项办公用品、办公设备是否及时购买，满足正常工作需求</w:t>
            </w:r>
          </w:p>
        </w:tc>
        <w:tc>
          <w:tcPr>
            <w:tcW w:w="2551" w:type="dxa"/>
            <w:vAlign w:val="center"/>
          </w:tcPr>
          <w:p>
            <w:pPr>
              <w:pStyle w:val="16"/>
            </w:pPr>
            <w:r>
              <w:t>≥95%</w:t>
            </w:r>
          </w:p>
        </w:tc>
        <w:tc>
          <w:tcPr>
            <w:tcW w:w="2268" w:type="dxa"/>
            <w:vAlign w:val="center"/>
          </w:tcPr>
          <w:p>
            <w:pPr>
              <w:pStyle w:val="16"/>
            </w:pPr>
            <w:r>
              <w:t>完成政府文件、工作方案要求的各项职能。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上岗时间</w:t>
            </w:r>
          </w:p>
        </w:tc>
        <w:tc>
          <w:tcPr>
            <w:tcW w:w="2835" w:type="dxa"/>
            <w:vAlign w:val="center"/>
          </w:tcPr>
          <w:p>
            <w:pPr>
              <w:pStyle w:val="16"/>
            </w:pPr>
            <w:r>
              <w:t>物业人员正式上岗，按照签订合同日期要求上岗</w:t>
            </w:r>
          </w:p>
        </w:tc>
        <w:tc>
          <w:tcPr>
            <w:tcW w:w="2551" w:type="dxa"/>
            <w:vAlign w:val="center"/>
          </w:tcPr>
          <w:p>
            <w:pPr>
              <w:pStyle w:val="16"/>
            </w:pPr>
            <w:r>
              <w:t>按照签订合同</w:t>
            </w:r>
          </w:p>
        </w:tc>
        <w:tc>
          <w:tcPr>
            <w:tcW w:w="2268" w:type="dxa"/>
            <w:vAlign w:val="center"/>
          </w:tcPr>
          <w:p>
            <w:pPr>
              <w:pStyle w:val="16"/>
            </w:pPr>
            <w:r>
              <w:t>人员签到表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物业服务成本</w:t>
            </w:r>
          </w:p>
        </w:tc>
        <w:tc>
          <w:tcPr>
            <w:tcW w:w="2835" w:type="dxa"/>
            <w:vAlign w:val="center"/>
          </w:tcPr>
          <w:p>
            <w:pPr>
              <w:pStyle w:val="16"/>
            </w:pPr>
            <w:r>
              <w:t>物业服务成本</w:t>
            </w:r>
          </w:p>
        </w:tc>
        <w:tc>
          <w:tcPr>
            <w:tcW w:w="2551" w:type="dxa"/>
            <w:vAlign w:val="center"/>
          </w:tcPr>
          <w:p>
            <w:pPr>
              <w:pStyle w:val="16"/>
            </w:pPr>
            <w:r>
              <w:t>≤38万元</w:t>
            </w:r>
          </w:p>
        </w:tc>
        <w:tc>
          <w:tcPr>
            <w:tcW w:w="2268" w:type="dxa"/>
            <w:vAlign w:val="center"/>
          </w:tcPr>
          <w:p>
            <w:pPr>
              <w:pStyle w:val="16"/>
            </w:pPr>
            <w:r>
              <w:t>物业公司比选文件、物业服务合同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日常办公成本控制</w:t>
            </w:r>
          </w:p>
        </w:tc>
        <w:tc>
          <w:tcPr>
            <w:tcW w:w="2835" w:type="dxa"/>
            <w:vAlign w:val="center"/>
          </w:tcPr>
          <w:p>
            <w:pPr>
              <w:pStyle w:val="16"/>
            </w:pPr>
            <w:r>
              <w:t>保障中心各项办公业务正常运行所需的成本总额</w:t>
            </w:r>
          </w:p>
        </w:tc>
        <w:tc>
          <w:tcPr>
            <w:tcW w:w="2551" w:type="dxa"/>
            <w:vAlign w:val="center"/>
          </w:tcPr>
          <w:p>
            <w:pPr>
              <w:pStyle w:val="16"/>
            </w:pPr>
            <w:r>
              <w:t>≤111万元</w:t>
            </w:r>
          </w:p>
        </w:tc>
        <w:tc>
          <w:tcPr>
            <w:tcW w:w="2268" w:type="dxa"/>
            <w:vAlign w:val="center"/>
          </w:tcPr>
          <w:p>
            <w:pPr>
              <w:pStyle w:val="16"/>
            </w:pPr>
            <w:r>
              <w:t>完成政府文件、工作方案要求的各项职能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参加及举办培训费用</w:t>
            </w:r>
          </w:p>
        </w:tc>
        <w:tc>
          <w:tcPr>
            <w:tcW w:w="2835" w:type="dxa"/>
            <w:vAlign w:val="center"/>
          </w:tcPr>
          <w:p>
            <w:pPr>
              <w:pStyle w:val="16"/>
            </w:pPr>
            <w:r>
              <w:t>参加及举办培训费用</w:t>
            </w:r>
          </w:p>
        </w:tc>
        <w:tc>
          <w:tcPr>
            <w:tcW w:w="2551" w:type="dxa"/>
            <w:vAlign w:val="center"/>
          </w:tcPr>
          <w:p>
            <w:pPr>
              <w:pStyle w:val="16"/>
            </w:pPr>
            <w:r>
              <w:t>≤1.7万元</w:t>
            </w:r>
          </w:p>
        </w:tc>
        <w:tc>
          <w:tcPr>
            <w:tcW w:w="2268" w:type="dxa"/>
            <w:vAlign w:val="center"/>
          </w:tcPr>
          <w:p>
            <w:pPr>
              <w:pStyle w:val="16"/>
            </w:pPr>
            <w:r>
              <w:t>完成政府文件、工作方案要求的各项职能、市场调研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保障单位运转情况</w:t>
            </w:r>
          </w:p>
        </w:tc>
        <w:tc>
          <w:tcPr>
            <w:tcW w:w="2835" w:type="dxa"/>
            <w:vAlign w:val="center"/>
          </w:tcPr>
          <w:p>
            <w:pPr>
              <w:pStyle w:val="16"/>
            </w:pPr>
            <w:r>
              <w:t>保障单位正常运转</w:t>
            </w:r>
          </w:p>
        </w:tc>
        <w:tc>
          <w:tcPr>
            <w:tcW w:w="2551" w:type="dxa"/>
            <w:vAlign w:val="center"/>
          </w:tcPr>
          <w:p>
            <w:pPr>
              <w:pStyle w:val="16"/>
            </w:pPr>
            <w:r>
              <w:t>进一步保障</w:t>
            </w:r>
          </w:p>
        </w:tc>
        <w:tc>
          <w:tcPr>
            <w:tcW w:w="2268" w:type="dxa"/>
            <w:vAlign w:val="center"/>
          </w:tcPr>
          <w:p>
            <w:pPr>
              <w:pStyle w:val="16"/>
            </w:pPr>
            <w:r>
              <w:t>2023年生态环境监测部门工作计划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物业合同有效期限</w:t>
            </w:r>
          </w:p>
        </w:tc>
        <w:tc>
          <w:tcPr>
            <w:tcW w:w="2835" w:type="dxa"/>
            <w:vAlign w:val="center"/>
          </w:tcPr>
          <w:p>
            <w:pPr>
              <w:pStyle w:val="16"/>
            </w:pPr>
            <w:r>
              <w:t>物业合同有效期限、物业管理人员工作年限</w:t>
            </w:r>
          </w:p>
        </w:tc>
        <w:tc>
          <w:tcPr>
            <w:tcW w:w="2551" w:type="dxa"/>
            <w:vAlign w:val="center"/>
          </w:tcPr>
          <w:p>
            <w:pPr>
              <w:pStyle w:val="16"/>
            </w:pPr>
            <w:r>
              <w:t>1年</w:t>
            </w:r>
          </w:p>
        </w:tc>
        <w:tc>
          <w:tcPr>
            <w:tcW w:w="2268" w:type="dxa"/>
            <w:vAlign w:val="center"/>
          </w:tcPr>
          <w:p>
            <w:pPr>
              <w:pStyle w:val="16"/>
            </w:pPr>
            <w:r>
              <w:t>物业服务合同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中心工作人员满意度（%）</w:t>
            </w:r>
          </w:p>
        </w:tc>
        <w:tc>
          <w:tcPr>
            <w:tcW w:w="2835" w:type="dxa"/>
            <w:vAlign w:val="center"/>
          </w:tcPr>
          <w:p>
            <w:pPr>
              <w:pStyle w:val="16"/>
            </w:pPr>
            <w:r>
              <w:t>中心工作人员满意度（%）</w:t>
            </w:r>
          </w:p>
        </w:tc>
        <w:tc>
          <w:tcPr>
            <w:tcW w:w="2551" w:type="dxa"/>
            <w:vAlign w:val="center"/>
          </w:tcPr>
          <w:p>
            <w:pPr>
              <w:pStyle w:val="16"/>
            </w:pPr>
            <w:r>
              <w:t>≥95%</w:t>
            </w:r>
          </w:p>
        </w:tc>
        <w:tc>
          <w:tcPr>
            <w:tcW w:w="2268" w:type="dxa"/>
            <w:vAlign w:val="center"/>
          </w:tcPr>
          <w:p>
            <w:pPr>
              <w:pStyle w:val="16"/>
            </w:pPr>
            <w:r>
              <w:t>人员调查问卷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6、廊坊监测中心生态环境质量监测绩效目标表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1.监管第三方运维公司确保空气自动站、水站全年平稳运行，对第三方运维公司巡检提供巡检报告，确保自动监测数据收集、分析、审核顺畅。为大气环境治理、水环境治理提供数据支撑。</w:t>
            </w:r>
          </w:p>
          <w:p>
            <w:pPr>
              <w:pStyle w:val="16"/>
            </w:pPr>
            <w:r>
              <w:t>2.保障实验耗材及仪器设备维修。保障生态环境监测实验顺利完成。</w:t>
            </w:r>
          </w:p>
          <w:p>
            <w:pPr>
              <w:pStyle w:val="16"/>
            </w:pPr>
            <w:r>
              <w:t>3.完成地表水、地下水、降水、大气及饮用水源地等采样、监测及数据上报工作。</w:t>
            </w:r>
          </w:p>
          <w:p>
            <w:pPr>
              <w:pStyle w:val="16"/>
            </w:pPr>
            <w:r>
              <w:t>4.无能力项目完成送检，服务方出具科学的监测数据。</w:t>
            </w:r>
          </w:p>
          <w:p>
            <w:pPr>
              <w:pStyle w:val="16"/>
            </w:pPr>
            <w:r>
              <w:t>5.购置部分仪器设备，确保生态环境监测项目顺利完成。</w:t>
            </w:r>
          </w:p>
          <w:p>
            <w:pPr>
              <w:pStyle w:val="16"/>
            </w:pPr>
            <w:r>
              <w:t>6.通过完成上述工作，为大气、水、土壤等环境治理工作提供相对完整、准确的基础数据。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正常运转水站数（省控）（个）</w:t>
            </w:r>
          </w:p>
        </w:tc>
        <w:tc>
          <w:tcPr>
            <w:tcW w:w="2835" w:type="dxa"/>
            <w:vAlign w:val="center"/>
          </w:tcPr>
          <w:p>
            <w:pPr>
              <w:pStyle w:val="16"/>
            </w:pPr>
            <w:r>
              <w:t>正常运转水站数（个）(根据上级管理部门文件及实际工作需要可能发生变化）</w:t>
            </w:r>
          </w:p>
        </w:tc>
        <w:tc>
          <w:tcPr>
            <w:tcW w:w="2551" w:type="dxa"/>
            <w:vAlign w:val="center"/>
          </w:tcPr>
          <w:p>
            <w:pPr>
              <w:pStyle w:val="16"/>
            </w:pPr>
            <w:r>
              <w:t>4个</w:t>
            </w:r>
          </w:p>
        </w:tc>
        <w:tc>
          <w:tcPr>
            <w:tcW w:w="2268" w:type="dxa"/>
            <w:vAlign w:val="center"/>
          </w:tcPr>
          <w:p>
            <w:pPr>
              <w:pStyle w:val="16"/>
            </w:pPr>
            <w:r>
              <w:t>上级管理部门相关文件、《河北省生态环境监测工作要点》、《河北省生态环境监测工作方案》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正常运转空气站数（省控）（个）</w:t>
            </w:r>
          </w:p>
        </w:tc>
        <w:tc>
          <w:tcPr>
            <w:tcW w:w="2835" w:type="dxa"/>
            <w:vAlign w:val="center"/>
          </w:tcPr>
          <w:p>
            <w:pPr>
              <w:pStyle w:val="16"/>
            </w:pPr>
            <w:r>
              <w:t>正常运转空气站数（个）(根据上级管理部门文件及实际工作需要可能发生变化）</w:t>
            </w:r>
          </w:p>
        </w:tc>
        <w:tc>
          <w:tcPr>
            <w:tcW w:w="2551" w:type="dxa"/>
            <w:vAlign w:val="center"/>
          </w:tcPr>
          <w:p>
            <w:pPr>
              <w:pStyle w:val="16"/>
            </w:pPr>
            <w:r>
              <w:t>21个</w:t>
            </w:r>
          </w:p>
        </w:tc>
        <w:tc>
          <w:tcPr>
            <w:tcW w:w="2268" w:type="dxa"/>
            <w:vAlign w:val="center"/>
          </w:tcPr>
          <w:p>
            <w:pPr>
              <w:pStyle w:val="16"/>
            </w:pPr>
            <w:r>
              <w:t>上级管理部门相关文件、《河北省生态环境监测工作要点》、《河北省生态环境监测工作方案》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环境要素监测个数</w:t>
            </w:r>
          </w:p>
        </w:tc>
        <w:tc>
          <w:tcPr>
            <w:tcW w:w="2835" w:type="dxa"/>
            <w:vAlign w:val="center"/>
          </w:tcPr>
          <w:p>
            <w:pPr>
              <w:pStyle w:val="16"/>
            </w:pPr>
            <w:r>
              <w:t>环境要素监测个数</w:t>
            </w:r>
          </w:p>
        </w:tc>
        <w:tc>
          <w:tcPr>
            <w:tcW w:w="2551" w:type="dxa"/>
            <w:vAlign w:val="center"/>
          </w:tcPr>
          <w:p>
            <w:pPr>
              <w:pStyle w:val="16"/>
            </w:pPr>
            <w:r>
              <w:t>≥3个</w:t>
            </w:r>
          </w:p>
        </w:tc>
        <w:tc>
          <w:tcPr>
            <w:tcW w:w="2268" w:type="dxa"/>
            <w:vAlign w:val="center"/>
          </w:tcPr>
          <w:p>
            <w:pPr>
              <w:pStyle w:val="16"/>
            </w:pPr>
            <w:r>
              <w:t>《河北省生态环境监测工作方案》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购置的仪器设备种类</w:t>
            </w:r>
          </w:p>
        </w:tc>
        <w:tc>
          <w:tcPr>
            <w:tcW w:w="2835" w:type="dxa"/>
            <w:vAlign w:val="center"/>
          </w:tcPr>
          <w:p>
            <w:pPr>
              <w:pStyle w:val="16"/>
            </w:pPr>
            <w:r>
              <w:t>购置的仪器设备种类</w:t>
            </w:r>
          </w:p>
        </w:tc>
        <w:tc>
          <w:tcPr>
            <w:tcW w:w="2551" w:type="dxa"/>
            <w:vAlign w:val="center"/>
          </w:tcPr>
          <w:p>
            <w:pPr>
              <w:pStyle w:val="16"/>
            </w:pPr>
            <w:r>
              <w:t>≥2类</w:t>
            </w:r>
          </w:p>
        </w:tc>
        <w:tc>
          <w:tcPr>
            <w:tcW w:w="2268" w:type="dxa"/>
            <w:vAlign w:val="center"/>
          </w:tcPr>
          <w:p>
            <w:pPr>
              <w:pStyle w:val="16"/>
            </w:pPr>
            <w:r>
              <w:t>《河北省生态环境监测工作要点》、《河北省生态环境监测工作方案》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检定仪器台（套）数</w:t>
            </w:r>
          </w:p>
        </w:tc>
        <w:tc>
          <w:tcPr>
            <w:tcW w:w="2835" w:type="dxa"/>
            <w:vAlign w:val="center"/>
          </w:tcPr>
          <w:p>
            <w:pPr>
              <w:pStyle w:val="16"/>
            </w:pPr>
            <w:r>
              <w:t>检定仪器台（套）数（根据上级部门交办任务可能发生变化）</w:t>
            </w:r>
          </w:p>
        </w:tc>
        <w:tc>
          <w:tcPr>
            <w:tcW w:w="2551" w:type="dxa"/>
            <w:vAlign w:val="center"/>
          </w:tcPr>
          <w:p>
            <w:pPr>
              <w:pStyle w:val="16"/>
            </w:pPr>
            <w:r>
              <w:t>≥142台</w:t>
            </w:r>
          </w:p>
        </w:tc>
        <w:tc>
          <w:tcPr>
            <w:tcW w:w="2268" w:type="dxa"/>
            <w:vAlign w:val="center"/>
          </w:tcPr>
          <w:p>
            <w:pPr>
              <w:pStyle w:val="16"/>
            </w:pPr>
            <w:r>
              <w:t>《河北省生态环境监测工作方案》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送检报告准确率</w:t>
            </w:r>
          </w:p>
        </w:tc>
        <w:tc>
          <w:tcPr>
            <w:tcW w:w="2835" w:type="dxa"/>
            <w:vAlign w:val="center"/>
          </w:tcPr>
          <w:p>
            <w:pPr>
              <w:pStyle w:val="16"/>
            </w:pPr>
            <w:r>
              <w:t>送检项目出具数据准确率（%）</w:t>
            </w:r>
          </w:p>
        </w:tc>
        <w:tc>
          <w:tcPr>
            <w:tcW w:w="2551" w:type="dxa"/>
            <w:vAlign w:val="center"/>
          </w:tcPr>
          <w:p>
            <w:pPr>
              <w:pStyle w:val="16"/>
            </w:pPr>
            <w:r>
              <w:t>100%</w:t>
            </w:r>
          </w:p>
        </w:tc>
        <w:tc>
          <w:tcPr>
            <w:tcW w:w="2268" w:type="dxa"/>
            <w:vAlign w:val="center"/>
          </w:tcPr>
          <w:p>
            <w:pPr>
              <w:pStyle w:val="16"/>
            </w:pPr>
            <w:r>
              <w:t>送检监测报告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仪器验收合格率（%）</w:t>
            </w:r>
          </w:p>
        </w:tc>
        <w:tc>
          <w:tcPr>
            <w:tcW w:w="2835" w:type="dxa"/>
            <w:vAlign w:val="center"/>
          </w:tcPr>
          <w:p>
            <w:pPr>
              <w:pStyle w:val="16"/>
            </w:pPr>
            <w:r>
              <w:t>仪器验收合格率（%）</w:t>
            </w:r>
          </w:p>
        </w:tc>
        <w:tc>
          <w:tcPr>
            <w:tcW w:w="2551" w:type="dxa"/>
            <w:vAlign w:val="center"/>
          </w:tcPr>
          <w:p>
            <w:pPr>
              <w:pStyle w:val="16"/>
            </w:pPr>
            <w:r>
              <w:t>100%</w:t>
            </w:r>
          </w:p>
        </w:tc>
        <w:tc>
          <w:tcPr>
            <w:tcW w:w="2268" w:type="dxa"/>
            <w:vAlign w:val="center"/>
          </w:tcPr>
          <w:p>
            <w:pPr>
              <w:pStyle w:val="16"/>
            </w:pPr>
            <w:r>
              <w:t>《河北省生态环境监测工作方案》、仪器购置合同、验收单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上报数据准确率（‰）</w:t>
            </w:r>
          </w:p>
        </w:tc>
        <w:tc>
          <w:tcPr>
            <w:tcW w:w="2835" w:type="dxa"/>
            <w:vAlign w:val="center"/>
          </w:tcPr>
          <w:p>
            <w:pPr>
              <w:pStyle w:val="16"/>
            </w:pPr>
            <w:r>
              <w:t>上报数据准确率（‰）</w:t>
            </w:r>
          </w:p>
        </w:tc>
        <w:tc>
          <w:tcPr>
            <w:tcW w:w="2551" w:type="dxa"/>
            <w:vAlign w:val="center"/>
          </w:tcPr>
          <w:p>
            <w:pPr>
              <w:pStyle w:val="16"/>
            </w:pPr>
            <w:r>
              <w:t>&gt;99.5%</w:t>
            </w:r>
          </w:p>
        </w:tc>
        <w:tc>
          <w:tcPr>
            <w:tcW w:w="2268" w:type="dxa"/>
            <w:vAlign w:val="center"/>
          </w:tcPr>
          <w:p>
            <w:pPr>
              <w:pStyle w:val="16"/>
            </w:pPr>
            <w:r>
              <w:t>原始记录、监测数据上报结果、上级反馈结果、通报情况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生态环境监测任务完成情况</w:t>
            </w:r>
          </w:p>
        </w:tc>
        <w:tc>
          <w:tcPr>
            <w:tcW w:w="2835" w:type="dxa"/>
            <w:vAlign w:val="center"/>
          </w:tcPr>
          <w:p>
            <w:pPr>
              <w:pStyle w:val="16"/>
            </w:pPr>
            <w:r>
              <w:t>生态环境监测任务完成及时性、规范性。采样、巡检、监测流程是否符合相关标准要求，原始记录是否完整规范，数据是否符合逻辑关系</w:t>
            </w:r>
          </w:p>
        </w:tc>
        <w:tc>
          <w:tcPr>
            <w:tcW w:w="2551" w:type="dxa"/>
            <w:vAlign w:val="center"/>
          </w:tcPr>
          <w:p>
            <w:pPr>
              <w:pStyle w:val="16"/>
            </w:pPr>
            <w:r>
              <w:t>符合规范</w:t>
            </w:r>
          </w:p>
        </w:tc>
        <w:tc>
          <w:tcPr>
            <w:tcW w:w="2268" w:type="dxa"/>
            <w:vAlign w:val="center"/>
          </w:tcPr>
          <w:p>
            <w:pPr>
              <w:pStyle w:val="16"/>
            </w:pPr>
            <w:r>
              <w:t>相关监测、采样标准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工作任务完成及时率（%）</w:t>
            </w:r>
          </w:p>
        </w:tc>
        <w:tc>
          <w:tcPr>
            <w:tcW w:w="2835" w:type="dxa"/>
            <w:vAlign w:val="center"/>
          </w:tcPr>
          <w:p>
            <w:pPr>
              <w:pStyle w:val="16"/>
            </w:pPr>
            <w:r>
              <w:t>工作任务完成及时率</w:t>
            </w:r>
          </w:p>
        </w:tc>
        <w:tc>
          <w:tcPr>
            <w:tcW w:w="2551" w:type="dxa"/>
            <w:vAlign w:val="center"/>
          </w:tcPr>
          <w:p>
            <w:pPr>
              <w:pStyle w:val="16"/>
            </w:pPr>
            <w:r>
              <w:t>100%</w:t>
            </w:r>
          </w:p>
        </w:tc>
        <w:tc>
          <w:tcPr>
            <w:tcW w:w="2268" w:type="dxa"/>
            <w:vAlign w:val="center"/>
          </w:tcPr>
          <w:p>
            <w:pPr>
              <w:pStyle w:val="16"/>
            </w:pPr>
            <w:r>
              <w:t>工作方案、监测数据上报结果、数据平台操作时间记录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上报数据按期完成率（%）</w:t>
            </w:r>
          </w:p>
        </w:tc>
        <w:tc>
          <w:tcPr>
            <w:tcW w:w="2835" w:type="dxa"/>
            <w:vAlign w:val="center"/>
          </w:tcPr>
          <w:p>
            <w:pPr>
              <w:pStyle w:val="16"/>
            </w:pPr>
            <w:r>
              <w:t>上报数据按期完成率（%）</w:t>
            </w:r>
          </w:p>
        </w:tc>
        <w:tc>
          <w:tcPr>
            <w:tcW w:w="2551" w:type="dxa"/>
            <w:vAlign w:val="center"/>
          </w:tcPr>
          <w:p>
            <w:pPr>
              <w:pStyle w:val="16"/>
            </w:pPr>
            <w:r>
              <w:t>100%</w:t>
            </w:r>
          </w:p>
        </w:tc>
        <w:tc>
          <w:tcPr>
            <w:tcW w:w="2268" w:type="dxa"/>
            <w:vAlign w:val="center"/>
          </w:tcPr>
          <w:p>
            <w:pPr>
              <w:pStyle w:val="16"/>
            </w:pPr>
            <w:r>
              <w:t>《河北省生态环境监测工作要点》、《河北省生态环境监测工作方案》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购置仪器设备金额</w:t>
            </w:r>
          </w:p>
        </w:tc>
        <w:tc>
          <w:tcPr>
            <w:tcW w:w="2835" w:type="dxa"/>
            <w:vAlign w:val="center"/>
          </w:tcPr>
          <w:p>
            <w:pPr>
              <w:pStyle w:val="16"/>
            </w:pPr>
            <w:r>
              <w:t>购置仪器设备金额</w:t>
            </w:r>
          </w:p>
        </w:tc>
        <w:tc>
          <w:tcPr>
            <w:tcW w:w="2551" w:type="dxa"/>
            <w:vAlign w:val="center"/>
          </w:tcPr>
          <w:p>
            <w:pPr>
              <w:pStyle w:val="16"/>
            </w:pPr>
            <w:r>
              <w:t>≤12.9万元</w:t>
            </w:r>
          </w:p>
        </w:tc>
        <w:tc>
          <w:tcPr>
            <w:tcW w:w="2268" w:type="dxa"/>
            <w:vAlign w:val="center"/>
          </w:tcPr>
          <w:p>
            <w:pPr>
              <w:pStyle w:val="16"/>
            </w:pPr>
            <w:r>
              <w:t>河北省生态环境监测工作要点、方案及相关指标监测标准、市场调研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完成生态环境质量监测成本控制</w:t>
            </w:r>
          </w:p>
        </w:tc>
        <w:tc>
          <w:tcPr>
            <w:tcW w:w="2835" w:type="dxa"/>
            <w:vAlign w:val="center"/>
          </w:tcPr>
          <w:p>
            <w:pPr>
              <w:pStyle w:val="16"/>
            </w:pPr>
            <w:r>
              <w:t>完成生态环境质量监测成本控制</w:t>
            </w:r>
          </w:p>
        </w:tc>
        <w:tc>
          <w:tcPr>
            <w:tcW w:w="2551" w:type="dxa"/>
            <w:vAlign w:val="center"/>
          </w:tcPr>
          <w:p>
            <w:pPr>
              <w:pStyle w:val="16"/>
            </w:pPr>
            <w:r>
              <w:t>≤214万元</w:t>
            </w:r>
          </w:p>
        </w:tc>
        <w:tc>
          <w:tcPr>
            <w:tcW w:w="2268" w:type="dxa"/>
            <w:vAlign w:val="center"/>
          </w:tcPr>
          <w:p>
            <w:pPr>
              <w:pStyle w:val="16"/>
            </w:pPr>
            <w:r>
              <w:t>河北省生态环境监测工作要点、方案、工作计划及市场调研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社会公众对环境质量了解程度</w:t>
            </w:r>
          </w:p>
        </w:tc>
        <w:tc>
          <w:tcPr>
            <w:tcW w:w="2835" w:type="dxa"/>
            <w:vAlign w:val="center"/>
          </w:tcPr>
          <w:p>
            <w:pPr>
              <w:pStyle w:val="16"/>
            </w:pPr>
            <w:r>
              <w:t>社会公众对环境质量了解程度</w:t>
            </w:r>
          </w:p>
        </w:tc>
        <w:tc>
          <w:tcPr>
            <w:tcW w:w="2551" w:type="dxa"/>
            <w:vAlign w:val="center"/>
          </w:tcPr>
          <w:p>
            <w:pPr>
              <w:pStyle w:val="16"/>
            </w:pPr>
            <w:r>
              <w:t>进一步提升</w:t>
            </w:r>
          </w:p>
        </w:tc>
        <w:tc>
          <w:tcPr>
            <w:tcW w:w="2268" w:type="dxa"/>
            <w:vAlign w:val="center"/>
          </w:tcPr>
          <w:p>
            <w:pPr>
              <w:pStyle w:val="16"/>
            </w:pPr>
            <w:r>
              <w:t>2020-2022年历史经验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为环境管理提供重要数据支撑</w:t>
            </w:r>
          </w:p>
        </w:tc>
        <w:tc>
          <w:tcPr>
            <w:tcW w:w="2835" w:type="dxa"/>
            <w:vAlign w:val="center"/>
          </w:tcPr>
          <w:p>
            <w:pPr>
              <w:pStyle w:val="16"/>
            </w:pPr>
            <w:r>
              <w:t>为环境管理提供重要的基础数据支撑与技术支撑</w:t>
            </w:r>
          </w:p>
        </w:tc>
        <w:tc>
          <w:tcPr>
            <w:tcW w:w="2551" w:type="dxa"/>
            <w:vAlign w:val="center"/>
          </w:tcPr>
          <w:p>
            <w:pPr>
              <w:pStyle w:val="16"/>
            </w:pPr>
            <w:r>
              <w:t>进一步提供支撑</w:t>
            </w:r>
          </w:p>
        </w:tc>
        <w:tc>
          <w:tcPr>
            <w:tcW w:w="2268" w:type="dxa"/>
            <w:vAlign w:val="center"/>
          </w:tcPr>
          <w:p>
            <w:pPr>
              <w:pStyle w:val="16"/>
            </w:pPr>
            <w:r>
              <w:t>2020-2022年历史经验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人员满意度（%）</w:t>
            </w:r>
          </w:p>
        </w:tc>
        <w:tc>
          <w:tcPr>
            <w:tcW w:w="2835" w:type="dxa"/>
            <w:vAlign w:val="center"/>
          </w:tcPr>
          <w:p>
            <w:pPr>
              <w:pStyle w:val="16"/>
            </w:pPr>
            <w:r>
              <w:t>采样、监测、巡检人员及上级管理部门满意度</w:t>
            </w:r>
          </w:p>
        </w:tc>
        <w:tc>
          <w:tcPr>
            <w:tcW w:w="2551" w:type="dxa"/>
            <w:vAlign w:val="center"/>
          </w:tcPr>
          <w:p>
            <w:pPr>
              <w:pStyle w:val="16"/>
            </w:pPr>
            <w:r>
              <w:t>≥95%</w:t>
            </w:r>
          </w:p>
        </w:tc>
        <w:tc>
          <w:tcPr>
            <w:tcW w:w="2268" w:type="dxa"/>
            <w:vAlign w:val="center"/>
          </w:tcPr>
          <w:p>
            <w:pPr>
              <w:pStyle w:val="16"/>
            </w:pPr>
            <w:r>
              <w:t>上级管理部门年底考核结果</w:t>
            </w:r>
          </w:p>
        </w:tc>
      </w:tr>
    </w:tbl>
    <w:p>
      <w:pPr>
        <w:sectPr>
          <w:pgSz w:w="16840" w:h="11900" w:orient="landscape"/>
          <w:pgMar w:top="1361" w:right="1020" w:bottom="1134" w:left="1020" w:header="720" w:footer="720" w:gutter="0"/>
          <w:pgNumType w:fmt="decimal"/>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2023年，河北省廊坊生态环境监测中心安排政府采购预算157.38万元。具体内容见下表。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467030河北省廊坊生态环境监测中心</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vAlign w:val="top"/>
          </w:tcPr>
          <w:p/>
        </w:tc>
        <w:tc>
          <w:tcPr>
            <w:tcW w:w="1134" w:type="dxa"/>
            <w:vMerge w:val="continue"/>
            <w:vAlign w:val="top"/>
          </w:tcPr>
          <w:p/>
        </w:tc>
        <w:tc>
          <w:tcPr>
            <w:tcW w:w="709" w:type="dxa"/>
            <w:vMerge w:val="continue"/>
            <w:vAlign w:val="top"/>
          </w:tcPr>
          <w:p/>
        </w:tc>
        <w:tc>
          <w:tcPr>
            <w:tcW w:w="850" w:type="dxa"/>
            <w:vMerge w:val="continue"/>
            <w:vAlign w:val="top"/>
          </w:tcPr>
          <w:p/>
        </w:tc>
        <w:tc>
          <w:tcPr>
            <w:tcW w:w="850" w:type="dxa"/>
            <w:vMerge w:val="continue"/>
            <w:vAlign w:val="top"/>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157.38</w:t>
            </w:r>
          </w:p>
        </w:tc>
        <w:tc>
          <w:tcPr>
            <w:tcW w:w="964" w:type="dxa"/>
            <w:vAlign w:val="center"/>
          </w:tcPr>
          <w:p>
            <w:pPr>
              <w:pStyle w:val="19"/>
            </w:pPr>
            <w:r>
              <w:t>157.38</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157.38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河北省廊坊生态环境监测中心小计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157.38</w:t>
            </w:r>
          </w:p>
        </w:tc>
        <w:tc>
          <w:tcPr>
            <w:tcW w:w="964" w:type="dxa"/>
            <w:vAlign w:val="center"/>
          </w:tcPr>
          <w:p>
            <w:pPr>
              <w:pStyle w:val="19"/>
            </w:pPr>
            <w:r>
              <w:t>157.38</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157.38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廊坊监测中心办公业务用房租赁</w:t>
            </w:r>
          </w:p>
        </w:tc>
        <w:tc>
          <w:tcPr>
            <w:tcW w:w="964" w:type="dxa"/>
            <w:vAlign w:val="center"/>
          </w:tcPr>
          <w:p>
            <w:pPr>
              <w:pStyle w:val="15"/>
            </w:pPr>
            <w:r>
              <w:t>86.00</w:t>
            </w:r>
          </w:p>
        </w:tc>
        <w:tc>
          <w:tcPr>
            <w:tcW w:w="1134" w:type="dxa"/>
            <w:vAlign w:val="center"/>
          </w:tcPr>
          <w:p>
            <w:pPr>
              <w:pStyle w:val="16"/>
            </w:pPr>
            <w:r>
              <w:t>房屋租赁服务</w:t>
            </w:r>
          </w:p>
        </w:tc>
        <w:tc>
          <w:tcPr>
            <w:tcW w:w="1134" w:type="dxa"/>
            <w:vAlign w:val="center"/>
          </w:tcPr>
          <w:p>
            <w:pPr>
              <w:pStyle w:val="16"/>
            </w:pPr>
            <w:r>
              <w:t>C21020000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86.00</w:t>
            </w:r>
          </w:p>
        </w:tc>
        <w:tc>
          <w:tcPr>
            <w:tcW w:w="964" w:type="dxa"/>
            <w:vAlign w:val="center"/>
          </w:tcPr>
          <w:p>
            <w:pPr>
              <w:pStyle w:val="15"/>
            </w:pPr>
            <w:r>
              <w:t>86.00</w:t>
            </w:r>
          </w:p>
        </w:tc>
        <w:tc>
          <w:tcPr>
            <w:tcW w:w="964" w:type="dxa"/>
            <w:vAlign w:val="center"/>
          </w:tcPr>
          <w:p>
            <w:pPr>
              <w:pStyle w:val="15"/>
            </w:pPr>
            <w:r>
              <w:t>86.00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廊坊监测中心环境质量监测保障项目</w:t>
            </w:r>
          </w:p>
        </w:tc>
        <w:tc>
          <w:tcPr>
            <w:tcW w:w="964" w:type="dxa"/>
            <w:vAlign w:val="center"/>
          </w:tcPr>
          <w:p>
            <w:pPr>
              <w:pStyle w:val="15"/>
            </w:pPr>
            <w:r>
              <w:t>111.00</w:t>
            </w:r>
          </w:p>
        </w:tc>
        <w:tc>
          <w:tcPr>
            <w:tcW w:w="1134" w:type="dxa"/>
            <w:vAlign w:val="center"/>
          </w:tcPr>
          <w:p>
            <w:pPr>
              <w:pStyle w:val="16"/>
            </w:pPr>
            <w:r>
              <w:t>复印纸</w:t>
            </w:r>
          </w:p>
        </w:tc>
        <w:tc>
          <w:tcPr>
            <w:tcW w:w="1134" w:type="dxa"/>
            <w:vAlign w:val="center"/>
          </w:tcPr>
          <w:p>
            <w:pPr>
              <w:pStyle w:val="16"/>
            </w:pPr>
            <w:r>
              <w:t>A05040101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0.35</w:t>
            </w:r>
          </w:p>
        </w:tc>
        <w:tc>
          <w:tcPr>
            <w:tcW w:w="964" w:type="dxa"/>
            <w:vAlign w:val="center"/>
          </w:tcPr>
          <w:p>
            <w:pPr>
              <w:pStyle w:val="15"/>
            </w:pPr>
            <w:r>
              <w:t>0.35</w:t>
            </w:r>
          </w:p>
        </w:tc>
        <w:tc>
          <w:tcPr>
            <w:tcW w:w="964" w:type="dxa"/>
            <w:vAlign w:val="center"/>
          </w:tcPr>
          <w:p>
            <w:pPr>
              <w:pStyle w:val="15"/>
            </w:pPr>
            <w:r>
              <w:t>0.35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廊坊监测中心环境质量监测保障项目</w:t>
            </w:r>
          </w:p>
        </w:tc>
        <w:tc>
          <w:tcPr>
            <w:tcW w:w="964" w:type="dxa"/>
            <w:vAlign w:val="center"/>
          </w:tcPr>
          <w:p>
            <w:pPr>
              <w:pStyle w:val="15"/>
            </w:pPr>
            <w:r>
              <w:t>111.00</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38.00</w:t>
            </w:r>
          </w:p>
        </w:tc>
        <w:tc>
          <w:tcPr>
            <w:tcW w:w="964" w:type="dxa"/>
            <w:vAlign w:val="center"/>
          </w:tcPr>
          <w:p>
            <w:pPr>
              <w:pStyle w:val="15"/>
            </w:pPr>
            <w:r>
              <w:t>38.00</w:t>
            </w:r>
          </w:p>
        </w:tc>
        <w:tc>
          <w:tcPr>
            <w:tcW w:w="964" w:type="dxa"/>
            <w:vAlign w:val="center"/>
          </w:tcPr>
          <w:p>
            <w:pPr>
              <w:pStyle w:val="15"/>
            </w:pPr>
            <w:r>
              <w:t>38.00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廊坊监测中心环境质量监测保障项目</w:t>
            </w:r>
          </w:p>
        </w:tc>
        <w:tc>
          <w:tcPr>
            <w:tcW w:w="964" w:type="dxa"/>
            <w:vAlign w:val="center"/>
          </w:tcPr>
          <w:p>
            <w:pPr>
              <w:pStyle w:val="15"/>
            </w:pPr>
            <w:r>
              <w:t>111.00</w:t>
            </w:r>
          </w:p>
        </w:tc>
        <w:tc>
          <w:tcPr>
            <w:tcW w:w="1134" w:type="dxa"/>
            <w:vAlign w:val="center"/>
          </w:tcPr>
          <w:p>
            <w:pPr>
              <w:pStyle w:val="16"/>
            </w:pPr>
            <w:r>
              <w:t>单证印刷服务</w:t>
            </w:r>
          </w:p>
        </w:tc>
        <w:tc>
          <w:tcPr>
            <w:tcW w:w="1134" w:type="dxa"/>
            <w:vAlign w:val="center"/>
          </w:tcPr>
          <w:p>
            <w:pPr>
              <w:pStyle w:val="16"/>
            </w:pPr>
            <w:r>
              <w:t>C23090101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0.20</w:t>
            </w:r>
          </w:p>
        </w:tc>
        <w:tc>
          <w:tcPr>
            <w:tcW w:w="964" w:type="dxa"/>
            <w:vAlign w:val="center"/>
          </w:tcPr>
          <w:p>
            <w:pPr>
              <w:pStyle w:val="15"/>
            </w:pPr>
            <w:r>
              <w:t>0.20</w:t>
            </w:r>
          </w:p>
        </w:tc>
        <w:tc>
          <w:tcPr>
            <w:tcW w:w="964" w:type="dxa"/>
            <w:vAlign w:val="center"/>
          </w:tcPr>
          <w:p>
            <w:pPr>
              <w:pStyle w:val="15"/>
            </w:pPr>
            <w:r>
              <w:t>0.20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廊坊监测中心环境质量监测保障项目</w:t>
            </w:r>
          </w:p>
        </w:tc>
        <w:tc>
          <w:tcPr>
            <w:tcW w:w="964" w:type="dxa"/>
            <w:vAlign w:val="center"/>
          </w:tcPr>
          <w:p>
            <w:pPr>
              <w:pStyle w:val="15"/>
            </w:pPr>
            <w:r>
              <w:t>111.00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0.80</w:t>
            </w:r>
          </w:p>
        </w:tc>
        <w:tc>
          <w:tcPr>
            <w:tcW w:w="964" w:type="dxa"/>
            <w:vAlign w:val="center"/>
          </w:tcPr>
          <w:p>
            <w:pPr>
              <w:pStyle w:val="15"/>
            </w:pPr>
            <w:r>
              <w:t>0.80</w:t>
            </w:r>
          </w:p>
        </w:tc>
        <w:tc>
          <w:tcPr>
            <w:tcW w:w="964" w:type="dxa"/>
            <w:vAlign w:val="center"/>
          </w:tcPr>
          <w:p>
            <w:pPr>
              <w:pStyle w:val="15"/>
            </w:pPr>
            <w:r>
              <w:t>0.80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廊坊监测中心生态环境质量监测</w:t>
            </w:r>
          </w:p>
        </w:tc>
        <w:tc>
          <w:tcPr>
            <w:tcW w:w="964" w:type="dxa"/>
            <w:vAlign w:val="center"/>
          </w:tcPr>
          <w:p>
            <w:pPr>
              <w:pStyle w:val="15"/>
            </w:pPr>
            <w:r>
              <w:t>214.00</w:t>
            </w:r>
          </w:p>
        </w:tc>
        <w:tc>
          <w:tcPr>
            <w:tcW w:w="1134" w:type="dxa"/>
            <w:vAlign w:val="center"/>
          </w:tcPr>
          <w:p>
            <w:pPr>
              <w:pStyle w:val="16"/>
            </w:pPr>
            <w:r>
              <w:t>其他服务</w:t>
            </w:r>
          </w:p>
        </w:tc>
        <w:tc>
          <w:tcPr>
            <w:tcW w:w="1134" w:type="dxa"/>
            <w:vAlign w:val="center"/>
          </w:tcPr>
          <w:p>
            <w:pPr>
              <w:pStyle w:val="16"/>
            </w:pPr>
            <w:r>
              <w:t>C99000000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32.03</w:t>
            </w:r>
          </w:p>
        </w:tc>
        <w:tc>
          <w:tcPr>
            <w:tcW w:w="964" w:type="dxa"/>
            <w:vAlign w:val="center"/>
          </w:tcPr>
          <w:p>
            <w:pPr>
              <w:pStyle w:val="15"/>
            </w:pPr>
            <w:r>
              <w:t>32.03</w:t>
            </w:r>
          </w:p>
        </w:tc>
        <w:tc>
          <w:tcPr>
            <w:tcW w:w="964" w:type="dxa"/>
            <w:vAlign w:val="center"/>
          </w:tcPr>
          <w:p>
            <w:pPr>
              <w:pStyle w:val="15"/>
            </w:pPr>
            <w:r>
              <w:t>32.03</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32.03</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河北省廊坊生态环境监测中心上年末固定资产金额为2565.96万元（详见下表）。本年度拟购置固定资产总额为49.95万元，已按要求列入政府采购预算，详见政府采购预算表。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467030河北省廊坊生态环境监测中心</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2565.96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38</w:t>
            </w:r>
          </w:p>
        </w:tc>
        <w:tc>
          <w:tcPr>
            <w:tcW w:w="2835" w:type="dxa"/>
            <w:vAlign w:val="center"/>
          </w:tcPr>
          <w:p>
            <w:pPr>
              <w:pStyle w:val="15"/>
            </w:pPr>
            <w:r>
              <w:t>1812.17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4、其他固定资产</w:t>
            </w:r>
          </w:p>
        </w:tc>
        <w:tc>
          <w:tcPr>
            <w:tcW w:w="2835" w:type="dxa"/>
            <w:vAlign w:val="center"/>
          </w:tcPr>
          <w:p>
            <w:pPr>
              <w:pStyle w:val="17"/>
            </w:pPr>
            <w:r>
              <w:t>689</w:t>
            </w:r>
          </w:p>
        </w:tc>
        <w:tc>
          <w:tcPr>
            <w:tcW w:w="2835" w:type="dxa"/>
            <w:vAlign w:val="center"/>
          </w:tcPr>
          <w:p>
            <w:pPr>
              <w:pStyle w:val="15"/>
            </w:pPr>
            <w:r>
              <w:t>753.79</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pgNumType w:fmt="decimal"/>
          <w:cols w:space="720" w:num="1"/>
        </w:sectPr>
      </w:pPr>
      <w:r>
        <w:rPr>
          <w:rFonts w:eastAsia="方正仿宋_GBK"/>
          <w:color w:val="000000"/>
          <w:sz w:val="28"/>
        </w:rPr>
        <w:t>我单位无其他需要说明的事项。</w:t>
      </w:r>
    </w:p>
    <w:p>
      <w:pPr>
        <w:jc w:val="center"/>
        <w:outlineLvl w:val="3"/>
      </w:pPr>
      <w:bookmarkStart w:id="20" w:name="_Toc_4_4_0000000039"/>
      <w:r>
        <w:rPr>
          <w:rFonts w:ascii="方正小标宋_GBK" w:hAnsi="方正小标宋_GBK" w:eastAsia="方正小标宋_GBK" w:cs="方正小标宋_GBK"/>
          <w:color w:val="000000"/>
          <w:sz w:val="44"/>
        </w:rPr>
        <w:t>二十一、白洋淀流域生态环境监测中心收支预算</w:t>
      </w:r>
      <w:bookmarkEnd w:id="20"/>
    </w:p>
    <w:p>
      <w:pPr>
        <w:jc w:val="center"/>
        <w:outlineLvl w:val="4"/>
      </w:pPr>
      <w:r>
        <w:rPr>
          <w:rFonts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467031白洋淀流域生态环境监测中心</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2216.99</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187.19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r>
              <w:t>15.00</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59.70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r>
              <w:t>2116.66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89.44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8"/>
            </w:pPr>
            <w:r>
              <w:t>本年收入合计</w:t>
            </w:r>
          </w:p>
        </w:tc>
        <w:tc>
          <w:tcPr>
            <w:tcW w:w="2126" w:type="dxa"/>
            <w:vAlign w:val="center"/>
          </w:tcPr>
          <w:p>
            <w:pPr>
              <w:pStyle w:val="19"/>
            </w:pPr>
            <w:r>
              <w:t>2231.99</w:t>
            </w:r>
          </w:p>
        </w:tc>
        <w:tc>
          <w:tcPr>
            <w:tcW w:w="4535" w:type="dxa"/>
            <w:vAlign w:val="center"/>
          </w:tcPr>
          <w:p>
            <w:pPr>
              <w:pStyle w:val="18"/>
            </w:pPr>
            <w:r>
              <w:t>本年支出合计</w:t>
            </w:r>
          </w:p>
        </w:tc>
        <w:tc>
          <w:tcPr>
            <w:tcW w:w="2126" w:type="dxa"/>
            <w:vAlign w:val="center"/>
          </w:tcPr>
          <w:p>
            <w:pPr>
              <w:pStyle w:val="19"/>
            </w:pPr>
            <w:r>
              <w:t>2452.99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6"/>
            </w:pPr>
            <w:r>
              <w:t>上年结转结余</w:t>
            </w:r>
          </w:p>
        </w:tc>
        <w:tc>
          <w:tcPr>
            <w:tcW w:w="2126" w:type="dxa"/>
            <w:vAlign w:val="center"/>
          </w:tcPr>
          <w:p>
            <w:pPr>
              <w:pStyle w:val="15"/>
            </w:pPr>
            <w:r>
              <w:t>221.00</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6" w:type="dxa"/>
            <w:vAlign w:val="center"/>
          </w:tcPr>
          <w:p>
            <w:pPr>
              <w:pStyle w:val="18"/>
            </w:pPr>
            <w:r>
              <w:t>收入总计</w:t>
            </w:r>
          </w:p>
        </w:tc>
        <w:tc>
          <w:tcPr>
            <w:tcW w:w="2126" w:type="dxa"/>
            <w:vAlign w:val="center"/>
          </w:tcPr>
          <w:p>
            <w:pPr>
              <w:pStyle w:val="19"/>
            </w:pPr>
            <w:r>
              <w:t>2452.99</w:t>
            </w:r>
          </w:p>
        </w:tc>
        <w:tc>
          <w:tcPr>
            <w:tcW w:w="4535" w:type="dxa"/>
            <w:vAlign w:val="center"/>
          </w:tcPr>
          <w:p>
            <w:pPr>
              <w:pStyle w:val="18"/>
            </w:pPr>
            <w:r>
              <w:t>支出总计</w:t>
            </w:r>
          </w:p>
        </w:tc>
        <w:tc>
          <w:tcPr>
            <w:tcW w:w="2126" w:type="dxa"/>
            <w:vAlign w:val="center"/>
          </w:tcPr>
          <w:p>
            <w:pPr>
              <w:pStyle w:val="19"/>
            </w:pPr>
            <w:r>
              <w:t>2452.99</w:t>
            </w: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467031白洋淀流域生态环境监测中心</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vAlign w:val="top"/>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vAlign w:val="top"/>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2452.99</w:t>
            </w:r>
          </w:p>
        </w:tc>
        <w:tc>
          <w:tcPr>
            <w:tcW w:w="1134" w:type="dxa"/>
            <w:vAlign w:val="center"/>
          </w:tcPr>
          <w:p>
            <w:pPr>
              <w:pStyle w:val="19"/>
            </w:pPr>
            <w:r>
              <w:t>2231.99</w:t>
            </w:r>
          </w:p>
        </w:tc>
        <w:tc>
          <w:tcPr>
            <w:tcW w:w="1134" w:type="dxa"/>
            <w:vAlign w:val="center"/>
          </w:tcPr>
          <w:p>
            <w:pPr>
              <w:pStyle w:val="19"/>
            </w:pPr>
            <w:r>
              <w:t>2216.99</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15.00</w:t>
            </w:r>
          </w:p>
        </w:tc>
        <w:tc>
          <w:tcPr>
            <w:tcW w:w="1134" w:type="dxa"/>
            <w:vAlign w:val="center"/>
          </w:tcPr>
          <w:p>
            <w:pPr>
              <w:pStyle w:val="19"/>
            </w:pPr>
            <w:r>
              <w:t>221.00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187.19</w:t>
            </w:r>
          </w:p>
        </w:tc>
        <w:tc>
          <w:tcPr>
            <w:tcW w:w="1134" w:type="dxa"/>
            <w:vAlign w:val="center"/>
          </w:tcPr>
          <w:p>
            <w:pPr>
              <w:pStyle w:val="15"/>
            </w:pPr>
            <w:r>
              <w:t>187.19</w:t>
            </w:r>
          </w:p>
        </w:tc>
        <w:tc>
          <w:tcPr>
            <w:tcW w:w="1134" w:type="dxa"/>
            <w:vAlign w:val="center"/>
          </w:tcPr>
          <w:p>
            <w:pPr>
              <w:pStyle w:val="15"/>
            </w:pPr>
            <w:r>
              <w:t>187.19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187.19</w:t>
            </w:r>
          </w:p>
        </w:tc>
        <w:tc>
          <w:tcPr>
            <w:tcW w:w="1134" w:type="dxa"/>
            <w:vAlign w:val="center"/>
          </w:tcPr>
          <w:p>
            <w:pPr>
              <w:pStyle w:val="15"/>
            </w:pPr>
            <w:r>
              <w:t>187.19</w:t>
            </w:r>
          </w:p>
        </w:tc>
        <w:tc>
          <w:tcPr>
            <w:tcW w:w="1134" w:type="dxa"/>
            <w:vAlign w:val="center"/>
          </w:tcPr>
          <w:p>
            <w:pPr>
              <w:pStyle w:val="15"/>
            </w:pPr>
            <w:r>
              <w:t>187.19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2080502</w:t>
            </w:r>
          </w:p>
        </w:tc>
        <w:tc>
          <w:tcPr>
            <w:tcW w:w="1559" w:type="dxa"/>
            <w:vAlign w:val="center"/>
          </w:tcPr>
          <w:p>
            <w:pPr>
              <w:pStyle w:val="16"/>
            </w:pPr>
            <w:r>
              <w:t>事业单位离退休</w:t>
            </w:r>
          </w:p>
        </w:tc>
        <w:tc>
          <w:tcPr>
            <w:tcW w:w="1134" w:type="dxa"/>
            <w:vAlign w:val="center"/>
          </w:tcPr>
          <w:p>
            <w:pPr>
              <w:pStyle w:val="15"/>
            </w:pPr>
            <w:r>
              <w:t>32.88</w:t>
            </w:r>
          </w:p>
        </w:tc>
        <w:tc>
          <w:tcPr>
            <w:tcW w:w="1134" w:type="dxa"/>
            <w:vAlign w:val="center"/>
          </w:tcPr>
          <w:p>
            <w:pPr>
              <w:pStyle w:val="15"/>
            </w:pPr>
            <w:r>
              <w:t>32.88</w:t>
            </w:r>
          </w:p>
        </w:tc>
        <w:tc>
          <w:tcPr>
            <w:tcW w:w="1134" w:type="dxa"/>
            <w:vAlign w:val="center"/>
          </w:tcPr>
          <w:p>
            <w:pPr>
              <w:pStyle w:val="15"/>
            </w:pPr>
            <w:r>
              <w:t>32.88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102.95</w:t>
            </w:r>
          </w:p>
        </w:tc>
        <w:tc>
          <w:tcPr>
            <w:tcW w:w="1134" w:type="dxa"/>
            <w:vAlign w:val="center"/>
          </w:tcPr>
          <w:p>
            <w:pPr>
              <w:pStyle w:val="15"/>
            </w:pPr>
            <w:r>
              <w:t>102.95</w:t>
            </w:r>
          </w:p>
        </w:tc>
        <w:tc>
          <w:tcPr>
            <w:tcW w:w="1134" w:type="dxa"/>
            <w:vAlign w:val="center"/>
          </w:tcPr>
          <w:p>
            <w:pPr>
              <w:pStyle w:val="15"/>
            </w:pPr>
            <w:r>
              <w:t>102.95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51.36</w:t>
            </w:r>
          </w:p>
        </w:tc>
        <w:tc>
          <w:tcPr>
            <w:tcW w:w="1134" w:type="dxa"/>
            <w:vAlign w:val="center"/>
          </w:tcPr>
          <w:p>
            <w:pPr>
              <w:pStyle w:val="15"/>
            </w:pPr>
            <w:r>
              <w:t>51.36</w:t>
            </w:r>
          </w:p>
        </w:tc>
        <w:tc>
          <w:tcPr>
            <w:tcW w:w="1134" w:type="dxa"/>
            <w:vAlign w:val="center"/>
          </w:tcPr>
          <w:p>
            <w:pPr>
              <w:pStyle w:val="15"/>
            </w:pPr>
            <w:r>
              <w:t>51.36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59.70</w:t>
            </w:r>
          </w:p>
        </w:tc>
        <w:tc>
          <w:tcPr>
            <w:tcW w:w="1134" w:type="dxa"/>
            <w:vAlign w:val="center"/>
          </w:tcPr>
          <w:p>
            <w:pPr>
              <w:pStyle w:val="15"/>
            </w:pPr>
            <w:r>
              <w:t>59.70</w:t>
            </w:r>
          </w:p>
        </w:tc>
        <w:tc>
          <w:tcPr>
            <w:tcW w:w="1134" w:type="dxa"/>
            <w:vAlign w:val="center"/>
          </w:tcPr>
          <w:p>
            <w:pPr>
              <w:pStyle w:val="15"/>
            </w:pPr>
            <w:r>
              <w:t>59.70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59.70</w:t>
            </w:r>
          </w:p>
        </w:tc>
        <w:tc>
          <w:tcPr>
            <w:tcW w:w="1134" w:type="dxa"/>
            <w:vAlign w:val="center"/>
          </w:tcPr>
          <w:p>
            <w:pPr>
              <w:pStyle w:val="15"/>
            </w:pPr>
            <w:r>
              <w:t>59.70</w:t>
            </w:r>
          </w:p>
        </w:tc>
        <w:tc>
          <w:tcPr>
            <w:tcW w:w="1134" w:type="dxa"/>
            <w:vAlign w:val="center"/>
          </w:tcPr>
          <w:p>
            <w:pPr>
              <w:pStyle w:val="15"/>
            </w:pPr>
            <w:r>
              <w:t>59.70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59.70</w:t>
            </w:r>
          </w:p>
        </w:tc>
        <w:tc>
          <w:tcPr>
            <w:tcW w:w="1134" w:type="dxa"/>
            <w:vAlign w:val="center"/>
          </w:tcPr>
          <w:p>
            <w:pPr>
              <w:pStyle w:val="15"/>
            </w:pPr>
            <w:r>
              <w:t>59.70</w:t>
            </w:r>
          </w:p>
        </w:tc>
        <w:tc>
          <w:tcPr>
            <w:tcW w:w="1134" w:type="dxa"/>
            <w:vAlign w:val="center"/>
          </w:tcPr>
          <w:p>
            <w:pPr>
              <w:pStyle w:val="15"/>
            </w:pPr>
            <w:r>
              <w:t>59.70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211</w:t>
            </w:r>
          </w:p>
        </w:tc>
        <w:tc>
          <w:tcPr>
            <w:tcW w:w="1559" w:type="dxa"/>
            <w:vAlign w:val="center"/>
          </w:tcPr>
          <w:p>
            <w:pPr>
              <w:pStyle w:val="16"/>
            </w:pPr>
            <w:r>
              <w:t>节能环保支出</w:t>
            </w:r>
          </w:p>
        </w:tc>
        <w:tc>
          <w:tcPr>
            <w:tcW w:w="1134" w:type="dxa"/>
            <w:vAlign w:val="center"/>
          </w:tcPr>
          <w:p>
            <w:pPr>
              <w:pStyle w:val="15"/>
            </w:pPr>
            <w:r>
              <w:t>2116.66</w:t>
            </w:r>
          </w:p>
        </w:tc>
        <w:tc>
          <w:tcPr>
            <w:tcW w:w="1134" w:type="dxa"/>
            <w:vAlign w:val="center"/>
          </w:tcPr>
          <w:p>
            <w:pPr>
              <w:pStyle w:val="15"/>
            </w:pPr>
            <w:r>
              <w:t>1895.66</w:t>
            </w:r>
          </w:p>
        </w:tc>
        <w:tc>
          <w:tcPr>
            <w:tcW w:w="1134" w:type="dxa"/>
            <w:vAlign w:val="center"/>
          </w:tcPr>
          <w:p>
            <w:pPr>
              <w:pStyle w:val="15"/>
            </w:pPr>
            <w:r>
              <w:t>1880.66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15.00</w:t>
            </w:r>
          </w:p>
        </w:tc>
        <w:tc>
          <w:tcPr>
            <w:tcW w:w="1134" w:type="dxa"/>
            <w:vAlign w:val="center"/>
          </w:tcPr>
          <w:p>
            <w:pPr>
              <w:pStyle w:val="15"/>
            </w:pPr>
            <w:r>
              <w:t>221.00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21102</w:t>
            </w:r>
          </w:p>
        </w:tc>
        <w:tc>
          <w:tcPr>
            <w:tcW w:w="1559" w:type="dxa"/>
            <w:vAlign w:val="center"/>
          </w:tcPr>
          <w:p>
            <w:pPr>
              <w:pStyle w:val="16"/>
            </w:pPr>
            <w:r>
              <w:t>环境监测与监察</w:t>
            </w:r>
          </w:p>
        </w:tc>
        <w:tc>
          <w:tcPr>
            <w:tcW w:w="1134" w:type="dxa"/>
            <w:vAlign w:val="center"/>
          </w:tcPr>
          <w:p>
            <w:pPr>
              <w:pStyle w:val="15"/>
            </w:pPr>
            <w:r>
              <w:t>236.00</w:t>
            </w:r>
          </w:p>
        </w:tc>
        <w:tc>
          <w:tcPr>
            <w:tcW w:w="1134" w:type="dxa"/>
            <w:vAlign w:val="center"/>
          </w:tcPr>
          <w:p>
            <w:pPr>
              <w:pStyle w:val="15"/>
            </w:pPr>
            <w:r>
              <w:t>15.00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15.00</w:t>
            </w:r>
          </w:p>
        </w:tc>
        <w:tc>
          <w:tcPr>
            <w:tcW w:w="1134" w:type="dxa"/>
            <w:vAlign w:val="center"/>
          </w:tcPr>
          <w:p>
            <w:pPr>
              <w:pStyle w:val="15"/>
            </w:pPr>
            <w:r>
              <w:t>221.00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2110299</w:t>
            </w:r>
          </w:p>
        </w:tc>
        <w:tc>
          <w:tcPr>
            <w:tcW w:w="1559" w:type="dxa"/>
            <w:vAlign w:val="center"/>
          </w:tcPr>
          <w:p>
            <w:pPr>
              <w:pStyle w:val="16"/>
            </w:pPr>
            <w:r>
              <w:t>其他环境监测与监察支出</w:t>
            </w:r>
          </w:p>
        </w:tc>
        <w:tc>
          <w:tcPr>
            <w:tcW w:w="1134" w:type="dxa"/>
            <w:vAlign w:val="center"/>
          </w:tcPr>
          <w:p>
            <w:pPr>
              <w:pStyle w:val="15"/>
            </w:pPr>
            <w:r>
              <w:t>236.00</w:t>
            </w:r>
          </w:p>
        </w:tc>
        <w:tc>
          <w:tcPr>
            <w:tcW w:w="1134" w:type="dxa"/>
            <w:vAlign w:val="center"/>
          </w:tcPr>
          <w:p>
            <w:pPr>
              <w:pStyle w:val="15"/>
            </w:pPr>
            <w:r>
              <w:t>15.00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15.00</w:t>
            </w:r>
          </w:p>
        </w:tc>
        <w:tc>
          <w:tcPr>
            <w:tcW w:w="1134" w:type="dxa"/>
            <w:vAlign w:val="center"/>
          </w:tcPr>
          <w:p>
            <w:pPr>
              <w:pStyle w:val="15"/>
            </w:pPr>
            <w:r>
              <w:t>221.00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21103</w:t>
            </w:r>
          </w:p>
        </w:tc>
        <w:tc>
          <w:tcPr>
            <w:tcW w:w="1559" w:type="dxa"/>
            <w:vAlign w:val="center"/>
          </w:tcPr>
          <w:p>
            <w:pPr>
              <w:pStyle w:val="16"/>
            </w:pPr>
            <w:r>
              <w:t>污染防治</w:t>
            </w:r>
          </w:p>
        </w:tc>
        <w:tc>
          <w:tcPr>
            <w:tcW w:w="1134" w:type="dxa"/>
            <w:vAlign w:val="center"/>
          </w:tcPr>
          <w:p>
            <w:pPr>
              <w:pStyle w:val="15"/>
            </w:pPr>
            <w:r>
              <w:t>214.30</w:t>
            </w:r>
          </w:p>
        </w:tc>
        <w:tc>
          <w:tcPr>
            <w:tcW w:w="1134" w:type="dxa"/>
            <w:vAlign w:val="center"/>
          </w:tcPr>
          <w:p>
            <w:pPr>
              <w:pStyle w:val="15"/>
            </w:pPr>
            <w:r>
              <w:t>214.30</w:t>
            </w:r>
          </w:p>
        </w:tc>
        <w:tc>
          <w:tcPr>
            <w:tcW w:w="1134" w:type="dxa"/>
            <w:vAlign w:val="center"/>
          </w:tcPr>
          <w:p>
            <w:pPr>
              <w:pStyle w:val="15"/>
            </w:pPr>
            <w:r>
              <w:t>214.30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2110302</w:t>
            </w:r>
          </w:p>
        </w:tc>
        <w:tc>
          <w:tcPr>
            <w:tcW w:w="1559" w:type="dxa"/>
            <w:vAlign w:val="center"/>
          </w:tcPr>
          <w:p>
            <w:pPr>
              <w:pStyle w:val="16"/>
            </w:pPr>
            <w:r>
              <w:t>水体</w:t>
            </w:r>
          </w:p>
        </w:tc>
        <w:tc>
          <w:tcPr>
            <w:tcW w:w="1134" w:type="dxa"/>
            <w:vAlign w:val="center"/>
          </w:tcPr>
          <w:p>
            <w:pPr>
              <w:pStyle w:val="15"/>
            </w:pPr>
            <w:r>
              <w:t>203.00</w:t>
            </w:r>
          </w:p>
        </w:tc>
        <w:tc>
          <w:tcPr>
            <w:tcW w:w="1134" w:type="dxa"/>
            <w:vAlign w:val="center"/>
          </w:tcPr>
          <w:p>
            <w:pPr>
              <w:pStyle w:val="15"/>
            </w:pPr>
            <w:r>
              <w:t>203.00</w:t>
            </w:r>
          </w:p>
        </w:tc>
        <w:tc>
          <w:tcPr>
            <w:tcW w:w="1134" w:type="dxa"/>
            <w:vAlign w:val="center"/>
          </w:tcPr>
          <w:p>
            <w:pPr>
              <w:pStyle w:val="15"/>
            </w:pPr>
            <w:r>
              <w:t>203.00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2110307</w:t>
            </w:r>
          </w:p>
        </w:tc>
        <w:tc>
          <w:tcPr>
            <w:tcW w:w="1559" w:type="dxa"/>
            <w:vAlign w:val="center"/>
          </w:tcPr>
          <w:p>
            <w:pPr>
              <w:pStyle w:val="16"/>
            </w:pPr>
            <w:r>
              <w:t>土壤</w:t>
            </w:r>
          </w:p>
        </w:tc>
        <w:tc>
          <w:tcPr>
            <w:tcW w:w="1134" w:type="dxa"/>
            <w:vAlign w:val="center"/>
          </w:tcPr>
          <w:p>
            <w:pPr>
              <w:pStyle w:val="15"/>
            </w:pPr>
            <w:r>
              <w:t>11.30</w:t>
            </w:r>
          </w:p>
        </w:tc>
        <w:tc>
          <w:tcPr>
            <w:tcW w:w="1134" w:type="dxa"/>
            <w:vAlign w:val="center"/>
          </w:tcPr>
          <w:p>
            <w:pPr>
              <w:pStyle w:val="15"/>
            </w:pPr>
            <w:r>
              <w:t>11.30</w:t>
            </w:r>
          </w:p>
        </w:tc>
        <w:tc>
          <w:tcPr>
            <w:tcW w:w="1134" w:type="dxa"/>
            <w:vAlign w:val="center"/>
          </w:tcPr>
          <w:p>
            <w:pPr>
              <w:pStyle w:val="15"/>
            </w:pPr>
            <w:r>
              <w:t>11.30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21111</w:t>
            </w:r>
          </w:p>
        </w:tc>
        <w:tc>
          <w:tcPr>
            <w:tcW w:w="1559" w:type="dxa"/>
            <w:vAlign w:val="center"/>
          </w:tcPr>
          <w:p>
            <w:pPr>
              <w:pStyle w:val="16"/>
            </w:pPr>
            <w:r>
              <w:t>污染减排</w:t>
            </w:r>
          </w:p>
        </w:tc>
        <w:tc>
          <w:tcPr>
            <w:tcW w:w="1134" w:type="dxa"/>
            <w:vAlign w:val="center"/>
          </w:tcPr>
          <w:p>
            <w:pPr>
              <w:pStyle w:val="15"/>
            </w:pPr>
            <w:r>
              <w:t>1666.36</w:t>
            </w:r>
          </w:p>
        </w:tc>
        <w:tc>
          <w:tcPr>
            <w:tcW w:w="1134" w:type="dxa"/>
            <w:vAlign w:val="center"/>
          </w:tcPr>
          <w:p>
            <w:pPr>
              <w:pStyle w:val="15"/>
            </w:pPr>
            <w:r>
              <w:t>1666.36</w:t>
            </w:r>
          </w:p>
        </w:tc>
        <w:tc>
          <w:tcPr>
            <w:tcW w:w="1134" w:type="dxa"/>
            <w:vAlign w:val="center"/>
          </w:tcPr>
          <w:p>
            <w:pPr>
              <w:pStyle w:val="15"/>
            </w:pPr>
            <w:r>
              <w:t>1666.36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2111101</w:t>
            </w:r>
          </w:p>
        </w:tc>
        <w:tc>
          <w:tcPr>
            <w:tcW w:w="1559" w:type="dxa"/>
            <w:vAlign w:val="center"/>
          </w:tcPr>
          <w:p>
            <w:pPr>
              <w:pStyle w:val="16"/>
            </w:pPr>
            <w:r>
              <w:t>生态环境监测与信息</w:t>
            </w:r>
          </w:p>
        </w:tc>
        <w:tc>
          <w:tcPr>
            <w:tcW w:w="1134" w:type="dxa"/>
            <w:vAlign w:val="center"/>
          </w:tcPr>
          <w:p>
            <w:pPr>
              <w:pStyle w:val="15"/>
            </w:pPr>
            <w:r>
              <w:t>1666.36</w:t>
            </w:r>
          </w:p>
        </w:tc>
        <w:tc>
          <w:tcPr>
            <w:tcW w:w="1134" w:type="dxa"/>
            <w:vAlign w:val="center"/>
          </w:tcPr>
          <w:p>
            <w:pPr>
              <w:pStyle w:val="15"/>
            </w:pPr>
            <w:r>
              <w:t>1666.36</w:t>
            </w:r>
          </w:p>
        </w:tc>
        <w:tc>
          <w:tcPr>
            <w:tcW w:w="1134" w:type="dxa"/>
            <w:vAlign w:val="center"/>
          </w:tcPr>
          <w:p>
            <w:pPr>
              <w:pStyle w:val="15"/>
            </w:pPr>
            <w:r>
              <w:t>1666.36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18</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89.44</w:t>
            </w:r>
          </w:p>
        </w:tc>
        <w:tc>
          <w:tcPr>
            <w:tcW w:w="1134" w:type="dxa"/>
            <w:vAlign w:val="center"/>
          </w:tcPr>
          <w:p>
            <w:pPr>
              <w:pStyle w:val="15"/>
            </w:pPr>
            <w:r>
              <w:t>89.44</w:t>
            </w:r>
          </w:p>
        </w:tc>
        <w:tc>
          <w:tcPr>
            <w:tcW w:w="1134" w:type="dxa"/>
            <w:vAlign w:val="center"/>
          </w:tcPr>
          <w:p>
            <w:pPr>
              <w:pStyle w:val="15"/>
            </w:pPr>
            <w:r>
              <w:t>89.44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19</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89.44</w:t>
            </w:r>
          </w:p>
        </w:tc>
        <w:tc>
          <w:tcPr>
            <w:tcW w:w="1134" w:type="dxa"/>
            <w:vAlign w:val="center"/>
          </w:tcPr>
          <w:p>
            <w:pPr>
              <w:pStyle w:val="15"/>
            </w:pPr>
            <w:r>
              <w:t>89.44</w:t>
            </w:r>
          </w:p>
        </w:tc>
        <w:tc>
          <w:tcPr>
            <w:tcW w:w="1134" w:type="dxa"/>
            <w:vAlign w:val="center"/>
          </w:tcPr>
          <w:p>
            <w:pPr>
              <w:pStyle w:val="15"/>
            </w:pPr>
            <w:r>
              <w:t>89.44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20</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89.44</w:t>
            </w:r>
          </w:p>
        </w:tc>
        <w:tc>
          <w:tcPr>
            <w:tcW w:w="1134" w:type="dxa"/>
            <w:vAlign w:val="center"/>
          </w:tcPr>
          <w:p>
            <w:pPr>
              <w:pStyle w:val="15"/>
            </w:pPr>
            <w:r>
              <w:t>89.44</w:t>
            </w:r>
          </w:p>
        </w:tc>
        <w:tc>
          <w:tcPr>
            <w:tcW w:w="1134" w:type="dxa"/>
            <w:vAlign w:val="center"/>
          </w:tcPr>
          <w:p>
            <w:pPr>
              <w:pStyle w:val="15"/>
            </w:pPr>
            <w:r>
              <w:t>89.44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467031白洋淀流域生态环境监测中心</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2452.99</w:t>
            </w:r>
          </w:p>
        </w:tc>
        <w:tc>
          <w:tcPr>
            <w:tcW w:w="1361" w:type="dxa"/>
            <w:vAlign w:val="center"/>
          </w:tcPr>
          <w:p>
            <w:pPr>
              <w:pStyle w:val="19"/>
            </w:pPr>
            <w:r>
              <w:t>1224.69</w:t>
            </w:r>
          </w:p>
        </w:tc>
        <w:tc>
          <w:tcPr>
            <w:tcW w:w="1361" w:type="dxa"/>
            <w:vAlign w:val="center"/>
          </w:tcPr>
          <w:p>
            <w:pPr>
              <w:pStyle w:val="19"/>
            </w:pPr>
            <w:r>
              <w:t>1228.30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6" w:type="dxa"/>
            <w:vAlign w:val="center"/>
          </w:tcPr>
          <w:p>
            <w:pPr>
              <w:pStyle w:val="16"/>
            </w:pPr>
            <w:r>
              <w:t>社会保障和就业支出</w:t>
            </w:r>
          </w:p>
        </w:tc>
        <w:tc>
          <w:tcPr>
            <w:tcW w:w="1361" w:type="dxa"/>
            <w:vAlign w:val="center"/>
          </w:tcPr>
          <w:p>
            <w:pPr>
              <w:pStyle w:val="15"/>
            </w:pPr>
            <w:r>
              <w:t>187.19</w:t>
            </w:r>
          </w:p>
        </w:tc>
        <w:tc>
          <w:tcPr>
            <w:tcW w:w="1361" w:type="dxa"/>
            <w:vAlign w:val="center"/>
          </w:tcPr>
          <w:p>
            <w:pPr>
              <w:pStyle w:val="15"/>
            </w:pPr>
            <w:r>
              <w:t>187.19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6" w:type="dxa"/>
            <w:vAlign w:val="center"/>
          </w:tcPr>
          <w:p>
            <w:pPr>
              <w:pStyle w:val="16"/>
            </w:pPr>
            <w:r>
              <w:t>行政事业单位养老支出</w:t>
            </w:r>
          </w:p>
        </w:tc>
        <w:tc>
          <w:tcPr>
            <w:tcW w:w="1361" w:type="dxa"/>
            <w:vAlign w:val="center"/>
          </w:tcPr>
          <w:p>
            <w:pPr>
              <w:pStyle w:val="15"/>
            </w:pPr>
            <w:r>
              <w:t>187.19</w:t>
            </w:r>
          </w:p>
        </w:tc>
        <w:tc>
          <w:tcPr>
            <w:tcW w:w="1361" w:type="dxa"/>
            <w:vAlign w:val="center"/>
          </w:tcPr>
          <w:p>
            <w:pPr>
              <w:pStyle w:val="15"/>
            </w:pPr>
            <w:r>
              <w:t>187.19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2080502</w:t>
            </w:r>
          </w:p>
        </w:tc>
        <w:tc>
          <w:tcPr>
            <w:tcW w:w="4536" w:type="dxa"/>
            <w:vAlign w:val="center"/>
          </w:tcPr>
          <w:p>
            <w:pPr>
              <w:pStyle w:val="16"/>
            </w:pPr>
            <w:r>
              <w:t>事业单位离退休</w:t>
            </w:r>
          </w:p>
        </w:tc>
        <w:tc>
          <w:tcPr>
            <w:tcW w:w="1361" w:type="dxa"/>
            <w:vAlign w:val="center"/>
          </w:tcPr>
          <w:p>
            <w:pPr>
              <w:pStyle w:val="15"/>
            </w:pPr>
            <w:r>
              <w:t>32.88</w:t>
            </w:r>
          </w:p>
        </w:tc>
        <w:tc>
          <w:tcPr>
            <w:tcW w:w="1361" w:type="dxa"/>
            <w:vAlign w:val="center"/>
          </w:tcPr>
          <w:p>
            <w:pPr>
              <w:pStyle w:val="15"/>
            </w:pPr>
            <w:r>
              <w:t>32.88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6" w:type="dxa"/>
            <w:vAlign w:val="center"/>
          </w:tcPr>
          <w:p>
            <w:pPr>
              <w:pStyle w:val="16"/>
            </w:pPr>
            <w:r>
              <w:t>机关事业单位基本养老保险缴费支出</w:t>
            </w:r>
          </w:p>
        </w:tc>
        <w:tc>
          <w:tcPr>
            <w:tcW w:w="1361" w:type="dxa"/>
            <w:vAlign w:val="center"/>
          </w:tcPr>
          <w:p>
            <w:pPr>
              <w:pStyle w:val="15"/>
            </w:pPr>
            <w:r>
              <w:t>102.95</w:t>
            </w:r>
          </w:p>
        </w:tc>
        <w:tc>
          <w:tcPr>
            <w:tcW w:w="1361" w:type="dxa"/>
            <w:vAlign w:val="center"/>
          </w:tcPr>
          <w:p>
            <w:pPr>
              <w:pStyle w:val="15"/>
            </w:pPr>
            <w:r>
              <w:t>102.95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2080506</w:t>
            </w:r>
          </w:p>
        </w:tc>
        <w:tc>
          <w:tcPr>
            <w:tcW w:w="4536" w:type="dxa"/>
            <w:vAlign w:val="center"/>
          </w:tcPr>
          <w:p>
            <w:pPr>
              <w:pStyle w:val="16"/>
            </w:pPr>
            <w:r>
              <w:t>机关事业单位职业年金缴费支出</w:t>
            </w:r>
          </w:p>
        </w:tc>
        <w:tc>
          <w:tcPr>
            <w:tcW w:w="1361" w:type="dxa"/>
            <w:vAlign w:val="center"/>
          </w:tcPr>
          <w:p>
            <w:pPr>
              <w:pStyle w:val="15"/>
            </w:pPr>
            <w:r>
              <w:t>51.36</w:t>
            </w:r>
          </w:p>
        </w:tc>
        <w:tc>
          <w:tcPr>
            <w:tcW w:w="1361" w:type="dxa"/>
            <w:vAlign w:val="center"/>
          </w:tcPr>
          <w:p>
            <w:pPr>
              <w:pStyle w:val="15"/>
            </w:pPr>
            <w:r>
              <w:t>51.36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w:t>
            </w:r>
          </w:p>
        </w:tc>
        <w:tc>
          <w:tcPr>
            <w:tcW w:w="4536" w:type="dxa"/>
            <w:vAlign w:val="center"/>
          </w:tcPr>
          <w:p>
            <w:pPr>
              <w:pStyle w:val="16"/>
            </w:pPr>
            <w:r>
              <w:t>卫生健康支出</w:t>
            </w:r>
          </w:p>
        </w:tc>
        <w:tc>
          <w:tcPr>
            <w:tcW w:w="1361" w:type="dxa"/>
            <w:vAlign w:val="center"/>
          </w:tcPr>
          <w:p>
            <w:pPr>
              <w:pStyle w:val="15"/>
            </w:pPr>
            <w:r>
              <w:t>59.70</w:t>
            </w:r>
          </w:p>
        </w:tc>
        <w:tc>
          <w:tcPr>
            <w:tcW w:w="1361" w:type="dxa"/>
            <w:vAlign w:val="center"/>
          </w:tcPr>
          <w:p>
            <w:pPr>
              <w:pStyle w:val="15"/>
            </w:pPr>
            <w:r>
              <w:t>59.70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w:t>
            </w:r>
          </w:p>
        </w:tc>
        <w:tc>
          <w:tcPr>
            <w:tcW w:w="4536" w:type="dxa"/>
            <w:vAlign w:val="center"/>
          </w:tcPr>
          <w:p>
            <w:pPr>
              <w:pStyle w:val="16"/>
            </w:pPr>
            <w:r>
              <w:t>行政事业单位医疗</w:t>
            </w:r>
          </w:p>
        </w:tc>
        <w:tc>
          <w:tcPr>
            <w:tcW w:w="1361" w:type="dxa"/>
            <w:vAlign w:val="center"/>
          </w:tcPr>
          <w:p>
            <w:pPr>
              <w:pStyle w:val="15"/>
            </w:pPr>
            <w:r>
              <w:t>59.70</w:t>
            </w:r>
          </w:p>
        </w:tc>
        <w:tc>
          <w:tcPr>
            <w:tcW w:w="1361" w:type="dxa"/>
            <w:vAlign w:val="center"/>
          </w:tcPr>
          <w:p>
            <w:pPr>
              <w:pStyle w:val="15"/>
            </w:pPr>
            <w:r>
              <w:t>59.70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2101102</w:t>
            </w:r>
          </w:p>
        </w:tc>
        <w:tc>
          <w:tcPr>
            <w:tcW w:w="4536" w:type="dxa"/>
            <w:vAlign w:val="center"/>
          </w:tcPr>
          <w:p>
            <w:pPr>
              <w:pStyle w:val="16"/>
            </w:pPr>
            <w:r>
              <w:t>事业单位医疗</w:t>
            </w:r>
          </w:p>
        </w:tc>
        <w:tc>
          <w:tcPr>
            <w:tcW w:w="1361" w:type="dxa"/>
            <w:vAlign w:val="center"/>
          </w:tcPr>
          <w:p>
            <w:pPr>
              <w:pStyle w:val="15"/>
            </w:pPr>
            <w:r>
              <w:t>59.70</w:t>
            </w:r>
          </w:p>
        </w:tc>
        <w:tc>
          <w:tcPr>
            <w:tcW w:w="1361" w:type="dxa"/>
            <w:vAlign w:val="center"/>
          </w:tcPr>
          <w:p>
            <w:pPr>
              <w:pStyle w:val="15"/>
            </w:pPr>
            <w:r>
              <w:t>59.70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211</w:t>
            </w:r>
          </w:p>
        </w:tc>
        <w:tc>
          <w:tcPr>
            <w:tcW w:w="4536" w:type="dxa"/>
            <w:vAlign w:val="center"/>
          </w:tcPr>
          <w:p>
            <w:pPr>
              <w:pStyle w:val="16"/>
            </w:pPr>
            <w:r>
              <w:t>节能环保支出</w:t>
            </w:r>
          </w:p>
        </w:tc>
        <w:tc>
          <w:tcPr>
            <w:tcW w:w="1361" w:type="dxa"/>
            <w:vAlign w:val="center"/>
          </w:tcPr>
          <w:p>
            <w:pPr>
              <w:pStyle w:val="15"/>
            </w:pPr>
            <w:r>
              <w:t>2116.66</w:t>
            </w:r>
          </w:p>
        </w:tc>
        <w:tc>
          <w:tcPr>
            <w:tcW w:w="1361" w:type="dxa"/>
            <w:vAlign w:val="center"/>
          </w:tcPr>
          <w:p>
            <w:pPr>
              <w:pStyle w:val="15"/>
            </w:pPr>
            <w:r>
              <w:t>888.36</w:t>
            </w:r>
          </w:p>
        </w:tc>
        <w:tc>
          <w:tcPr>
            <w:tcW w:w="1361" w:type="dxa"/>
            <w:vAlign w:val="center"/>
          </w:tcPr>
          <w:p>
            <w:pPr>
              <w:pStyle w:val="15"/>
            </w:pPr>
            <w:r>
              <w:t>1228.30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21102</w:t>
            </w:r>
          </w:p>
        </w:tc>
        <w:tc>
          <w:tcPr>
            <w:tcW w:w="4536" w:type="dxa"/>
            <w:vAlign w:val="center"/>
          </w:tcPr>
          <w:p>
            <w:pPr>
              <w:pStyle w:val="16"/>
            </w:pPr>
            <w:r>
              <w:t>环境监测与监察</w:t>
            </w:r>
          </w:p>
        </w:tc>
        <w:tc>
          <w:tcPr>
            <w:tcW w:w="1361" w:type="dxa"/>
            <w:vAlign w:val="center"/>
          </w:tcPr>
          <w:p>
            <w:pPr>
              <w:pStyle w:val="15"/>
            </w:pPr>
            <w:r>
              <w:t>236.00</w:t>
            </w:r>
          </w:p>
        </w:tc>
        <w:tc>
          <w:tcPr>
            <w:tcW w:w="1361" w:type="dxa"/>
            <w:vAlign w:val="center"/>
          </w:tcPr>
          <w:p>
            <w:pPr>
              <w:pStyle w:val="15"/>
            </w:pPr>
          </w:p>
        </w:tc>
        <w:tc>
          <w:tcPr>
            <w:tcW w:w="1361" w:type="dxa"/>
            <w:vAlign w:val="center"/>
          </w:tcPr>
          <w:p>
            <w:pPr>
              <w:pStyle w:val="15"/>
            </w:pPr>
            <w:r>
              <w:t>236.00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2110299</w:t>
            </w:r>
          </w:p>
        </w:tc>
        <w:tc>
          <w:tcPr>
            <w:tcW w:w="4536" w:type="dxa"/>
            <w:vAlign w:val="center"/>
          </w:tcPr>
          <w:p>
            <w:pPr>
              <w:pStyle w:val="16"/>
            </w:pPr>
            <w:r>
              <w:t>其他环境监测与监察支出</w:t>
            </w:r>
          </w:p>
        </w:tc>
        <w:tc>
          <w:tcPr>
            <w:tcW w:w="1361" w:type="dxa"/>
            <w:vAlign w:val="center"/>
          </w:tcPr>
          <w:p>
            <w:pPr>
              <w:pStyle w:val="15"/>
            </w:pPr>
            <w:r>
              <w:t>236.00</w:t>
            </w:r>
          </w:p>
        </w:tc>
        <w:tc>
          <w:tcPr>
            <w:tcW w:w="1361" w:type="dxa"/>
            <w:vAlign w:val="center"/>
          </w:tcPr>
          <w:p>
            <w:pPr>
              <w:pStyle w:val="15"/>
            </w:pPr>
          </w:p>
        </w:tc>
        <w:tc>
          <w:tcPr>
            <w:tcW w:w="1361" w:type="dxa"/>
            <w:vAlign w:val="center"/>
          </w:tcPr>
          <w:p>
            <w:pPr>
              <w:pStyle w:val="15"/>
            </w:pPr>
            <w:r>
              <w:t>236.00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21103</w:t>
            </w:r>
          </w:p>
        </w:tc>
        <w:tc>
          <w:tcPr>
            <w:tcW w:w="4536" w:type="dxa"/>
            <w:vAlign w:val="center"/>
          </w:tcPr>
          <w:p>
            <w:pPr>
              <w:pStyle w:val="16"/>
            </w:pPr>
            <w:r>
              <w:t>污染防治</w:t>
            </w:r>
          </w:p>
        </w:tc>
        <w:tc>
          <w:tcPr>
            <w:tcW w:w="1361" w:type="dxa"/>
            <w:vAlign w:val="center"/>
          </w:tcPr>
          <w:p>
            <w:pPr>
              <w:pStyle w:val="15"/>
            </w:pPr>
            <w:r>
              <w:t>214.30</w:t>
            </w:r>
          </w:p>
        </w:tc>
        <w:tc>
          <w:tcPr>
            <w:tcW w:w="1361" w:type="dxa"/>
            <w:vAlign w:val="center"/>
          </w:tcPr>
          <w:p>
            <w:pPr>
              <w:pStyle w:val="15"/>
            </w:pPr>
          </w:p>
        </w:tc>
        <w:tc>
          <w:tcPr>
            <w:tcW w:w="1361" w:type="dxa"/>
            <w:vAlign w:val="center"/>
          </w:tcPr>
          <w:p>
            <w:pPr>
              <w:pStyle w:val="15"/>
            </w:pPr>
            <w:r>
              <w:t>214.30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2110302</w:t>
            </w:r>
          </w:p>
        </w:tc>
        <w:tc>
          <w:tcPr>
            <w:tcW w:w="4536" w:type="dxa"/>
            <w:vAlign w:val="center"/>
          </w:tcPr>
          <w:p>
            <w:pPr>
              <w:pStyle w:val="16"/>
            </w:pPr>
            <w:r>
              <w:t>水体</w:t>
            </w:r>
          </w:p>
        </w:tc>
        <w:tc>
          <w:tcPr>
            <w:tcW w:w="1361" w:type="dxa"/>
            <w:vAlign w:val="center"/>
          </w:tcPr>
          <w:p>
            <w:pPr>
              <w:pStyle w:val="15"/>
            </w:pPr>
            <w:r>
              <w:t>203.00</w:t>
            </w:r>
          </w:p>
        </w:tc>
        <w:tc>
          <w:tcPr>
            <w:tcW w:w="1361" w:type="dxa"/>
            <w:vAlign w:val="center"/>
          </w:tcPr>
          <w:p>
            <w:pPr>
              <w:pStyle w:val="15"/>
            </w:pPr>
          </w:p>
        </w:tc>
        <w:tc>
          <w:tcPr>
            <w:tcW w:w="1361" w:type="dxa"/>
            <w:vAlign w:val="center"/>
          </w:tcPr>
          <w:p>
            <w:pPr>
              <w:pStyle w:val="15"/>
            </w:pPr>
            <w:r>
              <w:t>203.00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2110307</w:t>
            </w:r>
          </w:p>
        </w:tc>
        <w:tc>
          <w:tcPr>
            <w:tcW w:w="4536" w:type="dxa"/>
            <w:vAlign w:val="center"/>
          </w:tcPr>
          <w:p>
            <w:pPr>
              <w:pStyle w:val="16"/>
            </w:pPr>
            <w:r>
              <w:t>土壤</w:t>
            </w:r>
          </w:p>
        </w:tc>
        <w:tc>
          <w:tcPr>
            <w:tcW w:w="1361" w:type="dxa"/>
            <w:vAlign w:val="center"/>
          </w:tcPr>
          <w:p>
            <w:pPr>
              <w:pStyle w:val="15"/>
            </w:pPr>
            <w:r>
              <w:t>11.30</w:t>
            </w:r>
          </w:p>
        </w:tc>
        <w:tc>
          <w:tcPr>
            <w:tcW w:w="1361" w:type="dxa"/>
            <w:vAlign w:val="center"/>
          </w:tcPr>
          <w:p>
            <w:pPr>
              <w:pStyle w:val="15"/>
            </w:pPr>
          </w:p>
        </w:tc>
        <w:tc>
          <w:tcPr>
            <w:tcW w:w="1361" w:type="dxa"/>
            <w:vAlign w:val="center"/>
          </w:tcPr>
          <w:p>
            <w:pPr>
              <w:pStyle w:val="15"/>
            </w:pPr>
            <w:r>
              <w:t>11.30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21111</w:t>
            </w:r>
          </w:p>
        </w:tc>
        <w:tc>
          <w:tcPr>
            <w:tcW w:w="4536" w:type="dxa"/>
            <w:vAlign w:val="center"/>
          </w:tcPr>
          <w:p>
            <w:pPr>
              <w:pStyle w:val="16"/>
            </w:pPr>
            <w:r>
              <w:t>污染减排</w:t>
            </w:r>
          </w:p>
        </w:tc>
        <w:tc>
          <w:tcPr>
            <w:tcW w:w="1361" w:type="dxa"/>
            <w:vAlign w:val="center"/>
          </w:tcPr>
          <w:p>
            <w:pPr>
              <w:pStyle w:val="15"/>
            </w:pPr>
            <w:r>
              <w:t>1666.36</w:t>
            </w:r>
          </w:p>
        </w:tc>
        <w:tc>
          <w:tcPr>
            <w:tcW w:w="1361" w:type="dxa"/>
            <w:vAlign w:val="center"/>
          </w:tcPr>
          <w:p>
            <w:pPr>
              <w:pStyle w:val="15"/>
            </w:pPr>
            <w:r>
              <w:t>888.36</w:t>
            </w:r>
          </w:p>
        </w:tc>
        <w:tc>
          <w:tcPr>
            <w:tcW w:w="1361" w:type="dxa"/>
            <w:vAlign w:val="center"/>
          </w:tcPr>
          <w:p>
            <w:pPr>
              <w:pStyle w:val="15"/>
            </w:pPr>
            <w:r>
              <w:t>778.00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2111101</w:t>
            </w:r>
          </w:p>
        </w:tc>
        <w:tc>
          <w:tcPr>
            <w:tcW w:w="4536" w:type="dxa"/>
            <w:vAlign w:val="center"/>
          </w:tcPr>
          <w:p>
            <w:pPr>
              <w:pStyle w:val="16"/>
            </w:pPr>
            <w:r>
              <w:t>生态环境监测与信息</w:t>
            </w:r>
          </w:p>
        </w:tc>
        <w:tc>
          <w:tcPr>
            <w:tcW w:w="1361" w:type="dxa"/>
            <w:vAlign w:val="center"/>
          </w:tcPr>
          <w:p>
            <w:pPr>
              <w:pStyle w:val="15"/>
            </w:pPr>
            <w:r>
              <w:t>1666.36</w:t>
            </w:r>
          </w:p>
        </w:tc>
        <w:tc>
          <w:tcPr>
            <w:tcW w:w="1361" w:type="dxa"/>
            <w:vAlign w:val="center"/>
          </w:tcPr>
          <w:p>
            <w:pPr>
              <w:pStyle w:val="15"/>
            </w:pPr>
            <w:r>
              <w:t>888.36</w:t>
            </w:r>
          </w:p>
        </w:tc>
        <w:tc>
          <w:tcPr>
            <w:tcW w:w="1361" w:type="dxa"/>
            <w:vAlign w:val="center"/>
          </w:tcPr>
          <w:p>
            <w:pPr>
              <w:pStyle w:val="15"/>
            </w:pPr>
            <w:r>
              <w:t>778.00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992" w:type="dxa"/>
            <w:vAlign w:val="center"/>
          </w:tcPr>
          <w:p>
            <w:pPr>
              <w:pStyle w:val="16"/>
            </w:pPr>
            <w:r>
              <w:t>221</w:t>
            </w:r>
          </w:p>
        </w:tc>
        <w:tc>
          <w:tcPr>
            <w:tcW w:w="4536" w:type="dxa"/>
            <w:vAlign w:val="center"/>
          </w:tcPr>
          <w:p>
            <w:pPr>
              <w:pStyle w:val="16"/>
            </w:pPr>
            <w:r>
              <w:t>住房保障支出</w:t>
            </w:r>
          </w:p>
        </w:tc>
        <w:tc>
          <w:tcPr>
            <w:tcW w:w="1361" w:type="dxa"/>
            <w:vAlign w:val="center"/>
          </w:tcPr>
          <w:p>
            <w:pPr>
              <w:pStyle w:val="15"/>
            </w:pPr>
            <w:r>
              <w:t>89.44</w:t>
            </w:r>
          </w:p>
        </w:tc>
        <w:tc>
          <w:tcPr>
            <w:tcW w:w="1361" w:type="dxa"/>
            <w:vAlign w:val="center"/>
          </w:tcPr>
          <w:p>
            <w:pPr>
              <w:pStyle w:val="15"/>
            </w:pPr>
            <w:r>
              <w:t>89.44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992" w:type="dxa"/>
            <w:vAlign w:val="center"/>
          </w:tcPr>
          <w:p>
            <w:pPr>
              <w:pStyle w:val="16"/>
            </w:pPr>
            <w:r>
              <w:t>22102</w:t>
            </w:r>
          </w:p>
        </w:tc>
        <w:tc>
          <w:tcPr>
            <w:tcW w:w="4536" w:type="dxa"/>
            <w:vAlign w:val="center"/>
          </w:tcPr>
          <w:p>
            <w:pPr>
              <w:pStyle w:val="16"/>
            </w:pPr>
            <w:r>
              <w:t>住房改革支出</w:t>
            </w:r>
          </w:p>
        </w:tc>
        <w:tc>
          <w:tcPr>
            <w:tcW w:w="1361" w:type="dxa"/>
            <w:vAlign w:val="center"/>
          </w:tcPr>
          <w:p>
            <w:pPr>
              <w:pStyle w:val="15"/>
            </w:pPr>
            <w:r>
              <w:t>89.44</w:t>
            </w:r>
          </w:p>
        </w:tc>
        <w:tc>
          <w:tcPr>
            <w:tcW w:w="1361" w:type="dxa"/>
            <w:vAlign w:val="center"/>
          </w:tcPr>
          <w:p>
            <w:pPr>
              <w:pStyle w:val="15"/>
            </w:pPr>
            <w:r>
              <w:t>89.44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992" w:type="dxa"/>
            <w:vAlign w:val="center"/>
          </w:tcPr>
          <w:p>
            <w:pPr>
              <w:pStyle w:val="16"/>
            </w:pPr>
            <w:r>
              <w:t>2210201</w:t>
            </w:r>
          </w:p>
        </w:tc>
        <w:tc>
          <w:tcPr>
            <w:tcW w:w="4536" w:type="dxa"/>
            <w:vAlign w:val="center"/>
          </w:tcPr>
          <w:p>
            <w:pPr>
              <w:pStyle w:val="16"/>
            </w:pPr>
            <w:r>
              <w:t>住房公积金</w:t>
            </w:r>
          </w:p>
        </w:tc>
        <w:tc>
          <w:tcPr>
            <w:tcW w:w="1361" w:type="dxa"/>
            <w:vAlign w:val="center"/>
          </w:tcPr>
          <w:p>
            <w:pPr>
              <w:pStyle w:val="15"/>
            </w:pPr>
            <w:r>
              <w:t>89.44</w:t>
            </w:r>
          </w:p>
        </w:tc>
        <w:tc>
          <w:tcPr>
            <w:tcW w:w="1361" w:type="dxa"/>
            <w:vAlign w:val="center"/>
          </w:tcPr>
          <w:p>
            <w:pPr>
              <w:pStyle w:val="15"/>
            </w:pPr>
            <w:r>
              <w:t>89.44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467031白洋淀流域生态环境监测中心</w:t>
            </w:r>
          </w:p>
        </w:tc>
        <w:tc>
          <w:tcPr>
            <w:tcW w:w="3402" w:type="dxa"/>
            <w:tcBorders>
              <w:top w:val="single" w:color="FFFFFF" w:sz="6" w:space="0"/>
              <w:left w:val="single" w:color="FFFFFF" w:sz="6" w:space="0"/>
              <w:right w:val="single" w:color="FFFFFF" w:sz="6" w:space="0"/>
            </w:tcBorders>
            <w:vAlign w:val="center"/>
          </w:tcPr>
          <w:p>
            <w:pPr>
              <w:pStyle w:val="12"/>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2216.99</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187.19</w:t>
            </w:r>
          </w:p>
        </w:tc>
        <w:tc>
          <w:tcPr>
            <w:tcW w:w="1474" w:type="dxa"/>
            <w:vAlign w:val="center"/>
          </w:tcPr>
          <w:p>
            <w:pPr>
              <w:pStyle w:val="15"/>
            </w:pPr>
            <w:r>
              <w:t>187.19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59.70</w:t>
            </w:r>
          </w:p>
        </w:tc>
        <w:tc>
          <w:tcPr>
            <w:tcW w:w="1474" w:type="dxa"/>
            <w:vAlign w:val="center"/>
          </w:tcPr>
          <w:p>
            <w:pPr>
              <w:pStyle w:val="15"/>
            </w:pPr>
            <w:r>
              <w:t>59.70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r>
              <w:t>1880.66</w:t>
            </w:r>
          </w:p>
        </w:tc>
        <w:tc>
          <w:tcPr>
            <w:tcW w:w="1474" w:type="dxa"/>
            <w:vAlign w:val="center"/>
          </w:tcPr>
          <w:p>
            <w:pPr>
              <w:pStyle w:val="15"/>
            </w:pPr>
            <w:r>
              <w:t>1880.66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89.44</w:t>
            </w:r>
          </w:p>
        </w:tc>
        <w:tc>
          <w:tcPr>
            <w:tcW w:w="1474" w:type="dxa"/>
            <w:vAlign w:val="center"/>
          </w:tcPr>
          <w:p>
            <w:pPr>
              <w:pStyle w:val="15"/>
            </w:pPr>
            <w:r>
              <w:t>89.44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三十一、人行科目</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8"/>
            </w:pPr>
            <w:r>
              <w:t>本年收入合计</w:t>
            </w:r>
          </w:p>
        </w:tc>
        <w:tc>
          <w:tcPr>
            <w:tcW w:w="1474" w:type="dxa"/>
            <w:vAlign w:val="center"/>
          </w:tcPr>
          <w:p>
            <w:pPr>
              <w:pStyle w:val="19"/>
            </w:pPr>
            <w:r>
              <w:t>2216.99</w:t>
            </w:r>
          </w:p>
        </w:tc>
        <w:tc>
          <w:tcPr>
            <w:tcW w:w="3402" w:type="dxa"/>
            <w:vAlign w:val="center"/>
          </w:tcPr>
          <w:p>
            <w:pPr>
              <w:pStyle w:val="18"/>
            </w:pPr>
            <w:r>
              <w:t>本年支出合计</w:t>
            </w:r>
          </w:p>
        </w:tc>
        <w:tc>
          <w:tcPr>
            <w:tcW w:w="1474" w:type="dxa"/>
            <w:vAlign w:val="center"/>
          </w:tcPr>
          <w:p>
            <w:pPr>
              <w:pStyle w:val="19"/>
            </w:pPr>
            <w:r>
              <w:t>2216.99</w:t>
            </w:r>
          </w:p>
        </w:tc>
        <w:tc>
          <w:tcPr>
            <w:tcW w:w="1474" w:type="dxa"/>
            <w:vAlign w:val="center"/>
          </w:tcPr>
          <w:p>
            <w:pPr>
              <w:pStyle w:val="19"/>
            </w:pPr>
            <w:r>
              <w:t>2216.99</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3402" w:type="dxa"/>
            <w:vAlign w:val="center"/>
          </w:tcPr>
          <w:p>
            <w:pPr>
              <w:pStyle w:val="18"/>
            </w:pPr>
            <w:r>
              <w:t>收入总计</w:t>
            </w:r>
          </w:p>
        </w:tc>
        <w:tc>
          <w:tcPr>
            <w:tcW w:w="1474" w:type="dxa"/>
            <w:vAlign w:val="center"/>
          </w:tcPr>
          <w:p>
            <w:pPr>
              <w:pStyle w:val="19"/>
            </w:pPr>
            <w:r>
              <w:t>2216.99</w:t>
            </w:r>
          </w:p>
        </w:tc>
        <w:tc>
          <w:tcPr>
            <w:tcW w:w="3402" w:type="dxa"/>
            <w:vAlign w:val="center"/>
          </w:tcPr>
          <w:p>
            <w:pPr>
              <w:pStyle w:val="18"/>
            </w:pPr>
            <w:r>
              <w:t>支出总计</w:t>
            </w:r>
          </w:p>
        </w:tc>
        <w:tc>
          <w:tcPr>
            <w:tcW w:w="1474" w:type="dxa"/>
            <w:vAlign w:val="center"/>
          </w:tcPr>
          <w:p>
            <w:pPr>
              <w:pStyle w:val="19"/>
            </w:pPr>
            <w:r>
              <w:t>2216.99</w:t>
            </w:r>
          </w:p>
        </w:tc>
        <w:tc>
          <w:tcPr>
            <w:tcW w:w="1474" w:type="dxa"/>
            <w:vAlign w:val="center"/>
          </w:tcPr>
          <w:p>
            <w:pPr>
              <w:pStyle w:val="19"/>
            </w:pPr>
            <w:r>
              <w:t>2216.99</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467031白洋淀流域生态环境监测中心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2216.99</w:t>
            </w:r>
          </w:p>
        </w:tc>
        <w:tc>
          <w:tcPr>
            <w:tcW w:w="2551" w:type="dxa"/>
            <w:vAlign w:val="center"/>
          </w:tcPr>
          <w:p>
            <w:pPr>
              <w:pStyle w:val="19"/>
            </w:pPr>
            <w:r>
              <w:t>1224.69</w:t>
            </w:r>
          </w:p>
        </w:tc>
        <w:tc>
          <w:tcPr>
            <w:tcW w:w="2551" w:type="dxa"/>
            <w:vAlign w:val="center"/>
          </w:tcPr>
          <w:p>
            <w:pPr>
              <w:pStyle w:val="19"/>
            </w:pPr>
            <w:r>
              <w:t>992.30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187.19</w:t>
            </w:r>
          </w:p>
        </w:tc>
        <w:tc>
          <w:tcPr>
            <w:tcW w:w="2551" w:type="dxa"/>
            <w:vAlign w:val="center"/>
          </w:tcPr>
          <w:p>
            <w:pPr>
              <w:pStyle w:val="15"/>
            </w:pPr>
            <w:r>
              <w:t>187.19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187.19</w:t>
            </w:r>
          </w:p>
        </w:tc>
        <w:tc>
          <w:tcPr>
            <w:tcW w:w="2551" w:type="dxa"/>
            <w:vAlign w:val="center"/>
          </w:tcPr>
          <w:p>
            <w:pPr>
              <w:pStyle w:val="15"/>
            </w:pPr>
            <w:r>
              <w:t>187.19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2080502</w:t>
            </w:r>
          </w:p>
        </w:tc>
        <w:tc>
          <w:tcPr>
            <w:tcW w:w="4535" w:type="dxa"/>
            <w:vAlign w:val="center"/>
          </w:tcPr>
          <w:p>
            <w:pPr>
              <w:pStyle w:val="16"/>
            </w:pPr>
            <w:r>
              <w:t>事业单位离退休</w:t>
            </w:r>
          </w:p>
        </w:tc>
        <w:tc>
          <w:tcPr>
            <w:tcW w:w="2551" w:type="dxa"/>
            <w:vAlign w:val="center"/>
          </w:tcPr>
          <w:p>
            <w:pPr>
              <w:pStyle w:val="15"/>
            </w:pPr>
            <w:r>
              <w:t>32.88</w:t>
            </w:r>
          </w:p>
        </w:tc>
        <w:tc>
          <w:tcPr>
            <w:tcW w:w="2551" w:type="dxa"/>
            <w:vAlign w:val="center"/>
          </w:tcPr>
          <w:p>
            <w:pPr>
              <w:pStyle w:val="15"/>
            </w:pPr>
            <w:r>
              <w:t>32.88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102.95</w:t>
            </w:r>
          </w:p>
        </w:tc>
        <w:tc>
          <w:tcPr>
            <w:tcW w:w="2551" w:type="dxa"/>
            <w:vAlign w:val="center"/>
          </w:tcPr>
          <w:p>
            <w:pPr>
              <w:pStyle w:val="15"/>
            </w:pPr>
            <w:r>
              <w:t>102.95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51.36</w:t>
            </w:r>
          </w:p>
        </w:tc>
        <w:tc>
          <w:tcPr>
            <w:tcW w:w="2551" w:type="dxa"/>
            <w:vAlign w:val="center"/>
          </w:tcPr>
          <w:p>
            <w:pPr>
              <w:pStyle w:val="15"/>
            </w:pPr>
            <w:r>
              <w:t>51.36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59.70</w:t>
            </w:r>
          </w:p>
        </w:tc>
        <w:tc>
          <w:tcPr>
            <w:tcW w:w="2551" w:type="dxa"/>
            <w:vAlign w:val="center"/>
          </w:tcPr>
          <w:p>
            <w:pPr>
              <w:pStyle w:val="15"/>
            </w:pPr>
            <w:r>
              <w:t>59.70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59.70</w:t>
            </w:r>
          </w:p>
        </w:tc>
        <w:tc>
          <w:tcPr>
            <w:tcW w:w="2551" w:type="dxa"/>
            <w:vAlign w:val="center"/>
          </w:tcPr>
          <w:p>
            <w:pPr>
              <w:pStyle w:val="15"/>
            </w:pPr>
            <w:r>
              <w:t>59.70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pPr>
            <w:r>
              <w:t>59.70</w:t>
            </w:r>
          </w:p>
        </w:tc>
        <w:tc>
          <w:tcPr>
            <w:tcW w:w="2551" w:type="dxa"/>
            <w:vAlign w:val="center"/>
          </w:tcPr>
          <w:p>
            <w:pPr>
              <w:pStyle w:val="15"/>
            </w:pPr>
            <w:r>
              <w:t>59.70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211</w:t>
            </w:r>
          </w:p>
        </w:tc>
        <w:tc>
          <w:tcPr>
            <w:tcW w:w="4535" w:type="dxa"/>
            <w:vAlign w:val="center"/>
          </w:tcPr>
          <w:p>
            <w:pPr>
              <w:pStyle w:val="16"/>
            </w:pPr>
            <w:r>
              <w:t>节能环保支出</w:t>
            </w:r>
          </w:p>
        </w:tc>
        <w:tc>
          <w:tcPr>
            <w:tcW w:w="2551" w:type="dxa"/>
            <w:vAlign w:val="center"/>
          </w:tcPr>
          <w:p>
            <w:pPr>
              <w:pStyle w:val="15"/>
            </w:pPr>
            <w:r>
              <w:t>1880.66</w:t>
            </w:r>
          </w:p>
        </w:tc>
        <w:tc>
          <w:tcPr>
            <w:tcW w:w="2551" w:type="dxa"/>
            <w:vAlign w:val="center"/>
          </w:tcPr>
          <w:p>
            <w:pPr>
              <w:pStyle w:val="15"/>
            </w:pPr>
            <w:r>
              <w:t>888.36</w:t>
            </w:r>
          </w:p>
        </w:tc>
        <w:tc>
          <w:tcPr>
            <w:tcW w:w="2551" w:type="dxa"/>
            <w:vAlign w:val="center"/>
          </w:tcPr>
          <w:p>
            <w:pPr>
              <w:pStyle w:val="15"/>
            </w:pPr>
            <w:r>
              <w:t>992.30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21103</w:t>
            </w:r>
          </w:p>
        </w:tc>
        <w:tc>
          <w:tcPr>
            <w:tcW w:w="4535" w:type="dxa"/>
            <w:vAlign w:val="center"/>
          </w:tcPr>
          <w:p>
            <w:pPr>
              <w:pStyle w:val="16"/>
            </w:pPr>
            <w:r>
              <w:t>污染防治</w:t>
            </w:r>
          </w:p>
        </w:tc>
        <w:tc>
          <w:tcPr>
            <w:tcW w:w="2551" w:type="dxa"/>
            <w:vAlign w:val="center"/>
          </w:tcPr>
          <w:p>
            <w:pPr>
              <w:pStyle w:val="15"/>
            </w:pPr>
            <w:r>
              <w:t>214.30</w:t>
            </w:r>
          </w:p>
        </w:tc>
        <w:tc>
          <w:tcPr>
            <w:tcW w:w="2551" w:type="dxa"/>
            <w:vAlign w:val="center"/>
          </w:tcPr>
          <w:p>
            <w:pPr>
              <w:pStyle w:val="15"/>
            </w:pPr>
          </w:p>
        </w:tc>
        <w:tc>
          <w:tcPr>
            <w:tcW w:w="2551" w:type="dxa"/>
            <w:vAlign w:val="center"/>
          </w:tcPr>
          <w:p>
            <w:pPr>
              <w:pStyle w:val="15"/>
            </w:pPr>
            <w:r>
              <w:t>214.30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2110302</w:t>
            </w:r>
          </w:p>
        </w:tc>
        <w:tc>
          <w:tcPr>
            <w:tcW w:w="4535" w:type="dxa"/>
            <w:vAlign w:val="center"/>
          </w:tcPr>
          <w:p>
            <w:pPr>
              <w:pStyle w:val="16"/>
            </w:pPr>
            <w:r>
              <w:t>水体</w:t>
            </w:r>
          </w:p>
        </w:tc>
        <w:tc>
          <w:tcPr>
            <w:tcW w:w="2551" w:type="dxa"/>
            <w:vAlign w:val="center"/>
          </w:tcPr>
          <w:p>
            <w:pPr>
              <w:pStyle w:val="15"/>
            </w:pPr>
            <w:r>
              <w:t>203.00</w:t>
            </w:r>
          </w:p>
        </w:tc>
        <w:tc>
          <w:tcPr>
            <w:tcW w:w="2551" w:type="dxa"/>
            <w:vAlign w:val="center"/>
          </w:tcPr>
          <w:p>
            <w:pPr>
              <w:pStyle w:val="15"/>
            </w:pPr>
          </w:p>
        </w:tc>
        <w:tc>
          <w:tcPr>
            <w:tcW w:w="2551" w:type="dxa"/>
            <w:vAlign w:val="center"/>
          </w:tcPr>
          <w:p>
            <w:pPr>
              <w:pStyle w:val="15"/>
            </w:pPr>
            <w:r>
              <w:t>203.00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2110307</w:t>
            </w:r>
          </w:p>
        </w:tc>
        <w:tc>
          <w:tcPr>
            <w:tcW w:w="4535" w:type="dxa"/>
            <w:vAlign w:val="center"/>
          </w:tcPr>
          <w:p>
            <w:pPr>
              <w:pStyle w:val="16"/>
            </w:pPr>
            <w:r>
              <w:t>土壤</w:t>
            </w:r>
          </w:p>
        </w:tc>
        <w:tc>
          <w:tcPr>
            <w:tcW w:w="2551" w:type="dxa"/>
            <w:vAlign w:val="center"/>
          </w:tcPr>
          <w:p>
            <w:pPr>
              <w:pStyle w:val="15"/>
            </w:pPr>
            <w:r>
              <w:t>11.30</w:t>
            </w:r>
          </w:p>
        </w:tc>
        <w:tc>
          <w:tcPr>
            <w:tcW w:w="2551" w:type="dxa"/>
            <w:vAlign w:val="center"/>
          </w:tcPr>
          <w:p>
            <w:pPr>
              <w:pStyle w:val="15"/>
            </w:pPr>
          </w:p>
        </w:tc>
        <w:tc>
          <w:tcPr>
            <w:tcW w:w="2551" w:type="dxa"/>
            <w:vAlign w:val="center"/>
          </w:tcPr>
          <w:p>
            <w:pPr>
              <w:pStyle w:val="15"/>
            </w:pPr>
            <w:r>
              <w:t>11.30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21111</w:t>
            </w:r>
          </w:p>
        </w:tc>
        <w:tc>
          <w:tcPr>
            <w:tcW w:w="4535" w:type="dxa"/>
            <w:vAlign w:val="center"/>
          </w:tcPr>
          <w:p>
            <w:pPr>
              <w:pStyle w:val="16"/>
            </w:pPr>
            <w:r>
              <w:t>污染减排</w:t>
            </w:r>
          </w:p>
        </w:tc>
        <w:tc>
          <w:tcPr>
            <w:tcW w:w="2551" w:type="dxa"/>
            <w:vAlign w:val="center"/>
          </w:tcPr>
          <w:p>
            <w:pPr>
              <w:pStyle w:val="15"/>
            </w:pPr>
            <w:r>
              <w:t>1666.36</w:t>
            </w:r>
          </w:p>
        </w:tc>
        <w:tc>
          <w:tcPr>
            <w:tcW w:w="2551" w:type="dxa"/>
            <w:vAlign w:val="center"/>
          </w:tcPr>
          <w:p>
            <w:pPr>
              <w:pStyle w:val="15"/>
            </w:pPr>
            <w:r>
              <w:t>888.36</w:t>
            </w:r>
          </w:p>
        </w:tc>
        <w:tc>
          <w:tcPr>
            <w:tcW w:w="2551" w:type="dxa"/>
            <w:vAlign w:val="center"/>
          </w:tcPr>
          <w:p>
            <w:pPr>
              <w:pStyle w:val="15"/>
            </w:pPr>
            <w:r>
              <w:t>778.00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2111101</w:t>
            </w:r>
          </w:p>
        </w:tc>
        <w:tc>
          <w:tcPr>
            <w:tcW w:w="4535" w:type="dxa"/>
            <w:vAlign w:val="center"/>
          </w:tcPr>
          <w:p>
            <w:pPr>
              <w:pStyle w:val="16"/>
            </w:pPr>
            <w:r>
              <w:t>生态环境监测与信息</w:t>
            </w:r>
          </w:p>
        </w:tc>
        <w:tc>
          <w:tcPr>
            <w:tcW w:w="2551" w:type="dxa"/>
            <w:vAlign w:val="center"/>
          </w:tcPr>
          <w:p>
            <w:pPr>
              <w:pStyle w:val="15"/>
            </w:pPr>
            <w:r>
              <w:t>1666.36</w:t>
            </w:r>
          </w:p>
        </w:tc>
        <w:tc>
          <w:tcPr>
            <w:tcW w:w="2551" w:type="dxa"/>
            <w:vAlign w:val="center"/>
          </w:tcPr>
          <w:p>
            <w:pPr>
              <w:pStyle w:val="15"/>
            </w:pPr>
            <w:r>
              <w:t>888.36</w:t>
            </w:r>
          </w:p>
        </w:tc>
        <w:tc>
          <w:tcPr>
            <w:tcW w:w="2551" w:type="dxa"/>
            <w:vAlign w:val="center"/>
          </w:tcPr>
          <w:p>
            <w:pPr>
              <w:pStyle w:val="15"/>
            </w:pPr>
            <w:r>
              <w:t>778.00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89.44</w:t>
            </w:r>
          </w:p>
        </w:tc>
        <w:tc>
          <w:tcPr>
            <w:tcW w:w="2551" w:type="dxa"/>
            <w:vAlign w:val="center"/>
          </w:tcPr>
          <w:p>
            <w:pPr>
              <w:pStyle w:val="15"/>
            </w:pPr>
            <w:r>
              <w:t>89.44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89.44</w:t>
            </w:r>
          </w:p>
        </w:tc>
        <w:tc>
          <w:tcPr>
            <w:tcW w:w="2551" w:type="dxa"/>
            <w:vAlign w:val="center"/>
          </w:tcPr>
          <w:p>
            <w:pPr>
              <w:pStyle w:val="15"/>
            </w:pPr>
            <w:r>
              <w:t>89.44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89.44</w:t>
            </w:r>
          </w:p>
        </w:tc>
        <w:tc>
          <w:tcPr>
            <w:tcW w:w="2551" w:type="dxa"/>
            <w:vAlign w:val="center"/>
          </w:tcPr>
          <w:p>
            <w:pPr>
              <w:pStyle w:val="15"/>
            </w:pPr>
            <w:r>
              <w:t>89.44</w:t>
            </w:r>
          </w:p>
        </w:tc>
        <w:tc>
          <w:tcPr>
            <w:tcW w:w="255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467031白洋淀流域生态环境监测中心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1224.69</w:t>
            </w:r>
          </w:p>
        </w:tc>
        <w:tc>
          <w:tcPr>
            <w:tcW w:w="2551" w:type="dxa"/>
            <w:vAlign w:val="center"/>
          </w:tcPr>
          <w:p>
            <w:pPr>
              <w:pStyle w:val="19"/>
            </w:pPr>
            <w:r>
              <w:t>1191.69</w:t>
            </w:r>
          </w:p>
        </w:tc>
        <w:tc>
          <w:tcPr>
            <w:tcW w:w="2552" w:type="dxa"/>
            <w:vAlign w:val="center"/>
          </w:tcPr>
          <w:p>
            <w:pPr>
              <w:pStyle w:val="19"/>
            </w:pPr>
            <w:r>
              <w:t>33.00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1158.50</w:t>
            </w:r>
          </w:p>
        </w:tc>
        <w:tc>
          <w:tcPr>
            <w:tcW w:w="2551" w:type="dxa"/>
            <w:vAlign w:val="center"/>
          </w:tcPr>
          <w:p>
            <w:pPr>
              <w:pStyle w:val="15"/>
            </w:pPr>
            <w:r>
              <w:t>1158.50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286.36</w:t>
            </w:r>
          </w:p>
        </w:tc>
        <w:tc>
          <w:tcPr>
            <w:tcW w:w="2551" w:type="dxa"/>
            <w:vAlign w:val="center"/>
          </w:tcPr>
          <w:p>
            <w:pPr>
              <w:pStyle w:val="15"/>
            </w:pPr>
            <w:r>
              <w:t>286.36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53.47</w:t>
            </w:r>
          </w:p>
        </w:tc>
        <w:tc>
          <w:tcPr>
            <w:tcW w:w="2551" w:type="dxa"/>
            <w:vAlign w:val="center"/>
          </w:tcPr>
          <w:p>
            <w:pPr>
              <w:pStyle w:val="15"/>
            </w:pPr>
            <w:r>
              <w:t>53.47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265.09</w:t>
            </w:r>
          </w:p>
        </w:tc>
        <w:tc>
          <w:tcPr>
            <w:tcW w:w="2551" w:type="dxa"/>
            <w:vAlign w:val="center"/>
          </w:tcPr>
          <w:p>
            <w:pPr>
              <w:pStyle w:val="15"/>
            </w:pPr>
            <w:r>
              <w:t>265.09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199.57</w:t>
            </w:r>
          </w:p>
        </w:tc>
        <w:tc>
          <w:tcPr>
            <w:tcW w:w="2551" w:type="dxa"/>
            <w:vAlign w:val="center"/>
          </w:tcPr>
          <w:p>
            <w:pPr>
              <w:pStyle w:val="15"/>
            </w:pPr>
            <w:r>
              <w:t>199.57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102.95</w:t>
            </w:r>
          </w:p>
        </w:tc>
        <w:tc>
          <w:tcPr>
            <w:tcW w:w="2551" w:type="dxa"/>
            <w:vAlign w:val="center"/>
          </w:tcPr>
          <w:p>
            <w:pPr>
              <w:pStyle w:val="15"/>
            </w:pPr>
            <w:r>
              <w:t>102.95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51.36</w:t>
            </w:r>
          </w:p>
        </w:tc>
        <w:tc>
          <w:tcPr>
            <w:tcW w:w="2551" w:type="dxa"/>
            <w:vAlign w:val="center"/>
          </w:tcPr>
          <w:p>
            <w:pPr>
              <w:pStyle w:val="15"/>
            </w:pPr>
            <w:r>
              <w:t>51.36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33.20</w:t>
            </w:r>
          </w:p>
        </w:tc>
        <w:tc>
          <w:tcPr>
            <w:tcW w:w="2551" w:type="dxa"/>
            <w:vAlign w:val="center"/>
          </w:tcPr>
          <w:p>
            <w:pPr>
              <w:pStyle w:val="15"/>
            </w:pPr>
            <w:r>
              <w:t>33.20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40.21</w:t>
            </w:r>
          </w:p>
        </w:tc>
        <w:tc>
          <w:tcPr>
            <w:tcW w:w="2551" w:type="dxa"/>
            <w:vAlign w:val="center"/>
          </w:tcPr>
          <w:p>
            <w:pPr>
              <w:pStyle w:val="15"/>
            </w:pPr>
            <w:r>
              <w:t>40.21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89.44</w:t>
            </w:r>
          </w:p>
        </w:tc>
        <w:tc>
          <w:tcPr>
            <w:tcW w:w="2551" w:type="dxa"/>
            <w:vAlign w:val="center"/>
          </w:tcPr>
          <w:p>
            <w:pPr>
              <w:pStyle w:val="15"/>
            </w:pPr>
            <w:r>
              <w:t>89.44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36.85</w:t>
            </w:r>
          </w:p>
        </w:tc>
        <w:tc>
          <w:tcPr>
            <w:tcW w:w="2551" w:type="dxa"/>
            <w:vAlign w:val="center"/>
          </w:tcPr>
          <w:p>
            <w:pPr>
              <w:pStyle w:val="15"/>
            </w:pPr>
            <w:r>
              <w:t>36.85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33.00</w:t>
            </w:r>
          </w:p>
        </w:tc>
        <w:tc>
          <w:tcPr>
            <w:tcW w:w="2551" w:type="dxa"/>
            <w:vAlign w:val="center"/>
          </w:tcPr>
          <w:p>
            <w:pPr>
              <w:pStyle w:val="15"/>
            </w:pPr>
          </w:p>
        </w:tc>
        <w:tc>
          <w:tcPr>
            <w:tcW w:w="2552" w:type="dxa"/>
            <w:vAlign w:val="center"/>
          </w:tcPr>
          <w:p>
            <w:pPr>
              <w:pStyle w:val="15"/>
            </w:pPr>
            <w:r>
              <w:t>33.00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5.00</w:t>
            </w:r>
          </w:p>
        </w:tc>
        <w:tc>
          <w:tcPr>
            <w:tcW w:w="2551" w:type="dxa"/>
            <w:vAlign w:val="center"/>
          </w:tcPr>
          <w:p>
            <w:pPr>
              <w:pStyle w:val="15"/>
            </w:pPr>
          </w:p>
        </w:tc>
        <w:tc>
          <w:tcPr>
            <w:tcW w:w="2552"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2.00</w:t>
            </w:r>
          </w:p>
        </w:tc>
        <w:tc>
          <w:tcPr>
            <w:tcW w:w="2551" w:type="dxa"/>
            <w:vAlign w:val="center"/>
          </w:tcPr>
          <w:p>
            <w:pPr>
              <w:pStyle w:val="15"/>
            </w:pPr>
          </w:p>
        </w:tc>
        <w:tc>
          <w:tcPr>
            <w:tcW w:w="2552"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2.45</w:t>
            </w:r>
          </w:p>
        </w:tc>
        <w:tc>
          <w:tcPr>
            <w:tcW w:w="2551" w:type="dxa"/>
            <w:vAlign w:val="center"/>
          </w:tcPr>
          <w:p>
            <w:pPr>
              <w:pStyle w:val="15"/>
            </w:pPr>
          </w:p>
        </w:tc>
        <w:tc>
          <w:tcPr>
            <w:tcW w:w="2552" w:type="dxa"/>
            <w:vAlign w:val="center"/>
          </w:tcPr>
          <w:p>
            <w:pPr>
              <w:pStyle w:val="15"/>
            </w:pPr>
            <w:r>
              <w:t>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14.26</w:t>
            </w:r>
          </w:p>
        </w:tc>
        <w:tc>
          <w:tcPr>
            <w:tcW w:w="2551" w:type="dxa"/>
            <w:vAlign w:val="center"/>
          </w:tcPr>
          <w:p>
            <w:pPr>
              <w:pStyle w:val="15"/>
            </w:pPr>
          </w:p>
        </w:tc>
        <w:tc>
          <w:tcPr>
            <w:tcW w:w="2552" w:type="dxa"/>
            <w:vAlign w:val="center"/>
          </w:tcPr>
          <w:p>
            <w:pPr>
              <w:pStyle w:val="15"/>
            </w:pPr>
            <w:r>
              <w:t>14.26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7.94</w:t>
            </w:r>
          </w:p>
        </w:tc>
        <w:tc>
          <w:tcPr>
            <w:tcW w:w="2551" w:type="dxa"/>
            <w:vAlign w:val="center"/>
          </w:tcPr>
          <w:p>
            <w:pPr>
              <w:pStyle w:val="15"/>
            </w:pPr>
          </w:p>
        </w:tc>
        <w:tc>
          <w:tcPr>
            <w:tcW w:w="2552" w:type="dxa"/>
            <w:vAlign w:val="center"/>
          </w:tcPr>
          <w:p>
            <w:pPr>
              <w:pStyle w:val="15"/>
            </w:pPr>
            <w:r>
              <w:t>7.94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1.35</w:t>
            </w:r>
          </w:p>
        </w:tc>
        <w:tc>
          <w:tcPr>
            <w:tcW w:w="2551" w:type="dxa"/>
            <w:vAlign w:val="center"/>
          </w:tcPr>
          <w:p>
            <w:pPr>
              <w:pStyle w:val="15"/>
            </w:pPr>
          </w:p>
        </w:tc>
        <w:tc>
          <w:tcPr>
            <w:tcW w:w="2552" w:type="dxa"/>
            <w:vAlign w:val="center"/>
          </w:tcPr>
          <w:p>
            <w:pPr>
              <w:pStyle w:val="15"/>
            </w:pPr>
            <w:r>
              <w:t>1.35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33.19</w:t>
            </w:r>
          </w:p>
        </w:tc>
        <w:tc>
          <w:tcPr>
            <w:tcW w:w="2551" w:type="dxa"/>
            <w:vAlign w:val="center"/>
          </w:tcPr>
          <w:p>
            <w:pPr>
              <w:pStyle w:val="15"/>
            </w:pPr>
            <w:r>
              <w:t>33.19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32.49</w:t>
            </w:r>
          </w:p>
        </w:tc>
        <w:tc>
          <w:tcPr>
            <w:tcW w:w="2551" w:type="dxa"/>
            <w:vAlign w:val="center"/>
          </w:tcPr>
          <w:p>
            <w:pPr>
              <w:pStyle w:val="15"/>
            </w:pPr>
            <w:r>
              <w:t>32.49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0.70</w:t>
            </w:r>
          </w:p>
        </w:tc>
        <w:tc>
          <w:tcPr>
            <w:tcW w:w="2551" w:type="dxa"/>
            <w:vAlign w:val="center"/>
          </w:tcPr>
          <w:p>
            <w:pPr>
              <w:pStyle w:val="15"/>
            </w:pPr>
            <w:r>
              <w:t>0.70</w:t>
            </w:r>
          </w:p>
        </w:tc>
        <w:tc>
          <w:tcPr>
            <w:tcW w:w="2552"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467031白洋淀流域生态环境监测中心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467031白洋淀流域生态环境监测中心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467031白洋淀流域生态环境监测中心</w:t>
            </w:r>
          </w:p>
        </w:tc>
        <w:tc>
          <w:tcPr>
            <w:tcW w:w="2381" w:type="dxa"/>
            <w:tcBorders>
              <w:top w:val="single" w:color="FFFFFF" w:sz="6" w:space="0"/>
              <w:left w:val="single" w:color="FFFFFF" w:sz="6" w:space="0"/>
              <w:right w:val="single" w:color="FFFFFF" w:sz="6" w:space="0"/>
            </w:tcBorders>
            <w:vAlign w:val="center"/>
          </w:tcPr>
          <w:p>
            <w:pPr>
              <w:pStyle w:val="12"/>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vAlign w:val="top"/>
          </w:tcPr>
          <w:p/>
        </w:tc>
        <w:tc>
          <w:tcPr>
            <w:tcW w:w="3798" w:type="dxa"/>
            <w:vMerge w:val="continue"/>
            <w:vAlign w:val="top"/>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r>
              <w:t>9.64</w:t>
            </w:r>
          </w:p>
        </w:tc>
        <w:tc>
          <w:tcPr>
            <w:tcW w:w="2381" w:type="dxa"/>
            <w:vAlign w:val="center"/>
          </w:tcPr>
          <w:p>
            <w:pPr>
              <w:pStyle w:val="19"/>
            </w:pPr>
            <w:r>
              <w:t>9.64</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2" w:type="dxa"/>
            <w:vAlign w:val="center"/>
          </w:tcPr>
          <w:p>
            <w:pPr>
              <w:pStyle w:val="15"/>
            </w:pPr>
            <w:r>
              <w:t>9.64</w:t>
            </w:r>
          </w:p>
        </w:tc>
        <w:tc>
          <w:tcPr>
            <w:tcW w:w="2381" w:type="dxa"/>
            <w:vAlign w:val="center"/>
          </w:tcPr>
          <w:p>
            <w:pPr>
              <w:pStyle w:val="15"/>
            </w:pPr>
            <w:r>
              <w:t>9.64</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2" w:type="dxa"/>
            <w:vAlign w:val="center"/>
          </w:tcPr>
          <w:p>
            <w:pPr>
              <w:pStyle w:val="15"/>
            </w:pPr>
            <w:r>
              <w:t>9.64</w:t>
            </w:r>
          </w:p>
        </w:tc>
        <w:tc>
          <w:tcPr>
            <w:tcW w:w="2381" w:type="dxa"/>
            <w:vAlign w:val="center"/>
          </w:tcPr>
          <w:p>
            <w:pPr>
              <w:pStyle w:val="15"/>
            </w:pPr>
            <w:r>
              <w:t>9.64</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44"/>
        </w:rPr>
        <w:t>白洋淀流域生态环境监测中心2023年单位预算信息公开情况说明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按照《预算法》、《地方预决算公开操作规程》和《关于进一步推进预算公开工作的实施意见》规定，现将白洋淀流域生态环境监测中心2023年单位预算公开如下：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（一）负责白洋淀流域水生态环境质量监测、河流及白洋淀淀区考核断面的水质日常监测和水生生物监测；</w:t>
      </w:r>
    </w:p>
    <w:p>
      <w:pPr>
        <w:pStyle w:val="29"/>
      </w:pPr>
      <w:r>
        <w:t>（二）负责白洋淀流域水环境功能区、地下水监测及入河入淀排污口监督抽测；</w:t>
      </w:r>
    </w:p>
    <w:p>
      <w:pPr>
        <w:pStyle w:val="29"/>
      </w:pPr>
      <w:r>
        <w:t>（三）承担白洋淀流域水生态环境预测预警和突发水生态环境事件应急监测的技术保障工作；</w:t>
      </w:r>
    </w:p>
    <w:p>
      <w:pPr>
        <w:pStyle w:val="29"/>
      </w:pPr>
      <w:r>
        <w:t>（四）承担北京、天津、山西、河北关于白洋淀流域跨区域联合执法行动的监督性监测工作；</w:t>
      </w:r>
    </w:p>
    <w:p>
      <w:pPr>
        <w:pStyle w:val="29"/>
      </w:pPr>
      <w:r>
        <w:t>（五）负责雄安新区、保定市行政区划内大气、水、土壤、生态环境质量监测、调查评价以及质量管理与考核、数据审核等技术保障工作；</w:t>
      </w:r>
    </w:p>
    <w:p>
      <w:pPr>
        <w:pStyle w:val="29"/>
      </w:pPr>
      <w:r>
        <w:t>（六）对白洋淀流域其他生态环境监测机构有关水环境监测工作进行业务和技术考核的事务性工作。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白洋淀流域生态环境监测中心</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0"/>
      </w:pPr>
      <w:r>
        <w:t>1、收入说明</w:t>
      </w:r>
    </w:p>
    <w:p>
      <w:pPr>
        <w:pStyle w:val="30"/>
      </w:pPr>
      <w:r>
        <w:t>2023年预算收入2452.99万元，其中：一般公共预算收入2216.99万元，基金预算收入0万元，国有资本经营预算收入0万元，财政专户核拨收入0万元，单位资金收入15万元，上年结转结余221万元。</w:t>
      </w:r>
    </w:p>
    <w:p>
      <w:pPr>
        <w:pStyle w:val="30"/>
      </w:pPr>
      <w:r>
        <w:t>2、支出说明</w:t>
      </w:r>
    </w:p>
    <w:p>
      <w:pPr>
        <w:pStyle w:val="30"/>
      </w:pPr>
      <w:r>
        <w:t>2022年支出预算2452.99万元，其中基本支出1224.69万元，包括人员经费1191.69万元和日常公用经费33万元；项目支出1228.3万元，主要为我中心办公业务用房租赁、监测能力建设、生态环境质量监测、环境质量监测保障、地下水监测、区域土壤环境监测、国家生态环境监测网络建设与运行、白洋淀水质保障关键技术研究与应用等。</w:t>
      </w:r>
    </w:p>
    <w:p>
      <w:pPr>
        <w:pStyle w:val="30"/>
      </w:pPr>
      <w:r>
        <w:t>3、比上年增减情况</w:t>
      </w:r>
    </w:p>
    <w:p>
      <w:pPr>
        <w:pStyle w:val="30"/>
      </w:pPr>
      <w:r>
        <w:t>2023年预算收支安排2452.99万元，较2022年预算减少31.88万元，其中：基本支出增加156.82万元，主要为岗位晋升支出；项目支出减少188.7万元，主要为2023年减少了能力建设项目资金。</w:t>
      </w:r>
    </w:p>
    <w:p>
      <w:pPr>
        <w:spacing w:before="10" w:after="10"/>
        <w:ind w:firstLine="640"/>
        <w:outlineLvl w:val="5"/>
      </w:pPr>
      <w:r>
        <w:rPr>
          <w:rFonts w:ascii="黑体" w:hAnsi="黑体" w:eastAsia="黑体" w:cs="黑体"/>
          <w:color w:val="000000"/>
          <w:sz w:val="32"/>
        </w:rPr>
        <w:t>三、机关运行经费安排情况</w:t>
      </w:r>
    </w:p>
    <w:p>
      <w:pPr>
        <w:pStyle w:val="31"/>
      </w:pPr>
      <w:r>
        <w:t>2023年，我中心机关运行经费共计安排33万元，主要是用于办公费、电费、工会经费、福利费和党组织活动经费。</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2"/>
      </w:pPr>
      <w:r>
        <w:t>2023年，我中心财政拨款“三公”经费预算安排9.64万元，其中因公出国（境）费0万元；公务用车购置及运维费9.64万元（其中：公务用车购置费为0万元，公务用车运维费9.64万元)；公务接待费0万元。与2022年相比减少41万元，减少的主要原因是：2022年有一辆特种专业技术用车购置预算41万元。</w:t>
      </w:r>
    </w:p>
    <w:p>
      <w:pPr>
        <w:spacing w:before="10" w:after="10"/>
        <w:ind w:firstLine="640"/>
        <w:outlineLvl w:val="5"/>
        <w:sectPr>
          <w:pgSz w:w="16840" w:h="11900" w:orient="landscape"/>
          <w:pgMar w:top="1361" w:right="1020" w:bottom="1361" w:left="1020" w:header="720" w:footer="720" w:gutter="0"/>
          <w:pgNumType w:fmt="decimal"/>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1、2023年度河北省（保定、雄安新区、定州）地下水环境监测绩效目标表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方案制定、采样、分析测试、质量质控、数据分析评价和报告编制等工作，完成保定市、雄安新区和定州市15个国考点和294个省级点地下水监测工作，为提升地下水管理能力、加强地下水风险管控提供数据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开展国考点位监测工作12次</w:t>
            </w:r>
          </w:p>
        </w:tc>
        <w:tc>
          <w:tcPr>
            <w:tcW w:w="2835" w:type="dxa"/>
            <w:vAlign w:val="center"/>
          </w:tcPr>
          <w:p>
            <w:pPr>
              <w:pStyle w:val="16"/>
            </w:pPr>
            <w:r>
              <w:t>开展国考点位监测工作12次</w:t>
            </w:r>
          </w:p>
        </w:tc>
        <w:tc>
          <w:tcPr>
            <w:tcW w:w="2551" w:type="dxa"/>
            <w:vAlign w:val="center"/>
          </w:tcPr>
          <w:p>
            <w:pPr>
              <w:pStyle w:val="16"/>
            </w:pPr>
            <w:r>
              <w:t>12次</w:t>
            </w:r>
          </w:p>
        </w:tc>
        <w:tc>
          <w:tcPr>
            <w:tcW w:w="2268" w:type="dxa"/>
            <w:vAlign w:val="center"/>
          </w:tcPr>
          <w:p>
            <w:pPr>
              <w:pStyle w:val="16"/>
            </w:pPr>
            <w:r>
              <w:t>年度监测工作方案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开展省级点位监测工作1次</w:t>
            </w:r>
          </w:p>
        </w:tc>
        <w:tc>
          <w:tcPr>
            <w:tcW w:w="2835" w:type="dxa"/>
            <w:vAlign w:val="center"/>
          </w:tcPr>
          <w:p>
            <w:pPr>
              <w:pStyle w:val="16"/>
            </w:pPr>
            <w:r>
              <w:t>开展省级点位监测工作1次</w:t>
            </w:r>
          </w:p>
        </w:tc>
        <w:tc>
          <w:tcPr>
            <w:tcW w:w="2551" w:type="dxa"/>
            <w:vAlign w:val="center"/>
          </w:tcPr>
          <w:p>
            <w:pPr>
              <w:pStyle w:val="16"/>
            </w:pPr>
            <w:r>
              <w:t>1次</w:t>
            </w:r>
          </w:p>
        </w:tc>
        <w:tc>
          <w:tcPr>
            <w:tcW w:w="2268" w:type="dxa"/>
            <w:vAlign w:val="center"/>
          </w:tcPr>
          <w:p>
            <w:pPr>
              <w:pStyle w:val="16"/>
            </w:pPr>
            <w:r>
              <w:t>年度监测工作方案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编写监测报告份数</w:t>
            </w:r>
          </w:p>
        </w:tc>
        <w:tc>
          <w:tcPr>
            <w:tcW w:w="2835" w:type="dxa"/>
            <w:vAlign w:val="center"/>
          </w:tcPr>
          <w:p>
            <w:pPr>
              <w:pStyle w:val="16"/>
            </w:pPr>
            <w:r>
              <w:t>编写监测报告份数</w:t>
            </w:r>
          </w:p>
        </w:tc>
        <w:tc>
          <w:tcPr>
            <w:tcW w:w="2551" w:type="dxa"/>
            <w:vAlign w:val="center"/>
          </w:tcPr>
          <w:p>
            <w:pPr>
              <w:pStyle w:val="16"/>
            </w:pPr>
            <w:r>
              <w:t>1份</w:t>
            </w:r>
          </w:p>
        </w:tc>
        <w:tc>
          <w:tcPr>
            <w:tcW w:w="2268" w:type="dxa"/>
            <w:vAlign w:val="center"/>
          </w:tcPr>
          <w:p>
            <w:pPr>
              <w:pStyle w:val="16"/>
            </w:pPr>
            <w:r>
              <w:t>年度监测工作方案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监测报告通过审核</w:t>
            </w:r>
          </w:p>
        </w:tc>
        <w:tc>
          <w:tcPr>
            <w:tcW w:w="2835" w:type="dxa"/>
            <w:vAlign w:val="center"/>
          </w:tcPr>
          <w:p>
            <w:pPr>
              <w:pStyle w:val="16"/>
            </w:pPr>
            <w:r>
              <w:t>监测报告通过审核</w:t>
            </w:r>
          </w:p>
        </w:tc>
        <w:tc>
          <w:tcPr>
            <w:tcW w:w="2551" w:type="dxa"/>
            <w:vAlign w:val="center"/>
          </w:tcPr>
          <w:p>
            <w:pPr>
              <w:pStyle w:val="16"/>
            </w:pPr>
            <w:r>
              <w:t>通过</w:t>
            </w:r>
          </w:p>
        </w:tc>
        <w:tc>
          <w:tcPr>
            <w:tcW w:w="2268" w:type="dxa"/>
            <w:vAlign w:val="center"/>
          </w:tcPr>
          <w:p>
            <w:pPr>
              <w:pStyle w:val="16"/>
            </w:pPr>
            <w:r>
              <w:t>年度监测工作方案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工作符合技术要求</w:t>
            </w:r>
          </w:p>
        </w:tc>
        <w:tc>
          <w:tcPr>
            <w:tcW w:w="2835" w:type="dxa"/>
            <w:vAlign w:val="center"/>
          </w:tcPr>
          <w:p>
            <w:pPr>
              <w:pStyle w:val="16"/>
            </w:pPr>
            <w:r>
              <w:t>工作符合技术要求</w:t>
            </w:r>
          </w:p>
        </w:tc>
        <w:tc>
          <w:tcPr>
            <w:tcW w:w="2551" w:type="dxa"/>
            <w:vAlign w:val="center"/>
          </w:tcPr>
          <w:p>
            <w:pPr>
              <w:pStyle w:val="16"/>
            </w:pPr>
            <w:r>
              <w:t>符合</w:t>
            </w:r>
          </w:p>
        </w:tc>
        <w:tc>
          <w:tcPr>
            <w:tcW w:w="2268" w:type="dxa"/>
            <w:vAlign w:val="center"/>
          </w:tcPr>
          <w:p>
            <w:pPr>
              <w:pStyle w:val="16"/>
            </w:pPr>
            <w:r>
              <w:t>年度监测工作方案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规定时间内完成国考点地下水监测工作</w:t>
            </w:r>
          </w:p>
        </w:tc>
        <w:tc>
          <w:tcPr>
            <w:tcW w:w="2835" w:type="dxa"/>
            <w:vAlign w:val="center"/>
          </w:tcPr>
          <w:p>
            <w:pPr>
              <w:pStyle w:val="16"/>
            </w:pPr>
            <w:r>
              <w:t>规定时间内完成国考点地下水监测工作</w:t>
            </w:r>
          </w:p>
        </w:tc>
        <w:tc>
          <w:tcPr>
            <w:tcW w:w="2551" w:type="dxa"/>
            <w:vAlign w:val="center"/>
          </w:tcPr>
          <w:p>
            <w:pPr>
              <w:pStyle w:val="16"/>
            </w:pPr>
            <w:r>
              <w:t>12月31日</w:t>
            </w:r>
          </w:p>
        </w:tc>
        <w:tc>
          <w:tcPr>
            <w:tcW w:w="2268" w:type="dxa"/>
            <w:vAlign w:val="center"/>
          </w:tcPr>
          <w:p>
            <w:pPr>
              <w:pStyle w:val="16"/>
            </w:pPr>
            <w:r>
              <w:t>年度监测工作方案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 xml:space="preserve"> 规定时间内完成省级点地下水监测工作</w:t>
            </w:r>
          </w:p>
        </w:tc>
        <w:tc>
          <w:tcPr>
            <w:tcW w:w="2835" w:type="dxa"/>
            <w:vAlign w:val="center"/>
          </w:tcPr>
          <w:p>
            <w:pPr>
              <w:pStyle w:val="16"/>
            </w:pPr>
            <w:r>
              <w:t xml:space="preserve"> 规定时间内完成省级点地下水监测工作</w:t>
            </w:r>
          </w:p>
        </w:tc>
        <w:tc>
          <w:tcPr>
            <w:tcW w:w="2551" w:type="dxa"/>
            <w:vAlign w:val="center"/>
          </w:tcPr>
          <w:p>
            <w:pPr>
              <w:pStyle w:val="16"/>
            </w:pPr>
            <w:r>
              <w:t>9月30日</w:t>
            </w:r>
          </w:p>
        </w:tc>
        <w:tc>
          <w:tcPr>
            <w:tcW w:w="2268" w:type="dxa"/>
            <w:vAlign w:val="center"/>
          </w:tcPr>
          <w:p>
            <w:pPr>
              <w:pStyle w:val="16"/>
            </w:pPr>
            <w:r>
              <w:t>年度监测工作方案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车辆租赁费用</w:t>
            </w:r>
          </w:p>
        </w:tc>
        <w:tc>
          <w:tcPr>
            <w:tcW w:w="2835" w:type="dxa"/>
            <w:vAlign w:val="center"/>
          </w:tcPr>
          <w:p>
            <w:pPr>
              <w:pStyle w:val="16"/>
            </w:pPr>
            <w:r>
              <w:t>经过政府采购程序确定的次租车单价</w:t>
            </w:r>
          </w:p>
        </w:tc>
        <w:tc>
          <w:tcPr>
            <w:tcW w:w="2551" w:type="dxa"/>
            <w:vAlign w:val="center"/>
          </w:tcPr>
          <w:p>
            <w:pPr>
              <w:pStyle w:val="16"/>
            </w:pPr>
            <w:r>
              <w:t>≤800元/辆次</w:t>
            </w:r>
          </w:p>
        </w:tc>
        <w:tc>
          <w:tcPr>
            <w:tcW w:w="2268" w:type="dxa"/>
            <w:vAlign w:val="center"/>
          </w:tcPr>
          <w:p>
            <w:pPr>
              <w:pStyle w:val="16"/>
            </w:pPr>
            <w:r>
              <w:t>车辆租赁合同约定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委托第三方费用</w:t>
            </w:r>
          </w:p>
        </w:tc>
        <w:tc>
          <w:tcPr>
            <w:tcW w:w="2835" w:type="dxa"/>
            <w:vAlign w:val="center"/>
          </w:tcPr>
          <w:p>
            <w:pPr>
              <w:pStyle w:val="16"/>
            </w:pPr>
            <w:r>
              <w:t>由于人员、能力不足需要委托有资质的第三方检测经费</w:t>
            </w:r>
          </w:p>
        </w:tc>
        <w:tc>
          <w:tcPr>
            <w:tcW w:w="2551" w:type="dxa"/>
            <w:vAlign w:val="center"/>
          </w:tcPr>
          <w:p>
            <w:pPr>
              <w:pStyle w:val="16"/>
            </w:pPr>
            <w:r>
              <w:t>≤98.7万元</w:t>
            </w:r>
          </w:p>
        </w:tc>
        <w:tc>
          <w:tcPr>
            <w:tcW w:w="2268" w:type="dxa"/>
            <w:vAlign w:val="center"/>
          </w:tcPr>
          <w:p>
            <w:pPr>
              <w:pStyle w:val="16"/>
            </w:pPr>
            <w:r>
              <w:t>委托业务预算需求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 xml:space="preserve"> 为地下水环境管理提供数据支撑</w:t>
            </w:r>
          </w:p>
        </w:tc>
        <w:tc>
          <w:tcPr>
            <w:tcW w:w="2835" w:type="dxa"/>
            <w:vAlign w:val="center"/>
          </w:tcPr>
          <w:p>
            <w:pPr>
              <w:pStyle w:val="16"/>
            </w:pPr>
            <w:r>
              <w:t>为地下水环境管理提供数据支撑</w:t>
            </w:r>
          </w:p>
        </w:tc>
        <w:tc>
          <w:tcPr>
            <w:tcW w:w="2551" w:type="dxa"/>
            <w:vAlign w:val="center"/>
          </w:tcPr>
          <w:p>
            <w:pPr>
              <w:pStyle w:val="16"/>
            </w:pPr>
            <w:r>
              <w:t>进一步提供数据支撑</w:t>
            </w:r>
          </w:p>
        </w:tc>
        <w:tc>
          <w:tcPr>
            <w:tcW w:w="2268" w:type="dxa"/>
            <w:vAlign w:val="center"/>
          </w:tcPr>
          <w:p>
            <w:pPr>
              <w:pStyle w:val="16"/>
            </w:pPr>
            <w:r>
              <w:t>年度监测工作方案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改善地下水环境质量</w:t>
            </w:r>
          </w:p>
        </w:tc>
        <w:tc>
          <w:tcPr>
            <w:tcW w:w="2835" w:type="dxa"/>
            <w:vAlign w:val="center"/>
          </w:tcPr>
          <w:p>
            <w:pPr>
              <w:pStyle w:val="16"/>
            </w:pPr>
            <w:r>
              <w:t>改善地下水环境质量</w:t>
            </w:r>
          </w:p>
        </w:tc>
        <w:tc>
          <w:tcPr>
            <w:tcW w:w="2551" w:type="dxa"/>
            <w:vAlign w:val="center"/>
          </w:tcPr>
          <w:p>
            <w:pPr>
              <w:pStyle w:val="16"/>
            </w:pPr>
            <w:r>
              <w:t>进一步改善</w:t>
            </w:r>
          </w:p>
        </w:tc>
        <w:tc>
          <w:tcPr>
            <w:tcW w:w="2268" w:type="dxa"/>
            <w:vAlign w:val="center"/>
          </w:tcPr>
          <w:p>
            <w:pPr>
              <w:pStyle w:val="16"/>
            </w:pPr>
            <w:r>
              <w:t>年度监测工作方案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 xml:space="preserve"> 生态环境主管部门满意度</w:t>
            </w:r>
          </w:p>
        </w:tc>
        <w:tc>
          <w:tcPr>
            <w:tcW w:w="2835" w:type="dxa"/>
            <w:vAlign w:val="center"/>
          </w:tcPr>
          <w:p>
            <w:pPr>
              <w:pStyle w:val="16"/>
            </w:pPr>
            <w:r>
              <w:t xml:space="preserve"> 生态环境主管部门满意度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2、白洋淀监测中心办公业务用房租赁绩效目标表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1.通过完成2023年房屋租赁，保障办公及业务正常运转。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解决办公业务用房面积（平方米）</w:t>
            </w:r>
          </w:p>
        </w:tc>
        <w:tc>
          <w:tcPr>
            <w:tcW w:w="2835" w:type="dxa"/>
            <w:vAlign w:val="center"/>
          </w:tcPr>
          <w:p>
            <w:pPr>
              <w:pStyle w:val="16"/>
            </w:pPr>
            <w:r>
              <w:t>租用房屋所解决办公及监测业务用房面积</w:t>
            </w:r>
          </w:p>
        </w:tc>
        <w:tc>
          <w:tcPr>
            <w:tcW w:w="2551" w:type="dxa"/>
            <w:vAlign w:val="center"/>
          </w:tcPr>
          <w:p>
            <w:pPr>
              <w:pStyle w:val="16"/>
            </w:pPr>
            <w:r>
              <w:t>≥4600平方米</w:t>
            </w:r>
          </w:p>
        </w:tc>
        <w:tc>
          <w:tcPr>
            <w:tcW w:w="2268" w:type="dxa"/>
            <w:vAlign w:val="center"/>
          </w:tcPr>
          <w:p>
            <w:pPr>
              <w:pStyle w:val="16"/>
            </w:pPr>
            <w:r>
              <w:t>房屋面积测量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合同执行违规率（%）</w:t>
            </w:r>
          </w:p>
        </w:tc>
        <w:tc>
          <w:tcPr>
            <w:tcW w:w="2835" w:type="dxa"/>
            <w:vAlign w:val="center"/>
          </w:tcPr>
          <w:p>
            <w:pPr>
              <w:pStyle w:val="16"/>
            </w:pPr>
            <w:r>
              <w:t>合同执行违规比率</w:t>
            </w:r>
          </w:p>
        </w:tc>
        <w:tc>
          <w:tcPr>
            <w:tcW w:w="2551" w:type="dxa"/>
            <w:vAlign w:val="center"/>
          </w:tcPr>
          <w:p>
            <w:pPr>
              <w:pStyle w:val="16"/>
            </w:pPr>
            <w:r>
              <w:t>0%</w:t>
            </w:r>
          </w:p>
        </w:tc>
        <w:tc>
          <w:tcPr>
            <w:tcW w:w="2268" w:type="dxa"/>
            <w:vAlign w:val="center"/>
          </w:tcPr>
          <w:p>
            <w:pPr>
              <w:pStyle w:val="16"/>
            </w:pPr>
            <w:r>
              <w:t>2020-2022年历史经验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政府采购率（%）</w:t>
            </w:r>
          </w:p>
        </w:tc>
        <w:tc>
          <w:tcPr>
            <w:tcW w:w="2835" w:type="dxa"/>
            <w:vAlign w:val="center"/>
          </w:tcPr>
          <w:p>
            <w:pPr>
              <w:pStyle w:val="16"/>
            </w:pPr>
            <w:r>
              <w:t>政府采购率</w:t>
            </w:r>
          </w:p>
        </w:tc>
        <w:tc>
          <w:tcPr>
            <w:tcW w:w="2551" w:type="dxa"/>
            <w:vAlign w:val="center"/>
          </w:tcPr>
          <w:p>
            <w:pPr>
              <w:pStyle w:val="16"/>
            </w:pPr>
            <w:r>
              <w:t>100%</w:t>
            </w:r>
          </w:p>
        </w:tc>
        <w:tc>
          <w:tcPr>
            <w:tcW w:w="2268" w:type="dxa"/>
            <w:vAlign w:val="center"/>
          </w:tcPr>
          <w:p>
            <w:pPr>
              <w:pStyle w:val="16"/>
            </w:pPr>
            <w:r>
              <w:t>政府采购相关法律法规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租赁办公用房质量情况</w:t>
            </w:r>
          </w:p>
        </w:tc>
        <w:tc>
          <w:tcPr>
            <w:tcW w:w="2835" w:type="dxa"/>
            <w:vAlign w:val="center"/>
          </w:tcPr>
          <w:p>
            <w:pPr>
              <w:pStyle w:val="16"/>
            </w:pPr>
            <w:r>
              <w:t>办公用房内各项设施齐全运转正常合格率</w:t>
            </w:r>
          </w:p>
        </w:tc>
        <w:tc>
          <w:tcPr>
            <w:tcW w:w="2551" w:type="dxa"/>
            <w:vAlign w:val="center"/>
          </w:tcPr>
          <w:p>
            <w:pPr>
              <w:pStyle w:val="16"/>
            </w:pPr>
            <w:r>
              <w:t>100%</w:t>
            </w:r>
          </w:p>
        </w:tc>
        <w:tc>
          <w:tcPr>
            <w:tcW w:w="2268"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办公用房年度租赁费（万元）</w:t>
            </w:r>
          </w:p>
        </w:tc>
        <w:tc>
          <w:tcPr>
            <w:tcW w:w="2835" w:type="dxa"/>
            <w:vAlign w:val="center"/>
          </w:tcPr>
          <w:p>
            <w:pPr>
              <w:pStyle w:val="16"/>
            </w:pPr>
            <w:r>
              <w:t>办公用房2023年9月-12月租赁费</w:t>
            </w:r>
          </w:p>
        </w:tc>
        <w:tc>
          <w:tcPr>
            <w:tcW w:w="2551" w:type="dxa"/>
            <w:vAlign w:val="center"/>
          </w:tcPr>
          <w:p>
            <w:pPr>
              <w:pStyle w:val="16"/>
            </w:pPr>
            <w:r>
              <w:t>≤77万元</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签订合同日期</w:t>
            </w:r>
          </w:p>
        </w:tc>
        <w:tc>
          <w:tcPr>
            <w:tcW w:w="2835" w:type="dxa"/>
            <w:vAlign w:val="center"/>
          </w:tcPr>
          <w:p>
            <w:pPr>
              <w:pStyle w:val="16"/>
            </w:pPr>
            <w:r>
              <w:t>签订合同日期</w:t>
            </w:r>
          </w:p>
        </w:tc>
        <w:tc>
          <w:tcPr>
            <w:tcW w:w="2551" w:type="dxa"/>
            <w:vAlign w:val="center"/>
          </w:tcPr>
          <w:p>
            <w:pPr>
              <w:pStyle w:val="16"/>
            </w:pPr>
            <w:r>
              <w:t>9月底前</w:t>
            </w:r>
          </w:p>
        </w:tc>
        <w:tc>
          <w:tcPr>
            <w:tcW w:w="2268" w:type="dxa"/>
            <w:vAlign w:val="center"/>
          </w:tcPr>
          <w:p>
            <w:pPr>
              <w:pStyle w:val="16"/>
            </w:pPr>
            <w:r>
              <w:t>2023年房屋租赁工作计划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保障办公人数</w:t>
            </w:r>
          </w:p>
        </w:tc>
        <w:tc>
          <w:tcPr>
            <w:tcW w:w="2835" w:type="dxa"/>
            <w:vAlign w:val="center"/>
          </w:tcPr>
          <w:p>
            <w:pPr>
              <w:pStyle w:val="16"/>
            </w:pPr>
            <w:r>
              <w:t>保障办公人数</w:t>
            </w:r>
          </w:p>
        </w:tc>
        <w:tc>
          <w:tcPr>
            <w:tcW w:w="2551" w:type="dxa"/>
            <w:vAlign w:val="center"/>
          </w:tcPr>
          <w:p>
            <w:pPr>
              <w:pStyle w:val="16"/>
            </w:pPr>
            <w:r>
              <w:t>≥60人</w:t>
            </w:r>
          </w:p>
        </w:tc>
        <w:tc>
          <w:tcPr>
            <w:tcW w:w="2268" w:type="dxa"/>
            <w:vAlign w:val="center"/>
          </w:tcPr>
          <w:p>
            <w:pPr>
              <w:pStyle w:val="16"/>
            </w:pPr>
            <w:r>
              <w:t>办公人数统计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使用人员投诉次数</w:t>
            </w:r>
          </w:p>
        </w:tc>
        <w:tc>
          <w:tcPr>
            <w:tcW w:w="2835" w:type="dxa"/>
            <w:vAlign w:val="center"/>
          </w:tcPr>
          <w:p>
            <w:pPr>
              <w:pStyle w:val="16"/>
            </w:pPr>
            <w:r>
              <w:t>办公用房使用人员投诉次数</w:t>
            </w:r>
          </w:p>
        </w:tc>
        <w:tc>
          <w:tcPr>
            <w:tcW w:w="2551" w:type="dxa"/>
            <w:vAlign w:val="center"/>
          </w:tcPr>
          <w:p>
            <w:pPr>
              <w:pStyle w:val="16"/>
            </w:pPr>
            <w:r>
              <w:t>≤5次</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3、白洋淀监测中心环境质量监测保障绩效目标表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1.通过办公及实验区域水、电、排风、通讯等维护工作，保障办公及业务正常运转。</w:t>
            </w:r>
          </w:p>
          <w:p>
            <w:pPr>
              <w:pStyle w:val="16"/>
            </w:pPr>
            <w:r>
              <w:t>2.通过对公务用车日常维护，保障监测业务正常运行。</w:t>
            </w:r>
          </w:p>
          <w:p>
            <w:pPr>
              <w:pStyle w:val="16"/>
            </w:pPr>
            <w:r>
              <w:t>3.做好经费保障工作，保障办公、监测工作任务完成。</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正常运行的公车数量</w:t>
            </w:r>
          </w:p>
        </w:tc>
        <w:tc>
          <w:tcPr>
            <w:tcW w:w="2835" w:type="dxa"/>
            <w:vAlign w:val="center"/>
          </w:tcPr>
          <w:p>
            <w:pPr>
              <w:pStyle w:val="16"/>
            </w:pPr>
            <w:r>
              <w:t>正常运行的公车数量</w:t>
            </w:r>
          </w:p>
        </w:tc>
        <w:tc>
          <w:tcPr>
            <w:tcW w:w="2551" w:type="dxa"/>
            <w:vAlign w:val="center"/>
          </w:tcPr>
          <w:p>
            <w:pPr>
              <w:pStyle w:val="16"/>
            </w:pPr>
            <w:r>
              <w:t>3辆</w:t>
            </w:r>
          </w:p>
        </w:tc>
        <w:tc>
          <w:tcPr>
            <w:tcW w:w="2268" w:type="dxa"/>
            <w:vAlign w:val="center"/>
          </w:tcPr>
          <w:p>
            <w:pPr>
              <w:pStyle w:val="16"/>
            </w:pPr>
            <w:r>
              <w:t>公车数量统计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培训人员数量</w:t>
            </w:r>
          </w:p>
        </w:tc>
        <w:tc>
          <w:tcPr>
            <w:tcW w:w="2835" w:type="dxa"/>
            <w:vAlign w:val="center"/>
          </w:tcPr>
          <w:p>
            <w:pPr>
              <w:pStyle w:val="16"/>
            </w:pPr>
            <w:r>
              <w:t>根据年度培训计划全年组织或参加培训的人数</w:t>
            </w:r>
          </w:p>
        </w:tc>
        <w:tc>
          <w:tcPr>
            <w:tcW w:w="2551" w:type="dxa"/>
            <w:vAlign w:val="center"/>
          </w:tcPr>
          <w:p>
            <w:pPr>
              <w:pStyle w:val="16"/>
            </w:pPr>
            <w:r>
              <w:t>≥60人</w:t>
            </w:r>
          </w:p>
        </w:tc>
        <w:tc>
          <w:tcPr>
            <w:tcW w:w="2268" w:type="dxa"/>
            <w:vAlign w:val="center"/>
          </w:tcPr>
          <w:p>
            <w:pPr>
              <w:pStyle w:val="16"/>
            </w:pPr>
            <w:r>
              <w:t>2023年培训工作计划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保障办公人数</w:t>
            </w:r>
          </w:p>
        </w:tc>
        <w:tc>
          <w:tcPr>
            <w:tcW w:w="2835" w:type="dxa"/>
            <w:vAlign w:val="center"/>
          </w:tcPr>
          <w:p>
            <w:pPr>
              <w:pStyle w:val="16"/>
            </w:pPr>
            <w:r>
              <w:t>保障办公人数</w:t>
            </w:r>
          </w:p>
        </w:tc>
        <w:tc>
          <w:tcPr>
            <w:tcW w:w="2551" w:type="dxa"/>
            <w:vAlign w:val="center"/>
          </w:tcPr>
          <w:p>
            <w:pPr>
              <w:pStyle w:val="16"/>
            </w:pPr>
            <w:r>
              <w:t>≥60人</w:t>
            </w:r>
          </w:p>
        </w:tc>
        <w:tc>
          <w:tcPr>
            <w:tcW w:w="2268" w:type="dxa"/>
            <w:vAlign w:val="center"/>
          </w:tcPr>
          <w:p>
            <w:pPr>
              <w:pStyle w:val="16"/>
            </w:pPr>
            <w:r>
              <w:t>办公人数统计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物业服务办公用房面积</w:t>
            </w:r>
          </w:p>
        </w:tc>
        <w:tc>
          <w:tcPr>
            <w:tcW w:w="2835" w:type="dxa"/>
            <w:vAlign w:val="center"/>
          </w:tcPr>
          <w:p>
            <w:pPr>
              <w:pStyle w:val="16"/>
            </w:pPr>
            <w:r>
              <w:t>物业服务办公用房面积（平方米）</w:t>
            </w:r>
          </w:p>
        </w:tc>
        <w:tc>
          <w:tcPr>
            <w:tcW w:w="2551" w:type="dxa"/>
            <w:vAlign w:val="center"/>
          </w:tcPr>
          <w:p>
            <w:pPr>
              <w:pStyle w:val="16"/>
            </w:pPr>
            <w:r>
              <w:t>≥4600平方米</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日常工作差错率(%)</w:t>
            </w:r>
          </w:p>
        </w:tc>
        <w:tc>
          <w:tcPr>
            <w:tcW w:w="2835" w:type="dxa"/>
            <w:vAlign w:val="center"/>
          </w:tcPr>
          <w:p>
            <w:pPr>
              <w:pStyle w:val="16"/>
            </w:pPr>
            <w:r>
              <w:t>日常工作差错率</w:t>
            </w:r>
          </w:p>
        </w:tc>
        <w:tc>
          <w:tcPr>
            <w:tcW w:w="2551" w:type="dxa"/>
            <w:vAlign w:val="center"/>
          </w:tcPr>
          <w:p>
            <w:pPr>
              <w:pStyle w:val="16"/>
            </w:pPr>
            <w:r>
              <w:t>≤2%</w:t>
            </w:r>
          </w:p>
        </w:tc>
        <w:tc>
          <w:tcPr>
            <w:tcW w:w="2268" w:type="dxa"/>
            <w:vAlign w:val="center"/>
          </w:tcPr>
          <w:p>
            <w:pPr>
              <w:pStyle w:val="16"/>
            </w:pPr>
            <w:r>
              <w:t>2020-2022年历史经验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公务用车故障响应及时率</w:t>
            </w:r>
          </w:p>
        </w:tc>
        <w:tc>
          <w:tcPr>
            <w:tcW w:w="2835" w:type="dxa"/>
            <w:vAlign w:val="center"/>
          </w:tcPr>
          <w:p>
            <w:pPr>
              <w:pStyle w:val="16"/>
            </w:pPr>
            <w:r>
              <w:t>公务用车故障及时响应，保障工作正常运行情况</w:t>
            </w:r>
          </w:p>
        </w:tc>
        <w:tc>
          <w:tcPr>
            <w:tcW w:w="2551" w:type="dxa"/>
            <w:vAlign w:val="center"/>
          </w:tcPr>
          <w:p>
            <w:pPr>
              <w:pStyle w:val="16"/>
            </w:pPr>
            <w:r>
              <w:t>100%</w:t>
            </w:r>
          </w:p>
        </w:tc>
        <w:tc>
          <w:tcPr>
            <w:tcW w:w="2268" w:type="dxa"/>
            <w:vAlign w:val="center"/>
          </w:tcPr>
          <w:p>
            <w:pPr>
              <w:pStyle w:val="16"/>
            </w:pPr>
            <w:r>
              <w:t>2020-2022年历史经验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物业服务质量</w:t>
            </w:r>
          </w:p>
        </w:tc>
        <w:tc>
          <w:tcPr>
            <w:tcW w:w="2835" w:type="dxa"/>
            <w:vAlign w:val="center"/>
          </w:tcPr>
          <w:p>
            <w:pPr>
              <w:pStyle w:val="16"/>
            </w:pPr>
            <w:r>
              <w:t>物业安保、保洁、绿化等服务质量合格率</w:t>
            </w:r>
          </w:p>
        </w:tc>
        <w:tc>
          <w:tcPr>
            <w:tcW w:w="2551" w:type="dxa"/>
            <w:vAlign w:val="center"/>
          </w:tcPr>
          <w:p>
            <w:pPr>
              <w:pStyle w:val="16"/>
            </w:pPr>
            <w:r>
              <w:t>100%</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经费保障及时性</w:t>
            </w:r>
          </w:p>
        </w:tc>
        <w:tc>
          <w:tcPr>
            <w:tcW w:w="2835" w:type="dxa"/>
            <w:vAlign w:val="center"/>
          </w:tcPr>
          <w:p>
            <w:pPr>
              <w:pStyle w:val="16"/>
            </w:pPr>
            <w:r>
              <w:t>及时保障各项日常办公需要</w:t>
            </w:r>
          </w:p>
        </w:tc>
        <w:tc>
          <w:tcPr>
            <w:tcW w:w="2551" w:type="dxa"/>
            <w:vAlign w:val="center"/>
          </w:tcPr>
          <w:p>
            <w:pPr>
              <w:pStyle w:val="16"/>
            </w:pPr>
            <w:r>
              <w:t>≥95%</w:t>
            </w:r>
          </w:p>
        </w:tc>
        <w:tc>
          <w:tcPr>
            <w:tcW w:w="2268" w:type="dxa"/>
            <w:vAlign w:val="center"/>
          </w:tcPr>
          <w:p>
            <w:pPr>
              <w:pStyle w:val="16"/>
            </w:pPr>
            <w:r>
              <w:t>2020-2022年历史经验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保障项目资金支出</w:t>
            </w:r>
          </w:p>
        </w:tc>
        <w:tc>
          <w:tcPr>
            <w:tcW w:w="2835" w:type="dxa"/>
            <w:vAlign w:val="center"/>
          </w:tcPr>
          <w:p>
            <w:pPr>
              <w:pStyle w:val="16"/>
            </w:pPr>
            <w:r>
              <w:t>保障项目资金支出</w:t>
            </w:r>
          </w:p>
        </w:tc>
        <w:tc>
          <w:tcPr>
            <w:tcW w:w="2551" w:type="dxa"/>
            <w:vAlign w:val="center"/>
          </w:tcPr>
          <w:p>
            <w:pPr>
              <w:pStyle w:val="16"/>
            </w:pPr>
            <w:r>
              <w:t>≤131万元</w:t>
            </w:r>
          </w:p>
        </w:tc>
        <w:tc>
          <w:tcPr>
            <w:tcW w:w="2268" w:type="dxa"/>
            <w:vAlign w:val="center"/>
          </w:tcPr>
          <w:p>
            <w:pPr>
              <w:pStyle w:val="16"/>
            </w:pPr>
            <w:r>
              <w:t xml:space="preserve"> 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保障日常办公需要维持单位正常运转</w:t>
            </w:r>
          </w:p>
        </w:tc>
        <w:tc>
          <w:tcPr>
            <w:tcW w:w="2835" w:type="dxa"/>
            <w:vAlign w:val="center"/>
          </w:tcPr>
          <w:p>
            <w:pPr>
              <w:pStyle w:val="16"/>
            </w:pPr>
            <w:r>
              <w:t>保障日常办公需要维持单位正常运转</w:t>
            </w:r>
          </w:p>
        </w:tc>
        <w:tc>
          <w:tcPr>
            <w:tcW w:w="2551" w:type="dxa"/>
            <w:vAlign w:val="center"/>
          </w:tcPr>
          <w:p>
            <w:pPr>
              <w:pStyle w:val="16"/>
            </w:pPr>
            <w:r>
              <w:t>进一步保障</w:t>
            </w:r>
          </w:p>
        </w:tc>
        <w:tc>
          <w:tcPr>
            <w:tcW w:w="2268" w:type="dxa"/>
            <w:vAlign w:val="center"/>
          </w:tcPr>
          <w:p>
            <w:pPr>
              <w:pStyle w:val="16"/>
            </w:pPr>
            <w:r>
              <w:t>2020-2022年历史经验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办公人员投诉次数</w:t>
            </w:r>
          </w:p>
        </w:tc>
        <w:tc>
          <w:tcPr>
            <w:tcW w:w="2835" w:type="dxa"/>
            <w:vAlign w:val="center"/>
          </w:tcPr>
          <w:p>
            <w:pPr>
              <w:pStyle w:val="16"/>
            </w:pPr>
            <w:r>
              <w:t>办公人员对服务投诉次数</w:t>
            </w:r>
          </w:p>
        </w:tc>
        <w:tc>
          <w:tcPr>
            <w:tcW w:w="2551" w:type="dxa"/>
            <w:vAlign w:val="center"/>
          </w:tcPr>
          <w:p>
            <w:pPr>
              <w:pStyle w:val="16"/>
            </w:pPr>
            <w:r>
              <w:t>≤5次</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4、白洋淀监测中心监测能力建设绩效目标表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1.通过大气、水环境质量监测设备购置保障和提升大气、水环境质量监测能力</w:t>
            </w:r>
            <w:r>
              <w:rPr>
                <w:rFonts w:hint="eastAsia"/>
                <w:lang w:eastAsia="zh-CN"/>
              </w:rPr>
              <w:t>。</w:t>
            </w:r>
          </w:p>
          <w:p>
            <w:pPr>
              <w:pStyle w:val="16"/>
            </w:pPr>
            <w:r>
              <w:t>2.通过生物监测设备购置保障和提升生物监测能力</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购置仪器数量</w:t>
            </w:r>
          </w:p>
        </w:tc>
        <w:tc>
          <w:tcPr>
            <w:tcW w:w="2835" w:type="dxa"/>
            <w:vAlign w:val="center"/>
          </w:tcPr>
          <w:p>
            <w:pPr>
              <w:pStyle w:val="16"/>
            </w:pPr>
            <w:r>
              <w:t>新增购置仪器的数量</w:t>
            </w:r>
          </w:p>
        </w:tc>
        <w:tc>
          <w:tcPr>
            <w:tcW w:w="2551" w:type="dxa"/>
            <w:vAlign w:val="center"/>
          </w:tcPr>
          <w:p>
            <w:pPr>
              <w:pStyle w:val="16"/>
            </w:pPr>
            <w:r>
              <w:t>≥18台/套</w:t>
            </w:r>
          </w:p>
        </w:tc>
        <w:tc>
          <w:tcPr>
            <w:tcW w:w="2268" w:type="dxa"/>
            <w:vAlign w:val="center"/>
          </w:tcPr>
          <w:p>
            <w:pPr>
              <w:pStyle w:val="16"/>
            </w:pPr>
            <w:r>
              <w:t>年度监测工作方案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政府采购率（%）</w:t>
            </w:r>
          </w:p>
        </w:tc>
        <w:tc>
          <w:tcPr>
            <w:tcW w:w="2835" w:type="dxa"/>
            <w:vAlign w:val="center"/>
          </w:tcPr>
          <w:p>
            <w:pPr>
              <w:pStyle w:val="16"/>
            </w:pPr>
            <w:r>
              <w:t>政府采购数量占应实施政府采购数量的比率</w:t>
            </w:r>
          </w:p>
        </w:tc>
        <w:tc>
          <w:tcPr>
            <w:tcW w:w="2551" w:type="dxa"/>
            <w:vAlign w:val="center"/>
          </w:tcPr>
          <w:p>
            <w:pPr>
              <w:pStyle w:val="16"/>
            </w:pPr>
            <w:r>
              <w:t>100%</w:t>
            </w:r>
          </w:p>
        </w:tc>
        <w:tc>
          <w:tcPr>
            <w:tcW w:w="2268" w:type="dxa"/>
            <w:vAlign w:val="center"/>
          </w:tcPr>
          <w:p>
            <w:pPr>
              <w:pStyle w:val="16"/>
            </w:pPr>
            <w:r>
              <w:t>政府采购相关法律法规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购置质量合格率（%）</w:t>
            </w:r>
          </w:p>
        </w:tc>
        <w:tc>
          <w:tcPr>
            <w:tcW w:w="2835" w:type="dxa"/>
            <w:vAlign w:val="center"/>
          </w:tcPr>
          <w:p>
            <w:pPr>
              <w:pStyle w:val="16"/>
            </w:pPr>
            <w:r>
              <w:t>购置质量合格数量占购置总数量的比率</w:t>
            </w:r>
          </w:p>
        </w:tc>
        <w:tc>
          <w:tcPr>
            <w:tcW w:w="2551" w:type="dxa"/>
            <w:vAlign w:val="center"/>
          </w:tcPr>
          <w:p>
            <w:pPr>
              <w:pStyle w:val="16"/>
            </w:pPr>
            <w:r>
              <w:t>100%</w:t>
            </w:r>
          </w:p>
        </w:tc>
        <w:tc>
          <w:tcPr>
            <w:tcW w:w="2268" w:type="dxa"/>
            <w:vAlign w:val="center"/>
          </w:tcPr>
          <w:p>
            <w:pPr>
              <w:pStyle w:val="16"/>
            </w:pPr>
            <w:r>
              <w:t>2020-2022年历史经验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购置验收通过率（%）</w:t>
            </w:r>
          </w:p>
        </w:tc>
        <w:tc>
          <w:tcPr>
            <w:tcW w:w="2835" w:type="dxa"/>
            <w:vAlign w:val="center"/>
          </w:tcPr>
          <w:p>
            <w:pPr>
              <w:pStyle w:val="16"/>
            </w:pPr>
            <w:r>
              <w:t>购置验收通过验收的数量占通过总数量的比率</w:t>
            </w:r>
          </w:p>
        </w:tc>
        <w:tc>
          <w:tcPr>
            <w:tcW w:w="2551" w:type="dxa"/>
            <w:vAlign w:val="center"/>
          </w:tcPr>
          <w:p>
            <w:pPr>
              <w:pStyle w:val="16"/>
            </w:pPr>
            <w:r>
              <w:t>100%</w:t>
            </w:r>
          </w:p>
        </w:tc>
        <w:tc>
          <w:tcPr>
            <w:tcW w:w="2268" w:type="dxa"/>
            <w:vAlign w:val="center"/>
          </w:tcPr>
          <w:p>
            <w:pPr>
              <w:pStyle w:val="16"/>
            </w:pPr>
            <w:r>
              <w:t>2020-2022年历史经验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仪器设备购置资金支出</w:t>
            </w:r>
          </w:p>
        </w:tc>
        <w:tc>
          <w:tcPr>
            <w:tcW w:w="2835" w:type="dxa"/>
            <w:vAlign w:val="center"/>
          </w:tcPr>
          <w:p>
            <w:pPr>
              <w:pStyle w:val="16"/>
            </w:pPr>
            <w:r>
              <w:t>通过执行招投标程序支出仪器设备购置资金</w:t>
            </w:r>
          </w:p>
        </w:tc>
        <w:tc>
          <w:tcPr>
            <w:tcW w:w="2551" w:type="dxa"/>
            <w:vAlign w:val="center"/>
          </w:tcPr>
          <w:p>
            <w:pPr>
              <w:pStyle w:val="16"/>
            </w:pPr>
            <w:r>
              <w:t>≤94万元</w:t>
            </w:r>
          </w:p>
        </w:tc>
        <w:tc>
          <w:tcPr>
            <w:tcW w:w="2268" w:type="dxa"/>
            <w:vAlign w:val="center"/>
          </w:tcPr>
          <w:p>
            <w:pPr>
              <w:pStyle w:val="16"/>
            </w:pPr>
            <w:r>
              <w:t>2023年仪器购置预算需求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设备验收时间</w:t>
            </w:r>
          </w:p>
        </w:tc>
        <w:tc>
          <w:tcPr>
            <w:tcW w:w="2835" w:type="dxa"/>
            <w:vAlign w:val="center"/>
          </w:tcPr>
          <w:p>
            <w:pPr>
              <w:pStyle w:val="16"/>
            </w:pPr>
            <w:r>
              <w:t>设备验收时间</w:t>
            </w:r>
          </w:p>
        </w:tc>
        <w:tc>
          <w:tcPr>
            <w:tcW w:w="2551" w:type="dxa"/>
            <w:vAlign w:val="center"/>
          </w:tcPr>
          <w:p>
            <w:pPr>
              <w:pStyle w:val="16"/>
            </w:pPr>
            <w:r>
              <w:t>12月前</w:t>
            </w:r>
          </w:p>
        </w:tc>
        <w:tc>
          <w:tcPr>
            <w:tcW w:w="2268" w:type="dxa"/>
            <w:vAlign w:val="center"/>
          </w:tcPr>
          <w:p>
            <w:pPr>
              <w:pStyle w:val="16"/>
            </w:pPr>
            <w:r>
              <w:t>年度监测工作方案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业务保障能力提升</w:t>
            </w:r>
          </w:p>
        </w:tc>
        <w:tc>
          <w:tcPr>
            <w:tcW w:w="2835" w:type="dxa"/>
            <w:vAlign w:val="center"/>
          </w:tcPr>
          <w:p>
            <w:pPr>
              <w:pStyle w:val="16"/>
            </w:pPr>
            <w:r>
              <w:t>购置设备对环境监测能力的提升情况</w:t>
            </w:r>
          </w:p>
        </w:tc>
        <w:tc>
          <w:tcPr>
            <w:tcW w:w="2551" w:type="dxa"/>
            <w:vAlign w:val="center"/>
          </w:tcPr>
          <w:p>
            <w:pPr>
              <w:pStyle w:val="16"/>
            </w:pPr>
            <w:r>
              <w:t>进一步提升</w:t>
            </w:r>
          </w:p>
        </w:tc>
        <w:tc>
          <w:tcPr>
            <w:tcW w:w="2268" w:type="dxa"/>
            <w:vAlign w:val="center"/>
          </w:tcPr>
          <w:p>
            <w:pPr>
              <w:pStyle w:val="16"/>
            </w:pPr>
            <w:r>
              <w:t>2020-2022年历史经验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购置设备可使用年限</w:t>
            </w:r>
          </w:p>
        </w:tc>
        <w:tc>
          <w:tcPr>
            <w:tcW w:w="2835" w:type="dxa"/>
            <w:vAlign w:val="center"/>
          </w:tcPr>
          <w:p>
            <w:pPr>
              <w:pStyle w:val="16"/>
            </w:pPr>
            <w:r>
              <w:t>购置设备可持续使用年限</w:t>
            </w:r>
          </w:p>
        </w:tc>
        <w:tc>
          <w:tcPr>
            <w:tcW w:w="2551" w:type="dxa"/>
            <w:vAlign w:val="center"/>
          </w:tcPr>
          <w:p>
            <w:pPr>
              <w:pStyle w:val="16"/>
            </w:pPr>
            <w:r>
              <w:t>≥10年</w:t>
            </w:r>
          </w:p>
        </w:tc>
        <w:tc>
          <w:tcPr>
            <w:tcW w:w="2268" w:type="dxa"/>
            <w:vAlign w:val="center"/>
          </w:tcPr>
          <w:p>
            <w:pPr>
              <w:pStyle w:val="16"/>
            </w:pPr>
            <w:r>
              <w:t>2020-2022年历史经验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服务投诉次数</w:t>
            </w:r>
          </w:p>
        </w:tc>
        <w:tc>
          <w:tcPr>
            <w:tcW w:w="2835" w:type="dxa"/>
            <w:vAlign w:val="center"/>
          </w:tcPr>
          <w:p>
            <w:pPr>
              <w:pStyle w:val="16"/>
            </w:pPr>
            <w:r>
              <w:t>仪器使用人员投诉次数</w:t>
            </w:r>
          </w:p>
        </w:tc>
        <w:tc>
          <w:tcPr>
            <w:tcW w:w="2551" w:type="dxa"/>
            <w:vAlign w:val="center"/>
          </w:tcPr>
          <w:p>
            <w:pPr>
              <w:pStyle w:val="16"/>
            </w:pPr>
            <w:r>
              <w:t>≤5次</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5、白洋淀监测中心生态环境质量监测绩效目标表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1.根据监测方案，完成辖区内各生态环境质量要素的监测，完成全省水质和空气自动站巡检工作，及时完成数据审核上报工作，为环境管理提供重要的基础数据支撑。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巡检自动站数量（个）</w:t>
            </w:r>
          </w:p>
        </w:tc>
        <w:tc>
          <w:tcPr>
            <w:tcW w:w="2835" w:type="dxa"/>
            <w:vAlign w:val="center"/>
          </w:tcPr>
          <w:p>
            <w:pPr>
              <w:pStyle w:val="16"/>
            </w:pPr>
            <w:r>
              <w:t>巡检自动站数量</w:t>
            </w:r>
          </w:p>
        </w:tc>
        <w:tc>
          <w:tcPr>
            <w:tcW w:w="2551" w:type="dxa"/>
            <w:vAlign w:val="center"/>
          </w:tcPr>
          <w:p>
            <w:pPr>
              <w:pStyle w:val="16"/>
            </w:pPr>
            <w:r>
              <w:t>≥70个</w:t>
            </w:r>
          </w:p>
        </w:tc>
        <w:tc>
          <w:tcPr>
            <w:tcW w:w="2268" w:type="dxa"/>
            <w:vAlign w:val="center"/>
          </w:tcPr>
          <w:p>
            <w:pPr>
              <w:pStyle w:val="16"/>
            </w:pPr>
            <w:r>
              <w:t>年度监测工作方案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环境要素监测类别（类）</w:t>
            </w:r>
          </w:p>
        </w:tc>
        <w:tc>
          <w:tcPr>
            <w:tcW w:w="2835" w:type="dxa"/>
            <w:vAlign w:val="center"/>
          </w:tcPr>
          <w:p>
            <w:pPr>
              <w:pStyle w:val="16"/>
            </w:pPr>
            <w:r>
              <w:t>环境要素监测类别（水、气、土）</w:t>
            </w:r>
          </w:p>
        </w:tc>
        <w:tc>
          <w:tcPr>
            <w:tcW w:w="2551" w:type="dxa"/>
            <w:vAlign w:val="center"/>
          </w:tcPr>
          <w:p>
            <w:pPr>
              <w:pStyle w:val="16"/>
            </w:pPr>
            <w:r>
              <w:t>≥3类</w:t>
            </w:r>
          </w:p>
        </w:tc>
        <w:tc>
          <w:tcPr>
            <w:tcW w:w="2268" w:type="dxa"/>
            <w:vAlign w:val="center"/>
          </w:tcPr>
          <w:p>
            <w:pPr>
              <w:pStyle w:val="16"/>
            </w:pPr>
            <w:r>
              <w:t>年度监测工作方案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长租车辆数量</w:t>
            </w:r>
          </w:p>
        </w:tc>
        <w:tc>
          <w:tcPr>
            <w:tcW w:w="2835" w:type="dxa"/>
            <w:vAlign w:val="center"/>
          </w:tcPr>
          <w:p>
            <w:pPr>
              <w:pStyle w:val="16"/>
            </w:pPr>
            <w:r>
              <w:t>长期租赁车辆数量</w:t>
            </w:r>
          </w:p>
        </w:tc>
        <w:tc>
          <w:tcPr>
            <w:tcW w:w="2551" w:type="dxa"/>
            <w:vAlign w:val="center"/>
          </w:tcPr>
          <w:p>
            <w:pPr>
              <w:pStyle w:val="16"/>
            </w:pPr>
            <w:r>
              <w:t>≥4辆</w:t>
            </w:r>
          </w:p>
        </w:tc>
        <w:tc>
          <w:tcPr>
            <w:tcW w:w="2268" w:type="dxa"/>
            <w:vAlign w:val="center"/>
          </w:tcPr>
          <w:p>
            <w:pPr>
              <w:pStyle w:val="16"/>
            </w:pPr>
            <w:r>
              <w:t>车辆租赁合同约定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上报数据差错率（‰）</w:t>
            </w:r>
          </w:p>
        </w:tc>
        <w:tc>
          <w:tcPr>
            <w:tcW w:w="2835" w:type="dxa"/>
            <w:vAlign w:val="center"/>
          </w:tcPr>
          <w:p>
            <w:pPr>
              <w:pStyle w:val="16"/>
            </w:pPr>
            <w:r>
              <w:t>上报数据差错率（‰）</w:t>
            </w:r>
          </w:p>
        </w:tc>
        <w:tc>
          <w:tcPr>
            <w:tcW w:w="2551" w:type="dxa"/>
            <w:vAlign w:val="center"/>
          </w:tcPr>
          <w:p>
            <w:pPr>
              <w:pStyle w:val="16"/>
            </w:pPr>
            <w:r>
              <w:t>≤5‰</w:t>
            </w:r>
          </w:p>
        </w:tc>
        <w:tc>
          <w:tcPr>
            <w:tcW w:w="2268" w:type="dxa"/>
            <w:vAlign w:val="center"/>
          </w:tcPr>
          <w:p>
            <w:pPr>
              <w:pStyle w:val="16"/>
            </w:pPr>
            <w:r>
              <w:t>2020-2022年历史经验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车辆正常运行率</w:t>
            </w:r>
          </w:p>
        </w:tc>
        <w:tc>
          <w:tcPr>
            <w:tcW w:w="2835" w:type="dxa"/>
            <w:vAlign w:val="center"/>
          </w:tcPr>
          <w:p>
            <w:pPr>
              <w:pStyle w:val="16"/>
            </w:pPr>
            <w:r>
              <w:t>车辆正常运行率</w:t>
            </w:r>
          </w:p>
        </w:tc>
        <w:tc>
          <w:tcPr>
            <w:tcW w:w="2551" w:type="dxa"/>
            <w:vAlign w:val="center"/>
          </w:tcPr>
          <w:p>
            <w:pPr>
              <w:pStyle w:val="16"/>
            </w:pPr>
            <w:r>
              <w:t>100%</w:t>
            </w:r>
          </w:p>
        </w:tc>
        <w:tc>
          <w:tcPr>
            <w:tcW w:w="2268" w:type="dxa"/>
            <w:vAlign w:val="center"/>
          </w:tcPr>
          <w:p>
            <w:pPr>
              <w:pStyle w:val="16"/>
            </w:pPr>
            <w:r>
              <w:t>车辆租赁合同约定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次租车单价</w:t>
            </w:r>
          </w:p>
        </w:tc>
        <w:tc>
          <w:tcPr>
            <w:tcW w:w="2835" w:type="dxa"/>
            <w:vAlign w:val="center"/>
          </w:tcPr>
          <w:p>
            <w:pPr>
              <w:pStyle w:val="16"/>
            </w:pPr>
            <w:r>
              <w:t>经过政府采购程序确定的次租车单价</w:t>
            </w:r>
          </w:p>
        </w:tc>
        <w:tc>
          <w:tcPr>
            <w:tcW w:w="2551" w:type="dxa"/>
            <w:vAlign w:val="center"/>
          </w:tcPr>
          <w:p>
            <w:pPr>
              <w:pStyle w:val="16"/>
            </w:pPr>
            <w:r>
              <w:t>≤800元/辆</w:t>
            </w:r>
          </w:p>
        </w:tc>
        <w:tc>
          <w:tcPr>
            <w:tcW w:w="2268" w:type="dxa"/>
            <w:vAlign w:val="center"/>
          </w:tcPr>
          <w:p>
            <w:pPr>
              <w:pStyle w:val="16"/>
            </w:pPr>
            <w:r>
              <w:t>车辆租赁合同约定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仪器设备检定支出</w:t>
            </w:r>
          </w:p>
        </w:tc>
        <w:tc>
          <w:tcPr>
            <w:tcW w:w="2835" w:type="dxa"/>
            <w:vAlign w:val="center"/>
          </w:tcPr>
          <w:p>
            <w:pPr>
              <w:pStyle w:val="16"/>
            </w:pPr>
            <w:r>
              <w:t>仪器设备检定支出</w:t>
            </w:r>
          </w:p>
        </w:tc>
        <w:tc>
          <w:tcPr>
            <w:tcW w:w="2551" w:type="dxa"/>
            <w:vAlign w:val="center"/>
          </w:tcPr>
          <w:p>
            <w:pPr>
              <w:pStyle w:val="16"/>
            </w:pPr>
            <w:r>
              <w:t>≤18万元</w:t>
            </w:r>
          </w:p>
        </w:tc>
        <w:tc>
          <w:tcPr>
            <w:tcW w:w="2268" w:type="dxa"/>
            <w:vAlign w:val="center"/>
          </w:tcPr>
          <w:p>
            <w:pPr>
              <w:pStyle w:val="16"/>
            </w:pPr>
            <w:r>
              <w:t>仪器检定预算需求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专用材料资金支出</w:t>
            </w:r>
          </w:p>
        </w:tc>
        <w:tc>
          <w:tcPr>
            <w:tcW w:w="2835" w:type="dxa"/>
            <w:vAlign w:val="center"/>
          </w:tcPr>
          <w:p>
            <w:pPr>
              <w:pStyle w:val="16"/>
            </w:pPr>
            <w:r>
              <w:t>购置化学药品试剂、标准样品、实验用耗材等资金的支出</w:t>
            </w:r>
          </w:p>
        </w:tc>
        <w:tc>
          <w:tcPr>
            <w:tcW w:w="2551" w:type="dxa"/>
            <w:vAlign w:val="center"/>
          </w:tcPr>
          <w:p>
            <w:pPr>
              <w:pStyle w:val="16"/>
            </w:pPr>
            <w:r>
              <w:t>≤120万元</w:t>
            </w:r>
          </w:p>
        </w:tc>
        <w:tc>
          <w:tcPr>
            <w:tcW w:w="2268" w:type="dxa"/>
            <w:vAlign w:val="center"/>
          </w:tcPr>
          <w:p>
            <w:pPr>
              <w:pStyle w:val="16"/>
            </w:pPr>
            <w:r>
              <w:t>专用材料预算需求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委托业务费支出</w:t>
            </w:r>
          </w:p>
        </w:tc>
        <w:tc>
          <w:tcPr>
            <w:tcW w:w="2835" w:type="dxa"/>
            <w:vAlign w:val="center"/>
          </w:tcPr>
          <w:p>
            <w:pPr>
              <w:pStyle w:val="16"/>
            </w:pPr>
            <w:r>
              <w:t>由于人员、能力不足需要委托有资质的第三方检测经费</w:t>
            </w:r>
          </w:p>
        </w:tc>
        <w:tc>
          <w:tcPr>
            <w:tcW w:w="2551" w:type="dxa"/>
            <w:vAlign w:val="center"/>
          </w:tcPr>
          <w:p>
            <w:pPr>
              <w:pStyle w:val="16"/>
            </w:pPr>
            <w:r>
              <w:t>≤232万元</w:t>
            </w:r>
          </w:p>
        </w:tc>
        <w:tc>
          <w:tcPr>
            <w:tcW w:w="2268" w:type="dxa"/>
            <w:vAlign w:val="center"/>
          </w:tcPr>
          <w:p>
            <w:pPr>
              <w:pStyle w:val="16"/>
            </w:pPr>
            <w:r>
              <w:t>委托业务预算需求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工作任务完成及时率(%)</w:t>
            </w:r>
          </w:p>
        </w:tc>
        <w:tc>
          <w:tcPr>
            <w:tcW w:w="2835" w:type="dxa"/>
            <w:vAlign w:val="center"/>
          </w:tcPr>
          <w:p>
            <w:pPr>
              <w:pStyle w:val="16"/>
            </w:pPr>
            <w:r>
              <w:t>工作任务完成及时率</w:t>
            </w:r>
          </w:p>
        </w:tc>
        <w:tc>
          <w:tcPr>
            <w:tcW w:w="2551" w:type="dxa"/>
            <w:vAlign w:val="center"/>
          </w:tcPr>
          <w:p>
            <w:pPr>
              <w:pStyle w:val="16"/>
            </w:pPr>
            <w:r>
              <w:t>100%</w:t>
            </w:r>
          </w:p>
        </w:tc>
        <w:tc>
          <w:tcPr>
            <w:tcW w:w="2268" w:type="dxa"/>
            <w:vAlign w:val="center"/>
          </w:tcPr>
          <w:p>
            <w:pPr>
              <w:pStyle w:val="16"/>
            </w:pPr>
            <w:r>
              <w:t>2020-2022年历史经验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上报数据按期完成率(%)</w:t>
            </w:r>
          </w:p>
        </w:tc>
        <w:tc>
          <w:tcPr>
            <w:tcW w:w="2835" w:type="dxa"/>
            <w:vAlign w:val="center"/>
          </w:tcPr>
          <w:p>
            <w:pPr>
              <w:pStyle w:val="16"/>
            </w:pPr>
            <w:r>
              <w:t>上报数据按期完成率(%)</w:t>
            </w:r>
          </w:p>
        </w:tc>
        <w:tc>
          <w:tcPr>
            <w:tcW w:w="2551" w:type="dxa"/>
            <w:vAlign w:val="center"/>
          </w:tcPr>
          <w:p>
            <w:pPr>
              <w:pStyle w:val="16"/>
            </w:pPr>
            <w:r>
              <w:t>100%</w:t>
            </w:r>
          </w:p>
        </w:tc>
        <w:tc>
          <w:tcPr>
            <w:tcW w:w="2268" w:type="dxa"/>
            <w:vAlign w:val="center"/>
          </w:tcPr>
          <w:p>
            <w:pPr>
              <w:pStyle w:val="16"/>
            </w:pPr>
            <w:r>
              <w:t>2020-2022年历史经验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为环境管理提供重要的基础数据支撑</w:t>
            </w:r>
          </w:p>
        </w:tc>
        <w:tc>
          <w:tcPr>
            <w:tcW w:w="2835" w:type="dxa"/>
            <w:vAlign w:val="center"/>
          </w:tcPr>
          <w:p>
            <w:pPr>
              <w:pStyle w:val="16"/>
            </w:pPr>
            <w:r>
              <w:t>为环境管理提供重要的基础数据支撑</w:t>
            </w:r>
          </w:p>
        </w:tc>
        <w:tc>
          <w:tcPr>
            <w:tcW w:w="2551" w:type="dxa"/>
            <w:vAlign w:val="center"/>
          </w:tcPr>
          <w:p>
            <w:pPr>
              <w:pStyle w:val="16"/>
            </w:pPr>
            <w:r>
              <w:t>进一步提供数据支撑</w:t>
            </w:r>
          </w:p>
        </w:tc>
        <w:tc>
          <w:tcPr>
            <w:tcW w:w="2268" w:type="dxa"/>
            <w:vAlign w:val="center"/>
          </w:tcPr>
          <w:p>
            <w:pPr>
              <w:pStyle w:val="16"/>
            </w:pPr>
            <w:r>
              <w:t>2020-2022年历史经验</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6、白洋淀水质保障关键技术研究与应用项目绩效目标表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1.完成白洋淀水质保障关键技术研究与应用项目所承担的任务为课题完成提供基础监测数据。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提供数据数量</w:t>
            </w:r>
          </w:p>
        </w:tc>
        <w:tc>
          <w:tcPr>
            <w:tcW w:w="2835" w:type="dxa"/>
            <w:vAlign w:val="center"/>
          </w:tcPr>
          <w:p>
            <w:pPr>
              <w:pStyle w:val="16"/>
            </w:pPr>
            <w:r>
              <w:t>提供数据数量（个）</w:t>
            </w:r>
          </w:p>
        </w:tc>
        <w:tc>
          <w:tcPr>
            <w:tcW w:w="2551" w:type="dxa"/>
            <w:vAlign w:val="center"/>
          </w:tcPr>
          <w:p>
            <w:pPr>
              <w:pStyle w:val="16"/>
            </w:pPr>
            <w:r>
              <w:t>≥10000个</w:t>
            </w:r>
          </w:p>
        </w:tc>
        <w:tc>
          <w:tcPr>
            <w:tcW w:w="2268" w:type="dxa"/>
            <w:vAlign w:val="center"/>
          </w:tcPr>
          <w:p>
            <w:pPr>
              <w:pStyle w:val="16"/>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提供数据差错率（‰）</w:t>
            </w:r>
          </w:p>
        </w:tc>
        <w:tc>
          <w:tcPr>
            <w:tcW w:w="2835" w:type="dxa"/>
            <w:vAlign w:val="center"/>
          </w:tcPr>
          <w:p>
            <w:pPr>
              <w:pStyle w:val="16"/>
            </w:pPr>
            <w:r>
              <w:t>提供数据差错率（‰）</w:t>
            </w:r>
          </w:p>
        </w:tc>
        <w:tc>
          <w:tcPr>
            <w:tcW w:w="2551" w:type="dxa"/>
            <w:vAlign w:val="center"/>
          </w:tcPr>
          <w:p>
            <w:pPr>
              <w:pStyle w:val="16"/>
            </w:pPr>
            <w:r>
              <w:t>≤5‰</w:t>
            </w:r>
          </w:p>
        </w:tc>
        <w:tc>
          <w:tcPr>
            <w:tcW w:w="2268" w:type="dxa"/>
            <w:vAlign w:val="center"/>
          </w:tcPr>
          <w:p>
            <w:pPr>
              <w:pStyle w:val="16"/>
            </w:pPr>
            <w:r>
              <w:t>2021-2022年历史经验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提供数据完成率(%)</w:t>
            </w:r>
          </w:p>
        </w:tc>
        <w:tc>
          <w:tcPr>
            <w:tcW w:w="2835" w:type="dxa"/>
            <w:vAlign w:val="center"/>
          </w:tcPr>
          <w:p>
            <w:pPr>
              <w:pStyle w:val="16"/>
            </w:pPr>
            <w:r>
              <w:t>收集整理监测数据完成及时率</w:t>
            </w:r>
          </w:p>
        </w:tc>
        <w:tc>
          <w:tcPr>
            <w:tcW w:w="2551" w:type="dxa"/>
            <w:vAlign w:val="center"/>
          </w:tcPr>
          <w:p>
            <w:pPr>
              <w:pStyle w:val="16"/>
            </w:pPr>
            <w:r>
              <w:t>100%</w:t>
            </w:r>
          </w:p>
        </w:tc>
        <w:tc>
          <w:tcPr>
            <w:tcW w:w="2268" w:type="dxa"/>
            <w:vAlign w:val="center"/>
          </w:tcPr>
          <w:p>
            <w:pPr>
              <w:pStyle w:val="16"/>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白洋淀水质保障关键技术研究与应用项目经费</w:t>
            </w:r>
          </w:p>
        </w:tc>
        <w:tc>
          <w:tcPr>
            <w:tcW w:w="2835" w:type="dxa"/>
            <w:vAlign w:val="center"/>
          </w:tcPr>
          <w:p>
            <w:pPr>
              <w:pStyle w:val="16"/>
            </w:pPr>
            <w:r>
              <w:t>白洋淀水质保障关键技术研究与应用项目经费</w:t>
            </w:r>
          </w:p>
        </w:tc>
        <w:tc>
          <w:tcPr>
            <w:tcW w:w="2551" w:type="dxa"/>
            <w:vAlign w:val="center"/>
          </w:tcPr>
          <w:p>
            <w:pPr>
              <w:pStyle w:val="16"/>
            </w:pPr>
            <w:r>
              <w:t>≤5万元</w:t>
            </w:r>
          </w:p>
        </w:tc>
        <w:tc>
          <w:tcPr>
            <w:tcW w:w="2268" w:type="dxa"/>
            <w:vAlign w:val="center"/>
          </w:tcPr>
          <w:p>
            <w:pPr>
              <w:pStyle w:val="16"/>
            </w:pPr>
            <w:r>
              <w:t>技术研究预算需求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提供基础监测数据</w:t>
            </w:r>
          </w:p>
        </w:tc>
        <w:tc>
          <w:tcPr>
            <w:tcW w:w="2835" w:type="dxa"/>
            <w:vAlign w:val="center"/>
          </w:tcPr>
          <w:p>
            <w:pPr>
              <w:pStyle w:val="16"/>
            </w:pPr>
            <w:r>
              <w:t>提供基础监测数据</w:t>
            </w:r>
          </w:p>
        </w:tc>
        <w:tc>
          <w:tcPr>
            <w:tcW w:w="2551" w:type="dxa"/>
            <w:vAlign w:val="center"/>
          </w:tcPr>
          <w:p>
            <w:pPr>
              <w:pStyle w:val="16"/>
            </w:pPr>
            <w:r>
              <w:t>进一步提供数据</w:t>
            </w:r>
          </w:p>
        </w:tc>
        <w:tc>
          <w:tcPr>
            <w:tcW w:w="2268" w:type="dxa"/>
            <w:vAlign w:val="center"/>
          </w:tcPr>
          <w:p>
            <w:pPr>
              <w:pStyle w:val="16"/>
            </w:pPr>
            <w:r>
              <w:t>项目任务书</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7、国家生态环境监测网络建设与运行项目绩效目标表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1.完成保定行政区域内国家监测网涉及断面的生态环境质量监测和数据上报。</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正常运转区域空气站数量（个）</w:t>
            </w:r>
          </w:p>
        </w:tc>
        <w:tc>
          <w:tcPr>
            <w:tcW w:w="2835" w:type="dxa"/>
            <w:vAlign w:val="center"/>
          </w:tcPr>
          <w:p>
            <w:pPr>
              <w:pStyle w:val="16"/>
            </w:pPr>
            <w:r>
              <w:t>正常运转区域空气站数量</w:t>
            </w:r>
          </w:p>
        </w:tc>
        <w:tc>
          <w:tcPr>
            <w:tcW w:w="2551" w:type="dxa"/>
            <w:vAlign w:val="center"/>
          </w:tcPr>
          <w:p>
            <w:pPr>
              <w:pStyle w:val="16"/>
            </w:pPr>
            <w:r>
              <w:t>1个</w:t>
            </w:r>
          </w:p>
        </w:tc>
        <w:tc>
          <w:tcPr>
            <w:tcW w:w="2268" w:type="dxa"/>
            <w:vAlign w:val="center"/>
          </w:tcPr>
          <w:p>
            <w:pPr>
              <w:pStyle w:val="16"/>
            </w:pPr>
            <w:r>
              <w:t>区域站运维维护协议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上报数据差错率（‰）</w:t>
            </w:r>
          </w:p>
        </w:tc>
        <w:tc>
          <w:tcPr>
            <w:tcW w:w="2835" w:type="dxa"/>
            <w:vAlign w:val="center"/>
          </w:tcPr>
          <w:p>
            <w:pPr>
              <w:pStyle w:val="16"/>
            </w:pPr>
            <w:r>
              <w:t>上报数据差错率（‰）</w:t>
            </w:r>
          </w:p>
        </w:tc>
        <w:tc>
          <w:tcPr>
            <w:tcW w:w="2551" w:type="dxa"/>
            <w:vAlign w:val="center"/>
          </w:tcPr>
          <w:p>
            <w:pPr>
              <w:pStyle w:val="16"/>
            </w:pPr>
            <w:r>
              <w:t>≤5‰</w:t>
            </w:r>
          </w:p>
        </w:tc>
        <w:tc>
          <w:tcPr>
            <w:tcW w:w="2268" w:type="dxa"/>
            <w:vAlign w:val="center"/>
          </w:tcPr>
          <w:p>
            <w:pPr>
              <w:pStyle w:val="16"/>
            </w:pPr>
            <w:r>
              <w:t>2020-2022年历史经验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上报数据完成率(%)</w:t>
            </w:r>
          </w:p>
        </w:tc>
        <w:tc>
          <w:tcPr>
            <w:tcW w:w="2835" w:type="dxa"/>
            <w:vAlign w:val="center"/>
          </w:tcPr>
          <w:p>
            <w:pPr>
              <w:pStyle w:val="16"/>
            </w:pPr>
            <w:r>
              <w:t>各项监测工作监测结果上报及时</w:t>
            </w:r>
          </w:p>
        </w:tc>
        <w:tc>
          <w:tcPr>
            <w:tcW w:w="2551" w:type="dxa"/>
            <w:vAlign w:val="center"/>
          </w:tcPr>
          <w:p>
            <w:pPr>
              <w:pStyle w:val="16"/>
            </w:pPr>
            <w:r>
              <w:t>100%</w:t>
            </w:r>
          </w:p>
        </w:tc>
        <w:tc>
          <w:tcPr>
            <w:tcW w:w="2268" w:type="dxa"/>
            <w:vAlign w:val="center"/>
          </w:tcPr>
          <w:p>
            <w:pPr>
              <w:pStyle w:val="16"/>
            </w:pPr>
            <w:r>
              <w:t>年度监测工作方案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工作任务完成及时率(%)</w:t>
            </w:r>
          </w:p>
        </w:tc>
        <w:tc>
          <w:tcPr>
            <w:tcW w:w="2835" w:type="dxa"/>
            <w:vAlign w:val="center"/>
          </w:tcPr>
          <w:p>
            <w:pPr>
              <w:pStyle w:val="16"/>
            </w:pPr>
            <w:r>
              <w:t>各项监测任务按时完成</w:t>
            </w:r>
          </w:p>
        </w:tc>
        <w:tc>
          <w:tcPr>
            <w:tcW w:w="2551" w:type="dxa"/>
            <w:vAlign w:val="center"/>
          </w:tcPr>
          <w:p>
            <w:pPr>
              <w:pStyle w:val="16"/>
            </w:pPr>
            <w:r>
              <w:t>2023年12月31日</w:t>
            </w:r>
          </w:p>
        </w:tc>
        <w:tc>
          <w:tcPr>
            <w:tcW w:w="2268" w:type="dxa"/>
            <w:vAlign w:val="center"/>
          </w:tcPr>
          <w:p>
            <w:pPr>
              <w:pStyle w:val="16"/>
            </w:pPr>
            <w:r>
              <w:t>年度监测工作方案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项目资金支出</w:t>
            </w:r>
          </w:p>
        </w:tc>
        <w:tc>
          <w:tcPr>
            <w:tcW w:w="2835" w:type="dxa"/>
            <w:vAlign w:val="center"/>
          </w:tcPr>
          <w:p>
            <w:pPr>
              <w:pStyle w:val="16"/>
            </w:pPr>
            <w:r>
              <w:t>项目资金支出</w:t>
            </w:r>
          </w:p>
        </w:tc>
        <w:tc>
          <w:tcPr>
            <w:tcW w:w="2551" w:type="dxa"/>
            <w:vAlign w:val="center"/>
          </w:tcPr>
          <w:p>
            <w:pPr>
              <w:pStyle w:val="16"/>
            </w:pPr>
            <w:r>
              <w:t>≤71万元</w:t>
            </w:r>
          </w:p>
        </w:tc>
        <w:tc>
          <w:tcPr>
            <w:tcW w:w="2268" w:type="dxa"/>
            <w:vAlign w:val="center"/>
          </w:tcPr>
          <w:p>
            <w:pPr>
              <w:pStyle w:val="16"/>
            </w:pPr>
            <w:r>
              <w:t>项目资金预算批复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环境管理提供重要的基础数据支撑</w:t>
            </w:r>
          </w:p>
        </w:tc>
        <w:tc>
          <w:tcPr>
            <w:tcW w:w="2835" w:type="dxa"/>
            <w:vAlign w:val="center"/>
          </w:tcPr>
          <w:p>
            <w:pPr>
              <w:pStyle w:val="16"/>
            </w:pPr>
            <w:r>
              <w:t>为环境管理提供重要的基础数据支撑</w:t>
            </w:r>
          </w:p>
        </w:tc>
        <w:tc>
          <w:tcPr>
            <w:tcW w:w="2551" w:type="dxa"/>
            <w:vAlign w:val="center"/>
          </w:tcPr>
          <w:p>
            <w:pPr>
              <w:pStyle w:val="16"/>
            </w:pPr>
            <w:r>
              <w:t>进一步提供数据支撑</w:t>
            </w:r>
          </w:p>
        </w:tc>
        <w:tc>
          <w:tcPr>
            <w:tcW w:w="2268" w:type="dxa"/>
            <w:vAlign w:val="center"/>
          </w:tcPr>
          <w:p>
            <w:pPr>
              <w:pStyle w:val="16"/>
            </w:pPr>
            <w:r>
              <w:t>2020-2022年历史经验</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8、河北省区域土壤环境监测和调查项目（白洋淀监测中心）绩效目标表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1.完成保定市辖区内57个点位的土壤采样工作，为土壤环境管理提供数据撑。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开展监测的土壤点位数量</w:t>
            </w:r>
          </w:p>
        </w:tc>
        <w:tc>
          <w:tcPr>
            <w:tcW w:w="2835" w:type="dxa"/>
            <w:vAlign w:val="center"/>
          </w:tcPr>
          <w:p>
            <w:pPr>
              <w:pStyle w:val="16"/>
            </w:pPr>
            <w:r>
              <w:t>开展监测的土壤点位数量</w:t>
            </w:r>
          </w:p>
        </w:tc>
        <w:tc>
          <w:tcPr>
            <w:tcW w:w="2551" w:type="dxa"/>
            <w:vAlign w:val="center"/>
          </w:tcPr>
          <w:p>
            <w:pPr>
              <w:pStyle w:val="16"/>
            </w:pPr>
            <w:r>
              <w:t>57个</w:t>
            </w:r>
          </w:p>
        </w:tc>
        <w:tc>
          <w:tcPr>
            <w:tcW w:w="2268" w:type="dxa"/>
            <w:vAlign w:val="center"/>
          </w:tcPr>
          <w:p>
            <w:pPr>
              <w:pStyle w:val="16"/>
            </w:pPr>
            <w:r>
              <w:t>土壤监测工作方案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采样工作质量符合相关要求</w:t>
            </w:r>
          </w:p>
        </w:tc>
        <w:tc>
          <w:tcPr>
            <w:tcW w:w="2835" w:type="dxa"/>
            <w:vAlign w:val="center"/>
          </w:tcPr>
          <w:p>
            <w:pPr>
              <w:pStyle w:val="16"/>
            </w:pPr>
            <w:r>
              <w:t>监测工作质量符合相关要求</w:t>
            </w:r>
          </w:p>
        </w:tc>
        <w:tc>
          <w:tcPr>
            <w:tcW w:w="2551" w:type="dxa"/>
            <w:vAlign w:val="center"/>
          </w:tcPr>
          <w:p>
            <w:pPr>
              <w:pStyle w:val="16"/>
            </w:pPr>
            <w:r>
              <w:t>符合</w:t>
            </w:r>
          </w:p>
        </w:tc>
        <w:tc>
          <w:tcPr>
            <w:tcW w:w="2268" w:type="dxa"/>
            <w:vAlign w:val="center"/>
          </w:tcPr>
          <w:p>
            <w:pPr>
              <w:pStyle w:val="16"/>
            </w:pPr>
            <w:r>
              <w:t>实验室质控相关法律法规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采样任务按时完成率</w:t>
            </w:r>
          </w:p>
        </w:tc>
        <w:tc>
          <w:tcPr>
            <w:tcW w:w="2835" w:type="dxa"/>
            <w:vAlign w:val="center"/>
          </w:tcPr>
          <w:p>
            <w:pPr>
              <w:pStyle w:val="16"/>
            </w:pPr>
            <w:r>
              <w:t>采样工作实施时间符合工作方案要求</w:t>
            </w:r>
          </w:p>
        </w:tc>
        <w:tc>
          <w:tcPr>
            <w:tcW w:w="2551" w:type="dxa"/>
            <w:vAlign w:val="center"/>
          </w:tcPr>
          <w:p>
            <w:pPr>
              <w:pStyle w:val="16"/>
            </w:pPr>
            <w:r>
              <w:t>100%</w:t>
            </w:r>
          </w:p>
        </w:tc>
        <w:tc>
          <w:tcPr>
            <w:tcW w:w="2268" w:type="dxa"/>
            <w:vAlign w:val="center"/>
          </w:tcPr>
          <w:p>
            <w:pPr>
              <w:pStyle w:val="16"/>
            </w:pPr>
            <w:r>
              <w:t>土壤监测工作方案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项目成本</w:t>
            </w:r>
          </w:p>
        </w:tc>
        <w:tc>
          <w:tcPr>
            <w:tcW w:w="2835" w:type="dxa"/>
            <w:vAlign w:val="center"/>
          </w:tcPr>
          <w:p>
            <w:pPr>
              <w:pStyle w:val="16"/>
            </w:pPr>
            <w:r>
              <w:t>项目成本</w:t>
            </w:r>
          </w:p>
        </w:tc>
        <w:tc>
          <w:tcPr>
            <w:tcW w:w="2551" w:type="dxa"/>
            <w:vAlign w:val="center"/>
          </w:tcPr>
          <w:p>
            <w:pPr>
              <w:pStyle w:val="16"/>
            </w:pPr>
            <w:r>
              <w:t>≤11.3万元</w:t>
            </w:r>
          </w:p>
        </w:tc>
        <w:tc>
          <w:tcPr>
            <w:tcW w:w="2268" w:type="dxa"/>
            <w:vAlign w:val="center"/>
          </w:tcPr>
          <w:p>
            <w:pPr>
              <w:pStyle w:val="16"/>
            </w:pPr>
            <w:r>
              <w:t>土壤监测工作方案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为土壤环境管理提供数据支撑</w:t>
            </w:r>
          </w:p>
        </w:tc>
        <w:tc>
          <w:tcPr>
            <w:tcW w:w="2835" w:type="dxa"/>
            <w:vAlign w:val="center"/>
          </w:tcPr>
          <w:p>
            <w:pPr>
              <w:pStyle w:val="16"/>
            </w:pPr>
            <w:r>
              <w:t>为土壤环境管理提供数据支撑</w:t>
            </w:r>
          </w:p>
        </w:tc>
        <w:tc>
          <w:tcPr>
            <w:tcW w:w="2551" w:type="dxa"/>
            <w:vAlign w:val="center"/>
          </w:tcPr>
          <w:p>
            <w:pPr>
              <w:pStyle w:val="16"/>
            </w:pPr>
            <w:r>
              <w:t>提供数据支撑</w:t>
            </w:r>
          </w:p>
        </w:tc>
        <w:tc>
          <w:tcPr>
            <w:tcW w:w="2268" w:type="dxa"/>
            <w:vAlign w:val="center"/>
          </w:tcPr>
          <w:p>
            <w:pPr>
              <w:pStyle w:val="16"/>
            </w:pPr>
            <w:r>
              <w:t>历史经验</w:t>
            </w:r>
          </w:p>
        </w:tc>
      </w:tr>
    </w:tbl>
    <w:p>
      <w:pPr>
        <w:sectPr>
          <w:pgSz w:w="16840" w:h="11900" w:orient="landscape"/>
          <w:pgMar w:top="1361" w:right="1020" w:bottom="1134" w:left="1020" w:header="720" w:footer="720" w:gutter="0"/>
          <w:pgNumType w:fmt="decimal"/>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2023年，白洋淀流域生态环境监测中心安排政府采购预算712.49万元。具体内容见下表。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467031白洋淀流域生态环境监测中心</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vAlign w:val="top"/>
          </w:tcPr>
          <w:p/>
        </w:tc>
        <w:tc>
          <w:tcPr>
            <w:tcW w:w="1134" w:type="dxa"/>
            <w:vMerge w:val="continue"/>
            <w:vAlign w:val="top"/>
          </w:tcPr>
          <w:p/>
        </w:tc>
        <w:tc>
          <w:tcPr>
            <w:tcW w:w="709" w:type="dxa"/>
            <w:vMerge w:val="continue"/>
            <w:vAlign w:val="top"/>
          </w:tcPr>
          <w:p/>
        </w:tc>
        <w:tc>
          <w:tcPr>
            <w:tcW w:w="850" w:type="dxa"/>
            <w:vMerge w:val="continue"/>
            <w:vAlign w:val="top"/>
          </w:tcPr>
          <w:p/>
        </w:tc>
        <w:tc>
          <w:tcPr>
            <w:tcW w:w="850" w:type="dxa"/>
            <w:vMerge w:val="continue"/>
            <w:vAlign w:val="top"/>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712.49</w:t>
            </w:r>
          </w:p>
        </w:tc>
        <w:tc>
          <w:tcPr>
            <w:tcW w:w="964" w:type="dxa"/>
            <w:vAlign w:val="center"/>
          </w:tcPr>
          <w:p>
            <w:pPr>
              <w:pStyle w:val="19"/>
            </w:pPr>
            <w:r>
              <w:t>712.49</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395.39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白洋淀流域生态环境监测中心小计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712.49</w:t>
            </w:r>
          </w:p>
        </w:tc>
        <w:tc>
          <w:tcPr>
            <w:tcW w:w="964" w:type="dxa"/>
            <w:vAlign w:val="center"/>
          </w:tcPr>
          <w:p>
            <w:pPr>
              <w:pStyle w:val="19"/>
            </w:pPr>
            <w:r>
              <w:t>712.49</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395.39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2023年度河北省（保定、雄安新区、定州）地下水环境监测</w:t>
            </w:r>
          </w:p>
        </w:tc>
        <w:tc>
          <w:tcPr>
            <w:tcW w:w="964" w:type="dxa"/>
            <w:vAlign w:val="center"/>
          </w:tcPr>
          <w:p>
            <w:pPr>
              <w:pStyle w:val="15"/>
            </w:pPr>
            <w:r>
              <w:t>203.00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7.00</w:t>
            </w:r>
          </w:p>
        </w:tc>
        <w:tc>
          <w:tcPr>
            <w:tcW w:w="964" w:type="dxa"/>
            <w:vAlign w:val="center"/>
          </w:tcPr>
          <w:p>
            <w:pPr>
              <w:pStyle w:val="15"/>
            </w:pPr>
            <w:r>
              <w:t>14.00</w:t>
            </w:r>
          </w:p>
        </w:tc>
        <w:tc>
          <w:tcPr>
            <w:tcW w:w="964" w:type="dxa"/>
            <w:vAlign w:val="center"/>
          </w:tcPr>
          <w:p>
            <w:pPr>
              <w:pStyle w:val="15"/>
            </w:pPr>
            <w:r>
              <w:t>14.00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2023年度河北省（保定、雄安新区、定州）地下水环境监测</w:t>
            </w:r>
          </w:p>
        </w:tc>
        <w:tc>
          <w:tcPr>
            <w:tcW w:w="964" w:type="dxa"/>
            <w:vAlign w:val="center"/>
          </w:tcPr>
          <w:p>
            <w:pPr>
              <w:pStyle w:val="15"/>
            </w:pPr>
            <w:r>
              <w:t>203.00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8.00</w:t>
            </w:r>
          </w:p>
        </w:tc>
        <w:tc>
          <w:tcPr>
            <w:tcW w:w="964" w:type="dxa"/>
            <w:vAlign w:val="center"/>
          </w:tcPr>
          <w:p>
            <w:pPr>
              <w:pStyle w:val="15"/>
            </w:pPr>
            <w:r>
              <w:t>8.00</w:t>
            </w:r>
          </w:p>
        </w:tc>
        <w:tc>
          <w:tcPr>
            <w:tcW w:w="964" w:type="dxa"/>
            <w:vAlign w:val="center"/>
          </w:tcPr>
          <w:p>
            <w:pPr>
              <w:pStyle w:val="15"/>
            </w:pPr>
            <w:r>
              <w:t>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2023年度河北省（保定、雄安新区、定州）地下水环境监测</w:t>
            </w:r>
          </w:p>
        </w:tc>
        <w:tc>
          <w:tcPr>
            <w:tcW w:w="964" w:type="dxa"/>
            <w:vAlign w:val="center"/>
          </w:tcPr>
          <w:p>
            <w:pPr>
              <w:pStyle w:val="15"/>
            </w:pPr>
            <w:r>
              <w:t>203.00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1.30</w:t>
            </w:r>
          </w:p>
        </w:tc>
        <w:tc>
          <w:tcPr>
            <w:tcW w:w="964" w:type="dxa"/>
            <w:vAlign w:val="center"/>
          </w:tcPr>
          <w:p>
            <w:pPr>
              <w:pStyle w:val="15"/>
            </w:pPr>
            <w:r>
              <w:t>1.30</w:t>
            </w:r>
          </w:p>
        </w:tc>
        <w:tc>
          <w:tcPr>
            <w:tcW w:w="964" w:type="dxa"/>
            <w:vAlign w:val="center"/>
          </w:tcPr>
          <w:p>
            <w:pPr>
              <w:pStyle w:val="15"/>
            </w:pPr>
            <w:r>
              <w:t>1.30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2023年度河北省（保定、雄安新区、定州）地下水环境监测</w:t>
            </w:r>
          </w:p>
        </w:tc>
        <w:tc>
          <w:tcPr>
            <w:tcW w:w="964" w:type="dxa"/>
            <w:vAlign w:val="center"/>
          </w:tcPr>
          <w:p>
            <w:pPr>
              <w:pStyle w:val="15"/>
            </w:pPr>
            <w:r>
              <w:t>203.00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0.38</w:t>
            </w:r>
          </w:p>
        </w:tc>
        <w:tc>
          <w:tcPr>
            <w:tcW w:w="964" w:type="dxa"/>
            <w:vAlign w:val="center"/>
          </w:tcPr>
          <w:p>
            <w:pPr>
              <w:pStyle w:val="15"/>
            </w:pPr>
            <w:r>
              <w:t>0.76</w:t>
            </w:r>
          </w:p>
        </w:tc>
        <w:tc>
          <w:tcPr>
            <w:tcW w:w="964" w:type="dxa"/>
            <w:vAlign w:val="center"/>
          </w:tcPr>
          <w:p>
            <w:pPr>
              <w:pStyle w:val="15"/>
            </w:pPr>
            <w:r>
              <w:t>0.76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2023年度河北省（保定、雄安新区、定州）地下水环境监测</w:t>
            </w:r>
          </w:p>
        </w:tc>
        <w:tc>
          <w:tcPr>
            <w:tcW w:w="964" w:type="dxa"/>
            <w:vAlign w:val="center"/>
          </w:tcPr>
          <w:p>
            <w:pPr>
              <w:pStyle w:val="15"/>
            </w:pPr>
            <w:r>
              <w:t>203.00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0.30</w:t>
            </w:r>
          </w:p>
        </w:tc>
        <w:tc>
          <w:tcPr>
            <w:tcW w:w="964" w:type="dxa"/>
            <w:vAlign w:val="center"/>
          </w:tcPr>
          <w:p>
            <w:pPr>
              <w:pStyle w:val="15"/>
            </w:pPr>
            <w:r>
              <w:t>0.60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2023年度河北省（保定、雄安新区、定州）地下水环境监测</w:t>
            </w:r>
          </w:p>
        </w:tc>
        <w:tc>
          <w:tcPr>
            <w:tcW w:w="964" w:type="dxa"/>
            <w:vAlign w:val="center"/>
          </w:tcPr>
          <w:p>
            <w:pPr>
              <w:pStyle w:val="15"/>
            </w:pPr>
            <w:r>
              <w:t>203.00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5.34</w:t>
            </w:r>
          </w:p>
        </w:tc>
        <w:tc>
          <w:tcPr>
            <w:tcW w:w="964" w:type="dxa"/>
            <w:vAlign w:val="center"/>
          </w:tcPr>
          <w:p>
            <w:pPr>
              <w:pStyle w:val="15"/>
            </w:pPr>
            <w:r>
              <w:t>5.34</w:t>
            </w:r>
          </w:p>
        </w:tc>
        <w:tc>
          <w:tcPr>
            <w:tcW w:w="964" w:type="dxa"/>
            <w:vAlign w:val="center"/>
          </w:tcPr>
          <w:p>
            <w:pPr>
              <w:pStyle w:val="15"/>
            </w:pPr>
            <w:r>
              <w:t>5.34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2023年度河北省（保定、雄安新区、定州）地下水环境监测</w:t>
            </w:r>
          </w:p>
        </w:tc>
        <w:tc>
          <w:tcPr>
            <w:tcW w:w="964" w:type="dxa"/>
            <w:vAlign w:val="center"/>
          </w:tcPr>
          <w:p>
            <w:pPr>
              <w:pStyle w:val="15"/>
            </w:pPr>
            <w:r>
              <w:t>203.00</w:t>
            </w:r>
          </w:p>
        </w:tc>
        <w:tc>
          <w:tcPr>
            <w:tcW w:w="1134" w:type="dxa"/>
            <w:vAlign w:val="center"/>
          </w:tcPr>
          <w:p>
            <w:pPr>
              <w:pStyle w:val="16"/>
            </w:pPr>
            <w:r>
              <w:t>其他专业技术服务</w:t>
            </w:r>
          </w:p>
        </w:tc>
        <w:tc>
          <w:tcPr>
            <w:tcW w:w="1134" w:type="dxa"/>
            <w:vAlign w:val="center"/>
          </w:tcPr>
          <w:p>
            <w:pPr>
              <w:pStyle w:val="16"/>
            </w:pPr>
            <w:r>
              <w:t>C19990000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98.70</w:t>
            </w:r>
          </w:p>
        </w:tc>
        <w:tc>
          <w:tcPr>
            <w:tcW w:w="964" w:type="dxa"/>
            <w:vAlign w:val="center"/>
          </w:tcPr>
          <w:p>
            <w:pPr>
              <w:pStyle w:val="15"/>
            </w:pPr>
            <w:r>
              <w:t>98.70</w:t>
            </w:r>
          </w:p>
        </w:tc>
        <w:tc>
          <w:tcPr>
            <w:tcW w:w="964" w:type="dxa"/>
            <w:vAlign w:val="center"/>
          </w:tcPr>
          <w:p>
            <w:pPr>
              <w:pStyle w:val="15"/>
            </w:pPr>
            <w:r>
              <w:t>98.70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2023年度河北省（保定、雄安新区、定州）地下水环境监测</w:t>
            </w:r>
          </w:p>
        </w:tc>
        <w:tc>
          <w:tcPr>
            <w:tcW w:w="964" w:type="dxa"/>
            <w:vAlign w:val="center"/>
          </w:tcPr>
          <w:p>
            <w:pPr>
              <w:pStyle w:val="15"/>
            </w:pPr>
            <w:r>
              <w:t>203.00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2023年度河北省（保定、雄安新区、定州）地下水环境监测</w:t>
            </w:r>
          </w:p>
        </w:tc>
        <w:tc>
          <w:tcPr>
            <w:tcW w:w="964" w:type="dxa"/>
            <w:vAlign w:val="center"/>
          </w:tcPr>
          <w:p>
            <w:pPr>
              <w:pStyle w:val="15"/>
            </w:pPr>
            <w:r>
              <w:t>203.00</w:t>
            </w:r>
          </w:p>
        </w:tc>
        <w:tc>
          <w:tcPr>
            <w:tcW w:w="1134" w:type="dxa"/>
            <w:vAlign w:val="center"/>
          </w:tcPr>
          <w:p>
            <w:pPr>
              <w:pStyle w:val="16"/>
            </w:pPr>
            <w:r>
              <w:t>车辆及其他运输机械租赁服务</w:t>
            </w:r>
          </w:p>
        </w:tc>
        <w:tc>
          <w:tcPr>
            <w:tcW w:w="1134" w:type="dxa"/>
            <w:vAlign w:val="center"/>
          </w:tcPr>
          <w:p>
            <w:pPr>
              <w:pStyle w:val="16"/>
            </w:pPr>
            <w:r>
              <w:t>C23110300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16.00</w:t>
            </w:r>
          </w:p>
        </w:tc>
        <w:tc>
          <w:tcPr>
            <w:tcW w:w="964" w:type="dxa"/>
            <w:vAlign w:val="center"/>
          </w:tcPr>
          <w:p>
            <w:pPr>
              <w:pStyle w:val="15"/>
            </w:pPr>
            <w:r>
              <w:t>16.00</w:t>
            </w:r>
          </w:p>
        </w:tc>
        <w:tc>
          <w:tcPr>
            <w:tcW w:w="964" w:type="dxa"/>
            <w:vAlign w:val="center"/>
          </w:tcPr>
          <w:p>
            <w:pPr>
              <w:pStyle w:val="15"/>
            </w:pPr>
            <w:r>
              <w:t>16.00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白洋淀监测中心办公业务用房租赁</w:t>
            </w:r>
          </w:p>
        </w:tc>
        <w:tc>
          <w:tcPr>
            <w:tcW w:w="964" w:type="dxa"/>
            <w:vAlign w:val="center"/>
          </w:tcPr>
          <w:p>
            <w:pPr>
              <w:pStyle w:val="15"/>
            </w:pPr>
            <w:r>
              <w:t>77.00</w:t>
            </w:r>
          </w:p>
        </w:tc>
        <w:tc>
          <w:tcPr>
            <w:tcW w:w="1134" w:type="dxa"/>
            <w:vAlign w:val="center"/>
          </w:tcPr>
          <w:p>
            <w:pPr>
              <w:pStyle w:val="16"/>
            </w:pPr>
            <w:r>
              <w:t>房屋租赁服务</w:t>
            </w:r>
          </w:p>
        </w:tc>
        <w:tc>
          <w:tcPr>
            <w:tcW w:w="1134" w:type="dxa"/>
            <w:vAlign w:val="center"/>
          </w:tcPr>
          <w:p>
            <w:pPr>
              <w:pStyle w:val="16"/>
            </w:pPr>
            <w:r>
              <w:t>C21020000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77.00</w:t>
            </w:r>
          </w:p>
        </w:tc>
        <w:tc>
          <w:tcPr>
            <w:tcW w:w="964" w:type="dxa"/>
            <w:vAlign w:val="center"/>
          </w:tcPr>
          <w:p>
            <w:pPr>
              <w:pStyle w:val="15"/>
            </w:pPr>
            <w:r>
              <w:t>77.00</w:t>
            </w:r>
          </w:p>
        </w:tc>
        <w:tc>
          <w:tcPr>
            <w:tcW w:w="964" w:type="dxa"/>
            <w:vAlign w:val="center"/>
          </w:tcPr>
          <w:p>
            <w:pPr>
              <w:pStyle w:val="15"/>
            </w:pPr>
            <w:r>
              <w:t>77.00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白洋淀监测中心环境质量监测保障</w:t>
            </w:r>
          </w:p>
        </w:tc>
        <w:tc>
          <w:tcPr>
            <w:tcW w:w="964" w:type="dxa"/>
            <w:vAlign w:val="center"/>
          </w:tcPr>
          <w:p>
            <w:pPr>
              <w:pStyle w:val="15"/>
            </w:pPr>
            <w:r>
              <w:t>131.00</w:t>
            </w:r>
          </w:p>
        </w:tc>
        <w:tc>
          <w:tcPr>
            <w:tcW w:w="1134" w:type="dxa"/>
            <w:vAlign w:val="center"/>
          </w:tcPr>
          <w:p>
            <w:pPr>
              <w:pStyle w:val="16"/>
            </w:pPr>
            <w:r>
              <w:t>便携式计算机</w:t>
            </w:r>
          </w:p>
        </w:tc>
        <w:tc>
          <w:tcPr>
            <w:tcW w:w="1134" w:type="dxa"/>
            <w:vAlign w:val="center"/>
          </w:tcPr>
          <w:p>
            <w:pPr>
              <w:pStyle w:val="16"/>
            </w:pPr>
            <w:r>
              <w:t>A02010108</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0.60</w:t>
            </w:r>
          </w:p>
        </w:tc>
        <w:tc>
          <w:tcPr>
            <w:tcW w:w="964" w:type="dxa"/>
            <w:vAlign w:val="center"/>
          </w:tcPr>
          <w:p>
            <w:pPr>
              <w:pStyle w:val="15"/>
            </w:pPr>
            <w:r>
              <w:t>0.60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白洋淀监测中心环境质量监测保障</w:t>
            </w:r>
          </w:p>
        </w:tc>
        <w:tc>
          <w:tcPr>
            <w:tcW w:w="964" w:type="dxa"/>
            <w:vAlign w:val="center"/>
          </w:tcPr>
          <w:p>
            <w:pPr>
              <w:pStyle w:val="15"/>
            </w:pPr>
            <w:r>
              <w:t>131.00</w:t>
            </w:r>
          </w:p>
        </w:tc>
        <w:tc>
          <w:tcPr>
            <w:tcW w:w="1134" w:type="dxa"/>
            <w:vAlign w:val="center"/>
          </w:tcPr>
          <w:p>
            <w:pPr>
              <w:pStyle w:val="16"/>
            </w:pPr>
            <w:r>
              <w:t>空调机</w:t>
            </w:r>
          </w:p>
        </w:tc>
        <w:tc>
          <w:tcPr>
            <w:tcW w:w="1134" w:type="dxa"/>
            <w:vAlign w:val="center"/>
          </w:tcPr>
          <w:p>
            <w:pPr>
              <w:pStyle w:val="16"/>
            </w:pPr>
            <w:r>
              <w:t>A02061804</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0.50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白洋淀监测中心环境质量监测保障</w:t>
            </w:r>
          </w:p>
        </w:tc>
        <w:tc>
          <w:tcPr>
            <w:tcW w:w="964" w:type="dxa"/>
            <w:vAlign w:val="center"/>
          </w:tcPr>
          <w:p>
            <w:pPr>
              <w:pStyle w:val="15"/>
            </w:pPr>
            <w:r>
              <w:t>131.00</w:t>
            </w:r>
          </w:p>
        </w:tc>
        <w:tc>
          <w:tcPr>
            <w:tcW w:w="1134" w:type="dxa"/>
            <w:vAlign w:val="center"/>
          </w:tcPr>
          <w:p>
            <w:pPr>
              <w:pStyle w:val="16"/>
            </w:pPr>
            <w:r>
              <w:t>空调机</w:t>
            </w:r>
          </w:p>
        </w:tc>
        <w:tc>
          <w:tcPr>
            <w:tcW w:w="1134" w:type="dxa"/>
            <w:vAlign w:val="center"/>
          </w:tcPr>
          <w:p>
            <w:pPr>
              <w:pStyle w:val="16"/>
            </w:pPr>
            <w:r>
              <w:t>A02061804</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0.30</w:t>
            </w:r>
          </w:p>
        </w:tc>
        <w:tc>
          <w:tcPr>
            <w:tcW w:w="964" w:type="dxa"/>
            <w:vAlign w:val="center"/>
          </w:tcPr>
          <w:p>
            <w:pPr>
              <w:pStyle w:val="15"/>
            </w:pPr>
            <w:r>
              <w:t>0.60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白洋淀监测中心环境质量监测保障</w:t>
            </w:r>
          </w:p>
        </w:tc>
        <w:tc>
          <w:tcPr>
            <w:tcW w:w="964" w:type="dxa"/>
            <w:vAlign w:val="center"/>
          </w:tcPr>
          <w:p>
            <w:pPr>
              <w:pStyle w:val="15"/>
            </w:pPr>
            <w:r>
              <w:t>131.00</w:t>
            </w:r>
          </w:p>
        </w:tc>
        <w:tc>
          <w:tcPr>
            <w:tcW w:w="1134" w:type="dxa"/>
            <w:vAlign w:val="center"/>
          </w:tcPr>
          <w:p>
            <w:pPr>
              <w:pStyle w:val="16"/>
            </w:pPr>
            <w:r>
              <w:t>复印纸</w:t>
            </w:r>
          </w:p>
        </w:tc>
        <w:tc>
          <w:tcPr>
            <w:tcW w:w="1134" w:type="dxa"/>
            <w:vAlign w:val="center"/>
          </w:tcPr>
          <w:p>
            <w:pPr>
              <w:pStyle w:val="16"/>
            </w:pPr>
            <w:r>
              <w:t>A05040101</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白洋淀监测中心环境质量监测保障</w:t>
            </w:r>
          </w:p>
        </w:tc>
        <w:tc>
          <w:tcPr>
            <w:tcW w:w="964" w:type="dxa"/>
            <w:vAlign w:val="center"/>
          </w:tcPr>
          <w:p>
            <w:pPr>
              <w:pStyle w:val="15"/>
            </w:pPr>
            <w:r>
              <w:t>131.00</w:t>
            </w:r>
          </w:p>
        </w:tc>
        <w:tc>
          <w:tcPr>
            <w:tcW w:w="1134" w:type="dxa"/>
            <w:vAlign w:val="center"/>
          </w:tcPr>
          <w:p>
            <w:pPr>
              <w:pStyle w:val="16"/>
            </w:pPr>
            <w:r>
              <w:t>网络接入服务</w:t>
            </w:r>
          </w:p>
        </w:tc>
        <w:tc>
          <w:tcPr>
            <w:tcW w:w="1134" w:type="dxa"/>
            <w:vAlign w:val="center"/>
          </w:tcPr>
          <w:p>
            <w:pPr>
              <w:pStyle w:val="16"/>
            </w:pPr>
            <w:r>
              <w:t>C17010200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7.20</w:t>
            </w:r>
          </w:p>
        </w:tc>
        <w:tc>
          <w:tcPr>
            <w:tcW w:w="964" w:type="dxa"/>
            <w:vAlign w:val="center"/>
          </w:tcPr>
          <w:p>
            <w:pPr>
              <w:pStyle w:val="15"/>
            </w:pPr>
            <w:r>
              <w:t>7.20</w:t>
            </w:r>
          </w:p>
        </w:tc>
        <w:tc>
          <w:tcPr>
            <w:tcW w:w="964" w:type="dxa"/>
            <w:vAlign w:val="center"/>
          </w:tcPr>
          <w:p>
            <w:pPr>
              <w:pStyle w:val="15"/>
            </w:pPr>
            <w:r>
              <w:t>7.20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白洋淀监测中心环境质量监测保障</w:t>
            </w:r>
          </w:p>
        </w:tc>
        <w:tc>
          <w:tcPr>
            <w:tcW w:w="964" w:type="dxa"/>
            <w:vAlign w:val="center"/>
          </w:tcPr>
          <w:p>
            <w:pPr>
              <w:pStyle w:val="15"/>
            </w:pPr>
            <w:r>
              <w:t>131.00</w:t>
            </w:r>
          </w:p>
        </w:tc>
        <w:tc>
          <w:tcPr>
            <w:tcW w:w="1134" w:type="dxa"/>
            <w:vAlign w:val="center"/>
          </w:tcPr>
          <w:p>
            <w:pPr>
              <w:pStyle w:val="16"/>
            </w:pPr>
            <w:r>
              <w:t>财产保险服务</w:t>
            </w:r>
          </w:p>
        </w:tc>
        <w:tc>
          <w:tcPr>
            <w:tcW w:w="1134" w:type="dxa"/>
            <w:vAlign w:val="center"/>
          </w:tcPr>
          <w:p>
            <w:pPr>
              <w:pStyle w:val="16"/>
            </w:pPr>
            <w:r>
              <w:t>C18040102</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白洋淀监测中心环境质量监测保障</w:t>
            </w:r>
          </w:p>
        </w:tc>
        <w:tc>
          <w:tcPr>
            <w:tcW w:w="964" w:type="dxa"/>
            <w:vAlign w:val="center"/>
          </w:tcPr>
          <w:p>
            <w:pPr>
              <w:pStyle w:val="15"/>
            </w:pPr>
            <w:r>
              <w:t>131.00</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29.25</w:t>
            </w:r>
          </w:p>
        </w:tc>
        <w:tc>
          <w:tcPr>
            <w:tcW w:w="964" w:type="dxa"/>
            <w:vAlign w:val="center"/>
          </w:tcPr>
          <w:p>
            <w:pPr>
              <w:pStyle w:val="15"/>
            </w:pPr>
            <w:r>
              <w:t>29.25</w:t>
            </w:r>
          </w:p>
        </w:tc>
        <w:tc>
          <w:tcPr>
            <w:tcW w:w="964" w:type="dxa"/>
            <w:vAlign w:val="center"/>
          </w:tcPr>
          <w:p>
            <w:pPr>
              <w:pStyle w:val="15"/>
            </w:pPr>
            <w:r>
              <w:t>29.25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29.25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白洋淀监测中心环境质量监测保障</w:t>
            </w:r>
          </w:p>
        </w:tc>
        <w:tc>
          <w:tcPr>
            <w:tcW w:w="964" w:type="dxa"/>
            <w:vAlign w:val="center"/>
          </w:tcPr>
          <w:p>
            <w:pPr>
              <w:pStyle w:val="15"/>
            </w:pPr>
            <w:r>
              <w:t>131.00</w:t>
            </w:r>
          </w:p>
        </w:tc>
        <w:tc>
          <w:tcPr>
            <w:tcW w:w="1134" w:type="dxa"/>
            <w:vAlign w:val="center"/>
          </w:tcPr>
          <w:p>
            <w:pPr>
              <w:pStyle w:val="16"/>
            </w:pPr>
            <w:r>
              <w:t>车辆维修和保养服务</w:t>
            </w:r>
          </w:p>
        </w:tc>
        <w:tc>
          <w:tcPr>
            <w:tcW w:w="1134" w:type="dxa"/>
            <w:vAlign w:val="center"/>
          </w:tcPr>
          <w:p>
            <w:pPr>
              <w:pStyle w:val="16"/>
            </w:pPr>
            <w:r>
              <w:t>C23120301</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4.64</w:t>
            </w:r>
          </w:p>
        </w:tc>
        <w:tc>
          <w:tcPr>
            <w:tcW w:w="964" w:type="dxa"/>
            <w:vAlign w:val="center"/>
          </w:tcPr>
          <w:p>
            <w:pPr>
              <w:pStyle w:val="15"/>
            </w:pPr>
            <w:r>
              <w:t>4.64</w:t>
            </w:r>
          </w:p>
        </w:tc>
        <w:tc>
          <w:tcPr>
            <w:tcW w:w="964" w:type="dxa"/>
            <w:vAlign w:val="center"/>
          </w:tcPr>
          <w:p>
            <w:pPr>
              <w:pStyle w:val="15"/>
            </w:pPr>
            <w:r>
              <w:t>4.64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白洋淀监测中心环境质量监测保障</w:t>
            </w:r>
          </w:p>
        </w:tc>
        <w:tc>
          <w:tcPr>
            <w:tcW w:w="964" w:type="dxa"/>
            <w:vAlign w:val="center"/>
          </w:tcPr>
          <w:p>
            <w:pPr>
              <w:pStyle w:val="15"/>
            </w:pPr>
            <w:r>
              <w:t>131.00</w:t>
            </w:r>
          </w:p>
        </w:tc>
        <w:tc>
          <w:tcPr>
            <w:tcW w:w="1134" w:type="dxa"/>
            <w:vAlign w:val="center"/>
          </w:tcPr>
          <w:p>
            <w:pPr>
              <w:pStyle w:val="16"/>
            </w:pPr>
            <w:r>
              <w:t>车辆加油、添加燃料服务</w:t>
            </w:r>
          </w:p>
        </w:tc>
        <w:tc>
          <w:tcPr>
            <w:tcW w:w="1134" w:type="dxa"/>
            <w:vAlign w:val="center"/>
          </w:tcPr>
          <w:p>
            <w:pPr>
              <w:pStyle w:val="16"/>
            </w:pPr>
            <w:r>
              <w:t>C23120302</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4.00</w:t>
            </w:r>
          </w:p>
        </w:tc>
        <w:tc>
          <w:tcPr>
            <w:tcW w:w="964"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白洋淀监测中心监测能力建设</w:t>
            </w:r>
          </w:p>
        </w:tc>
        <w:tc>
          <w:tcPr>
            <w:tcW w:w="964" w:type="dxa"/>
            <w:vAlign w:val="center"/>
          </w:tcPr>
          <w:p>
            <w:pPr>
              <w:pStyle w:val="15"/>
            </w:pPr>
            <w:r>
              <w:t>94.00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1.30</w:t>
            </w:r>
          </w:p>
        </w:tc>
        <w:tc>
          <w:tcPr>
            <w:tcW w:w="964" w:type="dxa"/>
            <w:vAlign w:val="center"/>
          </w:tcPr>
          <w:p>
            <w:pPr>
              <w:pStyle w:val="15"/>
            </w:pPr>
            <w:r>
              <w:t>1.30</w:t>
            </w:r>
          </w:p>
        </w:tc>
        <w:tc>
          <w:tcPr>
            <w:tcW w:w="964" w:type="dxa"/>
            <w:vAlign w:val="center"/>
          </w:tcPr>
          <w:p>
            <w:pPr>
              <w:pStyle w:val="15"/>
            </w:pPr>
            <w:r>
              <w:t>1.30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白洋淀监测中心监测能力建设</w:t>
            </w:r>
          </w:p>
        </w:tc>
        <w:tc>
          <w:tcPr>
            <w:tcW w:w="964" w:type="dxa"/>
            <w:vAlign w:val="center"/>
          </w:tcPr>
          <w:p>
            <w:pPr>
              <w:pStyle w:val="15"/>
            </w:pPr>
            <w:r>
              <w:t>94.00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0.30</w:t>
            </w:r>
          </w:p>
        </w:tc>
        <w:tc>
          <w:tcPr>
            <w:tcW w:w="964" w:type="dxa"/>
            <w:vAlign w:val="center"/>
          </w:tcPr>
          <w:p>
            <w:pPr>
              <w:pStyle w:val="15"/>
            </w:pPr>
            <w:r>
              <w:t>0.60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白洋淀监测中心监测能力建设</w:t>
            </w:r>
          </w:p>
        </w:tc>
        <w:tc>
          <w:tcPr>
            <w:tcW w:w="964" w:type="dxa"/>
            <w:vAlign w:val="center"/>
          </w:tcPr>
          <w:p>
            <w:pPr>
              <w:pStyle w:val="15"/>
            </w:pPr>
            <w:r>
              <w:t>94.00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6.50</w:t>
            </w:r>
          </w:p>
        </w:tc>
        <w:tc>
          <w:tcPr>
            <w:tcW w:w="964" w:type="dxa"/>
            <w:vAlign w:val="center"/>
          </w:tcPr>
          <w:p>
            <w:pPr>
              <w:pStyle w:val="15"/>
            </w:pPr>
            <w:r>
              <w:t>6.50</w:t>
            </w:r>
          </w:p>
        </w:tc>
        <w:tc>
          <w:tcPr>
            <w:tcW w:w="964" w:type="dxa"/>
            <w:vAlign w:val="center"/>
          </w:tcPr>
          <w:p>
            <w:pPr>
              <w:pStyle w:val="15"/>
            </w:pPr>
            <w:r>
              <w:t>6.50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白洋淀监测中心监测能力建设</w:t>
            </w:r>
          </w:p>
        </w:tc>
        <w:tc>
          <w:tcPr>
            <w:tcW w:w="964" w:type="dxa"/>
            <w:vAlign w:val="center"/>
          </w:tcPr>
          <w:p>
            <w:pPr>
              <w:pStyle w:val="15"/>
            </w:pPr>
            <w:r>
              <w:t>94.00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1.23</w:t>
            </w:r>
          </w:p>
        </w:tc>
        <w:tc>
          <w:tcPr>
            <w:tcW w:w="964" w:type="dxa"/>
            <w:vAlign w:val="center"/>
          </w:tcPr>
          <w:p>
            <w:pPr>
              <w:pStyle w:val="15"/>
            </w:pPr>
            <w:r>
              <w:t>2.46</w:t>
            </w:r>
          </w:p>
        </w:tc>
        <w:tc>
          <w:tcPr>
            <w:tcW w:w="964" w:type="dxa"/>
            <w:vAlign w:val="center"/>
          </w:tcPr>
          <w:p>
            <w:pPr>
              <w:pStyle w:val="15"/>
            </w:pPr>
            <w:r>
              <w:t>2.46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白洋淀监测中心监测能力建设</w:t>
            </w:r>
          </w:p>
        </w:tc>
        <w:tc>
          <w:tcPr>
            <w:tcW w:w="964" w:type="dxa"/>
            <w:vAlign w:val="center"/>
          </w:tcPr>
          <w:p>
            <w:pPr>
              <w:pStyle w:val="15"/>
            </w:pPr>
            <w:r>
              <w:t>94.00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5.00</w:t>
            </w:r>
          </w:p>
        </w:tc>
        <w:tc>
          <w:tcPr>
            <w:tcW w:w="964" w:type="dxa"/>
            <w:vAlign w:val="center"/>
          </w:tcPr>
          <w:p>
            <w:pPr>
              <w:pStyle w:val="15"/>
            </w:pPr>
            <w:r>
              <w:t>10.00</w:t>
            </w:r>
          </w:p>
        </w:tc>
        <w:tc>
          <w:tcPr>
            <w:tcW w:w="964" w:type="dxa"/>
            <w:vAlign w:val="center"/>
          </w:tcPr>
          <w:p>
            <w:pPr>
              <w:pStyle w:val="15"/>
            </w:pPr>
            <w:r>
              <w:t>10.00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白洋淀监测中心监测能力建设</w:t>
            </w:r>
          </w:p>
        </w:tc>
        <w:tc>
          <w:tcPr>
            <w:tcW w:w="964" w:type="dxa"/>
            <w:vAlign w:val="center"/>
          </w:tcPr>
          <w:p>
            <w:pPr>
              <w:pStyle w:val="15"/>
            </w:pPr>
            <w:r>
              <w:t>94.00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29.70</w:t>
            </w:r>
          </w:p>
        </w:tc>
        <w:tc>
          <w:tcPr>
            <w:tcW w:w="964" w:type="dxa"/>
            <w:vAlign w:val="center"/>
          </w:tcPr>
          <w:p>
            <w:pPr>
              <w:pStyle w:val="15"/>
            </w:pPr>
            <w:r>
              <w:t>29.70</w:t>
            </w:r>
          </w:p>
        </w:tc>
        <w:tc>
          <w:tcPr>
            <w:tcW w:w="964" w:type="dxa"/>
            <w:vAlign w:val="center"/>
          </w:tcPr>
          <w:p>
            <w:pPr>
              <w:pStyle w:val="15"/>
            </w:pPr>
            <w:r>
              <w:t>29.70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白洋淀监测中心监测能力建设</w:t>
            </w:r>
          </w:p>
        </w:tc>
        <w:tc>
          <w:tcPr>
            <w:tcW w:w="964" w:type="dxa"/>
            <w:vAlign w:val="center"/>
          </w:tcPr>
          <w:p>
            <w:pPr>
              <w:pStyle w:val="15"/>
            </w:pPr>
            <w:r>
              <w:t>94.00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0.60</w:t>
            </w:r>
          </w:p>
        </w:tc>
        <w:tc>
          <w:tcPr>
            <w:tcW w:w="964" w:type="dxa"/>
            <w:vAlign w:val="center"/>
          </w:tcPr>
          <w:p>
            <w:pPr>
              <w:pStyle w:val="15"/>
            </w:pPr>
            <w:r>
              <w:t>1.20</w:t>
            </w:r>
          </w:p>
        </w:tc>
        <w:tc>
          <w:tcPr>
            <w:tcW w:w="964" w:type="dxa"/>
            <w:vAlign w:val="center"/>
          </w:tcPr>
          <w:p>
            <w:pPr>
              <w:pStyle w:val="15"/>
            </w:pPr>
            <w:r>
              <w:t>1.20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白洋淀监测中心监测能力建设</w:t>
            </w:r>
          </w:p>
        </w:tc>
        <w:tc>
          <w:tcPr>
            <w:tcW w:w="964" w:type="dxa"/>
            <w:vAlign w:val="center"/>
          </w:tcPr>
          <w:p>
            <w:pPr>
              <w:pStyle w:val="15"/>
            </w:pPr>
            <w:r>
              <w:t>94.00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39.50</w:t>
            </w:r>
          </w:p>
        </w:tc>
        <w:tc>
          <w:tcPr>
            <w:tcW w:w="964" w:type="dxa"/>
            <w:vAlign w:val="center"/>
          </w:tcPr>
          <w:p>
            <w:pPr>
              <w:pStyle w:val="15"/>
            </w:pPr>
            <w:r>
              <w:t>39.50</w:t>
            </w:r>
          </w:p>
        </w:tc>
        <w:tc>
          <w:tcPr>
            <w:tcW w:w="964" w:type="dxa"/>
            <w:vAlign w:val="center"/>
          </w:tcPr>
          <w:p>
            <w:pPr>
              <w:pStyle w:val="15"/>
            </w:pPr>
            <w:r>
              <w:t>39.50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白洋淀监测中心监测能力建设</w:t>
            </w:r>
          </w:p>
        </w:tc>
        <w:tc>
          <w:tcPr>
            <w:tcW w:w="964" w:type="dxa"/>
            <w:vAlign w:val="center"/>
          </w:tcPr>
          <w:p>
            <w:pPr>
              <w:pStyle w:val="15"/>
            </w:pPr>
            <w:r>
              <w:t>94.00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1.30</w:t>
            </w:r>
          </w:p>
        </w:tc>
        <w:tc>
          <w:tcPr>
            <w:tcW w:w="964" w:type="dxa"/>
            <w:vAlign w:val="center"/>
          </w:tcPr>
          <w:p>
            <w:pPr>
              <w:pStyle w:val="15"/>
            </w:pPr>
            <w:r>
              <w:t>1.30</w:t>
            </w:r>
          </w:p>
        </w:tc>
        <w:tc>
          <w:tcPr>
            <w:tcW w:w="964" w:type="dxa"/>
            <w:vAlign w:val="center"/>
          </w:tcPr>
          <w:p>
            <w:pPr>
              <w:pStyle w:val="15"/>
            </w:pPr>
            <w:r>
              <w:t>1.30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白洋淀监测中心监测能力建设</w:t>
            </w:r>
          </w:p>
        </w:tc>
        <w:tc>
          <w:tcPr>
            <w:tcW w:w="964" w:type="dxa"/>
            <w:vAlign w:val="center"/>
          </w:tcPr>
          <w:p>
            <w:pPr>
              <w:pStyle w:val="15"/>
            </w:pPr>
            <w:r>
              <w:t>94.00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3</w:t>
            </w:r>
          </w:p>
        </w:tc>
        <w:tc>
          <w:tcPr>
            <w:tcW w:w="850" w:type="dxa"/>
            <w:vAlign w:val="center"/>
          </w:tcPr>
          <w:p>
            <w:pPr>
              <w:pStyle w:val="15"/>
            </w:pPr>
            <w:r>
              <w:t>0.38</w:t>
            </w:r>
          </w:p>
        </w:tc>
        <w:tc>
          <w:tcPr>
            <w:tcW w:w="964" w:type="dxa"/>
            <w:vAlign w:val="center"/>
          </w:tcPr>
          <w:p>
            <w:pPr>
              <w:pStyle w:val="15"/>
            </w:pPr>
            <w:r>
              <w:t>1.14</w:t>
            </w:r>
          </w:p>
        </w:tc>
        <w:tc>
          <w:tcPr>
            <w:tcW w:w="964" w:type="dxa"/>
            <w:vAlign w:val="center"/>
          </w:tcPr>
          <w:p>
            <w:pPr>
              <w:pStyle w:val="15"/>
            </w:pPr>
            <w:r>
              <w:t>1.14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白洋淀监测中心监测能力建设</w:t>
            </w:r>
          </w:p>
        </w:tc>
        <w:tc>
          <w:tcPr>
            <w:tcW w:w="964" w:type="dxa"/>
            <w:vAlign w:val="center"/>
          </w:tcPr>
          <w:p>
            <w:pPr>
              <w:pStyle w:val="15"/>
            </w:pPr>
            <w:r>
              <w:t>94.00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0.15</w:t>
            </w:r>
          </w:p>
        </w:tc>
        <w:tc>
          <w:tcPr>
            <w:tcW w:w="964" w:type="dxa"/>
            <w:vAlign w:val="center"/>
          </w:tcPr>
          <w:p>
            <w:pPr>
              <w:pStyle w:val="15"/>
            </w:pPr>
            <w:r>
              <w:t>0.30</w:t>
            </w:r>
          </w:p>
        </w:tc>
        <w:tc>
          <w:tcPr>
            <w:tcW w:w="964" w:type="dxa"/>
            <w:vAlign w:val="center"/>
          </w:tcPr>
          <w:p>
            <w:pPr>
              <w:pStyle w:val="15"/>
            </w:pPr>
            <w:r>
              <w:t>0.30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白洋淀监测中心生态环境质量监测</w:t>
            </w:r>
          </w:p>
        </w:tc>
        <w:tc>
          <w:tcPr>
            <w:tcW w:w="964" w:type="dxa"/>
            <w:vAlign w:val="center"/>
          </w:tcPr>
          <w:p>
            <w:pPr>
              <w:pStyle w:val="15"/>
            </w:pPr>
            <w:r>
              <w:t>636.00</w:t>
            </w:r>
          </w:p>
        </w:tc>
        <w:tc>
          <w:tcPr>
            <w:tcW w:w="1134" w:type="dxa"/>
            <w:vAlign w:val="center"/>
          </w:tcPr>
          <w:p>
            <w:pPr>
              <w:pStyle w:val="16"/>
            </w:pPr>
            <w:r>
              <w:t>技术测试和分析服务</w:t>
            </w:r>
          </w:p>
        </w:tc>
        <w:tc>
          <w:tcPr>
            <w:tcW w:w="1134" w:type="dxa"/>
            <w:vAlign w:val="center"/>
          </w:tcPr>
          <w:p>
            <w:pPr>
              <w:pStyle w:val="16"/>
            </w:pPr>
            <w:r>
              <w:t>C19010000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80.00</w:t>
            </w:r>
          </w:p>
        </w:tc>
        <w:tc>
          <w:tcPr>
            <w:tcW w:w="964" w:type="dxa"/>
            <w:vAlign w:val="center"/>
          </w:tcPr>
          <w:p>
            <w:pPr>
              <w:pStyle w:val="15"/>
            </w:pPr>
            <w:r>
              <w:t>80.00</w:t>
            </w:r>
          </w:p>
        </w:tc>
        <w:tc>
          <w:tcPr>
            <w:tcW w:w="964" w:type="dxa"/>
            <w:vAlign w:val="center"/>
          </w:tcPr>
          <w:p>
            <w:pPr>
              <w:pStyle w:val="15"/>
            </w:pPr>
            <w:r>
              <w:t>80.00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白洋淀监测中心生态环境质量监测</w:t>
            </w:r>
          </w:p>
        </w:tc>
        <w:tc>
          <w:tcPr>
            <w:tcW w:w="964" w:type="dxa"/>
            <w:vAlign w:val="center"/>
          </w:tcPr>
          <w:p>
            <w:pPr>
              <w:pStyle w:val="15"/>
            </w:pPr>
            <w:r>
              <w:t>636.00</w:t>
            </w:r>
          </w:p>
        </w:tc>
        <w:tc>
          <w:tcPr>
            <w:tcW w:w="1134" w:type="dxa"/>
            <w:vAlign w:val="center"/>
          </w:tcPr>
          <w:p>
            <w:pPr>
              <w:pStyle w:val="16"/>
            </w:pPr>
            <w:r>
              <w:t>车辆及其他运输机械租赁服务</w:t>
            </w:r>
          </w:p>
        </w:tc>
        <w:tc>
          <w:tcPr>
            <w:tcW w:w="1134" w:type="dxa"/>
            <w:vAlign w:val="center"/>
          </w:tcPr>
          <w:p>
            <w:pPr>
              <w:pStyle w:val="16"/>
            </w:pPr>
            <w:r>
              <w:t>C23110300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115.00</w:t>
            </w:r>
          </w:p>
        </w:tc>
        <w:tc>
          <w:tcPr>
            <w:tcW w:w="964" w:type="dxa"/>
            <w:vAlign w:val="center"/>
          </w:tcPr>
          <w:p>
            <w:pPr>
              <w:pStyle w:val="15"/>
            </w:pPr>
            <w:r>
              <w:t>115.00</w:t>
            </w:r>
          </w:p>
        </w:tc>
        <w:tc>
          <w:tcPr>
            <w:tcW w:w="964" w:type="dxa"/>
            <w:vAlign w:val="center"/>
          </w:tcPr>
          <w:p>
            <w:pPr>
              <w:pStyle w:val="15"/>
            </w:pPr>
            <w:r>
              <w:t>115.00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白洋淀监测中心生态环境质量监测</w:t>
            </w:r>
          </w:p>
        </w:tc>
        <w:tc>
          <w:tcPr>
            <w:tcW w:w="964" w:type="dxa"/>
            <w:vAlign w:val="center"/>
          </w:tcPr>
          <w:p>
            <w:pPr>
              <w:pStyle w:val="15"/>
            </w:pPr>
            <w:r>
              <w:t>636.00</w:t>
            </w:r>
          </w:p>
        </w:tc>
        <w:tc>
          <w:tcPr>
            <w:tcW w:w="1134" w:type="dxa"/>
            <w:vAlign w:val="center"/>
          </w:tcPr>
          <w:p>
            <w:pPr>
              <w:pStyle w:val="16"/>
            </w:pPr>
            <w:r>
              <w:t>其他服务</w:t>
            </w:r>
          </w:p>
        </w:tc>
        <w:tc>
          <w:tcPr>
            <w:tcW w:w="1134" w:type="dxa"/>
            <w:vAlign w:val="center"/>
          </w:tcPr>
          <w:p>
            <w:pPr>
              <w:pStyle w:val="16"/>
            </w:pPr>
            <w:r>
              <w:t>C99000000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148.00</w:t>
            </w:r>
          </w:p>
        </w:tc>
        <w:tc>
          <w:tcPr>
            <w:tcW w:w="964" w:type="dxa"/>
            <w:vAlign w:val="center"/>
          </w:tcPr>
          <w:p>
            <w:pPr>
              <w:pStyle w:val="15"/>
            </w:pPr>
            <w:r>
              <w:t>148.00</w:t>
            </w:r>
          </w:p>
        </w:tc>
        <w:tc>
          <w:tcPr>
            <w:tcW w:w="964" w:type="dxa"/>
            <w:vAlign w:val="center"/>
          </w:tcPr>
          <w:p>
            <w:pPr>
              <w:pStyle w:val="15"/>
            </w:pPr>
            <w:r>
              <w:t>148.00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148.00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河北省区域土壤环境监测和调查项目（白洋淀监测中心）</w:t>
            </w:r>
          </w:p>
        </w:tc>
        <w:tc>
          <w:tcPr>
            <w:tcW w:w="964" w:type="dxa"/>
            <w:vAlign w:val="center"/>
          </w:tcPr>
          <w:p>
            <w:pPr>
              <w:pStyle w:val="15"/>
            </w:pPr>
            <w:r>
              <w:t>11.30</w:t>
            </w:r>
          </w:p>
        </w:tc>
        <w:tc>
          <w:tcPr>
            <w:tcW w:w="1134" w:type="dxa"/>
            <w:vAlign w:val="center"/>
          </w:tcPr>
          <w:p>
            <w:pPr>
              <w:pStyle w:val="16"/>
            </w:pPr>
            <w:r>
              <w:t>车辆及其他运输机械租赁服务</w:t>
            </w:r>
          </w:p>
        </w:tc>
        <w:tc>
          <w:tcPr>
            <w:tcW w:w="1134" w:type="dxa"/>
            <w:vAlign w:val="center"/>
          </w:tcPr>
          <w:p>
            <w:pPr>
              <w:pStyle w:val="16"/>
            </w:pPr>
            <w:r>
              <w:t>C23110300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2.50</w:t>
            </w:r>
          </w:p>
        </w:tc>
        <w:tc>
          <w:tcPr>
            <w:tcW w:w="964" w:type="dxa"/>
            <w:vAlign w:val="center"/>
          </w:tcPr>
          <w:p>
            <w:pPr>
              <w:pStyle w:val="15"/>
            </w:pPr>
            <w:r>
              <w:t>2.50</w:t>
            </w:r>
          </w:p>
        </w:tc>
        <w:tc>
          <w:tcPr>
            <w:tcW w:w="964" w:type="dxa"/>
            <w:vAlign w:val="center"/>
          </w:tcPr>
          <w:p>
            <w:pPr>
              <w:pStyle w:val="15"/>
            </w:pPr>
            <w:r>
              <w:t>2.50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2.50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白洋淀流域生态环境监测中心上年末固定资产金额为4176.07万元（详见下表）。本年度拟购置固定资产总额为126.20万元，已按要求列入政府采购预算，详见政府采购预算表。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467031白洋淀流域生态环境监测中心</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4176.07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3</w:t>
            </w:r>
          </w:p>
        </w:tc>
        <w:tc>
          <w:tcPr>
            <w:tcW w:w="2835" w:type="dxa"/>
            <w:vAlign w:val="center"/>
          </w:tcPr>
          <w:p>
            <w:pPr>
              <w:pStyle w:val="15"/>
            </w:pPr>
            <w:r>
              <w:t>97.39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57</w:t>
            </w:r>
          </w:p>
        </w:tc>
        <w:tc>
          <w:tcPr>
            <w:tcW w:w="2835" w:type="dxa"/>
            <w:vAlign w:val="center"/>
          </w:tcPr>
          <w:p>
            <w:pPr>
              <w:pStyle w:val="15"/>
            </w:pPr>
            <w:r>
              <w:t>2898.06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4、其他固定资产</w:t>
            </w:r>
          </w:p>
        </w:tc>
        <w:tc>
          <w:tcPr>
            <w:tcW w:w="2835" w:type="dxa"/>
            <w:vAlign w:val="center"/>
          </w:tcPr>
          <w:p>
            <w:pPr>
              <w:pStyle w:val="17"/>
            </w:pPr>
            <w:r>
              <w:t>864</w:t>
            </w:r>
          </w:p>
        </w:tc>
        <w:tc>
          <w:tcPr>
            <w:tcW w:w="2835" w:type="dxa"/>
            <w:vAlign w:val="center"/>
          </w:tcPr>
          <w:p>
            <w:pPr>
              <w:pStyle w:val="15"/>
            </w:pPr>
            <w:r>
              <w:t>1180.62</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pgNumType w:fmt="decimal"/>
          <w:cols w:space="720" w:num="1"/>
        </w:sectPr>
      </w:pPr>
      <w:r>
        <w:rPr>
          <w:rFonts w:eastAsia="方正仿宋_GBK"/>
          <w:color w:val="000000"/>
          <w:sz w:val="28"/>
        </w:rPr>
        <w:t>我单位无其他需要说明的事项。</w:t>
      </w:r>
    </w:p>
    <w:p>
      <w:pPr>
        <w:jc w:val="center"/>
        <w:outlineLvl w:val="3"/>
      </w:pPr>
      <w:bookmarkStart w:id="21" w:name="_Toc_4_4_0000000040"/>
      <w:r>
        <w:rPr>
          <w:rFonts w:ascii="方正小标宋_GBK" w:hAnsi="方正小标宋_GBK" w:eastAsia="方正小标宋_GBK" w:cs="方正小标宋_GBK"/>
          <w:color w:val="000000"/>
          <w:sz w:val="44"/>
        </w:rPr>
        <w:t>二十二、河北省沧州生态环境监测中心收支预算</w:t>
      </w:r>
      <w:bookmarkEnd w:id="21"/>
    </w:p>
    <w:p>
      <w:pPr>
        <w:jc w:val="center"/>
        <w:outlineLvl w:val="4"/>
      </w:pPr>
      <w:r>
        <w:rPr>
          <w:rFonts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467032河北省沧州生态环境监测中心</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1299.67</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108.16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r>
              <w:t>8.00</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59.20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r>
              <w:t>1180.46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61.85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8"/>
            </w:pPr>
            <w:r>
              <w:t>本年收入合计</w:t>
            </w:r>
          </w:p>
        </w:tc>
        <w:tc>
          <w:tcPr>
            <w:tcW w:w="2126" w:type="dxa"/>
            <w:vAlign w:val="center"/>
          </w:tcPr>
          <w:p>
            <w:pPr>
              <w:pStyle w:val="19"/>
            </w:pPr>
            <w:r>
              <w:t>1307.67</w:t>
            </w:r>
          </w:p>
        </w:tc>
        <w:tc>
          <w:tcPr>
            <w:tcW w:w="4535" w:type="dxa"/>
            <w:vAlign w:val="center"/>
          </w:tcPr>
          <w:p>
            <w:pPr>
              <w:pStyle w:val="18"/>
            </w:pPr>
            <w:r>
              <w:t>本年支出合计</w:t>
            </w:r>
          </w:p>
        </w:tc>
        <w:tc>
          <w:tcPr>
            <w:tcW w:w="2126" w:type="dxa"/>
            <w:vAlign w:val="center"/>
          </w:tcPr>
          <w:p>
            <w:pPr>
              <w:pStyle w:val="19"/>
            </w:pPr>
            <w:r>
              <w:t>1409.67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6"/>
            </w:pPr>
            <w:r>
              <w:t>上年结转结余</w:t>
            </w:r>
          </w:p>
        </w:tc>
        <w:tc>
          <w:tcPr>
            <w:tcW w:w="2126" w:type="dxa"/>
            <w:vAlign w:val="center"/>
          </w:tcPr>
          <w:p>
            <w:pPr>
              <w:pStyle w:val="15"/>
            </w:pPr>
            <w:r>
              <w:t>102.00</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6" w:type="dxa"/>
            <w:vAlign w:val="center"/>
          </w:tcPr>
          <w:p>
            <w:pPr>
              <w:pStyle w:val="18"/>
            </w:pPr>
            <w:r>
              <w:t>收入总计</w:t>
            </w:r>
          </w:p>
        </w:tc>
        <w:tc>
          <w:tcPr>
            <w:tcW w:w="2126" w:type="dxa"/>
            <w:vAlign w:val="center"/>
          </w:tcPr>
          <w:p>
            <w:pPr>
              <w:pStyle w:val="19"/>
            </w:pPr>
            <w:r>
              <w:t>1409.67</w:t>
            </w:r>
          </w:p>
        </w:tc>
        <w:tc>
          <w:tcPr>
            <w:tcW w:w="4535" w:type="dxa"/>
            <w:vAlign w:val="center"/>
          </w:tcPr>
          <w:p>
            <w:pPr>
              <w:pStyle w:val="18"/>
            </w:pPr>
            <w:r>
              <w:t>支出总计</w:t>
            </w:r>
          </w:p>
        </w:tc>
        <w:tc>
          <w:tcPr>
            <w:tcW w:w="2126" w:type="dxa"/>
            <w:vAlign w:val="center"/>
          </w:tcPr>
          <w:p>
            <w:pPr>
              <w:pStyle w:val="19"/>
            </w:pPr>
            <w:r>
              <w:t>1409.67</w:t>
            </w: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467032河北省沧州生态环境监测中心</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vAlign w:val="top"/>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vAlign w:val="top"/>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1409.67</w:t>
            </w:r>
          </w:p>
        </w:tc>
        <w:tc>
          <w:tcPr>
            <w:tcW w:w="1134" w:type="dxa"/>
            <w:vAlign w:val="center"/>
          </w:tcPr>
          <w:p>
            <w:pPr>
              <w:pStyle w:val="19"/>
            </w:pPr>
            <w:r>
              <w:t>1307.67</w:t>
            </w:r>
          </w:p>
        </w:tc>
        <w:tc>
          <w:tcPr>
            <w:tcW w:w="1134" w:type="dxa"/>
            <w:vAlign w:val="center"/>
          </w:tcPr>
          <w:p>
            <w:pPr>
              <w:pStyle w:val="19"/>
            </w:pPr>
            <w:r>
              <w:t>1299.67</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8.00</w:t>
            </w:r>
          </w:p>
        </w:tc>
        <w:tc>
          <w:tcPr>
            <w:tcW w:w="1134" w:type="dxa"/>
            <w:vAlign w:val="center"/>
          </w:tcPr>
          <w:p>
            <w:pPr>
              <w:pStyle w:val="19"/>
            </w:pPr>
            <w:r>
              <w:t>102.00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108.16</w:t>
            </w:r>
          </w:p>
        </w:tc>
        <w:tc>
          <w:tcPr>
            <w:tcW w:w="1134" w:type="dxa"/>
            <w:vAlign w:val="center"/>
          </w:tcPr>
          <w:p>
            <w:pPr>
              <w:pStyle w:val="15"/>
            </w:pPr>
            <w:r>
              <w:t>108.16</w:t>
            </w:r>
          </w:p>
        </w:tc>
        <w:tc>
          <w:tcPr>
            <w:tcW w:w="1134" w:type="dxa"/>
            <w:vAlign w:val="center"/>
          </w:tcPr>
          <w:p>
            <w:pPr>
              <w:pStyle w:val="15"/>
            </w:pPr>
            <w:r>
              <w:t>108.16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108.16</w:t>
            </w:r>
          </w:p>
        </w:tc>
        <w:tc>
          <w:tcPr>
            <w:tcW w:w="1134" w:type="dxa"/>
            <w:vAlign w:val="center"/>
          </w:tcPr>
          <w:p>
            <w:pPr>
              <w:pStyle w:val="15"/>
            </w:pPr>
            <w:r>
              <w:t>108.16</w:t>
            </w:r>
          </w:p>
        </w:tc>
        <w:tc>
          <w:tcPr>
            <w:tcW w:w="1134" w:type="dxa"/>
            <w:vAlign w:val="center"/>
          </w:tcPr>
          <w:p>
            <w:pPr>
              <w:pStyle w:val="15"/>
            </w:pPr>
            <w:r>
              <w:t>108.16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72.11</w:t>
            </w:r>
          </w:p>
        </w:tc>
        <w:tc>
          <w:tcPr>
            <w:tcW w:w="1134" w:type="dxa"/>
            <w:vAlign w:val="center"/>
          </w:tcPr>
          <w:p>
            <w:pPr>
              <w:pStyle w:val="15"/>
            </w:pPr>
            <w:r>
              <w:t>72.11</w:t>
            </w:r>
          </w:p>
        </w:tc>
        <w:tc>
          <w:tcPr>
            <w:tcW w:w="1134" w:type="dxa"/>
            <w:vAlign w:val="center"/>
          </w:tcPr>
          <w:p>
            <w:pPr>
              <w:pStyle w:val="15"/>
            </w:pPr>
            <w:r>
              <w:t>72.11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36.05</w:t>
            </w:r>
          </w:p>
        </w:tc>
        <w:tc>
          <w:tcPr>
            <w:tcW w:w="1134" w:type="dxa"/>
            <w:vAlign w:val="center"/>
          </w:tcPr>
          <w:p>
            <w:pPr>
              <w:pStyle w:val="15"/>
            </w:pPr>
            <w:r>
              <w:t>36.05</w:t>
            </w:r>
          </w:p>
        </w:tc>
        <w:tc>
          <w:tcPr>
            <w:tcW w:w="1134" w:type="dxa"/>
            <w:vAlign w:val="center"/>
          </w:tcPr>
          <w:p>
            <w:pPr>
              <w:pStyle w:val="15"/>
            </w:pPr>
            <w:r>
              <w:t>36.05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59.20</w:t>
            </w:r>
          </w:p>
        </w:tc>
        <w:tc>
          <w:tcPr>
            <w:tcW w:w="1134" w:type="dxa"/>
            <w:vAlign w:val="center"/>
          </w:tcPr>
          <w:p>
            <w:pPr>
              <w:pStyle w:val="15"/>
            </w:pPr>
            <w:r>
              <w:t>59.20</w:t>
            </w:r>
          </w:p>
        </w:tc>
        <w:tc>
          <w:tcPr>
            <w:tcW w:w="1134" w:type="dxa"/>
            <w:vAlign w:val="center"/>
          </w:tcPr>
          <w:p>
            <w:pPr>
              <w:pStyle w:val="15"/>
            </w:pPr>
            <w:r>
              <w:t>59.20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59.20</w:t>
            </w:r>
          </w:p>
        </w:tc>
        <w:tc>
          <w:tcPr>
            <w:tcW w:w="1134" w:type="dxa"/>
            <w:vAlign w:val="center"/>
          </w:tcPr>
          <w:p>
            <w:pPr>
              <w:pStyle w:val="15"/>
            </w:pPr>
            <w:r>
              <w:t>59.20</w:t>
            </w:r>
          </w:p>
        </w:tc>
        <w:tc>
          <w:tcPr>
            <w:tcW w:w="1134" w:type="dxa"/>
            <w:vAlign w:val="center"/>
          </w:tcPr>
          <w:p>
            <w:pPr>
              <w:pStyle w:val="15"/>
            </w:pPr>
            <w:r>
              <w:t>59.20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59.20</w:t>
            </w:r>
          </w:p>
        </w:tc>
        <w:tc>
          <w:tcPr>
            <w:tcW w:w="1134" w:type="dxa"/>
            <w:vAlign w:val="center"/>
          </w:tcPr>
          <w:p>
            <w:pPr>
              <w:pStyle w:val="15"/>
            </w:pPr>
            <w:r>
              <w:t>59.20</w:t>
            </w:r>
          </w:p>
        </w:tc>
        <w:tc>
          <w:tcPr>
            <w:tcW w:w="1134" w:type="dxa"/>
            <w:vAlign w:val="center"/>
          </w:tcPr>
          <w:p>
            <w:pPr>
              <w:pStyle w:val="15"/>
            </w:pPr>
            <w:r>
              <w:t>59.20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211</w:t>
            </w:r>
          </w:p>
        </w:tc>
        <w:tc>
          <w:tcPr>
            <w:tcW w:w="1559" w:type="dxa"/>
            <w:vAlign w:val="center"/>
          </w:tcPr>
          <w:p>
            <w:pPr>
              <w:pStyle w:val="16"/>
            </w:pPr>
            <w:r>
              <w:t>节能环保支出</w:t>
            </w:r>
          </w:p>
        </w:tc>
        <w:tc>
          <w:tcPr>
            <w:tcW w:w="1134" w:type="dxa"/>
            <w:vAlign w:val="center"/>
          </w:tcPr>
          <w:p>
            <w:pPr>
              <w:pStyle w:val="15"/>
            </w:pPr>
            <w:r>
              <w:t>1180.46</w:t>
            </w:r>
          </w:p>
        </w:tc>
        <w:tc>
          <w:tcPr>
            <w:tcW w:w="1134" w:type="dxa"/>
            <w:vAlign w:val="center"/>
          </w:tcPr>
          <w:p>
            <w:pPr>
              <w:pStyle w:val="15"/>
            </w:pPr>
            <w:r>
              <w:t>1078.46</w:t>
            </w:r>
          </w:p>
        </w:tc>
        <w:tc>
          <w:tcPr>
            <w:tcW w:w="1134" w:type="dxa"/>
            <w:vAlign w:val="center"/>
          </w:tcPr>
          <w:p>
            <w:pPr>
              <w:pStyle w:val="15"/>
            </w:pPr>
            <w:r>
              <w:t>1070.46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8.00</w:t>
            </w:r>
          </w:p>
        </w:tc>
        <w:tc>
          <w:tcPr>
            <w:tcW w:w="1134" w:type="dxa"/>
            <w:vAlign w:val="center"/>
          </w:tcPr>
          <w:p>
            <w:pPr>
              <w:pStyle w:val="15"/>
            </w:pPr>
            <w:r>
              <w:t>102.00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21103</w:t>
            </w:r>
          </w:p>
        </w:tc>
        <w:tc>
          <w:tcPr>
            <w:tcW w:w="1559" w:type="dxa"/>
            <w:vAlign w:val="center"/>
          </w:tcPr>
          <w:p>
            <w:pPr>
              <w:pStyle w:val="16"/>
            </w:pPr>
            <w:r>
              <w:t>污染防治</w:t>
            </w:r>
          </w:p>
        </w:tc>
        <w:tc>
          <w:tcPr>
            <w:tcW w:w="1134" w:type="dxa"/>
            <w:vAlign w:val="center"/>
          </w:tcPr>
          <w:p>
            <w:pPr>
              <w:pStyle w:val="15"/>
            </w:pPr>
            <w:r>
              <w:t>181.40</w:t>
            </w:r>
          </w:p>
        </w:tc>
        <w:tc>
          <w:tcPr>
            <w:tcW w:w="1134" w:type="dxa"/>
            <w:vAlign w:val="center"/>
          </w:tcPr>
          <w:p>
            <w:pPr>
              <w:pStyle w:val="15"/>
            </w:pPr>
            <w:r>
              <w:t>181.40</w:t>
            </w:r>
          </w:p>
        </w:tc>
        <w:tc>
          <w:tcPr>
            <w:tcW w:w="1134" w:type="dxa"/>
            <w:vAlign w:val="center"/>
          </w:tcPr>
          <w:p>
            <w:pPr>
              <w:pStyle w:val="15"/>
            </w:pPr>
            <w:r>
              <w:t>181.40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2110302</w:t>
            </w:r>
          </w:p>
        </w:tc>
        <w:tc>
          <w:tcPr>
            <w:tcW w:w="1559" w:type="dxa"/>
            <w:vAlign w:val="center"/>
          </w:tcPr>
          <w:p>
            <w:pPr>
              <w:pStyle w:val="16"/>
            </w:pPr>
            <w:r>
              <w:t>水体</w:t>
            </w:r>
          </w:p>
        </w:tc>
        <w:tc>
          <w:tcPr>
            <w:tcW w:w="1134" w:type="dxa"/>
            <w:vAlign w:val="center"/>
          </w:tcPr>
          <w:p>
            <w:pPr>
              <w:pStyle w:val="15"/>
            </w:pPr>
            <w:r>
              <w:t>172.00</w:t>
            </w:r>
          </w:p>
        </w:tc>
        <w:tc>
          <w:tcPr>
            <w:tcW w:w="1134" w:type="dxa"/>
            <w:vAlign w:val="center"/>
          </w:tcPr>
          <w:p>
            <w:pPr>
              <w:pStyle w:val="15"/>
            </w:pPr>
            <w:r>
              <w:t>172.00</w:t>
            </w:r>
          </w:p>
        </w:tc>
        <w:tc>
          <w:tcPr>
            <w:tcW w:w="1134" w:type="dxa"/>
            <w:vAlign w:val="center"/>
          </w:tcPr>
          <w:p>
            <w:pPr>
              <w:pStyle w:val="15"/>
            </w:pPr>
            <w:r>
              <w:t>172.00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2110307</w:t>
            </w:r>
          </w:p>
        </w:tc>
        <w:tc>
          <w:tcPr>
            <w:tcW w:w="1559" w:type="dxa"/>
            <w:vAlign w:val="center"/>
          </w:tcPr>
          <w:p>
            <w:pPr>
              <w:pStyle w:val="16"/>
            </w:pPr>
            <w:r>
              <w:t>土壤</w:t>
            </w:r>
          </w:p>
        </w:tc>
        <w:tc>
          <w:tcPr>
            <w:tcW w:w="1134" w:type="dxa"/>
            <w:vAlign w:val="center"/>
          </w:tcPr>
          <w:p>
            <w:pPr>
              <w:pStyle w:val="15"/>
            </w:pPr>
            <w:r>
              <w:t>9.40</w:t>
            </w:r>
          </w:p>
        </w:tc>
        <w:tc>
          <w:tcPr>
            <w:tcW w:w="1134" w:type="dxa"/>
            <w:vAlign w:val="center"/>
          </w:tcPr>
          <w:p>
            <w:pPr>
              <w:pStyle w:val="15"/>
            </w:pPr>
            <w:r>
              <w:t>9.40</w:t>
            </w:r>
          </w:p>
        </w:tc>
        <w:tc>
          <w:tcPr>
            <w:tcW w:w="1134" w:type="dxa"/>
            <w:vAlign w:val="center"/>
          </w:tcPr>
          <w:p>
            <w:pPr>
              <w:pStyle w:val="15"/>
            </w:pPr>
            <w:r>
              <w:t>9.40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21111</w:t>
            </w:r>
          </w:p>
        </w:tc>
        <w:tc>
          <w:tcPr>
            <w:tcW w:w="1559" w:type="dxa"/>
            <w:vAlign w:val="center"/>
          </w:tcPr>
          <w:p>
            <w:pPr>
              <w:pStyle w:val="16"/>
            </w:pPr>
            <w:r>
              <w:t>污染减排</w:t>
            </w:r>
          </w:p>
        </w:tc>
        <w:tc>
          <w:tcPr>
            <w:tcW w:w="1134" w:type="dxa"/>
            <w:vAlign w:val="center"/>
          </w:tcPr>
          <w:p>
            <w:pPr>
              <w:pStyle w:val="15"/>
            </w:pPr>
            <w:r>
              <w:t>999.06</w:t>
            </w:r>
          </w:p>
        </w:tc>
        <w:tc>
          <w:tcPr>
            <w:tcW w:w="1134" w:type="dxa"/>
            <w:vAlign w:val="center"/>
          </w:tcPr>
          <w:p>
            <w:pPr>
              <w:pStyle w:val="15"/>
            </w:pPr>
            <w:r>
              <w:t>897.06</w:t>
            </w:r>
          </w:p>
        </w:tc>
        <w:tc>
          <w:tcPr>
            <w:tcW w:w="1134" w:type="dxa"/>
            <w:vAlign w:val="center"/>
          </w:tcPr>
          <w:p>
            <w:pPr>
              <w:pStyle w:val="15"/>
            </w:pPr>
            <w:r>
              <w:t>889.06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8.00</w:t>
            </w:r>
          </w:p>
        </w:tc>
        <w:tc>
          <w:tcPr>
            <w:tcW w:w="1134" w:type="dxa"/>
            <w:vAlign w:val="center"/>
          </w:tcPr>
          <w:p>
            <w:pPr>
              <w:pStyle w:val="15"/>
            </w:pPr>
            <w:r>
              <w:t>102.00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2111101</w:t>
            </w:r>
          </w:p>
        </w:tc>
        <w:tc>
          <w:tcPr>
            <w:tcW w:w="1559" w:type="dxa"/>
            <w:vAlign w:val="center"/>
          </w:tcPr>
          <w:p>
            <w:pPr>
              <w:pStyle w:val="16"/>
            </w:pPr>
            <w:r>
              <w:t>生态环境监测与信息</w:t>
            </w:r>
          </w:p>
        </w:tc>
        <w:tc>
          <w:tcPr>
            <w:tcW w:w="1134" w:type="dxa"/>
            <w:vAlign w:val="center"/>
          </w:tcPr>
          <w:p>
            <w:pPr>
              <w:pStyle w:val="15"/>
            </w:pPr>
            <w:r>
              <w:t>999.06</w:t>
            </w:r>
          </w:p>
        </w:tc>
        <w:tc>
          <w:tcPr>
            <w:tcW w:w="1134" w:type="dxa"/>
            <w:vAlign w:val="center"/>
          </w:tcPr>
          <w:p>
            <w:pPr>
              <w:pStyle w:val="15"/>
            </w:pPr>
            <w:r>
              <w:t>897.06</w:t>
            </w:r>
          </w:p>
        </w:tc>
        <w:tc>
          <w:tcPr>
            <w:tcW w:w="1134" w:type="dxa"/>
            <w:vAlign w:val="center"/>
          </w:tcPr>
          <w:p>
            <w:pPr>
              <w:pStyle w:val="15"/>
            </w:pPr>
            <w:r>
              <w:t>889.06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8.00</w:t>
            </w:r>
          </w:p>
        </w:tc>
        <w:tc>
          <w:tcPr>
            <w:tcW w:w="1134" w:type="dxa"/>
            <w:vAlign w:val="center"/>
          </w:tcPr>
          <w:p>
            <w:pPr>
              <w:pStyle w:val="15"/>
            </w:pPr>
            <w:r>
              <w:t>102.00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61.85</w:t>
            </w:r>
          </w:p>
        </w:tc>
        <w:tc>
          <w:tcPr>
            <w:tcW w:w="1134" w:type="dxa"/>
            <w:vAlign w:val="center"/>
          </w:tcPr>
          <w:p>
            <w:pPr>
              <w:pStyle w:val="15"/>
            </w:pPr>
            <w:r>
              <w:t>61.85</w:t>
            </w:r>
          </w:p>
        </w:tc>
        <w:tc>
          <w:tcPr>
            <w:tcW w:w="1134" w:type="dxa"/>
            <w:vAlign w:val="center"/>
          </w:tcPr>
          <w:p>
            <w:pPr>
              <w:pStyle w:val="15"/>
            </w:pPr>
            <w:r>
              <w:t>61.85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61.85</w:t>
            </w:r>
          </w:p>
        </w:tc>
        <w:tc>
          <w:tcPr>
            <w:tcW w:w="1134" w:type="dxa"/>
            <w:vAlign w:val="center"/>
          </w:tcPr>
          <w:p>
            <w:pPr>
              <w:pStyle w:val="15"/>
            </w:pPr>
            <w:r>
              <w:t>61.85</w:t>
            </w:r>
          </w:p>
        </w:tc>
        <w:tc>
          <w:tcPr>
            <w:tcW w:w="1134" w:type="dxa"/>
            <w:vAlign w:val="center"/>
          </w:tcPr>
          <w:p>
            <w:pPr>
              <w:pStyle w:val="15"/>
            </w:pPr>
            <w:r>
              <w:t>61.85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61.85</w:t>
            </w:r>
          </w:p>
        </w:tc>
        <w:tc>
          <w:tcPr>
            <w:tcW w:w="1134" w:type="dxa"/>
            <w:vAlign w:val="center"/>
          </w:tcPr>
          <w:p>
            <w:pPr>
              <w:pStyle w:val="15"/>
            </w:pPr>
            <w:r>
              <w:t>61.85</w:t>
            </w:r>
          </w:p>
        </w:tc>
        <w:tc>
          <w:tcPr>
            <w:tcW w:w="1134" w:type="dxa"/>
            <w:vAlign w:val="center"/>
          </w:tcPr>
          <w:p>
            <w:pPr>
              <w:pStyle w:val="15"/>
            </w:pPr>
            <w:r>
              <w:t>61.85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467032河北省沧州生态环境监测中心</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1409.67</w:t>
            </w:r>
          </w:p>
        </w:tc>
        <w:tc>
          <w:tcPr>
            <w:tcW w:w="1361" w:type="dxa"/>
            <w:vAlign w:val="center"/>
          </w:tcPr>
          <w:p>
            <w:pPr>
              <w:pStyle w:val="19"/>
            </w:pPr>
            <w:r>
              <w:t>821.27</w:t>
            </w:r>
          </w:p>
        </w:tc>
        <w:tc>
          <w:tcPr>
            <w:tcW w:w="1361" w:type="dxa"/>
            <w:vAlign w:val="center"/>
          </w:tcPr>
          <w:p>
            <w:pPr>
              <w:pStyle w:val="19"/>
            </w:pPr>
            <w:r>
              <w:t>588.40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6" w:type="dxa"/>
            <w:vAlign w:val="center"/>
          </w:tcPr>
          <w:p>
            <w:pPr>
              <w:pStyle w:val="16"/>
            </w:pPr>
            <w:r>
              <w:t>社会保障和就业支出</w:t>
            </w:r>
          </w:p>
        </w:tc>
        <w:tc>
          <w:tcPr>
            <w:tcW w:w="1361" w:type="dxa"/>
            <w:vAlign w:val="center"/>
          </w:tcPr>
          <w:p>
            <w:pPr>
              <w:pStyle w:val="15"/>
            </w:pPr>
            <w:r>
              <w:t>108.16</w:t>
            </w:r>
          </w:p>
        </w:tc>
        <w:tc>
          <w:tcPr>
            <w:tcW w:w="1361" w:type="dxa"/>
            <w:vAlign w:val="center"/>
          </w:tcPr>
          <w:p>
            <w:pPr>
              <w:pStyle w:val="15"/>
            </w:pPr>
            <w:r>
              <w:t>108.16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6" w:type="dxa"/>
            <w:vAlign w:val="center"/>
          </w:tcPr>
          <w:p>
            <w:pPr>
              <w:pStyle w:val="16"/>
            </w:pPr>
            <w:r>
              <w:t>行政事业单位养老支出</w:t>
            </w:r>
          </w:p>
        </w:tc>
        <w:tc>
          <w:tcPr>
            <w:tcW w:w="1361" w:type="dxa"/>
            <w:vAlign w:val="center"/>
          </w:tcPr>
          <w:p>
            <w:pPr>
              <w:pStyle w:val="15"/>
            </w:pPr>
            <w:r>
              <w:t>108.16</w:t>
            </w:r>
          </w:p>
        </w:tc>
        <w:tc>
          <w:tcPr>
            <w:tcW w:w="1361" w:type="dxa"/>
            <w:vAlign w:val="center"/>
          </w:tcPr>
          <w:p>
            <w:pPr>
              <w:pStyle w:val="15"/>
            </w:pPr>
            <w:r>
              <w:t>108.16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2080505</w:t>
            </w:r>
          </w:p>
        </w:tc>
        <w:tc>
          <w:tcPr>
            <w:tcW w:w="4536" w:type="dxa"/>
            <w:vAlign w:val="center"/>
          </w:tcPr>
          <w:p>
            <w:pPr>
              <w:pStyle w:val="16"/>
            </w:pPr>
            <w:r>
              <w:t>机关事业单位基本养老保险缴费支出</w:t>
            </w:r>
          </w:p>
        </w:tc>
        <w:tc>
          <w:tcPr>
            <w:tcW w:w="1361" w:type="dxa"/>
            <w:vAlign w:val="center"/>
          </w:tcPr>
          <w:p>
            <w:pPr>
              <w:pStyle w:val="15"/>
            </w:pPr>
            <w:r>
              <w:t>72.11</w:t>
            </w:r>
          </w:p>
        </w:tc>
        <w:tc>
          <w:tcPr>
            <w:tcW w:w="1361" w:type="dxa"/>
            <w:vAlign w:val="center"/>
          </w:tcPr>
          <w:p>
            <w:pPr>
              <w:pStyle w:val="15"/>
            </w:pPr>
            <w:r>
              <w:t>72.11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2080506</w:t>
            </w:r>
          </w:p>
        </w:tc>
        <w:tc>
          <w:tcPr>
            <w:tcW w:w="4536" w:type="dxa"/>
            <w:vAlign w:val="center"/>
          </w:tcPr>
          <w:p>
            <w:pPr>
              <w:pStyle w:val="16"/>
            </w:pPr>
            <w:r>
              <w:t>机关事业单位职业年金缴费支出</w:t>
            </w:r>
          </w:p>
        </w:tc>
        <w:tc>
          <w:tcPr>
            <w:tcW w:w="1361" w:type="dxa"/>
            <w:vAlign w:val="center"/>
          </w:tcPr>
          <w:p>
            <w:pPr>
              <w:pStyle w:val="15"/>
            </w:pPr>
            <w:r>
              <w:t>36.05</w:t>
            </w:r>
          </w:p>
        </w:tc>
        <w:tc>
          <w:tcPr>
            <w:tcW w:w="1361" w:type="dxa"/>
            <w:vAlign w:val="center"/>
          </w:tcPr>
          <w:p>
            <w:pPr>
              <w:pStyle w:val="15"/>
            </w:pPr>
            <w:r>
              <w:t>36.05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210</w:t>
            </w:r>
          </w:p>
        </w:tc>
        <w:tc>
          <w:tcPr>
            <w:tcW w:w="4536" w:type="dxa"/>
            <w:vAlign w:val="center"/>
          </w:tcPr>
          <w:p>
            <w:pPr>
              <w:pStyle w:val="16"/>
            </w:pPr>
            <w:r>
              <w:t>卫生健康支出</w:t>
            </w:r>
          </w:p>
        </w:tc>
        <w:tc>
          <w:tcPr>
            <w:tcW w:w="1361" w:type="dxa"/>
            <w:vAlign w:val="center"/>
          </w:tcPr>
          <w:p>
            <w:pPr>
              <w:pStyle w:val="15"/>
            </w:pPr>
            <w:r>
              <w:t>59.20</w:t>
            </w:r>
          </w:p>
        </w:tc>
        <w:tc>
          <w:tcPr>
            <w:tcW w:w="1361" w:type="dxa"/>
            <w:vAlign w:val="center"/>
          </w:tcPr>
          <w:p>
            <w:pPr>
              <w:pStyle w:val="15"/>
            </w:pPr>
            <w:r>
              <w:t>59.20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21011</w:t>
            </w:r>
          </w:p>
        </w:tc>
        <w:tc>
          <w:tcPr>
            <w:tcW w:w="4536" w:type="dxa"/>
            <w:vAlign w:val="center"/>
          </w:tcPr>
          <w:p>
            <w:pPr>
              <w:pStyle w:val="16"/>
            </w:pPr>
            <w:r>
              <w:t>行政事业单位医疗</w:t>
            </w:r>
          </w:p>
        </w:tc>
        <w:tc>
          <w:tcPr>
            <w:tcW w:w="1361" w:type="dxa"/>
            <w:vAlign w:val="center"/>
          </w:tcPr>
          <w:p>
            <w:pPr>
              <w:pStyle w:val="15"/>
            </w:pPr>
            <w:r>
              <w:t>59.20</w:t>
            </w:r>
          </w:p>
        </w:tc>
        <w:tc>
          <w:tcPr>
            <w:tcW w:w="1361" w:type="dxa"/>
            <w:vAlign w:val="center"/>
          </w:tcPr>
          <w:p>
            <w:pPr>
              <w:pStyle w:val="15"/>
            </w:pPr>
            <w:r>
              <w:t>59.20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2101102</w:t>
            </w:r>
          </w:p>
        </w:tc>
        <w:tc>
          <w:tcPr>
            <w:tcW w:w="4536" w:type="dxa"/>
            <w:vAlign w:val="center"/>
          </w:tcPr>
          <w:p>
            <w:pPr>
              <w:pStyle w:val="16"/>
            </w:pPr>
            <w:r>
              <w:t>事业单位医疗</w:t>
            </w:r>
          </w:p>
        </w:tc>
        <w:tc>
          <w:tcPr>
            <w:tcW w:w="1361" w:type="dxa"/>
            <w:vAlign w:val="center"/>
          </w:tcPr>
          <w:p>
            <w:pPr>
              <w:pStyle w:val="15"/>
            </w:pPr>
            <w:r>
              <w:t>59.20</w:t>
            </w:r>
          </w:p>
        </w:tc>
        <w:tc>
          <w:tcPr>
            <w:tcW w:w="1361" w:type="dxa"/>
            <w:vAlign w:val="center"/>
          </w:tcPr>
          <w:p>
            <w:pPr>
              <w:pStyle w:val="15"/>
            </w:pPr>
            <w:r>
              <w:t>59.20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211</w:t>
            </w:r>
          </w:p>
        </w:tc>
        <w:tc>
          <w:tcPr>
            <w:tcW w:w="4536" w:type="dxa"/>
            <w:vAlign w:val="center"/>
          </w:tcPr>
          <w:p>
            <w:pPr>
              <w:pStyle w:val="16"/>
            </w:pPr>
            <w:r>
              <w:t>节能环保支出</w:t>
            </w:r>
          </w:p>
        </w:tc>
        <w:tc>
          <w:tcPr>
            <w:tcW w:w="1361" w:type="dxa"/>
            <w:vAlign w:val="center"/>
          </w:tcPr>
          <w:p>
            <w:pPr>
              <w:pStyle w:val="15"/>
            </w:pPr>
            <w:r>
              <w:t>1180.46</w:t>
            </w:r>
          </w:p>
        </w:tc>
        <w:tc>
          <w:tcPr>
            <w:tcW w:w="1361" w:type="dxa"/>
            <w:vAlign w:val="center"/>
          </w:tcPr>
          <w:p>
            <w:pPr>
              <w:pStyle w:val="15"/>
            </w:pPr>
            <w:r>
              <w:t>592.06</w:t>
            </w:r>
          </w:p>
        </w:tc>
        <w:tc>
          <w:tcPr>
            <w:tcW w:w="1361" w:type="dxa"/>
            <w:vAlign w:val="center"/>
          </w:tcPr>
          <w:p>
            <w:pPr>
              <w:pStyle w:val="15"/>
            </w:pPr>
            <w:r>
              <w:t>588.40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21103</w:t>
            </w:r>
          </w:p>
        </w:tc>
        <w:tc>
          <w:tcPr>
            <w:tcW w:w="4536" w:type="dxa"/>
            <w:vAlign w:val="center"/>
          </w:tcPr>
          <w:p>
            <w:pPr>
              <w:pStyle w:val="16"/>
            </w:pPr>
            <w:r>
              <w:t>污染防治</w:t>
            </w:r>
          </w:p>
        </w:tc>
        <w:tc>
          <w:tcPr>
            <w:tcW w:w="1361" w:type="dxa"/>
            <w:vAlign w:val="center"/>
          </w:tcPr>
          <w:p>
            <w:pPr>
              <w:pStyle w:val="15"/>
            </w:pPr>
            <w:r>
              <w:t>181.40</w:t>
            </w:r>
          </w:p>
        </w:tc>
        <w:tc>
          <w:tcPr>
            <w:tcW w:w="1361" w:type="dxa"/>
            <w:vAlign w:val="center"/>
          </w:tcPr>
          <w:p>
            <w:pPr>
              <w:pStyle w:val="15"/>
            </w:pPr>
          </w:p>
        </w:tc>
        <w:tc>
          <w:tcPr>
            <w:tcW w:w="1361" w:type="dxa"/>
            <w:vAlign w:val="center"/>
          </w:tcPr>
          <w:p>
            <w:pPr>
              <w:pStyle w:val="15"/>
            </w:pPr>
            <w:r>
              <w:t>181.40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2110302</w:t>
            </w:r>
          </w:p>
        </w:tc>
        <w:tc>
          <w:tcPr>
            <w:tcW w:w="4536" w:type="dxa"/>
            <w:vAlign w:val="center"/>
          </w:tcPr>
          <w:p>
            <w:pPr>
              <w:pStyle w:val="16"/>
            </w:pPr>
            <w:r>
              <w:t>水体</w:t>
            </w:r>
          </w:p>
        </w:tc>
        <w:tc>
          <w:tcPr>
            <w:tcW w:w="1361" w:type="dxa"/>
            <w:vAlign w:val="center"/>
          </w:tcPr>
          <w:p>
            <w:pPr>
              <w:pStyle w:val="15"/>
            </w:pPr>
            <w:r>
              <w:t>172.00</w:t>
            </w:r>
          </w:p>
        </w:tc>
        <w:tc>
          <w:tcPr>
            <w:tcW w:w="1361" w:type="dxa"/>
            <w:vAlign w:val="center"/>
          </w:tcPr>
          <w:p>
            <w:pPr>
              <w:pStyle w:val="15"/>
            </w:pPr>
          </w:p>
        </w:tc>
        <w:tc>
          <w:tcPr>
            <w:tcW w:w="1361" w:type="dxa"/>
            <w:vAlign w:val="center"/>
          </w:tcPr>
          <w:p>
            <w:pPr>
              <w:pStyle w:val="15"/>
            </w:pPr>
            <w:r>
              <w:t>172.00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2110307</w:t>
            </w:r>
          </w:p>
        </w:tc>
        <w:tc>
          <w:tcPr>
            <w:tcW w:w="4536" w:type="dxa"/>
            <w:vAlign w:val="center"/>
          </w:tcPr>
          <w:p>
            <w:pPr>
              <w:pStyle w:val="16"/>
            </w:pPr>
            <w:r>
              <w:t>土壤</w:t>
            </w:r>
          </w:p>
        </w:tc>
        <w:tc>
          <w:tcPr>
            <w:tcW w:w="1361" w:type="dxa"/>
            <w:vAlign w:val="center"/>
          </w:tcPr>
          <w:p>
            <w:pPr>
              <w:pStyle w:val="15"/>
            </w:pPr>
            <w:r>
              <w:t>9.40</w:t>
            </w:r>
          </w:p>
        </w:tc>
        <w:tc>
          <w:tcPr>
            <w:tcW w:w="1361" w:type="dxa"/>
            <w:vAlign w:val="center"/>
          </w:tcPr>
          <w:p>
            <w:pPr>
              <w:pStyle w:val="15"/>
            </w:pPr>
          </w:p>
        </w:tc>
        <w:tc>
          <w:tcPr>
            <w:tcW w:w="1361" w:type="dxa"/>
            <w:vAlign w:val="center"/>
          </w:tcPr>
          <w:p>
            <w:pPr>
              <w:pStyle w:val="15"/>
            </w:pPr>
            <w:r>
              <w:t>9.40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21111</w:t>
            </w:r>
          </w:p>
        </w:tc>
        <w:tc>
          <w:tcPr>
            <w:tcW w:w="4536" w:type="dxa"/>
            <w:vAlign w:val="center"/>
          </w:tcPr>
          <w:p>
            <w:pPr>
              <w:pStyle w:val="16"/>
            </w:pPr>
            <w:r>
              <w:t>污染减排</w:t>
            </w:r>
          </w:p>
        </w:tc>
        <w:tc>
          <w:tcPr>
            <w:tcW w:w="1361" w:type="dxa"/>
            <w:vAlign w:val="center"/>
          </w:tcPr>
          <w:p>
            <w:pPr>
              <w:pStyle w:val="15"/>
            </w:pPr>
            <w:r>
              <w:t>999.06</w:t>
            </w:r>
          </w:p>
        </w:tc>
        <w:tc>
          <w:tcPr>
            <w:tcW w:w="1361" w:type="dxa"/>
            <w:vAlign w:val="center"/>
          </w:tcPr>
          <w:p>
            <w:pPr>
              <w:pStyle w:val="15"/>
            </w:pPr>
            <w:r>
              <w:t>592.06</w:t>
            </w:r>
          </w:p>
        </w:tc>
        <w:tc>
          <w:tcPr>
            <w:tcW w:w="1361" w:type="dxa"/>
            <w:vAlign w:val="center"/>
          </w:tcPr>
          <w:p>
            <w:pPr>
              <w:pStyle w:val="15"/>
            </w:pPr>
            <w:r>
              <w:t>407.00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2111101</w:t>
            </w:r>
          </w:p>
        </w:tc>
        <w:tc>
          <w:tcPr>
            <w:tcW w:w="4536" w:type="dxa"/>
            <w:vAlign w:val="center"/>
          </w:tcPr>
          <w:p>
            <w:pPr>
              <w:pStyle w:val="16"/>
            </w:pPr>
            <w:r>
              <w:t>生态环境监测与信息</w:t>
            </w:r>
          </w:p>
        </w:tc>
        <w:tc>
          <w:tcPr>
            <w:tcW w:w="1361" w:type="dxa"/>
            <w:vAlign w:val="center"/>
          </w:tcPr>
          <w:p>
            <w:pPr>
              <w:pStyle w:val="15"/>
            </w:pPr>
            <w:r>
              <w:t>999.06</w:t>
            </w:r>
          </w:p>
        </w:tc>
        <w:tc>
          <w:tcPr>
            <w:tcW w:w="1361" w:type="dxa"/>
            <w:vAlign w:val="center"/>
          </w:tcPr>
          <w:p>
            <w:pPr>
              <w:pStyle w:val="15"/>
            </w:pPr>
            <w:r>
              <w:t>592.06</w:t>
            </w:r>
          </w:p>
        </w:tc>
        <w:tc>
          <w:tcPr>
            <w:tcW w:w="1361" w:type="dxa"/>
            <w:vAlign w:val="center"/>
          </w:tcPr>
          <w:p>
            <w:pPr>
              <w:pStyle w:val="15"/>
            </w:pPr>
            <w:r>
              <w:t>407.00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221</w:t>
            </w:r>
          </w:p>
        </w:tc>
        <w:tc>
          <w:tcPr>
            <w:tcW w:w="4536" w:type="dxa"/>
            <w:vAlign w:val="center"/>
          </w:tcPr>
          <w:p>
            <w:pPr>
              <w:pStyle w:val="16"/>
            </w:pPr>
            <w:r>
              <w:t>住房保障支出</w:t>
            </w:r>
          </w:p>
        </w:tc>
        <w:tc>
          <w:tcPr>
            <w:tcW w:w="1361" w:type="dxa"/>
            <w:vAlign w:val="center"/>
          </w:tcPr>
          <w:p>
            <w:pPr>
              <w:pStyle w:val="15"/>
            </w:pPr>
            <w:r>
              <w:t>61.85</w:t>
            </w:r>
          </w:p>
        </w:tc>
        <w:tc>
          <w:tcPr>
            <w:tcW w:w="1361" w:type="dxa"/>
            <w:vAlign w:val="center"/>
          </w:tcPr>
          <w:p>
            <w:pPr>
              <w:pStyle w:val="15"/>
            </w:pPr>
            <w:r>
              <w:t>61.85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22102</w:t>
            </w:r>
          </w:p>
        </w:tc>
        <w:tc>
          <w:tcPr>
            <w:tcW w:w="4536" w:type="dxa"/>
            <w:vAlign w:val="center"/>
          </w:tcPr>
          <w:p>
            <w:pPr>
              <w:pStyle w:val="16"/>
            </w:pPr>
            <w:r>
              <w:t>住房改革支出</w:t>
            </w:r>
          </w:p>
        </w:tc>
        <w:tc>
          <w:tcPr>
            <w:tcW w:w="1361" w:type="dxa"/>
            <w:vAlign w:val="center"/>
          </w:tcPr>
          <w:p>
            <w:pPr>
              <w:pStyle w:val="15"/>
            </w:pPr>
            <w:r>
              <w:t>61.85</w:t>
            </w:r>
          </w:p>
        </w:tc>
        <w:tc>
          <w:tcPr>
            <w:tcW w:w="1361" w:type="dxa"/>
            <w:vAlign w:val="center"/>
          </w:tcPr>
          <w:p>
            <w:pPr>
              <w:pStyle w:val="15"/>
            </w:pPr>
            <w:r>
              <w:t>61.85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2210201</w:t>
            </w:r>
          </w:p>
        </w:tc>
        <w:tc>
          <w:tcPr>
            <w:tcW w:w="4536" w:type="dxa"/>
            <w:vAlign w:val="center"/>
          </w:tcPr>
          <w:p>
            <w:pPr>
              <w:pStyle w:val="16"/>
            </w:pPr>
            <w:r>
              <w:t>住房公积金</w:t>
            </w:r>
          </w:p>
        </w:tc>
        <w:tc>
          <w:tcPr>
            <w:tcW w:w="1361" w:type="dxa"/>
            <w:vAlign w:val="center"/>
          </w:tcPr>
          <w:p>
            <w:pPr>
              <w:pStyle w:val="15"/>
            </w:pPr>
            <w:r>
              <w:t>61.85</w:t>
            </w:r>
          </w:p>
        </w:tc>
        <w:tc>
          <w:tcPr>
            <w:tcW w:w="1361" w:type="dxa"/>
            <w:vAlign w:val="center"/>
          </w:tcPr>
          <w:p>
            <w:pPr>
              <w:pStyle w:val="15"/>
            </w:pPr>
            <w:r>
              <w:t>61.85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467032河北省沧州生态环境监测中心</w:t>
            </w:r>
          </w:p>
        </w:tc>
        <w:tc>
          <w:tcPr>
            <w:tcW w:w="3402" w:type="dxa"/>
            <w:tcBorders>
              <w:top w:val="single" w:color="FFFFFF" w:sz="6" w:space="0"/>
              <w:left w:val="single" w:color="FFFFFF" w:sz="6" w:space="0"/>
              <w:right w:val="single" w:color="FFFFFF" w:sz="6" w:space="0"/>
            </w:tcBorders>
            <w:vAlign w:val="center"/>
          </w:tcPr>
          <w:p>
            <w:pPr>
              <w:pStyle w:val="12"/>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1299.67</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108.16</w:t>
            </w:r>
          </w:p>
        </w:tc>
        <w:tc>
          <w:tcPr>
            <w:tcW w:w="1474" w:type="dxa"/>
            <w:vAlign w:val="center"/>
          </w:tcPr>
          <w:p>
            <w:pPr>
              <w:pStyle w:val="15"/>
            </w:pPr>
            <w:r>
              <w:t>108.16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59.20</w:t>
            </w:r>
          </w:p>
        </w:tc>
        <w:tc>
          <w:tcPr>
            <w:tcW w:w="1474" w:type="dxa"/>
            <w:vAlign w:val="center"/>
          </w:tcPr>
          <w:p>
            <w:pPr>
              <w:pStyle w:val="15"/>
            </w:pPr>
            <w:r>
              <w:t>59.20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r>
              <w:t>1070.46</w:t>
            </w:r>
          </w:p>
        </w:tc>
        <w:tc>
          <w:tcPr>
            <w:tcW w:w="1474" w:type="dxa"/>
            <w:vAlign w:val="center"/>
          </w:tcPr>
          <w:p>
            <w:pPr>
              <w:pStyle w:val="15"/>
            </w:pPr>
            <w:r>
              <w:t>1070.46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61.85</w:t>
            </w:r>
          </w:p>
        </w:tc>
        <w:tc>
          <w:tcPr>
            <w:tcW w:w="1474" w:type="dxa"/>
            <w:vAlign w:val="center"/>
          </w:tcPr>
          <w:p>
            <w:pPr>
              <w:pStyle w:val="15"/>
            </w:pPr>
            <w:r>
              <w:t>61.85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三十一、人行科目</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8"/>
            </w:pPr>
            <w:r>
              <w:t>本年收入合计</w:t>
            </w:r>
          </w:p>
        </w:tc>
        <w:tc>
          <w:tcPr>
            <w:tcW w:w="1474" w:type="dxa"/>
            <w:vAlign w:val="center"/>
          </w:tcPr>
          <w:p>
            <w:pPr>
              <w:pStyle w:val="19"/>
            </w:pPr>
            <w:r>
              <w:t>1299.67</w:t>
            </w:r>
          </w:p>
        </w:tc>
        <w:tc>
          <w:tcPr>
            <w:tcW w:w="3402" w:type="dxa"/>
            <w:vAlign w:val="center"/>
          </w:tcPr>
          <w:p>
            <w:pPr>
              <w:pStyle w:val="18"/>
            </w:pPr>
            <w:r>
              <w:t>本年支出合计</w:t>
            </w:r>
          </w:p>
        </w:tc>
        <w:tc>
          <w:tcPr>
            <w:tcW w:w="1474" w:type="dxa"/>
            <w:vAlign w:val="center"/>
          </w:tcPr>
          <w:p>
            <w:pPr>
              <w:pStyle w:val="19"/>
            </w:pPr>
            <w:r>
              <w:t>1299.67</w:t>
            </w:r>
          </w:p>
        </w:tc>
        <w:tc>
          <w:tcPr>
            <w:tcW w:w="1474" w:type="dxa"/>
            <w:vAlign w:val="center"/>
          </w:tcPr>
          <w:p>
            <w:pPr>
              <w:pStyle w:val="19"/>
            </w:pPr>
            <w:r>
              <w:t>1299.67</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3402" w:type="dxa"/>
            <w:vAlign w:val="center"/>
          </w:tcPr>
          <w:p>
            <w:pPr>
              <w:pStyle w:val="18"/>
            </w:pPr>
            <w:r>
              <w:t>收入总计</w:t>
            </w:r>
          </w:p>
        </w:tc>
        <w:tc>
          <w:tcPr>
            <w:tcW w:w="1474" w:type="dxa"/>
            <w:vAlign w:val="center"/>
          </w:tcPr>
          <w:p>
            <w:pPr>
              <w:pStyle w:val="19"/>
            </w:pPr>
            <w:r>
              <w:t>1299.67</w:t>
            </w:r>
          </w:p>
        </w:tc>
        <w:tc>
          <w:tcPr>
            <w:tcW w:w="3402" w:type="dxa"/>
            <w:vAlign w:val="center"/>
          </w:tcPr>
          <w:p>
            <w:pPr>
              <w:pStyle w:val="18"/>
            </w:pPr>
            <w:r>
              <w:t>支出总计</w:t>
            </w:r>
          </w:p>
        </w:tc>
        <w:tc>
          <w:tcPr>
            <w:tcW w:w="1474" w:type="dxa"/>
            <w:vAlign w:val="center"/>
          </w:tcPr>
          <w:p>
            <w:pPr>
              <w:pStyle w:val="19"/>
            </w:pPr>
            <w:r>
              <w:t>1299.67</w:t>
            </w:r>
          </w:p>
        </w:tc>
        <w:tc>
          <w:tcPr>
            <w:tcW w:w="1474" w:type="dxa"/>
            <w:vAlign w:val="center"/>
          </w:tcPr>
          <w:p>
            <w:pPr>
              <w:pStyle w:val="19"/>
            </w:pPr>
            <w:r>
              <w:t>1299.67</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467032河北省沧州生态环境监测中心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1299.67</w:t>
            </w:r>
          </w:p>
        </w:tc>
        <w:tc>
          <w:tcPr>
            <w:tcW w:w="2551" w:type="dxa"/>
            <w:vAlign w:val="center"/>
          </w:tcPr>
          <w:p>
            <w:pPr>
              <w:pStyle w:val="19"/>
            </w:pPr>
            <w:r>
              <w:t>821.27</w:t>
            </w:r>
          </w:p>
        </w:tc>
        <w:tc>
          <w:tcPr>
            <w:tcW w:w="2551" w:type="dxa"/>
            <w:vAlign w:val="center"/>
          </w:tcPr>
          <w:p>
            <w:pPr>
              <w:pStyle w:val="19"/>
            </w:pPr>
            <w:r>
              <w:t>478.40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108.16</w:t>
            </w:r>
          </w:p>
        </w:tc>
        <w:tc>
          <w:tcPr>
            <w:tcW w:w="2551" w:type="dxa"/>
            <w:vAlign w:val="center"/>
          </w:tcPr>
          <w:p>
            <w:pPr>
              <w:pStyle w:val="15"/>
            </w:pPr>
            <w:r>
              <w:t>108.16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108.16</w:t>
            </w:r>
          </w:p>
        </w:tc>
        <w:tc>
          <w:tcPr>
            <w:tcW w:w="2551" w:type="dxa"/>
            <w:vAlign w:val="center"/>
          </w:tcPr>
          <w:p>
            <w:pPr>
              <w:pStyle w:val="15"/>
            </w:pPr>
            <w:r>
              <w:t>108.16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72.11</w:t>
            </w:r>
          </w:p>
        </w:tc>
        <w:tc>
          <w:tcPr>
            <w:tcW w:w="2551" w:type="dxa"/>
            <w:vAlign w:val="center"/>
          </w:tcPr>
          <w:p>
            <w:pPr>
              <w:pStyle w:val="15"/>
            </w:pPr>
            <w:r>
              <w:t>72.11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36.05</w:t>
            </w:r>
          </w:p>
        </w:tc>
        <w:tc>
          <w:tcPr>
            <w:tcW w:w="2551" w:type="dxa"/>
            <w:vAlign w:val="center"/>
          </w:tcPr>
          <w:p>
            <w:pPr>
              <w:pStyle w:val="15"/>
            </w:pPr>
            <w:r>
              <w:t>36.05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59.20</w:t>
            </w:r>
          </w:p>
        </w:tc>
        <w:tc>
          <w:tcPr>
            <w:tcW w:w="2551" w:type="dxa"/>
            <w:vAlign w:val="center"/>
          </w:tcPr>
          <w:p>
            <w:pPr>
              <w:pStyle w:val="15"/>
            </w:pPr>
            <w:r>
              <w:t>59.20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59.20</w:t>
            </w:r>
          </w:p>
        </w:tc>
        <w:tc>
          <w:tcPr>
            <w:tcW w:w="2551" w:type="dxa"/>
            <w:vAlign w:val="center"/>
          </w:tcPr>
          <w:p>
            <w:pPr>
              <w:pStyle w:val="15"/>
            </w:pPr>
            <w:r>
              <w:t>59.20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pPr>
            <w:r>
              <w:t>59.20</w:t>
            </w:r>
          </w:p>
        </w:tc>
        <w:tc>
          <w:tcPr>
            <w:tcW w:w="2551" w:type="dxa"/>
            <w:vAlign w:val="center"/>
          </w:tcPr>
          <w:p>
            <w:pPr>
              <w:pStyle w:val="15"/>
            </w:pPr>
            <w:r>
              <w:t>59.20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211</w:t>
            </w:r>
          </w:p>
        </w:tc>
        <w:tc>
          <w:tcPr>
            <w:tcW w:w="4535" w:type="dxa"/>
            <w:vAlign w:val="center"/>
          </w:tcPr>
          <w:p>
            <w:pPr>
              <w:pStyle w:val="16"/>
            </w:pPr>
            <w:r>
              <w:t>节能环保支出</w:t>
            </w:r>
          </w:p>
        </w:tc>
        <w:tc>
          <w:tcPr>
            <w:tcW w:w="2551" w:type="dxa"/>
            <w:vAlign w:val="center"/>
          </w:tcPr>
          <w:p>
            <w:pPr>
              <w:pStyle w:val="15"/>
            </w:pPr>
            <w:r>
              <w:t>1070.46</w:t>
            </w:r>
          </w:p>
        </w:tc>
        <w:tc>
          <w:tcPr>
            <w:tcW w:w="2551" w:type="dxa"/>
            <w:vAlign w:val="center"/>
          </w:tcPr>
          <w:p>
            <w:pPr>
              <w:pStyle w:val="15"/>
            </w:pPr>
            <w:r>
              <w:t>592.06</w:t>
            </w:r>
          </w:p>
        </w:tc>
        <w:tc>
          <w:tcPr>
            <w:tcW w:w="2551" w:type="dxa"/>
            <w:vAlign w:val="center"/>
          </w:tcPr>
          <w:p>
            <w:pPr>
              <w:pStyle w:val="15"/>
            </w:pPr>
            <w:r>
              <w:t>478.40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21103</w:t>
            </w:r>
          </w:p>
        </w:tc>
        <w:tc>
          <w:tcPr>
            <w:tcW w:w="4535" w:type="dxa"/>
            <w:vAlign w:val="center"/>
          </w:tcPr>
          <w:p>
            <w:pPr>
              <w:pStyle w:val="16"/>
            </w:pPr>
            <w:r>
              <w:t>污染防治</w:t>
            </w:r>
          </w:p>
        </w:tc>
        <w:tc>
          <w:tcPr>
            <w:tcW w:w="2551" w:type="dxa"/>
            <w:vAlign w:val="center"/>
          </w:tcPr>
          <w:p>
            <w:pPr>
              <w:pStyle w:val="15"/>
            </w:pPr>
            <w:r>
              <w:t>181.40</w:t>
            </w:r>
          </w:p>
        </w:tc>
        <w:tc>
          <w:tcPr>
            <w:tcW w:w="2551" w:type="dxa"/>
            <w:vAlign w:val="center"/>
          </w:tcPr>
          <w:p>
            <w:pPr>
              <w:pStyle w:val="15"/>
            </w:pPr>
          </w:p>
        </w:tc>
        <w:tc>
          <w:tcPr>
            <w:tcW w:w="2551" w:type="dxa"/>
            <w:vAlign w:val="center"/>
          </w:tcPr>
          <w:p>
            <w:pPr>
              <w:pStyle w:val="15"/>
            </w:pPr>
            <w:r>
              <w:t>181.40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2110302</w:t>
            </w:r>
          </w:p>
        </w:tc>
        <w:tc>
          <w:tcPr>
            <w:tcW w:w="4535" w:type="dxa"/>
            <w:vAlign w:val="center"/>
          </w:tcPr>
          <w:p>
            <w:pPr>
              <w:pStyle w:val="16"/>
            </w:pPr>
            <w:r>
              <w:t>水体</w:t>
            </w:r>
          </w:p>
        </w:tc>
        <w:tc>
          <w:tcPr>
            <w:tcW w:w="2551" w:type="dxa"/>
            <w:vAlign w:val="center"/>
          </w:tcPr>
          <w:p>
            <w:pPr>
              <w:pStyle w:val="15"/>
            </w:pPr>
            <w:r>
              <w:t>172.00</w:t>
            </w:r>
          </w:p>
        </w:tc>
        <w:tc>
          <w:tcPr>
            <w:tcW w:w="2551" w:type="dxa"/>
            <w:vAlign w:val="center"/>
          </w:tcPr>
          <w:p>
            <w:pPr>
              <w:pStyle w:val="15"/>
            </w:pPr>
          </w:p>
        </w:tc>
        <w:tc>
          <w:tcPr>
            <w:tcW w:w="2551" w:type="dxa"/>
            <w:vAlign w:val="center"/>
          </w:tcPr>
          <w:p>
            <w:pPr>
              <w:pStyle w:val="15"/>
            </w:pPr>
            <w:r>
              <w:t>172.00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2110307</w:t>
            </w:r>
          </w:p>
        </w:tc>
        <w:tc>
          <w:tcPr>
            <w:tcW w:w="4535" w:type="dxa"/>
            <w:vAlign w:val="center"/>
          </w:tcPr>
          <w:p>
            <w:pPr>
              <w:pStyle w:val="16"/>
            </w:pPr>
            <w:r>
              <w:t>土壤</w:t>
            </w:r>
          </w:p>
        </w:tc>
        <w:tc>
          <w:tcPr>
            <w:tcW w:w="2551" w:type="dxa"/>
            <w:vAlign w:val="center"/>
          </w:tcPr>
          <w:p>
            <w:pPr>
              <w:pStyle w:val="15"/>
            </w:pPr>
            <w:r>
              <w:t>9.40</w:t>
            </w:r>
          </w:p>
        </w:tc>
        <w:tc>
          <w:tcPr>
            <w:tcW w:w="2551" w:type="dxa"/>
            <w:vAlign w:val="center"/>
          </w:tcPr>
          <w:p>
            <w:pPr>
              <w:pStyle w:val="15"/>
            </w:pPr>
          </w:p>
        </w:tc>
        <w:tc>
          <w:tcPr>
            <w:tcW w:w="2551" w:type="dxa"/>
            <w:vAlign w:val="center"/>
          </w:tcPr>
          <w:p>
            <w:pPr>
              <w:pStyle w:val="15"/>
            </w:pPr>
            <w:r>
              <w:t>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21111</w:t>
            </w:r>
          </w:p>
        </w:tc>
        <w:tc>
          <w:tcPr>
            <w:tcW w:w="4535" w:type="dxa"/>
            <w:vAlign w:val="center"/>
          </w:tcPr>
          <w:p>
            <w:pPr>
              <w:pStyle w:val="16"/>
            </w:pPr>
            <w:r>
              <w:t>污染减排</w:t>
            </w:r>
          </w:p>
        </w:tc>
        <w:tc>
          <w:tcPr>
            <w:tcW w:w="2551" w:type="dxa"/>
            <w:vAlign w:val="center"/>
          </w:tcPr>
          <w:p>
            <w:pPr>
              <w:pStyle w:val="15"/>
            </w:pPr>
            <w:r>
              <w:t>889.06</w:t>
            </w:r>
          </w:p>
        </w:tc>
        <w:tc>
          <w:tcPr>
            <w:tcW w:w="2551" w:type="dxa"/>
            <w:vAlign w:val="center"/>
          </w:tcPr>
          <w:p>
            <w:pPr>
              <w:pStyle w:val="15"/>
            </w:pPr>
            <w:r>
              <w:t>592.06</w:t>
            </w:r>
          </w:p>
        </w:tc>
        <w:tc>
          <w:tcPr>
            <w:tcW w:w="2551" w:type="dxa"/>
            <w:vAlign w:val="center"/>
          </w:tcPr>
          <w:p>
            <w:pPr>
              <w:pStyle w:val="15"/>
            </w:pPr>
            <w:r>
              <w:t>297.00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2111101</w:t>
            </w:r>
          </w:p>
        </w:tc>
        <w:tc>
          <w:tcPr>
            <w:tcW w:w="4535" w:type="dxa"/>
            <w:vAlign w:val="center"/>
          </w:tcPr>
          <w:p>
            <w:pPr>
              <w:pStyle w:val="16"/>
            </w:pPr>
            <w:r>
              <w:t>生态环境监测与信息</w:t>
            </w:r>
          </w:p>
        </w:tc>
        <w:tc>
          <w:tcPr>
            <w:tcW w:w="2551" w:type="dxa"/>
            <w:vAlign w:val="center"/>
          </w:tcPr>
          <w:p>
            <w:pPr>
              <w:pStyle w:val="15"/>
            </w:pPr>
            <w:r>
              <w:t>889.06</w:t>
            </w:r>
          </w:p>
        </w:tc>
        <w:tc>
          <w:tcPr>
            <w:tcW w:w="2551" w:type="dxa"/>
            <w:vAlign w:val="center"/>
          </w:tcPr>
          <w:p>
            <w:pPr>
              <w:pStyle w:val="15"/>
            </w:pPr>
            <w:r>
              <w:t>592.06</w:t>
            </w:r>
          </w:p>
        </w:tc>
        <w:tc>
          <w:tcPr>
            <w:tcW w:w="2551" w:type="dxa"/>
            <w:vAlign w:val="center"/>
          </w:tcPr>
          <w:p>
            <w:pPr>
              <w:pStyle w:val="15"/>
            </w:pPr>
            <w:r>
              <w:t>297.00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61.85</w:t>
            </w:r>
          </w:p>
        </w:tc>
        <w:tc>
          <w:tcPr>
            <w:tcW w:w="2551" w:type="dxa"/>
            <w:vAlign w:val="center"/>
          </w:tcPr>
          <w:p>
            <w:pPr>
              <w:pStyle w:val="15"/>
            </w:pPr>
            <w:r>
              <w:t>61.85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61.85</w:t>
            </w:r>
          </w:p>
        </w:tc>
        <w:tc>
          <w:tcPr>
            <w:tcW w:w="2551" w:type="dxa"/>
            <w:vAlign w:val="center"/>
          </w:tcPr>
          <w:p>
            <w:pPr>
              <w:pStyle w:val="15"/>
            </w:pPr>
            <w:r>
              <w:t>61.85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61.85</w:t>
            </w:r>
          </w:p>
        </w:tc>
        <w:tc>
          <w:tcPr>
            <w:tcW w:w="2551" w:type="dxa"/>
            <w:vAlign w:val="center"/>
          </w:tcPr>
          <w:p>
            <w:pPr>
              <w:pStyle w:val="15"/>
            </w:pPr>
            <w:r>
              <w:t>61.85</w:t>
            </w:r>
          </w:p>
        </w:tc>
        <w:tc>
          <w:tcPr>
            <w:tcW w:w="255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467032河北省沧州生态环境监测中心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821.27</w:t>
            </w:r>
          </w:p>
        </w:tc>
        <w:tc>
          <w:tcPr>
            <w:tcW w:w="2551" w:type="dxa"/>
            <w:vAlign w:val="center"/>
          </w:tcPr>
          <w:p>
            <w:pPr>
              <w:pStyle w:val="19"/>
            </w:pPr>
            <w:r>
              <w:t>809.47</w:t>
            </w:r>
          </w:p>
        </w:tc>
        <w:tc>
          <w:tcPr>
            <w:tcW w:w="2552" w:type="dxa"/>
            <w:vAlign w:val="center"/>
          </w:tcPr>
          <w:p>
            <w:pPr>
              <w:pStyle w:val="19"/>
            </w:pPr>
            <w:r>
              <w:t>11.80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809.11</w:t>
            </w:r>
          </w:p>
        </w:tc>
        <w:tc>
          <w:tcPr>
            <w:tcW w:w="2551" w:type="dxa"/>
            <w:vAlign w:val="center"/>
          </w:tcPr>
          <w:p>
            <w:pPr>
              <w:pStyle w:val="15"/>
            </w:pPr>
            <w:r>
              <w:t>809.11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195.76</w:t>
            </w:r>
          </w:p>
        </w:tc>
        <w:tc>
          <w:tcPr>
            <w:tcW w:w="2551" w:type="dxa"/>
            <w:vAlign w:val="center"/>
          </w:tcPr>
          <w:p>
            <w:pPr>
              <w:pStyle w:val="15"/>
            </w:pPr>
            <w:r>
              <w:t>195.76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37.16</w:t>
            </w:r>
          </w:p>
        </w:tc>
        <w:tc>
          <w:tcPr>
            <w:tcW w:w="2551" w:type="dxa"/>
            <w:vAlign w:val="center"/>
          </w:tcPr>
          <w:p>
            <w:pPr>
              <w:pStyle w:val="15"/>
            </w:pPr>
            <w:r>
              <w:t>37.16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179.56</w:t>
            </w:r>
          </w:p>
        </w:tc>
        <w:tc>
          <w:tcPr>
            <w:tcW w:w="2551" w:type="dxa"/>
            <w:vAlign w:val="center"/>
          </w:tcPr>
          <w:p>
            <w:pPr>
              <w:pStyle w:val="15"/>
            </w:pPr>
            <w:r>
              <w:t>179.56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137.00</w:t>
            </w:r>
          </w:p>
        </w:tc>
        <w:tc>
          <w:tcPr>
            <w:tcW w:w="2551" w:type="dxa"/>
            <w:vAlign w:val="center"/>
          </w:tcPr>
          <w:p>
            <w:pPr>
              <w:pStyle w:val="15"/>
            </w:pPr>
            <w:r>
              <w:t>137.00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72.11</w:t>
            </w:r>
          </w:p>
        </w:tc>
        <w:tc>
          <w:tcPr>
            <w:tcW w:w="2551" w:type="dxa"/>
            <w:vAlign w:val="center"/>
          </w:tcPr>
          <w:p>
            <w:pPr>
              <w:pStyle w:val="15"/>
            </w:pPr>
            <w:r>
              <w:t>72.11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36.05</w:t>
            </w:r>
          </w:p>
        </w:tc>
        <w:tc>
          <w:tcPr>
            <w:tcW w:w="2551" w:type="dxa"/>
            <w:vAlign w:val="center"/>
          </w:tcPr>
          <w:p>
            <w:pPr>
              <w:pStyle w:val="15"/>
            </w:pPr>
            <w:r>
              <w:t>36.05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25.94</w:t>
            </w:r>
          </w:p>
        </w:tc>
        <w:tc>
          <w:tcPr>
            <w:tcW w:w="2551" w:type="dxa"/>
            <w:vAlign w:val="center"/>
          </w:tcPr>
          <w:p>
            <w:pPr>
              <w:pStyle w:val="15"/>
            </w:pPr>
            <w:r>
              <w:t>25.94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42.89</w:t>
            </w:r>
          </w:p>
        </w:tc>
        <w:tc>
          <w:tcPr>
            <w:tcW w:w="2551" w:type="dxa"/>
            <w:vAlign w:val="center"/>
          </w:tcPr>
          <w:p>
            <w:pPr>
              <w:pStyle w:val="15"/>
            </w:pPr>
            <w:r>
              <w:t>42.89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61.85</w:t>
            </w:r>
          </w:p>
        </w:tc>
        <w:tc>
          <w:tcPr>
            <w:tcW w:w="2551" w:type="dxa"/>
            <w:vAlign w:val="center"/>
          </w:tcPr>
          <w:p>
            <w:pPr>
              <w:pStyle w:val="15"/>
            </w:pPr>
            <w:r>
              <w:t>61.85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20.79</w:t>
            </w:r>
          </w:p>
        </w:tc>
        <w:tc>
          <w:tcPr>
            <w:tcW w:w="2551" w:type="dxa"/>
            <w:vAlign w:val="center"/>
          </w:tcPr>
          <w:p>
            <w:pPr>
              <w:pStyle w:val="15"/>
            </w:pPr>
            <w:r>
              <w:t>20.79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11.80</w:t>
            </w:r>
          </w:p>
        </w:tc>
        <w:tc>
          <w:tcPr>
            <w:tcW w:w="2551" w:type="dxa"/>
            <w:vAlign w:val="center"/>
          </w:tcPr>
          <w:p>
            <w:pPr>
              <w:pStyle w:val="15"/>
            </w:pPr>
          </w:p>
        </w:tc>
        <w:tc>
          <w:tcPr>
            <w:tcW w:w="2552" w:type="dxa"/>
            <w:vAlign w:val="center"/>
          </w:tcPr>
          <w:p>
            <w:pPr>
              <w:pStyle w:val="15"/>
            </w:pPr>
            <w:r>
              <w:t>11.80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6.00</w:t>
            </w:r>
          </w:p>
        </w:tc>
        <w:tc>
          <w:tcPr>
            <w:tcW w:w="2551" w:type="dxa"/>
            <w:vAlign w:val="center"/>
          </w:tcPr>
          <w:p>
            <w:pPr>
              <w:pStyle w:val="15"/>
            </w:pPr>
          </w:p>
        </w:tc>
        <w:tc>
          <w:tcPr>
            <w:tcW w:w="2552" w:type="dxa"/>
            <w:vAlign w:val="center"/>
          </w:tcPr>
          <w:p>
            <w:pPr>
              <w:pStyle w:val="15"/>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5.50</w:t>
            </w:r>
          </w:p>
        </w:tc>
        <w:tc>
          <w:tcPr>
            <w:tcW w:w="2551" w:type="dxa"/>
            <w:vAlign w:val="center"/>
          </w:tcPr>
          <w:p>
            <w:pPr>
              <w:pStyle w:val="15"/>
            </w:pPr>
          </w:p>
        </w:tc>
        <w:tc>
          <w:tcPr>
            <w:tcW w:w="2552" w:type="dxa"/>
            <w:vAlign w:val="center"/>
          </w:tcPr>
          <w:p>
            <w:pPr>
              <w:pStyle w:val="15"/>
            </w:pPr>
            <w: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0.30</w:t>
            </w:r>
          </w:p>
        </w:tc>
        <w:tc>
          <w:tcPr>
            <w:tcW w:w="2551" w:type="dxa"/>
            <w:vAlign w:val="center"/>
          </w:tcPr>
          <w:p>
            <w:pPr>
              <w:pStyle w:val="15"/>
            </w:pPr>
          </w:p>
        </w:tc>
        <w:tc>
          <w:tcPr>
            <w:tcW w:w="2552"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0.36</w:t>
            </w:r>
          </w:p>
        </w:tc>
        <w:tc>
          <w:tcPr>
            <w:tcW w:w="2551" w:type="dxa"/>
            <w:vAlign w:val="center"/>
          </w:tcPr>
          <w:p>
            <w:pPr>
              <w:pStyle w:val="15"/>
            </w:pPr>
            <w:r>
              <w:t>0.36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0.36</w:t>
            </w:r>
          </w:p>
        </w:tc>
        <w:tc>
          <w:tcPr>
            <w:tcW w:w="2551" w:type="dxa"/>
            <w:vAlign w:val="center"/>
          </w:tcPr>
          <w:p>
            <w:pPr>
              <w:pStyle w:val="15"/>
            </w:pPr>
            <w:r>
              <w:t>0.36</w:t>
            </w:r>
          </w:p>
        </w:tc>
        <w:tc>
          <w:tcPr>
            <w:tcW w:w="2552"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467032河北省沧州生态环境监测中心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467032河北省沧州生态环境监测中心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467032河北省沧州生态环境监测中心</w:t>
            </w:r>
          </w:p>
        </w:tc>
        <w:tc>
          <w:tcPr>
            <w:tcW w:w="2381" w:type="dxa"/>
            <w:tcBorders>
              <w:top w:val="single" w:color="FFFFFF" w:sz="6" w:space="0"/>
              <w:left w:val="single" w:color="FFFFFF" w:sz="6" w:space="0"/>
              <w:right w:val="single" w:color="FFFFFF" w:sz="6" w:space="0"/>
            </w:tcBorders>
            <w:vAlign w:val="center"/>
          </w:tcPr>
          <w:p>
            <w:pPr>
              <w:pStyle w:val="12"/>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vAlign w:val="top"/>
          </w:tcPr>
          <w:p/>
        </w:tc>
        <w:tc>
          <w:tcPr>
            <w:tcW w:w="3798" w:type="dxa"/>
            <w:vMerge w:val="continue"/>
            <w:vAlign w:val="top"/>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r>
              <w:t>7.50</w:t>
            </w:r>
          </w:p>
        </w:tc>
        <w:tc>
          <w:tcPr>
            <w:tcW w:w="2381" w:type="dxa"/>
            <w:vAlign w:val="center"/>
          </w:tcPr>
          <w:p>
            <w:pPr>
              <w:pStyle w:val="19"/>
            </w:pPr>
            <w:r>
              <w:t>7.50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2" w:type="dxa"/>
            <w:vAlign w:val="center"/>
          </w:tcPr>
          <w:p>
            <w:pPr>
              <w:pStyle w:val="15"/>
            </w:pPr>
            <w:r>
              <w:t>7.50</w:t>
            </w:r>
          </w:p>
        </w:tc>
        <w:tc>
          <w:tcPr>
            <w:tcW w:w="2381" w:type="dxa"/>
            <w:vAlign w:val="center"/>
          </w:tcPr>
          <w:p>
            <w:pPr>
              <w:pStyle w:val="15"/>
            </w:pPr>
            <w:r>
              <w:t>7.50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2" w:type="dxa"/>
            <w:vAlign w:val="center"/>
          </w:tcPr>
          <w:p>
            <w:pPr>
              <w:pStyle w:val="15"/>
            </w:pPr>
            <w:r>
              <w:t>7.50</w:t>
            </w:r>
          </w:p>
        </w:tc>
        <w:tc>
          <w:tcPr>
            <w:tcW w:w="2381" w:type="dxa"/>
            <w:vAlign w:val="center"/>
          </w:tcPr>
          <w:p>
            <w:pPr>
              <w:pStyle w:val="15"/>
            </w:pPr>
            <w:r>
              <w:t>7.50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44"/>
        </w:rPr>
        <w:t>河北省沧州生态环境监测中心2023年单位预算信息公开情况说明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按照《预算法》、《地方预决算公开操作规程》和《关于进一步推进预算公开工作的实施意见》规定，现将河北省沧州生态环境监测中心2023年单位预算公开如下：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（一）承担派驻市行政区域内生态环境质量监测、调查评价及环境质量监测报告的编制；</w:t>
      </w:r>
    </w:p>
    <w:p>
      <w:pPr>
        <w:pStyle w:val="29"/>
      </w:pPr>
      <w:r>
        <w:t>（二）负责派驻市行政区域内环境质量监测网络和信息系统的维护和管理；</w:t>
      </w:r>
    </w:p>
    <w:p>
      <w:pPr>
        <w:pStyle w:val="29"/>
      </w:pPr>
      <w:r>
        <w:t>（三）承办上级部门交办的其他监测工作。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河北省沧州生态环境监测中心</w:t>
            </w:r>
          </w:p>
        </w:tc>
        <w:tc>
          <w:tcPr>
            <w:tcW w:w="1843" w:type="dxa"/>
            <w:vAlign w:val="center"/>
          </w:tcPr>
          <w:p>
            <w:pPr>
              <w:pStyle w:val="17"/>
            </w:pPr>
            <w:r>
              <w:t>事业</w:t>
            </w:r>
          </w:p>
        </w:tc>
        <w:tc>
          <w:tcPr>
            <w:tcW w:w="2126" w:type="dxa"/>
            <w:vAlign w:val="center"/>
          </w:tcPr>
          <w:p>
            <w:pPr>
              <w:pStyle w:val="17"/>
            </w:pPr>
            <w:r>
              <w:t>副处（县）级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0"/>
      </w:pPr>
      <w:r>
        <w:t>1、收入说明</w:t>
      </w:r>
    </w:p>
    <w:p>
      <w:pPr>
        <w:pStyle w:val="30"/>
      </w:pPr>
      <w:r>
        <w:t>反映本单位当年全部收入。2023年预算收入1409.67万元，其中：一般公共预算收入1299.67万元，基金预算收入0万元，国有资本经营预算收入0万元，财政专户核拨收入0万元，单位资金收入8万元，上年结转结余102万元。</w:t>
      </w:r>
    </w:p>
    <w:p>
      <w:pPr>
        <w:pStyle w:val="30"/>
      </w:pPr>
      <w:r>
        <w:t>2、支出说明</w:t>
      </w:r>
    </w:p>
    <w:p>
      <w:pPr>
        <w:pStyle w:val="30"/>
      </w:pPr>
      <w:r>
        <w:t>收支预算总表支出栏、基本支出表、项目支出表按经济分类和支出功能分类科目编制，反映河北省沧州生态环境监测中心年度单位预算中支出预算的总体情况。2023年支出预算1409.67万元，其中基本支出821.27万元，包括人员经费809.47万元和日常公用经费11.80万元；项目支出588.40万元，主要分为沧州生态环境监测中心办公业务用房租赁、沧州生态环境监测中心环境质量监测保障项目、沧州生态环境监测中心生态环境质量监测项目、2023年度河北省（沧州）地下水环境监测、河北省区域土壤环境监测和调查项目（沧州监测中心）5个项目。</w:t>
      </w:r>
    </w:p>
    <w:p>
      <w:pPr>
        <w:pStyle w:val="30"/>
      </w:pPr>
      <w:r>
        <w:t>3、比上年增减情况</w:t>
      </w:r>
    </w:p>
    <w:p>
      <w:pPr>
        <w:pStyle w:val="30"/>
      </w:pPr>
      <w:r>
        <w:t>2023年预算收支安排1409.67万元，较2022年预算增加86.64万元，其中：基本支出增加18.24万元，主要为增加人员经费支出；项目支出增加68.40万元，主要为新增预算项目。</w:t>
      </w:r>
    </w:p>
    <w:p>
      <w:pPr>
        <w:spacing w:before="10" w:after="10"/>
        <w:ind w:firstLine="640"/>
        <w:outlineLvl w:val="5"/>
      </w:pPr>
      <w:r>
        <w:rPr>
          <w:rFonts w:ascii="黑体" w:hAnsi="黑体" w:eastAsia="黑体" w:cs="黑体"/>
          <w:color w:val="000000"/>
          <w:sz w:val="32"/>
        </w:rPr>
        <w:t>三、机关运行经费安排情况</w:t>
      </w:r>
    </w:p>
    <w:p>
      <w:pPr>
        <w:pStyle w:val="31"/>
      </w:pPr>
      <w:r>
        <w:t>2023年，我单位运行经费共计安排11.80万元,主要用于工会经费、党员组织活动经费、福利费等支出。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2"/>
      </w:pPr>
      <w:r>
        <w:t>2023年，我单位财政拨款“三公”经费预算安排7.50万元，其中因公出国（境）费0万元；公务用车购置及运维费7.50万元（其中：公务用车购置费为0万元，公务用车运维费7.50万元)；公务接待费0万元。与2022年相比增加7.50万元，增加的主要原因是：公务用车运维费增加7.50万元。</w:t>
      </w:r>
    </w:p>
    <w:p>
      <w:pPr>
        <w:spacing w:before="10" w:after="10"/>
        <w:ind w:firstLine="640"/>
        <w:outlineLvl w:val="5"/>
        <w:sectPr>
          <w:pgSz w:w="16840" w:h="11900" w:orient="landscape"/>
          <w:pgMar w:top="1361" w:right="1020" w:bottom="1361" w:left="1020" w:header="720" w:footer="720" w:gutter="0"/>
          <w:pgNumType w:fmt="decimal"/>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1、2023年度河北省（沧州）地下水环境监测绩效目标表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1.通过开展沧州市国考点和省级点地下水监测工作，为生态环境主管部门地下水环境监测管理工作进一步提供基础数据和保障。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监测点位次</w:t>
            </w:r>
          </w:p>
        </w:tc>
        <w:tc>
          <w:tcPr>
            <w:tcW w:w="2835" w:type="dxa"/>
            <w:vAlign w:val="center"/>
          </w:tcPr>
          <w:p>
            <w:pPr>
              <w:pStyle w:val="16"/>
            </w:pPr>
            <w:r>
              <w:t>开展点位监测工作次</w:t>
            </w:r>
          </w:p>
        </w:tc>
        <w:tc>
          <w:tcPr>
            <w:tcW w:w="2551" w:type="dxa"/>
            <w:vAlign w:val="center"/>
          </w:tcPr>
          <w:p>
            <w:pPr>
              <w:pStyle w:val="16"/>
            </w:pPr>
            <w:r>
              <w:t>13次</w:t>
            </w:r>
          </w:p>
        </w:tc>
        <w:tc>
          <w:tcPr>
            <w:tcW w:w="2268" w:type="dxa"/>
            <w:vAlign w:val="center"/>
          </w:tcPr>
          <w:p>
            <w:pPr>
              <w:pStyle w:val="16"/>
            </w:pPr>
            <w:r>
              <w:t>《2023年国家地下水环境质量考核点位监测工作实施方案》、《2023年河北省生态环境监测工作方案》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编写监测报告份数</w:t>
            </w:r>
          </w:p>
        </w:tc>
        <w:tc>
          <w:tcPr>
            <w:tcW w:w="2835" w:type="dxa"/>
            <w:vAlign w:val="center"/>
          </w:tcPr>
          <w:p>
            <w:pPr>
              <w:pStyle w:val="16"/>
            </w:pPr>
            <w:r>
              <w:t>编写监测报告份数</w:t>
            </w:r>
          </w:p>
        </w:tc>
        <w:tc>
          <w:tcPr>
            <w:tcW w:w="2551" w:type="dxa"/>
            <w:vAlign w:val="center"/>
          </w:tcPr>
          <w:p>
            <w:pPr>
              <w:pStyle w:val="16"/>
            </w:pPr>
            <w:r>
              <w:t>≥1份</w:t>
            </w:r>
          </w:p>
        </w:tc>
        <w:tc>
          <w:tcPr>
            <w:tcW w:w="2268" w:type="dxa"/>
            <w:vAlign w:val="center"/>
          </w:tcPr>
          <w:p>
            <w:pPr>
              <w:pStyle w:val="16"/>
            </w:pPr>
            <w:r>
              <w:t>《2023年国家地下水环境质量考核点位监测工作实施方案》、《2023年河北省生态环境监测工作方案》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购置仪器设备数量</w:t>
            </w:r>
          </w:p>
        </w:tc>
        <w:tc>
          <w:tcPr>
            <w:tcW w:w="2835" w:type="dxa"/>
            <w:vAlign w:val="center"/>
          </w:tcPr>
          <w:p>
            <w:pPr>
              <w:pStyle w:val="16"/>
            </w:pPr>
            <w:r>
              <w:t>购置仪器设备数量</w:t>
            </w:r>
          </w:p>
        </w:tc>
        <w:tc>
          <w:tcPr>
            <w:tcW w:w="2551" w:type="dxa"/>
            <w:vAlign w:val="center"/>
          </w:tcPr>
          <w:p>
            <w:pPr>
              <w:pStyle w:val="16"/>
            </w:pPr>
            <w:r>
              <w:t>5台</w:t>
            </w:r>
          </w:p>
        </w:tc>
        <w:tc>
          <w:tcPr>
            <w:tcW w:w="2268" w:type="dxa"/>
            <w:vAlign w:val="center"/>
          </w:tcPr>
          <w:p>
            <w:pPr>
              <w:pStyle w:val="16"/>
            </w:pPr>
            <w:r>
              <w:t>2023年采购计划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仪器购置合格率</w:t>
            </w:r>
          </w:p>
        </w:tc>
        <w:tc>
          <w:tcPr>
            <w:tcW w:w="2835" w:type="dxa"/>
            <w:vAlign w:val="center"/>
          </w:tcPr>
          <w:p>
            <w:pPr>
              <w:pStyle w:val="16"/>
            </w:pPr>
            <w:r>
              <w:t>仪器购置合格情况</w:t>
            </w:r>
          </w:p>
        </w:tc>
        <w:tc>
          <w:tcPr>
            <w:tcW w:w="2551" w:type="dxa"/>
            <w:vAlign w:val="center"/>
          </w:tcPr>
          <w:p>
            <w:pPr>
              <w:pStyle w:val="16"/>
            </w:pPr>
            <w:r>
              <w:t>100%</w:t>
            </w:r>
          </w:p>
        </w:tc>
        <w:tc>
          <w:tcPr>
            <w:tcW w:w="2268" w:type="dxa"/>
            <w:vAlign w:val="center"/>
          </w:tcPr>
          <w:p>
            <w:pPr>
              <w:pStyle w:val="16"/>
            </w:pPr>
            <w:r>
              <w:t>设备验收记录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监测报告通过审核</w:t>
            </w:r>
          </w:p>
        </w:tc>
        <w:tc>
          <w:tcPr>
            <w:tcW w:w="2835" w:type="dxa"/>
            <w:vAlign w:val="center"/>
          </w:tcPr>
          <w:p>
            <w:pPr>
              <w:pStyle w:val="16"/>
            </w:pPr>
            <w:r>
              <w:t>监测报告通过审核</w:t>
            </w:r>
          </w:p>
        </w:tc>
        <w:tc>
          <w:tcPr>
            <w:tcW w:w="2551" w:type="dxa"/>
            <w:vAlign w:val="center"/>
          </w:tcPr>
          <w:p>
            <w:pPr>
              <w:pStyle w:val="16"/>
            </w:pPr>
            <w:r>
              <w:t>通过审核</w:t>
            </w:r>
          </w:p>
        </w:tc>
        <w:tc>
          <w:tcPr>
            <w:tcW w:w="2268" w:type="dxa"/>
            <w:vAlign w:val="center"/>
          </w:tcPr>
          <w:p>
            <w:pPr>
              <w:pStyle w:val="16"/>
            </w:pPr>
            <w:r>
              <w:t>《2023年国家地下水环境质量考核点位监测工作实施方案》、《2023年河北省生态环境监测工作方案》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完成国考点地下水监测工作时间</w:t>
            </w:r>
          </w:p>
        </w:tc>
        <w:tc>
          <w:tcPr>
            <w:tcW w:w="2835" w:type="dxa"/>
            <w:vAlign w:val="center"/>
          </w:tcPr>
          <w:p>
            <w:pPr>
              <w:pStyle w:val="16"/>
            </w:pPr>
            <w:r>
              <w:t>完成国考点地下水监测工作时间</w:t>
            </w:r>
          </w:p>
        </w:tc>
        <w:tc>
          <w:tcPr>
            <w:tcW w:w="2551" w:type="dxa"/>
            <w:vAlign w:val="center"/>
          </w:tcPr>
          <w:p>
            <w:pPr>
              <w:pStyle w:val="16"/>
            </w:pPr>
            <w:r>
              <w:t>2023年12月31日前</w:t>
            </w:r>
          </w:p>
        </w:tc>
        <w:tc>
          <w:tcPr>
            <w:tcW w:w="2268" w:type="dxa"/>
            <w:vAlign w:val="center"/>
          </w:tcPr>
          <w:p>
            <w:pPr>
              <w:pStyle w:val="16"/>
            </w:pPr>
            <w:r>
              <w:t>《2023年国家地下水环境质量考核点位监测工作实施方案》、《2023年河北省生态环境监测工作方案》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完成省考点地下水监测工作时间</w:t>
            </w:r>
          </w:p>
        </w:tc>
        <w:tc>
          <w:tcPr>
            <w:tcW w:w="2835" w:type="dxa"/>
            <w:vAlign w:val="center"/>
          </w:tcPr>
          <w:p>
            <w:pPr>
              <w:pStyle w:val="16"/>
            </w:pPr>
            <w:r>
              <w:t>完成省考点地下水监测工作时间</w:t>
            </w:r>
          </w:p>
        </w:tc>
        <w:tc>
          <w:tcPr>
            <w:tcW w:w="2551" w:type="dxa"/>
            <w:vAlign w:val="center"/>
          </w:tcPr>
          <w:p>
            <w:pPr>
              <w:pStyle w:val="16"/>
            </w:pPr>
            <w:r>
              <w:t>2023年9月30日前</w:t>
            </w:r>
          </w:p>
        </w:tc>
        <w:tc>
          <w:tcPr>
            <w:tcW w:w="2268" w:type="dxa"/>
            <w:vAlign w:val="center"/>
          </w:tcPr>
          <w:p>
            <w:pPr>
              <w:pStyle w:val="16"/>
            </w:pPr>
            <w:r>
              <w:t>《2023年国家地下水环境质量考核点位监测工作实施方案》、《2023年河北省生态环境监测工作方案》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仪器设备到货时间</w:t>
            </w:r>
          </w:p>
        </w:tc>
        <w:tc>
          <w:tcPr>
            <w:tcW w:w="2835" w:type="dxa"/>
            <w:vAlign w:val="center"/>
          </w:tcPr>
          <w:p>
            <w:pPr>
              <w:pStyle w:val="16"/>
            </w:pPr>
            <w:r>
              <w:t>仪器设备到货时间</w:t>
            </w:r>
          </w:p>
        </w:tc>
        <w:tc>
          <w:tcPr>
            <w:tcW w:w="2551" w:type="dxa"/>
            <w:vAlign w:val="center"/>
          </w:tcPr>
          <w:p>
            <w:pPr>
              <w:pStyle w:val="16"/>
            </w:pPr>
            <w:r>
              <w:t>签订合同后1个月内</w:t>
            </w:r>
          </w:p>
        </w:tc>
        <w:tc>
          <w:tcPr>
            <w:tcW w:w="2268" w:type="dxa"/>
            <w:vAlign w:val="center"/>
          </w:tcPr>
          <w:p>
            <w:pPr>
              <w:pStyle w:val="16"/>
            </w:pPr>
            <w:r>
              <w:t>2023年采购计划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项目成本</w:t>
            </w:r>
          </w:p>
        </w:tc>
        <w:tc>
          <w:tcPr>
            <w:tcW w:w="2835" w:type="dxa"/>
            <w:vAlign w:val="center"/>
          </w:tcPr>
          <w:p>
            <w:pPr>
              <w:pStyle w:val="16"/>
            </w:pPr>
            <w:r>
              <w:t>项目成本</w:t>
            </w:r>
          </w:p>
        </w:tc>
        <w:tc>
          <w:tcPr>
            <w:tcW w:w="2551" w:type="dxa"/>
            <w:vAlign w:val="center"/>
          </w:tcPr>
          <w:p>
            <w:pPr>
              <w:pStyle w:val="16"/>
            </w:pPr>
            <w:r>
              <w:t>≤172万元</w:t>
            </w:r>
          </w:p>
        </w:tc>
        <w:tc>
          <w:tcPr>
            <w:tcW w:w="2268" w:type="dxa"/>
            <w:vAlign w:val="center"/>
          </w:tcPr>
          <w:p>
            <w:pPr>
              <w:pStyle w:val="16"/>
            </w:pPr>
            <w:r>
              <w:t>2023年预算批复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仪器设备总价</w:t>
            </w:r>
          </w:p>
        </w:tc>
        <w:tc>
          <w:tcPr>
            <w:tcW w:w="2835" w:type="dxa"/>
            <w:vAlign w:val="center"/>
          </w:tcPr>
          <w:p>
            <w:pPr>
              <w:pStyle w:val="16"/>
            </w:pPr>
            <w:r>
              <w:t>仪器设备总价</w:t>
            </w:r>
          </w:p>
        </w:tc>
        <w:tc>
          <w:tcPr>
            <w:tcW w:w="2551" w:type="dxa"/>
            <w:vAlign w:val="center"/>
          </w:tcPr>
          <w:p>
            <w:pPr>
              <w:pStyle w:val="16"/>
            </w:pPr>
            <w:r>
              <w:t>≤98万元</w:t>
            </w:r>
          </w:p>
        </w:tc>
        <w:tc>
          <w:tcPr>
            <w:tcW w:w="2268" w:type="dxa"/>
            <w:vAlign w:val="center"/>
          </w:tcPr>
          <w:p>
            <w:pPr>
              <w:pStyle w:val="16"/>
            </w:pPr>
            <w:r>
              <w:t>2023年采购计划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为地下水环境管理提供基础数据</w:t>
            </w:r>
          </w:p>
        </w:tc>
        <w:tc>
          <w:tcPr>
            <w:tcW w:w="2835" w:type="dxa"/>
            <w:vAlign w:val="center"/>
          </w:tcPr>
          <w:p>
            <w:pPr>
              <w:pStyle w:val="16"/>
            </w:pPr>
            <w:r>
              <w:t>为地下水环境管理提供基础数据</w:t>
            </w:r>
          </w:p>
        </w:tc>
        <w:tc>
          <w:tcPr>
            <w:tcW w:w="2551" w:type="dxa"/>
            <w:vAlign w:val="center"/>
          </w:tcPr>
          <w:p>
            <w:pPr>
              <w:pStyle w:val="16"/>
            </w:pPr>
            <w:r>
              <w:t>进一步提供基础数据</w:t>
            </w:r>
          </w:p>
        </w:tc>
        <w:tc>
          <w:tcPr>
            <w:tcW w:w="2268" w:type="dxa"/>
            <w:vAlign w:val="center"/>
          </w:tcPr>
          <w:p>
            <w:pPr>
              <w:pStyle w:val="16"/>
            </w:pPr>
            <w:r>
              <w:t>2020-2022年历史经验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生态环境主管部门满意度</w:t>
            </w:r>
          </w:p>
        </w:tc>
        <w:tc>
          <w:tcPr>
            <w:tcW w:w="2835" w:type="dxa"/>
            <w:vAlign w:val="center"/>
          </w:tcPr>
          <w:p>
            <w:pPr>
              <w:pStyle w:val="16"/>
            </w:pPr>
            <w:r>
              <w:t>生态环境主管部门满意度</w:t>
            </w:r>
          </w:p>
        </w:tc>
        <w:tc>
          <w:tcPr>
            <w:tcW w:w="2551" w:type="dxa"/>
            <w:vAlign w:val="center"/>
          </w:tcPr>
          <w:p>
            <w:pPr>
              <w:pStyle w:val="16"/>
            </w:pPr>
            <w:r>
              <w:t>合格及以上</w:t>
            </w:r>
          </w:p>
        </w:tc>
        <w:tc>
          <w:tcPr>
            <w:tcW w:w="2268" w:type="dxa"/>
            <w:vAlign w:val="center"/>
          </w:tcPr>
          <w:p>
            <w:pPr>
              <w:pStyle w:val="16"/>
            </w:pPr>
            <w:r>
              <w:t>年终考核</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2、沧州生态环境监测中心办公业务用房租赁绩效目标表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1.2023年度在沧州市区租赁房屋3414.4平方米，满足监测中心职工办公和实验房屋需求。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租赁面积</w:t>
            </w:r>
          </w:p>
        </w:tc>
        <w:tc>
          <w:tcPr>
            <w:tcW w:w="2835" w:type="dxa"/>
            <w:vAlign w:val="center"/>
          </w:tcPr>
          <w:p>
            <w:pPr>
              <w:pStyle w:val="16"/>
            </w:pPr>
            <w:r>
              <w:t>租赁办公业务用房面积</w:t>
            </w:r>
          </w:p>
        </w:tc>
        <w:tc>
          <w:tcPr>
            <w:tcW w:w="2551" w:type="dxa"/>
            <w:vAlign w:val="center"/>
          </w:tcPr>
          <w:p>
            <w:pPr>
              <w:pStyle w:val="16"/>
            </w:pPr>
            <w:r>
              <w:t>≥3000m2</w:t>
            </w:r>
          </w:p>
        </w:tc>
        <w:tc>
          <w:tcPr>
            <w:tcW w:w="2268" w:type="dxa"/>
            <w:vAlign w:val="center"/>
          </w:tcPr>
          <w:p>
            <w:pPr>
              <w:pStyle w:val="16"/>
            </w:pPr>
            <w:r>
              <w:t>单一来源目前租用房屋面积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解决办公用房人数</w:t>
            </w:r>
          </w:p>
        </w:tc>
        <w:tc>
          <w:tcPr>
            <w:tcW w:w="2835" w:type="dxa"/>
            <w:vAlign w:val="center"/>
          </w:tcPr>
          <w:p>
            <w:pPr>
              <w:pStyle w:val="16"/>
            </w:pPr>
            <w:r>
              <w:t>租用房屋所解决的办公用房人数</w:t>
            </w:r>
          </w:p>
        </w:tc>
        <w:tc>
          <w:tcPr>
            <w:tcW w:w="2551" w:type="dxa"/>
            <w:vAlign w:val="center"/>
          </w:tcPr>
          <w:p>
            <w:pPr>
              <w:pStyle w:val="16"/>
            </w:pPr>
            <w:r>
              <w:t>≥41人</w:t>
            </w:r>
          </w:p>
        </w:tc>
        <w:tc>
          <w:tcPr>
            <w:tcW w:w="2268" w:type="dxa"/>
            <w:vAlign w:val="center"/>
          </w:tcPr>
          <w:p>
            <w:pPr>
              <w:pStyle w:val="16"/>
            </w:pPr>
            <w:r>
              <w:t>编办文件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租房合同执行违规率</w:t>
            </w:r>
          </w:p>
        </w:tc>
        <w:tc>
          <w:tcPr>
            <w:tcW w:w="2835" w:type="dxa"/>
            <w:vAlign w:val="center"/>
          </w:tcPr>
          <w:p>
            <w:pPr>
              <w:pStyle w:val="16"/>
            </w:pPr>
            <w:r>
              <w:t>房屋租赁合同执行违规率</w:t>
            </w:r>
          </w:p>
        </w:tc>
        <w:tc>
          <w:tcPr>
            <w:tcW w:w="2551" w:type="dxa"/>
            <w:vAlign w:val="center"/>
          </w:tcPr>
          <w:p>
            <w:pPr>
              <w:pStyle w:val="16"/>
            </w:pPr>
            <w:r>
              <w:t>0%</w:t>
            </w:r>
          </w:p>
        </w:tc>
        <w:tc>
          <w:tcPr>
            <w:tcW w:w="2268" w:type="dxa"/>
            <w:vAlign w:val="center"/>
          </w:tcPr>
          <w:p>
            <w:pPr>
              <w:pStyle w:val="16"/>
            </w:pPr>
            <w:r>
              <w:t>政府采购法和采购合同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租赁房屋质量</w:t>
            </w:r>
          </w:p>
        </w:tc>
        <w:tc>
          <w:tcPr>
            <w:tcW w:w="2835" w:type="dxa"/>
            <w:vAlign w:val="center"/>
          </w:tcPr>
          <w:p>
            <w:pPr>
              <w:pStyle w:val="16"/>
            </w:pPr>
            <w:r>
              <w:t>租赁房屋平米数满足要求以及房屋质量合格</w:t>
            </w:r>
          </w:p>
        </w:tc>
        <w:tc>
          <w:tcPr>
            <w:tcW w:w="2551" w:type="dxa"/>
            <w:vAlign w:val="center"/>
          </w:tcPr>
          <w:p>
            <w:pPr>
              <w:pStyle w:val="16"/>
            </w:pPr>
            <w:r>
              <w:t>100%</w:t>
            </w:r>
          </w:p>
        </w:tc>
        <w:tc>
          <w:tcPr>
            <w:tcW w:w="2268" w:type="dxa"/>
            <w:vAlign w:val="center"/>
          </w:tcPr>
          <w:p>
            <w:pPr>
              <w:pStyle w:val="16"/>
            </w:pPr>
            <w:r>
              <w:t>政府采购验收记录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签订合同日期</w:t>
            </w:r>
          </w:p>
        </w:tc>
        <w:tc>
          <w:tcPr>
            <w:tcW w:w="2835" w:type="dxa"/>
            <w:vAlign w:val="center"/>
          </w:tcPr>
          <w:p>
            <w:pPr>
              <w:pStyle w:val="16"/>
            </w:pPr>
            <w:r>
              <w:t>签订合同日期</w:t>
            </w:r>
          </w:p>
        </w:tc>
        <w:tc>
          <w:tcPr>
            <w:tcW w:w="2551" w:type="dxa"/>
            <w:vAlign w:val="center"/>
          </w:tcPr>
          <w:p>
            <w:pPr>
              <w:pStyle w:val="16"/>
            </w:pPr>
            <w:r>
              <w:t>2023年8月31日前</w:t>
            </w:r>
          </w:p>
        </w:tc>
        <w:tc>
          <w:tcPr>
            <w:tcW w:w="2268" w:type="dxa"/>
            <w:vAlign w:val="center"/>
          </w:tcPr>
          <w:p>
            <w:pPr>
              <w:pStyle w:val="16"/>
            </w:pPr>
            <w:r>
              <w:t>2023年租赁合同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租赁费</w:t>
            </w:r>
          </w:p>
        </w:tc>
        <w:tc>
          <w:tcPr>
            <w:tcW w:w="2835" w:type="dxa"/>
            <w:vAlign w:val="center"/>
          </w:tcPr>
          <w:p>
            <w:pPr>
              <w:pStyle w:val="16"/>
            </w:pPr>
            <w:r>
              <w:t>租赁费</w:t>
            </w:r>
          </w:p>
        </w:tc>
        <w:tc>
          <w:tcPr>
            <w:tcW w:w="2551" w:type="dxa"/>
            <w:vAlign w:val="center"/>
          </w:tcPr>
          <w:p>
            <w:pPr>
              <w:pStyle w:val="16"/>
            </w:pPr>
            <w:r>
              <w:t>≤78万元</w:t>
            </w:r>
          </w:p>
        </w:tc>
        <w:tc>
          <w:tcPr>
            <w:tcW w:w="2268" w:type="dxa"/>
            <w:vAlign w:val="center"/>
          </w:tcPr>
          <w:p>
            <w:pPr>
              <w:pStyle w:val="16"/>
            </w:pPr>
            <w:r>
              <w:t>2023年采购资料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保障单位正常运转</w:t>
            </w:r>
          </w:p>
        </w:tc>
        <w:tc>
          <w:tcPr>
            <w:tcW w:w="2835" w:type="dxa"/>
            <w:vAlign w:val="center"/>
          </w:tcPr>
          <w:p>
            <w:pPr>
              <w:pStyle w:val="16"/>
            </w:pPr>
            <w:r>
              <w:t>通过租赁房屋，保障办公和实验需求</w:t>
            </w:r>
          </w:p>
        </w:tc>
        <w:tc>
          <w:tcPr>
            <w:tcW w:w="2551" w:type="dxa"/>
            <w:vAlign w:val="center"/>
          </w:tcPr>
          <w:p>
            <w:pPr>
              <w:pStyle w:val="16"/>
            </w:pPr>
            <w:r>
              <w:t>进一步保障</w:t>
            </w:r>
          </w:p>
        </w:tc>
        <w:tc>
          <w:tcPr>
            <w:tcW w:w="2268" w:type="dxa"/>
            <w:vAlign w:val="center"/>
          </w:tcPr>
          <w:p>
            <w:pPr>
              <w:pStyle w:val="16"/>
            </w:pPr>
            <w:r>
              <w:t>2020-2022年历史经验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单位人员满意度</w:t>
            </w:r>
          </w:p>
        </w:tc>
        <w:tc>
          <w:tcPr>
            <w:tcW w:w="2835" w:type="dxa"/>
            <w:vAlign w:val="center"/>
          </w:tcPr>
          <w:p>
            <w:pPr>
              <w:pStyle w:val="16"/>
            </w:pPr>
            <w:r>
              <w:t>单位人员满意度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3、沧州生态环境监测中心环境质量监测保障项目绩效目标表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1.为开展生态环境质量监测提供水、电、取暖等必备的后勤基础，单位各项工作开展得到进一步保障，保证生态环境质量监测工作的稳步开展。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公务用车得到保障数量</w:t>
            </w:r>
          </w:p>
        </w:tc>
        <w:tc>
          <w:tcPr>
            <w:tcW w:w="2835" w:type="dxa"/>
            <w:vAlign w:val="center"/>
          </w:tcPr>
          <w:p>
            <w:pPr>
              <w:pStyle w:val="16"/>
            </w:pPr>
            <w:r>
              <w:t>公务用车得到保障数量</w:t>
            </w:r>
          </w:p>
        </w:tc>
        <w:tc>
          <w:tcPr>
            <w:tcW w:w="2551" w:type="dxa"/>
            <w:vAlign w:val="center"/>
          </w:tcPr>
          <w:p>
            <w:pPr>
              <w:pStyle w:val="16"/>
            </w:pPr>
            <w:r>
              <w:t>3辆</w:t>
            </w:r>
          </w:p>
        </w:tc>
        <w:tc>
          <w:tcPr>
            <w:tcW w:w="2268" w:type="dxa"/>
            <w:vAlign w:val="center"/>
          </w:tcPr>
          <w:p>
            <w:pPr>
              <w:pStyle w:val="16"/>
            </w:pPr>
            <w:r>
              <w:t>2023年派车记录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公务用车正常运行率</w:t>
            </w:r>
          </w:p>
        </w:tc>
        <w:tc>
          <w:tcPr>
            <w:tcW w:w="2835" w:type="dxa"/>
            <w:vAlign w:val="center"/>
          </w:tcPr>
          <w:p>
            <w:pPr>
              <w:pStyle w:val="16"/>
            </w:pPr>
            <w:r>
              <w:t>公务用车正常运行率</w:t>
            </w:r>
          </w:p>
        </w:tc>
        <w:tc>
          <w:tcPr>
            <w:tcW w:w="2551" w:type="dxa"/>
            <w:vAlign w:val="center"/>
          </w:tcPr>
          <w:p>
            <w:pPr>
              <w:pStyle w:val="16"/>
            </w:pPr>
            <w:r>
              <w:t>≥95%</w:t>
            </w:r>
          </w:p>
        </w:tc>
        <w:tc>
          <w:tcPr>
            <w:tcW w:w="2268" w:type="dxa"/>
            <w:vAlign w:val="center"/>
          </w:tcPr>
          <w:p>
            <w:pPr>
              <w:pStyle w:val="16"/>
            </w:pPr>
            <w:r>
              <w:t>2023年车辆年检结果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公务用车保障期限</w:t>
            </w:r>
          </w:p>
        </w:tc>
        <w:tc>
          <w:tcPr>
            <w:tcW w:w="2835" w:type="dxa"/>
            <w:vAlign w:val="center"/>
          </w:tcPr>
          <w:p>
            <w:pPr>
              <w:pStyle w:val="16"/>
            </w:pPr>
            <w:r>
              <w:t>公务用车保障期限</w:t>
            </w:r>
          </w:p>
        </w:tc>
        <w:tc>
          <w:tcPr>
            <w:tcW w:w="2551" w:type="dxa"/>
            <w:vAlign w:val="center"/>
          </w:tcPr>
          <w:p>
            <w:pPr>
              <w:pStyle w:val="16"/>
            </w:pPr>
            <w:r>
              <w:t>1年</w:t>
            </w:r>
          </w:p>
        </w:tc>
        <w:tc>
          <w:tcPr>
            <w:tcW w:w="2268" w:type="dxa"/>
            <w:vAlign w:val="center"/>
          </w:tcPr>
          <w:p>
            <w:pPr>
              <w:pStyle w:val="16"/>
            </w:pPr>
            <w:r>
              <w:t>2020-2022年经验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日常工作差错率</w:t>
            </w:r>
          </w:p>
        </w:tc>
        <w:tc>
          <w:tcPr>
            <w:tcW w:w="2835" w:type="dxa"/>
            <w:vAlign w:val="center"/>
          </w:tcPr>
          <w:p>
            <w:pPr>
              <w:pStyle w:val="16"/>
            </w:pPr>
            <w:r>
              <w:t>日常工作差错率</w:t>
            </w:r>
          </w:p>
        </w:tc>
        <w:tc>
          <w:tcPr>
            <w:tcW w:w="2551" w:type="dxa"/>
            <w:vAlign w:val="center"/>
          </w:tcPr>
          <w:p>
            <w:pPr>
              <w:pStyle w:val="16"/>
            </w:pPr>
            <w:r>
              <w:t>≤2%</w:t>
            </w:r>
          </w:p>
        </w:tc>
        <w:tc>
          <w:tcPr>
            <w:tcW w:w="2268" w:type="dxa"/>
            <w:vAlign w:val="center"/>
          </w:tcPr>
          <w:p>
            <w:pPr>
              <w:pStyle w:val="16"/>
            </w:pPr>
            <w:r>
              <w:t>上级年底考核结果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物业服务面积</w:t>
            </w:r>
          </w:p>
        </w:tc>
        <w:tc>
          <w:tcPr>
            <w:tcW w:w="2835" w:type="dxa"/>
            <w:vAlign w:val="center"/>
          </w:tcPr>
          <w:p>
            <w:pPr>
              <w:pStyle w:val="16"/>
            </w:pPr>
            <w:r>
              <w:t>物业服务面积</w:t>
            </w:r>
          </w:p>
        </w:tc>
        <w:tc>
          <w:tcPr>
            <w:tcW w:w="2551" w:type="dxa"/>
            <w:vAlign w:val="center"/>
          </w:tcPr>
          <w:p>
            <w:pPr>
              <w:pStyle w:val="16"/>
            </w:pPr>
            <w:r>
              <w:t>≥3000m2</w:t>
            </w:r>
          </w:p>
        </w:tc>
        <w:tc>
          <w:tcPr>
            <w:tcW w:w="2268" w:type="dxa"/>
            <w:vAlign w:val="center"/>
          </w:tcPr>
          <w:p>
            <w:pPr>
              <w:pStyle w:val="16"/>
            </w:pPr>
            <w:r>
              <w:t>2023年物业合同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物业服务质量合格率</w:t>
            </w:r>
          </w:p>
        </w:tc>
        <w:tc>
          <w:tcPr>
            <w:tcW w:w="2835" w:type="dxa"/>
            <w:vAlign w:val="center"/>
          </w:tcPr>
          <w:p>
            <w:pPr>
              <w:pStyle w:val="16"/>
            </w:pPr>
            <w:r>
              <w:t>物业服务质量合格率</w:t>
            </w:r>
          </w:p>
        </w:tc>
        <w:tc>
          <w:tcPr>
            <w:tcW w:w="2551" w:type="dxa"/>
            <w:vAlign w:val="center"/>
          </w:tcPr>
          <w:p>
            <w:pPr>
              <w:pStyle w:val="16"/>
            </w:pPr>
            <w:r>
              <w:t>≥95%</w:t>
            </w:r>
          </w:p>
        </w:tc>
        <w:tc>
          <w:tcPr>
            <w:tcW w:w="2268" w:type="dxa"/>
            <w:vAlign w:val="center"/>
          </w:tcPr>
          <w:p>
            <w:pPr>
              <w:pStyle w:val="16"/>
            </w:pPr>
            <w:r>
              <w:t>2023年物业合同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物业合同签订时间</w:t>
            </w:r>
          </w:p>
        </w:tc>
        <w:tc>
          <w:tcPr>
            <w:tcW w:w="2835" w:type="dxa"/>
            <w:vAlign w:val="center"/>
          </w:tcPr>
          <w:p>
            <w:pPr>
              <w:pStyle w:val="16"/>
            </w:pPr>
            <w:r>
              <w:t>物业合同签订时间</w:t>
            </w:r>
          </w:p>
        </w:tc>
        <w:tc>
          <w:tcPr>
            <w:tcW w:w="2551" w:type="dxa"/>
            <w:vAlign w:val="center"/>
          </w:tcPr>
          <w:p>
            <w:pPr>
              <w:pStyle w:val="16"/>
            </w:pPr>
            <w:r>
              <w:t>2023年1月31日前</w:t>
            </w:r>
          </w:p>
        </w:tc>
        <w:tc>
          <w:tcPr>
            <w:tcW w:w="2268" w:type="dxa"/>
            <w:vAlign w:val="center"/>
          </w:tcPr>
          <w:p>
            <w:pPr>
              <w:pStyle w:val="16"/>
            </w:pPr>
            <w:r>
              <w:t>2023年物业合同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取暖供应人数</w:t>
            </w:r>
          </w:p>
        </w:tc>
        <w:tc>
          <w:tcPr>
            <w:tcW w:w="2835" w:type="dxa"/>
            <w:vAlign w:val="center"/>
          </w:tcPr>
          <w:p>
            <w:pPr>
              <w:pStyle w:val="16"/>
            </w:pPr>
            <w:r>
              <w:t>办公实验区域水电取暖供应人数</w:t>
            </w:r>
          </w:p>
        </w:tc>
        <w:tc>
          <w:tcPr>
            <w:tcW w:w="2551" w:type="dxa"/>
            <w:vAlign w:val="center"/>
          </w:tcPr>
          <w:p>
            <w:pPr>
              <w:pStyle w:val="16"/>
            </w:pPr>
            <w:r>
              <w:t>≥41人</w:t>
            </w:r>
          </w:p>
        </w:tc>
        <w:tc>
          <w:tcPr>
            <w:tcW w:w="2268" w:type="dxa"/>
            <w:vAlign w:val="center"/>
          </w:tcPr>
          <w:p>
            <w:pPr>
              <w:pStyle w:val="16"/>
            </w:pPr>
            <w:r>
              <w:t>水、电使用记录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取暖供热温度</w:t>
            </w:r>
          </w:p>
        </w:tc>
        <w:tc>
          <w:tcPr>
            <w:tcW w:w="2835" w:type="dxa"/>
            <w:vAlign w:val="center"/>
          </w:tcPr>
          <w:p>
            <w:pPr>
              <w:pStyle w:val="16"/>
            </w:pPr>
            <w:r>
              <w:t>取暖期间，室内温度</w:t>
            </w:r>
          </w:p>
        </w:tc>
        <w:tc>
          <w:tcPr>
            <w:tcW w:w="2551" w:type="dxa"/>
            <w:vAlign w:val="center"/>
          </w:tcPr>
          <w:p>
            <w:pPr>
              <w:pStyle w:val="16"/>
            </w:pPr>
            <w:r>
              <w:t>≥20℃</w:t>
            </w:r>
          </w:p>
        </w:tc>
        <w:tc>
          <w:tcPr>
            <w:tcW w:w="2268" w:type="dxa"/>
            <w:vAlign w:val="center"/>
          </w:tcPr>
          <w:p>
            <w:pPr>
              <w:pStyle w:val="16"/>
            </w:pPr>
            <w:r>
              <w:t>温度记录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水电取暖供应时间</w:t>
            </w:r>
          </w:p>
        </w:tc>
        <w:tc>
          <w:tcPr>
            <w:tcW w:w="2835" w:type="dxa"/>
            <w:vAlign w:val="center"/>
          </w:tcPr>
          <w:p>
            <w:pPr>
              <w:pStyle w:val="16"/>
            </w:pPr>
            <w:r>
              <w:t>水电取暖供应时间</w:t>
            </w:r>
          </w:p>
        </w:tc>
        <w:tc>
          <w:tcPr>
            <w:tcW w:w="2551" w:type="dxa"/>
            <w:vAlign w:val="center"/>
          </w:tcPr>
          <w:p>
            <w:pPr>
              <w:pStyle w:val="16"/>
            </w:pPr>
            <w:r>
              <w:t>2023年11月15日前</w:t>
            </w:r>
          </w:p>
        </w:tc>
        <w:tc>
          <w:tcPr>
            <w:tcW w:w="2268" w:type="dxa"/>
            <w:vAlign w:val="center"/>
          </w:tcPr>
          <w:p>
            <w:pPr>
              <w:pStyle w:val="16"/>
            </w:pPr>
            <w:r>
              <w:t>温度记录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仪器设备维修合格率</w:t>
            </w:r>
          </w:p>
        </w:tc>
        <w:tc>
          <w:tcPr>
            <w:tcW w:w="2835" w:type="dxa"/>
            <w:vAlign w:val="center"/>
          </w:tcPr>
          <w:p>
            <w:pPr>
              <w:pStyle w:val="16"/>
            </w:pPr>
            <w:r>
              <w:t>仪器设备维修合格率</w:t>
            </w:r>
          </w:p>
        </w:tc>
        <w:tc>
          <w:tcPr>
            <w:tcW w:w="2551" w:type="dxa"/>
            <w:vAlign w:val="center"/>
          </w:tcPr>
          <w:p>
            <w:pPr>
              <w:pStyle w:val="16"/>
            </w:pPr>
            <w:r>
              <w:t>≥95%</w:t>
            </w:r>
          </w:p>
        </w:tc>
        <w:tc>
          <w:tcPr>
            <w:tcW w:w="2268" w:type="dxa"/>
            <w:vAlign w:val="center"/>
          </w:tcPr>
          <w:p>
            <w:pPr>
              <w:pStyle w:val="16"/>
            </w:pPr>
            <w:r>
              <w:t>维修结果记录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仪器设备维修及时性</w:t>
            </w:r>
          </w:p>
        </w:tc>
        <w:tc>
          <w:tcPr>
            <w:tcW w:w="2835" w:type="dxa"/>
            <w:vAlign w:val="center"/>
          </w:tcPr>
          <w:p>
            <w:pPr>
              <w:pStyle w:val="16"/>
            </w:pPr>
            <w:r>
              <w:t>仪器设备是否得到及时维修</w:t>
            </w:r>
          </w:p>
        </w:tc>
        <w:tc>
          <w:tcPr>
            <w:tcW w:w="2551" w:type="dxa"/>
            <w:vAlign w:val="center"/>
          </w:tcPr>
          <w:p>
            <w:pPr>
              <w:pStyle w:val="16"/>
            </w:pPr>
            <w:r>
              <w:t>仪器设备出现状况，应及时得到维修，恢复正常使用状态。</w:t>
            </w:r>
          </w:p>
        </w:tc>
        <w:tc>
          <w:tcPr>
            <w:tcW w:w="2268" w:type="dxa"/>
            <w:vAlign w:val="center"/>
          </w:tcPr>
          <w:p>
            <w:pPr>
              <w:pStyle w:val="16"/>
            </w:pPr>
            <w:r>
              <w:t>维修申请单、维修记录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仪器设备维修数量</w:t>
            </w:r>
          </w:p>
        </w:tc>
        <w:tc>
          <w:tcPr>
            <w:tcW w:w="2835" w:type="dxa"/>
            <w:vAlign w:val="center"/>
          </w:tcPr>
          <w:p>
            <w:pPr>
              <w:pStyle w:val="16"/>
            </w:pPr>
            <w:r>
              <w:t>故障仪器设备维修率</w:t>
            </w:r>
          </w:p>
        </w:tc>
        <w:tc>
          <w:tcPr>
            <w:tcW w:w="2551" w:type="dxa"/>
            <w:vAlign w:val="center"/>
          </w:tcPr>
          <w:p>
            <w:pPr>
              <w:pStyle w:val="16"/>
            </w:pPr>
            <w:r>
              <w:t>100%</w:t>
            </w:r>
          </w:p>
        </w:tc>
        <w:tc>
          <w:tcPr>
            <w:tcW w:w="2268" w:type="dxa"/>
            <w:vAlign w:val="center"/>
          </w:tcPr>
          <w:p>
            <w:pPr>
              <w:pStyle w:val="16"/>
            </w:pPr>
            <w:r>
              <w:t>维修结果记录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项目成本</w:t>
            </w:r>
          </w:p>
        </w:tc>
        <w:tc>
          <w:tcPr>
            <w:tcW w:w="2835" w:type="dxa"/>
            <w:vAlign w:val="center"/>
          </w:tcPr>
          <w:p>
            <w:pPr>
              <w:pStyle w:val="16"/>
            </w:pPr>
            <w:r>
              <w:t>项目成本</w:t>
            </w:r>
          </w:p>
        </w:tc>
        <w:tc>
          <w:tcPr>
            <w:tcW w:w="2551" w:type="dxa"/>
            <w:vAlign w:val="center"/>
          </w:tcPr>
          <w:p>
            <w:pPr>
              <w:pStyle w:val="16"/>
            </w:pPr>
            <w:r>
              <w:t>≤113万元</w:t>
            </w:r>
          </w:p>
        </w:tc>
        <w:tc>
          <w:tcPr>
            <w:tcW w:w="2268" w:type="dxa"/>
            <w:vAlign w:val="center"/>
          </w:tcPr>
          <w:p>
            <w:pPr>
              <w:pStyle w:val="16"/>
            </w:pPr>
            <w:r>
              <w:t>2023年预算批复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取暖费</w:t>
            </w:r>
          </w:p>
        </w:tc>
        <w:tc>
          <w:tcPr>
            <w:tcW w:w="2835" w:type="dxa"/>
            <w:vAlign w:val="center"/>
          </w:tcPr>
          <w:p>
            <w:pPr>
              <w:pStyle w:val="16"/>
            </w:pPr>
            <w:r>
              <w:t>取暖费</w:t>
            </w:r>
          </w:p>
        </w:tc>
        <w:tc>
          <w:tcPr>
            <w:tcW w:w="2551" w:type="dxa"/>
            <w:vAlign w:val="center"/>
          </w:tcPr>
          <w:p>
            <w:pPr>
              <w:pStyle w:val="16"/>
            </w:pPr>
            <w:r>
              <w:t>≤12万元</w:t>
            </w:r>
          </w:p>
        </w:tc>
        <w:tc>
          <w:tcPr>
            <w:tcW w:w="2268" w:type="dxa"/>
            <w:vAlign w:val="center"/>
          </w:tcPr>
          <w:p>
            <w:pPr>
              <w:pStyle w:val="16"/>
            </w:pPr>
            <w:r>
              <w:t>2023年取暖费缴费记录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保障办公正常开展</w:t>
            </w:r>
          </w:p>
        </w:tc>
        <w:tc>
          <w:tcPr>
            <w:tcW w:w="2835" w:type="dxa"/>
            <w:vAlign w:val="center"/>
          </w:tcPr>
          <w:p>
            <w:pPr>
              <w:pStyle w:val="16"/>
            </w:pPr>
            <w:r>
              <w:t>保障中心人员工作正常开展</w:t>
            </w:r>
          </w:p>
        </w:tc>
        <w:tc>
          <w:tcPr>
            <w:tcW w:w="2551" w:type="dxa"/>
            <w:vAlign w:val="center"/>
          </w:tcPr>
          <w:p>
            <w:pPr>
              <w:pStyle w:val="16"/>
            </w:pPr>
            <w:r>
              <w:t>进一步保障</w:t>
            </w:r>
          </w:p>
        </w:tc>
        <w:tc>
          <w:tcPr>
            <w:tcW w:w="2268" w:type="dxa"/>
            <w:vAlign w:val="center"/>
          </w:tcPr>
          <w:p>
            <w:pPr>
              <w:pStyle w:val="16"/>
            </w:pPr>
            <w:r>
              <w:t>2020-2022年历史经验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人员满意度</w:t>
            </w:r>
          </w:p>
        </w:tc>
        <w:tc>
          <w:tcPr>
            <w:tcW w:w="2835" w:type="dxa"/>
            <w:vAlign w:val="center"/>
          </w:tcPr>
          <w:p>
            <w:pPr>
              <w:pStyle w:val="16"/>
            </w:pPr>
            <w:r>
              <w:t>人员满意度</w:t>
            </w:r>
          </w:p>
        </w:tc>
        <w:tc>
          <w:tcPr>
            <w:tcW w:w="2551" w:type="dxa"/>
            <w:vAlign w:val="center"/>
          </w:tcPr>
          <w:p>
            <w:pPr>
              <w:pStyle w:val="16"/>
            </w:pPr>
            <w:r>
              <w:t>≥95%</w:t>
            </w:r>
          </w:p>
        </w:tc>
        <w:tc>
          <w:tcPr>
            <w:tcW w:w="2268" w:type="dxa"/>
            <w:vAlign w:val="center"/>
          </w:tcPr>
          <w:p>
            <w:pPr>
              <w:pStyle w:val="16"/>
            </w:pPr>
            <w:r>
              <w:t>人员调查问卷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4、沧州生态环境监测中心生态环境质量监测项目绩效目标表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1.保障区域内环境质量监测网络和信息系统的维护和管理，完成沧州辖区生态环境质量监测，为生态环境主管部门生态环境监测管理工作进一步提供基础数据和保障。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巡检自动站数量</w:t>
            </w:r>
          </w:p>
        </w:tc>
        <w:tc>
          <w:tcPr>
            <w:tcW w:w="2835" w:type="dxa"/>
            <w:vAlign w:val="center"/>
          </w:tcPr>
          <w:p>
            <w:pPr>
              <w:pStyle w:val="16"/>
            </w:pPr>
            <w:r>
              <w:t>巡检自动站数量</w:t>
            </w:r>
          </w:p>
        </w:tc>
        <w:tc>
          <w:tcPr>
            <w:tcW w:w="2551" w:type="dxa"/>
            <w:vAlign w:val="center"/>
          </w:tcPr>
          <w:p>
            <w:pPr>
              <w:pStyle w:val="16"/>
            </w:pPr>
            <w:r>
              <w:t>≥47个</w:t>
            </w:r>
          </w:p>
        </w:tc>
        <w:tc>
          <w:tcPr>
            <w:tcW w:w="2268" w:type="dxa"/>
            <w:vAlign w:val="center"/>
          </w:tcPr>
          <w:p>
            <w:pPr>
              <w:pStyle w:val="16"/>
            </w:pPr>
            <w:r>
              <w:t>2023年例行巡检记录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环境要素监测个数</w:t>
            </w:r>
          </w:p>
        </w:tc>
        <w:tc>
          <w:tcPr>
            <w:tcW w:w="2835" w:type="dxa"/>
            <w:vAlign w:val="center"/>
          </w:tcPr>
          <w:p>
            <w:pPr>
              <w:pStyle w:val="16"/>
            </w:pPr>
            <w:r>
              <w:t>环境要素监测个数</w:t>
            </w:r>
          </w:p>
        </w:tc>
        <w:tc>
          <w:tcPr>
            <w:tcW w:w="2551" w:type="dxa"/>
            <w:vAlign w:val="center"/>
          </w:tcPr>
          <w:p>
            <w:pPr>
              <w:pStyle w:val="16"/>
            </w:pPr>
            <w:r>
              <w:t>≥3个</w:t>
            </w:r>
          </w:p>
        </w:tc>
        <w:tc>
          <w:tcPr>
            <w:tcW w:w="2268" w:type="dxa"/>
            <w:vAlign w:val="center"/>
          </w:tcPr>
          <w:p>
            <w:pPr>
              <w:pStyle w:val="16"/>
            </w:pPr>
            <w:r>
              <w:t>采样单、原始记录、监测数据上报结果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购置仪器设备数量（台/套）</w:t>
            </w:r>
          </w:p>
        </w:tc>
        <w:tc>
          <w:tcPr>
            <w:tcW w:w="2835" w:type="dxa"/>
            <w:vAlign w:val="center"/>
          </w:tcPr>
          <w:p>
            <w:pPr>
              <w:pStyle w:val="16"/>
            </w:pPr>
            <w:r>
              <w:t>购置仪器设备数量（台/套）</w:t>
            </w:r>
          </w:p>
        </w:tc>
        <w:tc>
          <w:tcPr>
            <w:tcW w:w="2551" w:type="dxa"/>
            <w:vAlign w:val="center"/>
          </w:tcPr>
          <w:p>
            <w:pPr>
              <w:pStyle w:val="16"/>
            </w:pPr>
            <w:r>
              <w:t>1台</w:t>
            </w:r>
          </w:p>
        </w:tc>
        <w:tc>
          <w:tcPr>
            <w:tcW w:w="2268" w:type="dxa"/>
            <w:vAlign w:val="center"/>
          </w:tcPr>
          <w:p>
            <w:pPr>
              <w:pStyle w:val="16"/>
            </w:pPr>
            <w:r>
              <w:t>年度环境监测方案、监测中心工作职能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上报数据差错率（‰）</w:t>
            </w:r>
          </w:p>
        </w:tc>
        <w:tc>
          <w:tcPr>
            <w:tcW w:w="2835" w:type="dxa"/>
            <w:vAlign w:val="center"/>
          </w:tcPr>
          <w:p>
            <w:pPr>
              <w:pStyle w:val="16"/>
            </w:pPr>
            <w:r>
              <w:t>上报数据差错率（‰）</w:t>
            </w:r>
          </w:p>
        </w:tc>
        <w:tc>
          <w:tcPr>
            <w:tcW w:w="2551" w:type="dxa"/>
            <w:vAlign w:val="center"/>
          </w:tcPr>
          <w:p>
            <w:pPr>
              <w:pStyle w:val="16"/>
            </w:pPr>
            <w:r>
              <w:t>≤0.5‰</w:t>
            </w:r>
          </w:p>
        </w:tc>
        <w:tc>
          <w:tcPr>
            <w:tcW w:w="2268" w:type="dxa"/>
            <w:vAlign w:val="center"/>
          </w:tcPr>
          <w:p>
            <w:pPr>
              <w:pStyle w:val="16"/>
            </w:pPr>
            <w:r>
              <w:t>采样单、原始记录、监测数据上报结果、上级反馈结果、通报情况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送检报告正确度</w:t>
            </w:r>
          </w:p>
        </w:tc>
        <w:tc>
          <w:tcPr>
            <w:tcW w:w="2835" w:type="dxa"/>
            <w:vAlign w:val="center"/>
          </w:tcPr>
          <w:p>
            <w:pPr>
              <w:pStyle w:val="16"/>
            </w:pPr>
            <w:r>
              <w:t>送检报告正确度</w:t>
            </w:r>
          </w:p>
        </w:tc>
        <w:tc>
          <w:tcPr>
            <w:tcW w:w="2551" w:type="dxa"/>
            <w:vAlign w:val="center"/>
          </w:tcPr>
          <w:p>
            <w:pPr>
              <w:pStyle w:val="16"/>
            </w:pPr>
            <w:r>
              <w:t>100%</w:t>
            </w:r>
          </w:p>
        </w:tc>
        <w:tc>
          <w:tcPr>
            <w:tcW w:w="2268" w:type="dxa"/>
            <w:vAlign w:val="center"/>
          </w:tcPr>
          <w:p>
            <w:pPr>
              <w:pStyle w:val="16"/>
            </w:pPr>
            <w:r>
              <w:t>送检监测报告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自动站正常运转率</w:t>
            </w:r>
          </w:p>
        </w:tc>
        <w:tc>
          <w:tcPr>
            <w:tcW w:w="2835" w:type="dxa"/>
            <w:vAlign w:val="center"/>
          </w:tcPr>
          <w:p>
            <w:pPr>
              <w:pStyle w:val="16"/>
            </w:pPr>
            <w:r>
              <w:t>自动站正常运转的比率</w:t>
            </w:r>
          </w:p>
        </w:tc>
        <w:tc>
          <w:tcPr>
            <w:tcW w:w="2551" w:type="dxa"/>
            <w:vAlign w:val="center"/>
          </w:tcPr>
          <w:p>
            <w:pPr>
              <w:pStyle w:val="16"/>
            </w:pPr>
            <w:r>
              <w:t>≥95%</w:t>
            </w:r>
          </w:p>
        </w:tc>
        <w:tc>
          <w:tcPr>
            <w:tcW w:w="2268" w:type="dxa"/>
            <w:vAlign w:val="center"/>
          </w:tcPr>
          <w:p>
            <w:pPr>
              <w:pStyle w:val="16"/>
            </w:pPr>
            <w:r>
              <w:t>例行巡检记录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购置合同执行违规率（%）</w:t>
            </w:r>
          </w:p>
        </w:tc>
        <w:tc>
          <w:tcPr>
            <w:tcW w:w="2835" w:type="dxa"/>
            <w:vAlign w:val="center"/>
          </w:tcPr>
          <w:p>
            <w:pPr>
              <w:pStyle w:val="16"/>
            </w:pPr>
            <w:r>
              <w:t>购置合同执行违规率（%）</w:t>
            </w:r>
          </w:p>
        </w:tc>
        <w:tc>
          <w:tcPr>
            <w:tcW w:w="2551" w:type="dxa"/>
            <w:vAlign w:val="center"/>
          </w:tcPr>
          <w:p>
            <w:pPr>
              <w:pStyle w:val="16"/>
            </w:pPr>
            <w:r>
              <w:t>0%</w:t>
            </w:r>
          </w:p>
        </w:tc>
        <w:tc>
          <w:tcPr>
            <w:tcW w:w="2268" w:type="dxa"/>
            <w:vAlign w:val="center"/>
          </w:tcPr>
          <w:p>
            <w:pPr>
              <w:pStyle w:val="16"/>
            </w:pPr>
            <w:r>
              <w:t>货物供销合同、发货单、验收单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购置质量合格率（%）</w:t>
            </w:r>
          </w:p>
        </w:tc>
        <w:tc>
          <w:tcPr>
            <w:tcW w:w="2835" w:type="dxa"/>
            <w:vAlign w:val="center"/>
          </w:tcPr>
          <w:p>
            <w:pPr>
              <w:pStyle w:val="16"/>
            </w:pPr>
            <w:r>
              <w:t>购置质量合格率（%）</w:t>
            </w:r>
          </w:p>
        </w:tc>
        <w:tc>
          <w:tcPr>
            <w:tcW w:w="2551" w:type="dxa"/>
            <w:vAlign w:val="center"/>
          </w:tcPr>
          <w:p>
            <w:pPr>
              <w:pStyle w:val="16"/>
            </w:pPr>
            <w:r>
              <w:t>100%</w:t>
            </w:r>
          </w:p>
        </w:tc>
        <w:tc>
          <w:tcPr>
            <w:tcW w:w="2268" w:type="dxa"/>
            <w:vAlign w:val="center"/>
          </w:tcPr>
          <w:p>
            <w:pPr>
              <w:pStyle w:val="16"/>
            </w:pPr>
            <w:r>
              <w:t>仪器设备安装记录、验收单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受委托方反馈及时性</w:t>
            </w:r>
          </w:p>
        </w:tc>
        <w:tc>
          <w:tcPr>
            <w:tcW w:w="2835" w:type="dxa"/>
            <w:vAlign w:val="center"/>
          </w:tcPr>
          <w:p>
            <w:pPr>
              <w:pStyle w:val="16"/>
            </w:pPr>
            <w:r>
              <w:t>送检项目委托检测方出具监测报告及时性</w:t>
            </w:r>
          </w:p>
        </w:tc>
        <w:tc>
          <w:tcPr>
            <w:tcW w:w="2551" w:type="dxa"/>
            <w:vAlign w:val="center"/>
          </w:tcPr>
          <w:p>
            <w:pPr>
              <w:pStyle w:val="16"/>
            </w:pPr>
            <w:r>
              <w:t>≤15日</w:t>
            </w:r>
          </w:p>
        </w:tc>
        <w:tc>
          <w:tcPr>
            <w:tcW w:w="2268" w:type="dxa"/>
            <w:vAlign w:val="center"/>
          </w:tcPr>
          <w:p>
            <w:pPr>
              <w:pStyle w:val="16"/>
            </w:pPr>
            <w:r>
              <w:t>送检监测报告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巡检按时完成率</w:t>
            </w:r>
          </w:p>
        </w:tc>
        <w:tc>
          <w:tcPr>
            <w:tcW w:w="2835" w:type="dxa"/>
            <w:vAlign w:val="center"/>
          </w:tcPr>
          <w:p>
            <w:pPr>
              <w:pStyle w:val="16"/>
            </w:pPr>
            <w:r>
              <w:t>每月月底完成站点巡检</w:t>
            </w:r>
          </w:p>
        </w:tc>
        <w:tc>
          <w:tcPr>
            <w:tcW w:w="2551" w:type="dxa"/>
            <w:vAlign w:val="center"/>
          </w:tcPr>
          <w:p>
            <w:pPr>
              <w:pStyle w:val="16"/>
            </w:pPr>
            <w:r>
              <w:t>100%</w:t>
            </w:r>
          </w:p>
        </w:tc>
        <w:tc>
          <w:tcPr>
            <w:tcW w:w="2268" w:type="dxa"/>
            <w:vAlign w:val="center"/>
          </w:tcPr>
          <w:p>
            <w:pPr>
              <w:pStyle w:val="16"/>
            </w:pPr>
            <w:r>
              <w:t>例行巡检记录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上报数据时间</w:t>
            </w:r>
          </w:p>
        </w:tc>
        <w:tc>
          <w:tcPr>
            <w:tcW w:w="2835" w:type="dxa"/>
            <w:vAlign w:val="center"/>
          </w:tcPr>
          <w:p>
            <w:pPr>
              <w:pStyle w:val="16"/>
            </w:pPr>
            <w:r>
              <w:t>上报数据时间</w:t>
            </w:r>
          </w:p>
        </w:tc>
        <w:tc>
          <w:tcPr>
            <w:tcW w:w="2551" w:type="dxa"/>
            <w:vAlign w:val="center"/>
          </w:tcPr>
          <w:p>
            <w:pPr>
              <w:pStyle w:val="16"/>
            </w:pPr>
            <w:r>
              <w:t>2023年12月31日前</w:t>
            </w:r>
          </w:p>
        </w:tc>
        <w:tc>
          <w:tcPr>
            <w:tcW w:w="2268" w:type="dxa"/>
            <w:vAlign w:val="center"/>
          </w:tcPr>
          <w:p>
            <w:pPr>
              <w:pStyle w:val="16"/>
            </w:pPr>
            <w:r>
              <w:t>工作计划、监测数据上报结果、数据平台操作时间记录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仪器设备到货时间</w:t>
            </w:r>
          </w:p>
        </w:tc>
        <w:tc>
          <w:tcPr>
            <w:tcW w:w="2835" w:type="dxa"/>
            <w:vAlign w:val="center"/>
          </w:tcPr>
          <w:p>
            <w:pPr>
              <w:pStyle w:val="16"/>
            </w:pPr>
            <w:r>
              <w:t>仪器设备到货时间</w:t>
            </w:r>
          </w:p>
        </w:tc>
        <w:tc>
          <w:tcPr>
            <w:tcW w:w="2551" w:type="dxa"/>
            <w:vAlign w:val="center"/>
          </w:tcPr>
          <w:p>
            <w:pPr>
              <w:pStyle w:val="16"/>
            </w:pPr>
            <w:r>
              <w:t>2023年12月31日前</w:t>
            </w:r>
          </w:p>
        </w:tc>
        <w:tc>
          <w:tcPr>
            <w:tcW w:w="2268" w:type="dxa"/>
            <w:vAlign w:val="center"/>
          </w:tcPr>
          <w:p>
            <w:pPr>
              <w:pStyle w:val="16"/>
            </w:pPr>
            <w:r>
              <w:t>货物供销合同、发货单、签收单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项目成本</w:t>
            </w:r>
          </w:p>
        </w:tc>
        <w:tc>
          <w:tcPr>
            <w:tcW w:w="2835" w:type="dxa"/>
            <w:vAlign w:val="center"/>
          </w:tcPr>
          <w:p>
            <w:pPr>
              <w:pStyle w:val="16"/>
            </w:pPr>
            <w:r>
              <w:t>项目成本</w:t>
            </w:r>
          </w:p>
        </w:tc>
        <w:tc>
          <w:tcPr>
            <w:tcW w:w="2551" w:type="dxa"/>
            <w:vAlign w:val="center"/>
          </w:tcPr>
          <w:p>
            <w:pPr>
              <w:pStyle w:val="16"/>
            </w:pPr>
            <w:r>
              <w:t>≤216万元</w:t>
            </w:r>
          </w:p>
        </w:tc>
        <w:tc>
          <w:tcPr>
            <w:tcW w:w="2268" w:type="dxa"/>
            <w:vAlign w:val="center"/>
          </w:tcPr>
          <w:p>
            <w:pPr>
              <w:pStyle w:val="16"/>
            </w:pPr>
            <w:r>
              <w:t>2023年预算批复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仪器设备总价</w:t>
            </w:r>
          </w:p>
        </w:tc>
        <w:tc>
          <w:tcPr>
            <w:tcW w:w="2835" w:type="dxa"/>
            <w:vAlign w:val="center"/>
          </w:tcPr>
          <w:p>
            <w:pPr>
              <w:pStyle w:val="16"/>
            </w:pPr>
            <w:r>
              <w:t>仪器设备总价</w:t>
            </w:r>
          </w:p>
        </w:tc>
        <w:tc>
          <w:tcPr>
            <w:tcW w:w="2551" w:type="dxa"/>
            <w:vAlign w:val="center"/>
          </w:tcPr>
          <w:p>
            <w:pPr>
              <w:pStyle w:val="16"/>
            </w:pPr>
            <w:r>
              <w:t>≤40万元</w:t>
            </w:r>
          </w:p>
        </w:tc>
        <w:tc>
          <w:tcPr>
            <w:tcW w:w="2268" w:type="dxa"/>
            <w:vAlign w:val="center"/>
          </w:tcPr>
          <w:p>
            <w:pPr>
              <w:pStyle w:val="16"/>
            </w:pPr>
            <w:r>
              <w:t>仪器设备采购合同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为生态环境管理提供基础数据</w:t>
            </w:r>
          </w:p>
        </w:tc>
        <w:tc>
          <w:tcPr>
            <w:tcW w:w="2835" w:type="dxa"/>
            <w:vAlign w:val="center"/>
          </w:tcPr>
          <w:p>
            <w:pPr>
              <w:pStyle w:val="16"/>
            </w:pPr>
            <w:r>
              <w:t>为生态环境管理提供基础数据</w:t>
            </w:r>
          </w:p>
        </w:tc>
        <w:tc>
          <w:tcPr>
            <w:tcW w:w="2551" w:type="dxa"/>
            <w:vAlign w:val="center"/>
          </w:tcPr>
          <w:p>
            <w:pPr>
              <w:pStyle w:val="16"/>
            </w:pPr>
            <w:r>
              <w:t>进一步提供基础数据</w:t>
            </w:r>
          </w:p>
        </w:tc>
        <w:tc>
          <w:tcPr>
            <w:tcW w:w="2268" w:type="dxa"/>
            <w:vAlign w:val="center"/>
          </w:tcPr>
          <w:p>
            <w:pPr>
              <w:pStyle w:val="16"/>
            </w:pPr>
            <w:r>
              <w:t>2020-2022年历史经验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生态环境主管部门满意度</w:t>
            </w:r>
          </w:p>
        </w:tc>
        <w:tc>
          <w:tcPr>
            <w:tcW w:w="2835" w:type="dxa"/>
            <w:vAlign w:val="center"/>
          </w:tcPr>
          <w:p>
            <w:pPr>
              <w:pStyle w:val="16"/>
            </w:pPr>
            <w:r>
              <w:t>生态环境主管部门满意度</w:t>
            </w:r>
          </w:p>
        </w:tc>
        <w:tc>
          <w:tcPr>
            <w:tcW w:w="2551" w:type="dxa"/>
            <w:vAlign w:val="center"/>
          </w:tcPr>
          <w:p>
            <w:pPr>
              <w:pStyle w:val="16"/>
            </w:pPr>
            <w:r>
              <w:t>合格及以上</w:t>
            </w:r>
          </w:p>
        </w:tc>
        <w:tc>
          <w:tcPr>
            <w:tcW w:w="2268" w:type="dxa"/>
            <w:vAlign w:val="center"/>
          </w:tcPr>
          <w:p>
            <w:pPr>
              <w:pStyle w:val="16"/>
            </w:pPr>
            <w:r>
              <w:t>年终考核</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5、河北省区域土壤环境监测和调查项目（沧州监测中心）绩效目标表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1.通过协助完成本辖区内的土壤样品采集和样品流转等工作，为生态环境主管部门土壤环境监测管理工作进一步提供基础数据和保障。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采集点位数量</w:t>
            </w:r>
          </w:p>
        </w:tc>
        <w:tc>
          <w:tcPr>
            <w:tcW w:w="2835" w:type="dxa"/>
            <w:vAlign w:val="center"/>
          </w:tcPr>
          <w:p>
            <w:pPr>
              <w:pStyle w:val="16"/>
            </w:pPr>
            <w:r>
              <w:t>采集点位数量</w:t>
            </w:r>
          </w:p>
        </w:tc>
        <w:tc>
          <w:tcPr>
            <w:tcW w:w="2551" w:type="dxa"/>
            <w:vAlign w:val="center"/>
          </w:tcPr>
          <w:p>
            <w:pPr>
              <w:pStyle w:val="16"/>
            </w:pPr>
            <w:r>
              <w:t>47个</w:t>
            </w:r>
          </w:p>
        </w:tc>
        <w:tc>
          <w:tcPr>
            <w:tcW w:w="2268" w:type="dxa"/>
            <w:vAlign w:val="center"/>
          </w:tcPr>
          <w:p>
            <w:pPr>
              <w:pStyle w:val="16"/>
            </w:pPr>
            <w:r>
              <w:t>《关于印发“十四五”国家土壤环境监测网点位设置方案和“十四五”全国土壤环境监测实施方案的通知》（环办监测〔2021〕5号）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采集样品质量</w:t>
            </w:r>
          </w:p>
        </w:tc>
        <w:tc>
          <w:tcPr>
            <w:tcW w:w="2835" w:type="dxa"/>
            <w:vAlign w:val="center"/>
          </w:tcPr>
          <w:p>
            <w:pPr>
              <w:pStyle w:val="16"/>
            </w:pPr>
            <w:r>
              <w:t>采集样品质量合格率</w:t>
            </w:r>
          </w:p>
        </w:tc>
        <w:tc>
          <w:tcPr>
            <w:tcW w:w="2551" w:type="dxa"/>
            <w:vAlign w:val="center"/>
          </w:tcPr>
          <w:p>
            <w:pPr>
              <w:pStyle w:val="16"/>
            </w:pPr>
            <w:r>
              <w:t>100%</w:t>
            </w:r>
          </w:p>
        </w:tc>
        <w:tc>
          <w:tcPr>
            <w:tcW w:w="2268" w:type="dxa"/>
            <w:vAlign w:val="center"/>
          </w:tcPr>
          <w:p>
            <w:pPr>
              <w:pStyle w:val="16"/>
            </w:pPr>
            <w:r>
              <w:t>《关于印发“十四五”国家土壤环境监测网点位设置方案和“十四五”全国土壤环境监测实施方案的通知》（环办监测〔2021〕5号）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采集样品时间</w:t>
            </w:r>
          </w:p>
        </w:tc>
        <w:tc>
          <w:tcPr>
            <w:tcW w:w="2835" w:type="dxa"/>
            <w:vAlign w:val="center"/>
          </w:tcPr>
          <w:p>
            <w:pPr>
              <w:pStyle w:val="16"/>
            </w:pPr>
            <w:r>
              <w:t>采集样品是否按规定时间完成</w:t>
            </w:r>
          </w:p>
        </w:tc>
        <w:tc>
          <w:tcPr>
            <w:tcW w:w="2551" w:type="dxa"/>
            <w:vAlign w:val="center"/>
          </w:tcPr>
          <w:p>
            <w:pPr>
              <w:pStyle w:val="16"/>
            </w:pPr>
            <w:r>
              <w:t>2023年9月30日前</w:t>
            </w:r>
          </w:p>
        </w:tc>
        <w:tc>
          <w:tcPr>
            <w:tcW w:w="2268" w:type="dxa"/>
            <w:vAlign w:val="center"/>
          </w:tcPr>
          <w:p>
            <w:pPr>
              <w:pStyle w:val="16"/>
            </w:pPr>
            <w:r>
              <w:t>《关于印发“十四五”国家土壤环境监测网点位设置方案和“十四五”全国土壤环境监测实施方案的通知》（环办监测〔2021〕5号）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项目成本</w:t>
            </w:r>
          </w:p>
        </w:tc>
        <w:tc>
          <w:tcPr>
            <w:tcW w:w="2835" w:type="dxa"/>
            <w:vAlign w:val="center"/>
          </w:tcPr>
          <w:p>
            <w:pPr>
              <w:pStyle w:val="16"/>
            </w:pPr>
            <w:r>
              <w:t>项目成本</w:t>
            </w:r>
          </w:p>
        </w:tc>
        <w:tc>
          <w:tcPr>
            <w:tcW w:w="2551" w:type="dxa"/>
            <w:vAlign w:val="center"/>
          </w:tcPr>
          <w:p>
            <w:pPr>
              <w:pStyle w:val="16"/>
            </w:pPr>
            <w:r>
              <w:t>≤9.4万元</w:t>
            </w:r>
          </w:p>
        </w:tc>
        <w:tc>
          <w:tcPr>
            <w:tcW w:w="2268" w:type="dxa"/>
            <w:vAlign w:val="center"/>
          </w:tcPr>
          <w:p>
            <w:pPr>
              <w:pStyle w:val="16"/>
            </w:pPr>
            <w:r>
              <w:t>2023年预算批复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为土壤环境管理提供保障</w:t>
            </w:r>
          </w:p>
        </w:tc>
        <w:tc>
          <w:tcPr>
            <w:tcW w:w="2835" w:type="dxa"/>
            <w:vAlign w:val="center"/>
          </w:tcPr>
          <w:p>
            <w:pPr>
              <w:pStyle w:val="16"/>
            </w:pPr>
            <w:r>
              <w:t>为土壤环境管理提供保障</w:t>
            </w:r>
          </w:p>
        </w:tc>
        <w:tc>
          <w:tcPr>
            <w:tcW w:w="2551" w:type="dxa"/>
            <w:vAlign w:val="center"/>
          </w:tcPr>
          <w:p>
            <w:pPr>
              <w:pStyle w:val="16"/>
            </w:pPr>
            <w:r>
              <w:t>进一步提供保障</w:t>
            </w:r>
          </w:p>
        </w:tc>
        <w:tc>
          <w:tcPr>
            <w:tcW w:w="2268" w:type="dxa"/>
            <w:vAlign w:val="center"/>
          </w:tcPr>
          <w:p>
            <w:pPr>
              <w:pStyle w:val="16"/>
            </w:pPr>
            <w:r>
              <w:t>2020-2022年历史经验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生态环境主管部门满意度</w:t>
            </w:r>
          </w:p>
        </w:tc>
        <w:tc>
          <w:tcPr>
            <w:tcW w:w="2835" w:type="dxa"/>
            <w:vAlign w:val="center"/>
          </w:tcPr>
          <w:p>
            <w:pPr>
              <w:pStyle w:val="16"/>
            </w:pPr>
            <w:r>
              <w:t>生态环境主管部门满意度</w:t>
            </w:r>
          </w:p>
        </w:tc>
        <w:tc>
          <w:tcPr>
            <w:tcW w:w="2551" w:type="dxa"/>
            <w:vAlign w:val="center"/>
          </w:tcPr>
          <w:p>
            <w:pPr>
              <w:pStyle w:val="16"/>
            </w:pPr>
            <w:r>
              <w:t>合格及以上</w:t>
            </w:r>
          </w:p>
        </w:tc>
        <w:tc>
          <w:tcPr>
            <w:tcW w:w="2268" w:type="dxa"/>
            <w:vAlign w:val="center"/>
          </w:tcPr>
          <w:p>
            <w:pPr>
              <w:pStyle w:val="16"/>
            </w:pPr>
            <w:r>
              <w:t>年终考核</w:t>
            </w:r>
          </w:p>
        </w:tc>
      </w:tr>
    </w:tbl>
    <w:p>
      <w:pPr>
        <w:sectPr>
          <w:pgSz w:w="16840" w:h="11900" w:orient="landscape"/>
          <w:pgMar w:top="1361" w:right="1020" w:bottom="1134" w:left="1020" w:header="720" w:footer="720" w:gutter="0"/>
          <w:pgNumType w:fmt="decimal"/>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2023年，河北省沧州生态环境监测中心安排政府采购预算358.00万元。具体内容见下表。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467032河北省沧州生态环境监测中心</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vAlign w:val="top"/>
          </w:tcPr>
          <w:p/>
        </w:tc>
        <w:tc>
          <w:tcPr>
            <w:tcW w:w="1134" w:type="dxa"/>
            <w:vMerge w:val="continue"/>
            <w:vAlign w:val="top"/>
          </w:tcPr>
          <w:p/>
        </w:tc>
        <w:tc>
          <w:tcPr>
            <w:tcW w:w="709" w:type="dxa"/>
            <w:vMerge w:val="continue"/>
            <w:vAlign w:val="top"/>
          </w:tcPr>
          <w:p/>
        </w:tc>
        <w:tc>
          <w:tcPr>
            <w:tcW w:w="850" w:type="dxa"/>
            <w:vMerge w:val="continue"/>
            <w:vAlign w:val="top"/>
          </w:tcPr>
          <w:p/>
        </w:tc>
        <w:tc>
          <w:tcPr>
            <w:tcW w:w="850" w:type="dxa"/>
            <w:vMerge w:val="continue"/>
            <w:vAlign w:val="top"/>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358.00</w:t>
            </w:r>
          </w:p>
        </w:tc>
        <w:tc>
          <w:tcPr>
            <w:tcW w:w="964" w:type="dxa"/>
            <w:vAlign w:val="center"/>
          </w:tcPr>
          <w:p>
            <w:pPr>
              <w:pStyle w:val="19"/>
            </w:pPr>
            <w:r>
              <w:t>318.00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40.00</w:t>
            </w:r>
          </w:p>
        </w:tc>
        <w:tc>
          <w:tcPr>
            <w:tcW w:w="964" w:type="dxa"/>
            <w:vAlign w:val="center"/>
          </w:tcPr>
          <w:p>
            <w:pPr>
              <w:pStyle w:val="19"/>
            </w:pPr>
            <w:r>
              <w:t>358.00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河北省沧州生态环境监测中心小计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358.00</w:t>
            </w:r>
          </w:p>
        </w:tc>
        <w:tc>
          <w:tcPr>
            <w:tcW w:w="964" w:type="dxa"/>
            <w:vAlign w:val="center"/>
          </w:tcPr>
          <w:p>
            <w:pPr>
              <w:pStyle w:val="19"/>
            </w:pPr>
            <w:r>
              <w:t>318.00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40.00</w:t>
            </w:r>
          </w:p>
        </w:tc>
        <w:tc>
          <w:tcPr>
            <w:tcW w:w="964" w:type="dxa"/>
            <w:vAlign w:val="center"/>
          </w:tcPr>
          <w:p>
            <w:pPr>
              <w:pStyle w:val="19"/>
            </w:pPr>
            <w:r>
              <w:t>358.00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2023年度河北省（沧州）地下水环境监测</w:t>
            </w:r>
          </w:p>
        </w:tc>
        <w:tc>
          <w:tcPr>
            <w:tcW w:w="964" w:type="dxa"/>
            <w:vAlign w:val="center"/>
          </w:tcPr>
          <w:p>
            <w:pPr>
              <w:pStyle w:val="15"/>
            </w:pPr>
            <w:r>
              <w:t>172.00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41.00</w:t>
            </w:r>
          </w:p>
        </w:tc>
        <w:tc>
          <w:tcPr>
            <w:tcW w:w="964" w:type="dxa"/>
            <w:vAlign w:val="center"/>
          </w:tcPr>
          <w:p>
            <w:pPr>
              <w:pStyle w:val="15"/>
            </w:pPr>
            <w:r>
              <w:t>41.00</w:t>
            </w:r>
          </w:p>
        </w:tc>
        <w:tc>
          <w:tcPr>
            <w:tcW w:w="964" w:type="dxa"/>
            <w:vAlign w:val="center"/>
          </w:tcPr>
          <w:p>
            <w:pPr>
              <w:pStyle w:val="15"/>
            </w:pPr>
            <w:r>
              <w:t>41.00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2023年度河北省（沧州）地下水环境监测</w:t>
            </w:r>
          </w:p>
        </w:tc>
        <w:tc>
          <w:tcPr>
            <w:tcW w:w="964" w:type="dxa"/>
            <w:vAlign w:val="center"/>
          </w:tcPr>
          <w:p>
            <w:pPr>
              <w:pStyle w:val="15"/>
            </w:pPr>
            <w:r>
              <w:t>172.00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45.00</w:t>
            </w:r>
          </w:p>
        </w:tc>
        <w:tc>
          <w:tcPr>
            <w:tcW w:w="964" w:type="dxa"/>
            <w:vAlign w:val="center"/>
          </w:tcPr>
          <w:p>
            <w:pPr>
              <w:pStyle w:val="15"/>
            </w:pPr>
            <w:r>
              <w:t>45.00</w:t>
            </w:r>
          </w:p>
        </w:tc>
        <w:tc>
          <w:tcPr>
            <w:tcW w:w="964" w:type="dxa"/>
            <w:vAlign w:val="center"/>
          </w:tcPr>
          <w:p>
            <w:pPr>
              <w:pStyle w:val="15"/>
            </w:pPr>
            <w:r>
              <w:t>45.00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2023年度河北省（沧州）地下水环境监测</w:t>
            </w:r>
          </w:p>
        </w:tc>
        <w:tc>
          <w:tcPr>
            <w:tcW w:w="964" w:type="dxa"/>
            <w:vAlign w:val="center"/>
          </w:tcPr>
          <w:p>
            <w:pPr>
              <w:pStyle w:val="15"/>
            </w:pPr>
            <w:r>
              <w:t>172.00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3</w:t>
            </w:r>
          </w:p>
        </w:tc>
        <w:tc>
          <w:tcPr>
            <w:tcW w:w="850" w:type="dxa"/>
            <w:vAlign w:val="center"/>
          </w:tcPr>
          <w:p>
            <w:pPr>
              <w:pStyle w:val="15"/>
            </w:pPr>
            <w:r>
              <w:t>4.00</w:t>
            </w:r>
          </w:p>
        </w:tc>
        <w:tc>
          <w:tcPr>
            <w:tcW w:w="964" w:type="dxa"/>
            <w:vAlign w:val="center"/>
          </w:tcPr>
          <w:p>
            <w:pPr>
              <w:pStyle w:val="15"/>
            </w:pPr>
            <w:r>
              <w:t>12.00</w:t>
            </w:r>
          </w:p>
        </w:tc>
        <w:tc>
          <w:tcPr>
            <w:tcW w:w="964" w:type="dxa"/>
            <w:vAlign w:val="center"/>
          </w:tcPr>
          <w:p>
            <w:pPr>
              <w:pStyle w:val="15"/>
            </w:pPr>
            <w:r>
              <w:t>12.00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2023年度河北省（沧州）地下水环境监测</w:t>
            </w:r>
          </w:p>
        </w:tc>
        <w:tc>
          <w:tcPr>
            <w:tcW w:w="964" w:type="dxa"/>
            <w:vAlign w:val="center"/>
          </w:tcPr>
          <w:p>
            <w:pPr>
              <w:pStyle w:val="15"/>
            </w:pPr>
            <w:r>
              <w:t>172.00</w:t>
            </w:r>
          </w:p>
        </w:tc>
        <w:tc>
          <w:tcPr>
            <w:tcW w:w="1134" w:type="dxa"/>
            <w:vAlign w:val="center"/>
          </w:tcPr>
          <w:p>
            <w:pPr>
              <w:pStyle w:val="16"/>
            </w:pPr>
            <w:r>
              <w:t>其他服务</w:t>
            </w:r>
          </w:p>
        </w:tc>
        <w:tc>
          <w:tcPr>
            <w:tcW w:w="1134" w:type="dxa"/>
            <w:vAlign w:val="center"/>
          </w:tcPr>
          <w:p>
            <w:pPr>
              <w:pStyle w:val="16"/>
            </w:pPr>
            <w:r>
              <w:t>C99000000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62.00</w:t>
            </w:r>
          </w:p>
        </w:tc>
        <w:tc>
          <w:tcPr>
            <w:tcW w:w="964" w:type="dxa"/>
            <w:vAlign w:val="center"/>
          </w:tcPr>
          <w:p>
            <w:pPr>
              <w:pStyle w:val="15"/>
            </w:pPr>
            <w:r>
              <w:t>62.00</w:t>
            </w:r>
          </w:p>
        </w:tc>
        <w:tc>
          <w:tcPr>
            <w:tcW w:w="964" w:type="dxa"/>
            <w:vAlign w:val="center"/>
          </w:tcPr>
          <w:p>
            <w:pPr>
              <w:pStyle w:val="15"/>
            </w:pPr>
            <w:r>
              <w:t>62.00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沧州生态环境监测中心办公业务用房租赁</w:t>
            </w:r>
          </w:p>
        </w:tc>
        <w:tc>
          <w:tcPr>
            <w:tcW w:w="964" w:type="dxa"/>
            <w:vAlign w:val="center"/>
          </w:tcPr>
          <w:p>
            <w:pPr>
              <w:pStyle w:val="15"/>
            </w:pPr>
            <w:r>
              <w:t>78.00</w:t>
            </w:r>
          </w:p>
        </w:tc>
        <w:tc>
          <w:tcPr>
            <w:tcW w:w="1134" w:type="dxa"/>
            <w:vAlign w:val="center"/>
          </w:tcPr>
          <w:p>
            <w:pPr>
              <w:pStyle w:val="16"/>
            </w:pPr>
            <w:r>
              <w:t>房屋租赁服务</w:t>
            </w:r>
          </w:p>
        </w:tc>
        <w:tc>
          <w:tcPr>
            <w:tcW w:w="1134" w:type="dxa"/>
            <w:vAlign w:val="center"/>
          </w:tcPr>
          <w:p>
            <w:pPr>
              <w:pStyle w:val="16"/>
            </w:pPr>
            <w:r>
              <w:t>C21020000</w:t>
            </w:r>
          </w:p>
        </w:tc>
        <w:tc>
          <w:tcPr>
            <w:tcW w:w="709" w:type="dxa"/>
            <w:vAlign w:val="center"/>
          </w:tcPr>
          <w:p>
            <w:pPr>
              <w:pStyle w:val="17"/>
            </w:pPr>
            <w:r>
              <w:t>月</w:t>
            </w:r>
          </w:p>
        </w:tc>
        <w:tc>
          <w:tcPr>
            <w:tcW w:w="850" w:type="dxa"/>
            <w:vAlign w:val="center"/>
          </w:tcPr>
          <w:p>
            <w:pPr>
              <w:pStyle w:val="15"/>
            </w:pPr>
            <w:r>
              <w:t>6</w:t>
            </w:r>
          </w:p>
        </w:tc>
        <w:tc>
          <w:tcPr>
            <w:tcW w:w="850" w:type="dxa"/>
            <w:vAlign w:val="center"/>
          </w:tcPr>
          <w:p>
            <w:pPr>
              <w:pStyle w:val="15"/>
            </w:pPr>
            <w:r>
              <w:t>13.00</w:t>
            </w:r>
          </w:p>
        </w:tc>
        <w:tc>
          <w:tcPr>
            <w:tcW w:w="964" w:type="dxa"/>
            <w:vAlign w:val="center"/>
          </w:tcPr>
          <w:p>
            <w:pPr>
              <w:pStyle w:val="15"/>
            </w:pPr>
            <w:r>
              <w:t>78.00</w:t>
            </w:r>
          </w:p>
        </w:tc>
        <w:tc>
          <w:tcPr>
            <w:tcW w:w="964" w:type="dxa"/>
            <w:vAlign w:val="center"/>
          </w:tcPr>
          <w:p>
            <w:pPr>
              <w:pStyle w:val="15"/>
            </w:pPr>
            <w:r>
              <w:t>78.00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沧州生态环境监测中心环境质量监测保障项目</w:t>
            </w:r>
          </w:p>
        </w:tc>
        <w:tc>
          <w:tcPr>
            <w:tcW w:w="964" w:type="dxa"/>
            <w:vAlign w:val="center"/>
          </w:tcPr>
          <w:p>
            <w:pPr>
              <w:pStyle w:val="15"/>
            </w:pPr>
            <w:r>
              <w:t>113.00</w:t>
            </w:r>
          </w:p>
        </w:tc>
        <w:tc>
          <w:tcPr>
            <w:tcW w:w="1134" w:type="dxa"/>
            <w:vAlign w:val="center"/>
          </w:tcPr>
          <w:p>
            <w:pPr>
              <w:pStyle w:val="16"/>
            </w:pPr>
            <w:r>
              <w:t>复印纸</w:t>
            </w:r>
          </w:p>
        </w:tc>
        <w:tc>
          <w:tcPr>
            <w:tcW w:w="1134" w:type="dxa"/>
            <w:vAlign w:val="center"/>
          </w:tcPr>
          <w:p>
            <w:pPr>
              <w:pStyle w:val="16"/>
            </w:pPr>
            <w:r>
              <w:t>A05040101</w:t>
            </w:r>
          </w:p>
        </w:tc>
        <w:tc>
          <w:tcPr>
            <w:tcW w:w="709" w:type="dxa"/>
            <w:vAlign w:val="center"/>
          </w:tcPr>
          <w:p>
            <w:pPr>
              <w:pStyle w:val="17"/>
            </w:pPr>
            <w:r>
              <w:t>箱</w:t>
            </w:r>
          </w:p>
        </w:tc>
        <w:tc>
          <w:tcPr>
            <w:tcW w:w="850" w:type="dxa"/>
            <w:vAlign w:val="center"/>
          </w:tcPr>
          <w:p>
            <w:pPr>
              <w:pStyle w:val="15"/>
            </w:pPr>
            <w:r>
              <w:t>400</w:t>
            </w:r>
          </w:p>
        </w:tc>
        <w:tc>
          <w:tcPr>
            <w:tcW w:w="850" w:type="dxa"/>
            <w:vAlign w:val="center"/>
          </w:tcPr>
          <w:p>
            <w:pPr>
              <w:pStyle w:val="15"/>
            </w:pPr>
            <w:r>
              <w:t>0.02</w:t>
            </w:r>
          </w:p>
        </w:tc>
        <w:tc>
          <w:tcPr>
            <w:tcW w:w="964" w:type="dxa"/>
            <w:vAlign w:val="center"/>
          </w:tcPr>
          <w:p>
            <w:pPr>
              <w:pStyle w:val="15"/>
            </w:pPr>
            <w:r>
              <w:t>8.00</w:t>
            </w:r>
          </w:p>
        </w:tc>
        <w:tc>
          <w:tcPr>
            <w:tcW w:w="964" w:type="dxa"/>
            <w:vAlign w:val="center"/>
          </w:tcPr>
          <w:p>
            <w:pPr>
              <w:pStyle w:val="15"/>
            </w:pPr>
            <w:r>
              <w:t>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沧州生态环境监测中心环境质量监测保障项目</w:t>
            </w:r>
          </w:p>
        </w:tc>
        <w:tc>
          <w:tcPr>
            <w:tcW w:w="964" w:type="dxa"/>
            <w:vAlign w:val="center"/>
          </w:tcPr>
          <w:p>
            <w:pPr>
              <w:pStyle w:val="15"/>
            </w:pPr>
            <w:r>
              <w:t>113.00</w:t>
            </w:r>
          </w:p>
        </w:tc>
        <w:tc>
          <w:tcPr>
            <w:tcW w:w="1134" w:type="dxa"/>
            <w:vAlign w:val="center"/>
          </w:tcPr>
          <w:p>
            <w:pPr>
              <w:pStyle w:val="16"/>
            </w:pPr>
            <w:r>
              <w:t>基础电信服务</w:t>
            </w:r>
          </w:p>
        </w:tc>
        <w:tc>
          <w:tcPr>
            <w:tcW w:w="1134" w:type="dxa"/>
            <w:vAlign w:val="center"/>
          </w:tcPr>
          <w:p>
            <w:pPr>
              <w:pStyle w:val="16"/>
            </w:pPr>
            <w:r>
              <w:t>C17010100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7.00</w:t>
            </w:r>
          </w:p>
        </w:tc>
        <w:tc>
          <w:tcPr>
            <w:tcW w:w="964" w:type="dxa"/>
            <w:vAlign w:val="center"/>
          </w:tcPr>
          <w:p>
            <w:pPr>
              <w:pStyle w:val="15"/>
            </w:pPr>
            <w:r>
              <w:t>7.00</w:t>
            </w:r>
          </w:p>
        </w:tc>
        <w:tc>
          <w:tcPr>
            <w:tcW w:w="964" w:type="dxa"/>
            <w:vAlign w:val="center"/>
          </w:tcPr>
          <w:p>
            <w:pPr>
              <w:pStyle w:val="15"/>
            </w:pPr>
            <w:r>
              <w:t>7.00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沧州生态环境监测中心环境质量监测保障项目</w:t>
            </w:r>
          </w:p>
        </w:tc>
        <w:tc>
          <w:tcPr>
            <w:tcW w:w="964" w:type="dxa"/>
            <w:vAlign w:val="center"/>
          </w:tcPr>
          <w:p>
            <w:pPr>
              <w:pStyle w:val="15"/>
            </w:pPr>
            <w:r>
              <w:t>113.00</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25.00</w:t>
            </w:r>
          </w:p>
        </w:tc>
        <w:tc>
          <w:tcPr>
            <w:tcW w:w="964" w:type="dxa"/>
            <w:vAlign w:val="center"/>
          </w:tcPr>
          <w:p>
            <w:pPr>
              <w:pStyle w:val="15"/>
            </w:pPr>
            <w:r>
              <w:t>25.00</w:t>
            </w:r>
          </w:p>
        </w:tc>
        <w:tc>
          <w:tcPr>
            <w:tcW w:w="964" w:type="dxa"/>
            <w:vAlign w:val="center"/>
          </w:tcPr>
          <w:p>
            <w:pPr>
              <w:pStyle w:val="15"/>
            </w:pPr>
            <w:r>
              <w:t>25.00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沧州生态环境监测中心环境质量监测保障项目</w:t>
            </w:r>
          </w:p>
        </w:tc>
        <w:tc>
          <w:tcPr>
            <w:tcW w:w="964" w:type="dxa"/>
            <w:vAlign w:val="center"/>
          </w:tcPr>
          <w:p>
            <w:pPr>
              <w:pStyle w:val="15"/>
            </w:pPr>
            <w:r>
              <w:t>113.00</w:t>
            </w:r>
          </w:p>
        </w:tc>
        <w:tc>
          <w:tcPr>
            <w:tcW w:w="1134" w:type="dxa"/>
            <w:vAlign w:val="center"/>
          </w:tcPr>
          <w:p>
            <w:pPr>
              <w:pStyle w:val="16"/>
            </w:pPr>
            <w:r>
              <w:t>车辆加油、添加燃料服务</w:t>
            </w:r>
          </w:p>
        </w:tc>
        <w:tc>
          <w:tcPr>
            <w:tcW w:w="1134" w:type="dxa"/>
            <w:vAlign w:val="center"/>
          </w:tcPr>
          <w:p>
            <w:pPr>
              <w:pStyle w:val="16"/>
            </w:pPr>
            <w:r>
              <w:t>C23120302</w:t>
            </w:r>
          </w:p>
        </w:tc>
        <w:tc>
          <w:tcPr>
            <w:tcW w:w="709" w:type="dxa"/>
            <w:vAlign w:val="center"/>
          </w:tcPr>
          <w:p>
            <w:pPr>
              <w:pStyle w:val="17"/>
            </w:pPr>
            <w:r>
              <w:t>次</w:t>
            </w:r>
          </w:p>
        </w:tc>
        <w:tc>
          <w:tcPr>
            <w:tcW w:w="850" w:type="dxa"/>
            <w:vAlign w:val="center"/>
          </w:tcPr>
          <w:p>
            <w:pPr>
              <w:pStyle w:val="15"/>
            </w:pPr>
            <w:r>
              <w:t>150</w:t>
            </w:r>
          </w:p>
        </w:tc>
        <w:tc>
          <w:tcPr>
            <w:tcW w:w="850" w:type="dxa"/>
            <w:vAlign w:val="center"/>
          </w:tcPr>
          <w:p>
            <w:pPr>
              <w:pStyle w:val="15"/>
            </w:pPr>
            <w:r>
              <w:t>0.04</w:t>
            </w:r>
          </w:p>
        </w:tc>
        <w:tc>
          <w:tcPr>
            <w:tcW w:w="964" w:type="dxa"/>
            <w:vAlign w:val="center"/>
          </w:tcPr>
          <w:p>
            <w:pPr>
              <w:pStyle w:val="15"/>
            </w:pPr>
            <w:r>
              <w:t>6.00</w:t>
            </w:r>
          </w:p>
        </w:tc>
        <w:tc>
          <w:tcPr>
            <w:tcW w:w="964" w:type="dxa"/>
            <w:vAlign w:val="center"/>
          </w:tcPr>
          <w:p>
            <w:pPr>
              <w:pStyle w:val="15"/>
            </w:pPr>
            <w:r>
              <w:t>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沧州生态环境监测中心生态环境质量监测项目</w:t>
            </w:r>
          </w:p>
        </w:tc>
        <w:tc>
          <w:tcPr>
            <w:tcW w:w="964" w:type="dxa"/>
            <w:vAlign w:val="center"/>
          </w:tcPr>
          <w:p>
            <w:pPr>
              <w:pStyle w:val="15"/>
            </w:pPr>
            <w:r>
              <w:t>216.00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40.00</w:t>
            </w:r>
          </w:p>
        </w:tc>
        <w:tc>
          <w:tcPr>
            <w:tcW w:w="964" w:type="dxa"/>
            <w:vAlign w:val="center"/>
          </w:tcPr>
          <w:p>
            <w:pPr>
              <w:pStyle w:val="15"/>
            </w:pPr>
            <w:r>
              <w:t>40.00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40.00</w:t>
            </w:r>
          </w:p>
        </w:tc>
        <w:tc>
          <w:tcPr>
            <w:tcW w:w="964" w:type="dxa"/>
            <w:vAlign w:val="center"/>
          </w:tcPr>
          <w:p>
            <w:pPr>
              <w:pStyle w:val="15"/>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沧州生态环境监测中心生态环境质量监测项目</w:t>
            </w:r>
          </w:p>
        </w:tc>
        <w:tc>
          <w:tcPr>
            <w:tcW w:w="964" w:type="dxa"/>
            <w:vAlign w:val="center"/>
          </w:tcPr>
          <w:p>
            <w:pPr>
              <w:pStyle w:val="15"/>
            </w:pPr>
            <w:r>
              <w:t>216.00</w:t>
            </w:r>
          </w:p>
        </w:tc>
        <w:tc>
          <w:tcPr>
            <w:tcW w:w="1134" w:type="dxa"/>
            <w:vAlign w:val="center"/>
          </w:tcPr>
          <w:p>
            <w:pPr>
              <w:pStyle w:val="16"/>
            </w:pPr>
            <w:r>
              <w:t>其他服务</w:t>
            </w:r>
          </w:p>
        </w:tc>
        <w:tc>
          <w:tcPr>
            <w:tcW w:w="1134" w:type="dxa"/>
            <w:vAlign w:val="center"/>
          </w:tcPr>
          <w:p>
            <w:pPr>
              <w:pStyle w:val="16"/>
            </w:pPr>
            <w:r>
              <w:t>C99000000</w:t>
            </w:r>
          </w:p>
        </w:tc>
        <w:tc>
          <w:tcPr>
            <w:tcW w:w="709" w:type="dxa"/>
            <w:vAlign w:val="center"/>
          </w:tcPr>
          <w:p>
            <w:pPr>
              <w:pStyle w:val="17"/>
            </w:pPr>
            <w:r>
              <w:t>月</w:t>
            </w:r>
          </w:p>
        </w:tc>
        <w:tc>
          <w:tcPr>
            <w:tcW w:w="850" w:type="dxa"/>
            <w:vAlign w:val="center"/>
          </w:tcPr>
          <w:p>
            <w:pPr>
              <w:pStyle w:val="15"/>
            </w:pPr>
            <w:r>
              <w:t>5</w:t>
            </w:r>
          </w:p>
        </w:tc>
        <w:tc>
          <w:tcPr>
            <w:tcW w:w="850" w:type="dxa"/>
            <w:vAlign w:val="center"/>
          </w:tcPr>
          <w:p>
            <w:pPr>
              <w:pStyle w:val="15"/>
            </w:pPr>
            <w:r>
              <w:t>6.80</w:t>
            </w:r>
          </w:p>
        </w:tc>
        <w:tc>
          <w:tcPr>
            <w:tcW w:w="964" w:type="dxa"/>
            <w:vAlign w:val="center"/>
          </w:tcPr>
          <w:p>
            <w:pPr>
              <w:pStyle w:val="15"/>
            </w:pPr>
            <w:r>
              <w:t>34.00</w:t>
            </w:r>
          </w:p>
        </w:tc>
        <w:tc>
          <w:tcPr>
            <w:tcW w:w="964" w:type="dxa"/>
            <w:vAlign w:val="center"/>
          </w:tcPr>
          <w:p>
            <w:pPr>
              <w:pStyle w:val="15"/>
            </w:pPr>
            <w:r>
              <w:t>34.00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34.00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河北省沧州生态环境监测中心上年末固定资产金额为2993.12万元（详见下表）。本年度拟购置固定资产总额为138.00万元，已按要求列入政府采购预算，详见政府采购预算表。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467032河北省沧州生态环境监测中心</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2993.12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3</w:t>
            </w:r>
          </w:p>
        </w:tc>
        <w:tc>
          <w:tcPr>
            <w:tcW w:w="2835" w:type="dxa"/>
            <w:vAlign w:val="center"/>
          </w:tcPr>
          <w:p>
            <w:pPr>
              <w:pStyle w:val="15"/>
            </w:pPr>
            <w:r>
              <w:t>57.69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43</w:t>
            </w:r>
          </w:p>
        </w:tc>
        <w:tc>
          <w:tcPr>
            <w:tcW w:w="2835" w:type="dxa"/>
            <w:vAlign w:val="center"/>
          </w:tcPr>
          <w:p>
            <w:pPr>
              <w:pStyle w:val="15"/>
            </w:pPr>
            <w:r>
              <w:t>2392.39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4、其他固定资产</w:t>
            </w:r>
          </w:p>
        </w:tc>
        <w:tc>
          <w:tcPr>
            <w:tcW w:w="2835" w:type="dxa"/>
            <w:vAlign w:val="center"/>
          </w:tcPr>
          <w:p>
            <w:pPr>
              <w:pStyle w:val="17"/>
            </w:pPr>
            <w:r>
              <w:t>557</w:t>
            </w:r>
          </w:p>
        </w:tc>
        <w:tc>
          <w:tcPr>
            <w:tcW w:w="2835" w:type="dxa"/>
            <w:vAlign w:val="center"/>
          </w:tcPr>
          <w:p>
            <w:pPr>
              <w:pStyle w:val="15"/>
            </w:pPr>
            <w:r>
              <w:t>543.04</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pgNumType w:fmt="decimal"/>
          <w:cols w:space="720" w:num="1"/>
        </w:sectPr>
      </w:pPr>
      <w:r>
        <w:rPr>
          <w:rFonts w:eastAsia="方正仿宋_GBK"/>
          <w:color w:val="000000"/>
          <w:sz w:val="28"/>
        </w:rPr>
        <w:t>我单位无其他需要说明的事项。</w:t>
      </w:r>
    </w:p>
    <w:p>
      <w:pPr>
        <w:jc w:val="center"/>
        <w:outlineLvl w:val="3"/>
      </w:pPr>
      <w:bookmarkStart w:id="22" w:name="_Toc_4_4_0000000041"/>
      <w:r>
        <w:rPr>
          <w:rFonts w:ascii="方正小标宋_GBK" w:hAnsi="方正小标宋_GBK" w:eastAsia="方正小标宋_GBK" w:cs="方正小标宋_GBK"/>
          <w:color w:val="000000"/>
          <w:sz w:val="44"/>
        </w:rPr>
        <w:t>二十三、河北省衡水生态环境监测中心收支预算</w:t>
      </w:r>
      <w:bookmarkEnd w:id="22"/>
    </w:p>
    <w:p>
      <w:pPr>
        <w:jc w:val="center"/>
        <w:outlineLvl w:val="4"/>
      </w:pPr>
      <w:r>
        <w:rPr>
          <w:rFonts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467033河北省衡水生态环境监测中心</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1337.03</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140.51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r>
              <w:t>6.51</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57.52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r>
              <w:t>1110.26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57.74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8"/>
            </w:pPr>
            <w:r>
              <w:t>本年收入合计</w:t>
            </w:r>
          </w:p>
        </w:tc>
        <w:tc>
          <w:tcPr>
            <w:tcW w:w="2126" w:type="dxa"/>
            <w:vAlign w:val="center"/>
          </w:tcPr>
          <w:p>
            <w:pPr>
              <w:pStyle w:val="19"/>
            </w:pPr>
            <w:r>
              <w:t>1343.54</w:t>
            </w:r>
          </w:p>
        </w:tc>
        <w:tc>
          <w:tcPr>
            <w:tcW w:w="4535" w:type="dxa"/>
            <w:vAlign w:val="center"/>
          </w:tcPr>
          <w:p>
            <w:pPr>
              <w:pStyle w:val="18"/>
            </w:pPr>
            <w:r>
              <w:t>本年支出合计</w:t>
            </w:r>
          </w:p>
        </w:tc>
        <w:tc>
          <w:tcPr>
            <w:tcW w:w="2126" w:type="dxa"/>
            <w:vAlign w:val="center"/>
          </w:tcPr>
          <w:p>
            <w:pPr>
              <w:pStyle w:val="19"/>
            </w:pPr>
            <w:r>
              <w:t>1366.03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6"/>
            </w:pPr>
            <w:r>
              <w:t>上年结转结余</w:t>
            </w:r>
          </w:p>
        </w:tc>
        <w:tc>
          <w:tcPr>
            <w:tcW w:w="2126" w:type="dxa"/>
            <w:vAlign w:val="center"/>
          </w:tcPr>
          <w:p>
            <w:pPr>
              <w:pStyle w:val="15"/>
            </w:pPr>
            <w:r>
              <w:t>22.49</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6" w:type="dxa"/>
            <w:vAlign w:val="center"/>
          </w:tcPr>
          <w:p>
            <w:pPr>
              <w:pStyle w:val="18"/>
            </w:pPr>
            <w:r>
              <w:t>收入总计</w:t>
            </w:r>
          </w:p>
        </w:tc>
        <w:tc>
          <w:tcPr>
            <w:tcW w:w="2126" w:type="dxa"/>
            <w:vAlign w:val="center"/>
          </w:tcPr>
          <w:p>
            <w:pPr>
              <w:pStyle w:val="19"/>
            </w:pPr>
            <w:r>
              <w:t>1366.03</w:t>
            </w:r>
          </w:p>
        </w:tc>
        <w:tc>
          <w:tcPr>
            <w:tcW w:w="4535" w:type="dxa"/>
            <w:vAlign w:val="center"/>
          </w:tcPr>
          <w:p>
            <w:pPr>
              <w:pStyle w:val="18"/>
            </w:pPr>
            <w:r>
              <w:t>支出总计</w:t>
            </w:r>
          </w:p>
        </w:tc>
        <w:tc>
          <w:tcPr>
            <w:tcW w:w="2126" w:type="dxa"/>
            <w:vAlign w:val="center"/>
          </w:tcPr>
          <w:p>
            <w:pPr>
              <w:pStyle w:val="19"/>
            </w:pPr>
            <w:r>
              <w:t>1366.03</w:t>
            </w: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467033河北省衡水生态环境监测中心</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vAlign w:val="top"/>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vAlign w:val="top"/>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1366.03</w:t>
            </w:r>
          </w:p>
        </w:tc>
        <w:tc>
          <w:tcPr>
            <w:tcW w:w="1134" w:type="dxa"/>
            <w:vAlign w:val="center"/>
          </w:tcPr>
          <w:p>
            <w:pPr>
              <w:pStyle w:val="19"/>
            </w:pPr>
            <w:r>
              <w:t>1343.54</w:t>
            </w:r>
          </w:p>
        </w:tc>
        <w:tc>
          <w:tcPr>
            <w:tcW w:w="1134" w:type="dxa"/>
            <w:vAlign w:val="center"/>
          </w:tcPr>
          <w:p>
            <w:pPr>
              <w:pStyle w:val="19"/>
            </w:pPr>
            <w:r>
              <w:t>1337.03</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6.51</w:t>
            </w:r>
          </w:p>
        </w:tc>
        <w:tc>
          <w:tcPr>
            <w:tcW w:w="1134" w:type="dxa"/>
            <w:vAlign w:val="center"/>
          </w:tcPr>
          <w:p>
            <w:pPr>
              <w:pStyle w:val="19"/>
            </w:pPr>
            <w:r>
              <w:t>22.49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140.51</w:t>
            </w:r>
          </w:p>
        </w:tc>
        <w:tc>
          <w:tcPr>
            <w:tcW w:w="1134" w:type="dxa"/>
            <w:vAlign w:val="center"/>
          </w:tcPr>
          <w:p>
            <w:pPr>
              <w:pStyle w:val="15"/>
            </w:pPr>
            <w:r>
              <w:t>140.51</w:t>
            </w:r>
          </w:p>
        </w:tc>
        <w:tc>
          <w:tcPr>
            <w:tcW w:w="1134" w:type="dxa"/>
            <w:vAlign w:val="center"/>
          </w:tcPr>
          <w:p>
            <w:pPr>
              <w:pStyle w:val="15"/>
            </w:pPr>
            <w:r>
              <w:t>140.51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140.51</w:t>
            </w:r>
          </w:p>
        </w:tc>
        <w:tc>
          <w:tcPr>
            <w:tcW w:w="1134" w:type="dxa"/>
            <w:vAlign w:val="center"/>
          </w:tcPr>
          <w:p>
            <w:pPr>
              <w:pStyle w:val="15"/>
            </w:pPr>
            <w:r>
              <w:t>140.51</w:t>
            </w:r>
          </w:p>
        </w:tc>
        <w:tc>
          <w:tcPr>
            <w:tcW w:w="1134" w:type="dxa"/>
            <w:vAlign w:val="center"/>
          </w:tcPr>
          <w:p>
            <w:pPr>
              <w:pStyle w:val="15"/>
            </w:pPr>
            <w:r>
              <w:t>140.51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2080502</w:t>
            </w:r>
          </w:p>
        </w:tc>
        <w:tc>
          <w:tcPr>
            <w:tcW w:w="1559" w:type="dxa"/>
            <w:vAlign w:val="center"/>
          </w:tcPr>
          <w:p>
            <w:pPr>
              <w:pStyle w:val="16"/>
            </w:pPr>
            <w:r>
              <w:t>事业单位离退休</w:t>
            </w:r>
          </w:p>
        </w:tc>
        <w:tc>
          <w:tcPr>
            <w:tcW w:w="1134" w:type="dxa"/>
            <w:vAlign w:val="center"/>
          </w:tcPr>
          <w:p>
            <w:pPr>
              <w:pStyle w:val="15"/>
            </w:pPr>
            <w:r>
              <w:t>37.02</w:t>
            </w:r>
          </w:p>
        </w:tc>
        <w:tc>
          <w:tcPr>
            <w:tcW w:w="1134" w:type="dxa"/>
            <w:vAlign w:val="center"/>
          </w:tcPr>
          <w:p>
            <w:pPr>
              <w:pStyle w:val="15"/>
            </w:pPr>
            <w:r>
              <w:t>37.02</w:t>
            </w:r>
          </w:p>
        </w:tc>
        <w:tc>
          <w:tcPr>
            <w:tcW w:w="1134" w:type="dxa"/>
            <w:vAlign w:val="center"/>
          </w:tcPr>
          <w:p>
            <w:pPr>
              <w:pStyle w:val="15"/>
            </w:pPr>
            <w:r>
              <w:t>37.02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69.17</w:t>
            </w:r>
          </w:p>
        </w:tc>
        <w:tc>
          <w:tcPr>
            <w:tcW w:w="1134" w:type="dxa"/>
            <w:vAlign w:val="center"/>
          </w:tcPr>
          <w:p>
            <w:pPr>
              <w:pStyle w:val="15"/>
            </w:pPr>
            <w:r>
              <w:t>69.17</w:t>
            </w:r>
          </w:p>
        </w:tc>
        <w:tc>
          <w:tcPr>
            <w:tcW w:w="1134" w:type="dxa"/>
            <w:vAlign w:val="center"/>
          </w:tcPr>
          <w:p>
            <w:pPr>
              <w:pStyle w:val="15"/>
            </w:pPr>
            <w:r>
              <w:t>69.17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34.32</w:t>
            </w:r>
          </w:p>
        </w:tc>
        <w:tc>
          <w:tcPr>
            <w:tcW w:w="1134" w:type="dxa"/>
            <w:vAlign w:val="center"/>
          </w:tcPr>
          <w:p>
            <w:pPr>
              <w:pStyle w:val="15"/>
            </w:pPr>
            <w:r>
              <w:t>34.32</w:t>
            </w:r>
          </w:p>
        </w:tc>
        <w:tc>
          <w:tcPr>
            <w:tcW w:w="1134" w:type="dxa"/>
            <w:vAlign w:val="center"/>
          </w:tcPr>
          <w:p>
            <w:pPr>
              <w:pStyle w:val="15"/>
            </w:pPr>
            <w:r>
              <w:t>34.32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57.52</w:t>
            </w:r>
          </w:p>
        </w:tc>
        <w:tc>
          <w:tcPr>
            <w:tcW w:w="1134" w:type="dxa"/>
            <w:vAlign w:val="center"/>
          </w:tcPr>
          <w:p>
            <w:pPr>
              <w:pStyle w:val="15"/>
            </w:pPr>
            <w:r>
              <w:t>57.52</w:t>
            </w:r>
          </w:p>
        </w:tc>
        <w:tc>
          <w:tcPr>
            <w:tcW w:w="1134" w:type="dxa"/>
            <w:vAlign w:val="center"/>
          </w:tcPr>
          <w:p>
            <w:pPr>
              <w:pStyle w:val="15"/>
            </w:pPr>
            <w:r>
              <w:t>57.52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57.52</w:t>
            </w:r>
          </w:p>
        </w:tc>
        <w:tc>
          <w:tcPr>
            <w:tcW w:w="1134" w:type="dxa"/>
            <w:vAlign w:val="center"/>
          </w:tcPr>
          <w:p>
            <w:pPr>
              <w:pStyle w:val="15"/>
            </w:pPr>
            <w:r>
              <w:t>57.52</w:t>
            </w:r>
          </w:p>
        </w:tc>
        <w:tc>
          <w:tcPr>
            <w:tcW w:w="1134" w:type="dxa"/>
            <w:vAlign w:val="center"/>
          </w:tcPr>
          <w:p>
            <w:pPr>
              <w:pStyle w:val="15"/>
            </w:pPr>
            <w:r>
              <w:t>57.52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57.52</w:t>
            </w:r>
          </w:p>
        </w:tc>
        <w:tc>
          <w:tcPr>
            <w:tcW w:w="1134" w:type="dxa"/>
            <w:vAlign w:val="center"/>
          </w:tcPr>
          <w:p>
            <w:pPr>
              <w:pStyle w:val="15"/>
            </w:pPr>
            <w:r>
              <w:t>57.52</w:t>
            </w:r>
          </w:p>
        </w:tc>
        <w:tc>
          <w:tcPr>
            <w:tcW w:w="1134" w:type="dxa"/>
            <w:vAlign w:val="center"/>
          </w:tcPr>
          <w:p>
            <w:pPr>
              <w:pStyle w:val="15"/>
            </w:pPr>
            <w:r>
              <w:t>57.52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211</w:t>
            </w:r>
          </w:p>
        </w:tc>
        <w:tc>
          <w:tcPr>
            <w:tcW w:w="1559" w:type="dxa"/>
            <w:vAlign w:val="center"/>
          </w:tcPr>
          <w:p>
            <w:pPr>
              <w:pStyle w:val="16"/>
            </w:pPr>
            <w:r>
              <w:t>节能环保支出</w:t>
            </w:r>
          </w:p>
        </w:tc>
        <w:tc>
          <w:tcPr>
            <w:tcW w:w="1134" w:type="dxa"/>
            <w:vAlign w:val="center"/>
          </w:tcPr>
          <w:p>
            <w:pPr>
              <w:pStyle w:val="15"/>
            </w:pPr>
            <w:r>
              <w:t>1110.26</w:t>
            </w:r>
          </w:p>
        </w:tc>
        <w:tc>
          <w:tcPr>
            <w:tcW w:w="1134" w:type="dxa"/>
            <w:vAlign w:val="center"/>
          </w:tcPr>
          <w:p>
            <w:pPr>
              <w:pStyle w:val="15"/>
            </w:pPr>
            <w:r>
              <w:t>1087.77</w:t>
            </w:r>
          </w:p>
        </w:tc>
        <w:tc>
          <w:tcPr>
            <w:tcW w:w="1134" w:type="dxa"/>
            <w:vAlign w:val="center"/>
          </w:tcPr>
          <w:p>
            <w:pPr>
              <w:pStyle w:val="15"/>
            </w:pPr>
            <w:r>
              <w:t>1081.26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6.51</w:t>
            </w:r>
          </w:p>
        </w:tc>
        <w:tc>
          <w:tcPr>
            <w:tcW w:w="1134" w:type="dxa"/>
            <w:vAlign w:val="center"/>
          </w:tcPr>
          <w:p>
            <w:pPr>
              <w:pStyle w:val="15"/>
            </w:pPr>
            <w:r>
              <w:t>22.49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21102</w:t>
            </w:r>
          </w:p>
        </w:tc>
        <w:tc>
          <w:tcPr>
            <w:tcW w:w="1559" w:type="dxa"/>
            <w:vAlign w:val="center"/>
          </w:tcPr>
          <w:p>
            <w:pPr>
              <w:pStyle w:val="16"/>
            </w:pPr>
            <w:r>
              <w:t>环境监测与监察</w:t>
            </w:r>
          </w:p>
        </w:tc>
        <w:tc>
          <w:tcPr>
            <w:tcW w:w="1134" w:type="dxa"/>
            <w:vAlign w:val="center"/>
          </w:tcPr>
          <w:p>
            <w:pPr>
              <w:pStyle w:val="15"/>
            </w:pPr>
            <w:r>
              <w:t>29.00</w:t>
            </w:r>
          </w:p>
        </w:tc>
        <w:tc>
          <w:tcPr>
            <w:tcW w:w="1134" w:type="dxa"/>
            <w:vAlign w:val="center"/>
          </w:tcPr>
          <w:p>
            <w:pPr>
              <w:pStyle w:val="15"/>
            </w:pPr>
            <w:r>
              <w:t>6.51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6.51</w:t>
            </w:r>
          </w:p>
        </w:tc>
        <w:tc>
          <w:tcPr>
            <w:tcW w:w="1134" w:type="dxa"/>
            <w:vAlign w:val="center"/>
          </w:tcPr>
          <w:p>
            <w:pPr>
              <w:pStyle w:val="15"/>
            </w:pPr>
            <w:r>
              <w:t>22.49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2110299</w:t>
            </w:r>
          </w:p>
        </w:tc>
        <w:tc>
          <w:tcPr>
            <w:tcW w:w="1559" w:type="dxa"/>
            <w:vAlign w:val="center"/>
          </w:tcPr>
          <w:p>
            <w:pPr>
              <w:pStyle w:val="16"/>
            </w:pPr>
            <w:r>
              <w:t>其他环境监测与监察支出</w:t>
            </w:r>
          </w:p>
        </w:tc>
        <w:tc>
          <w:tcPr>
            <w:tcW w:w="1134" w:type="dxa"/>
            <w:vAlign w:val="center"/>
          </w:tcPr>
          <w:p>
            <w:pPr>
              <w:pStyle w:val="15"/>
            </w:pPr>
            <w:r>
              <w:t>29.00</w:t>
            </w:r>
          </w:p>
        </w:tc>
        <w:tc>
          <w:tcPr>
            <w:tcW w:w="1134" w:type="dxa"/>
            <w:vAlign w:val="center"/>
          </w:tcPr>
          <w:p>
            <w:pPr>
              <w:pStyle w:val="15"/>
            </w:pPr>
            <w:r>
              <w:t>6.51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6.51</w:t>
            </w:r>
          </w:p>
        </w:tc>
        <w:tc>
          <w:tcPr>
            <w:tcW w:w="1134" w:type="dxa"/>
            <w:vAlign w:val="center"/>
          </w:tcPr>
          <w:p>
            <w:pPr>
              <w:pStyle w:val="15"/>
            </w:pPr>
            <w:r>
              <w:t>22.49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21103</w:t>
            </w:r>
          </w:p>
        </w:tc>
        <w:tc>
          <w:tcPr>
            <w:tcW w:w="1559" w:type="dxa"/>
            <w:vAlign w:val="center"/>
          </w:tcPr>
          <w:p>
            <w:pPr>
              <w:pStyle w:val="16"/>
            </w:pPr>
            <w:r>
              <w:t>污染防治</w:t>
            </w:r>
          </w:p>
        </w:tc>
        <w:tc>
          <w:tcPr>
            <w:tcW w:w="1134" w:type="dxa"/>
            <w:vAlign w:val="center"/>
          </w:tcPr>
          <w:p>
            <w:pPr>
              <w:pStyle w:val="15"/>
            </w:pPr>
            <w:r>
              <w:t>87.90</w:t>
            </w:r>
          </w:p>
        </w:tc>
        <w:tc>
          <w:tcPr>
            <w:tcW w:w="1134" w:type="dxa"/>
            <w:vAlign w:val="center"/>
          </w:tcPr>
          <w:p>
            <w:pPr>
              <w:pStyle w:val="15"/>
            </w:pPr>
            <w:r>
              <w:t>87.90</w:t>
            </w:r>
          </w:p>
        </w:tc>
        <w:tc>
          <w:tcPr>
            <w:tcW w:w="1134" w:type="dxa"/>
            <w:vAlign w:val="center"/>
          </w:tcPr>
          <w:p>
            <w:pPr>
              <w:pStyle w:val="15"/>
            </w:pPr>
            <w:r>
              <w:t>87.90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2110302</w:t>
            </w:r>
          </w:p>
        </w:tc>
        <w:tc>
          <w:tcPr>
            <w:tcW w:w="1559" w:type="dxa"/>
            <w:vAlign w:val="center"/>
          </w:tcPr>
          <w:p>
            <w:pPr>
              <w:pStyle w:val="16"/>
            </w:pPr>
            <w:r>
              <w:t>水体</w:t>
            </w:r>
          </w:p>
        </w:tc>
        <w:tc>
          <w:tcPr>
            <w:tcW w:w="1134" w:type="dxa"/>
            <w:vAlign w:val="center"/>
          </w:tcPr>
          <w:p>
            <w:pPr>
              <w:pStyle w:val="15"/>
            </w:pPr>
            <w:r>
              <w:t>83.00</w:t>
            </w:r>
          </w:p>
        </w:tc>
        <w:tc>
          <w:tcPr>
            <w:tcW w:w="1134" w:type="dxa"/>
            <w:vAlign w:val="center"/>
          </w:tcPr>
          <w:p>
            <w:pPr>
              <w:pStyle w:val="15"/>
            </w:pPr>
            <w:r>
              <w:t>83.00</w:t>
            </w:r>
          </w:p>
        </w:tc>
        <w:tc>
          <w:tcPr>
            <w:tcW w:w="1134" w:type="dxa"/>
            <w:vAlign w:val="center"/>
          </w:tcPr>
          <w:p>
            <w:pPr>
              <w:pStyle w:val="15"/>
            </w:pPr>
            <w:r>
              <w:t>83.00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2110307</w:t>
            </w:r>
          </w:p>
        </w:tc>
        <w:tc>
          <w:tcPr>
            <w:tcW w:w="1559" w:type="dxa"/>
            <w:vAlign w:val="center"/>
          </w:tcPr>
          <w:p>
            <w:pPr>
              <w:pStyle w:val="16"/>
            </w:pPr>
            <w:r>
              <w:t>土壤</w:t>
            </w:r>
          </w:p>
        </w:tc>
        <w:tc>
          <w:tcPr>
            <w:tcW w:w="1134" w:type="dxa"/>
            <w:vAlign w:val="center"/>
          </w:tcPr>
          <w:p>
            <w:pPr>
              <w:pStyle w:val="15"/>
            </w:pPr>
            <w:r>
              <w:t>4.90</w:t>
            </w:r>
          </w:p>
        </w:tc>
        <w:tc>
          <w:tcPr>
            <w:tcW w:w="1134" w:type="dxa"/>
            <w:vAlign w:val="center"/>
          </w:tcPr>
          <w:p>
            <w:pPr>
              <w:pStyle w:val="15"/>
            </w:pPr>
            <w:r>
              <w:t>4.90</w:t>
            </w:r>
          </w:p>
        </w:tc>
        <w:tc>
          <w:tcPr>
            <w:tcW w:w="1134" w:type="dxa"/>
            <w:vAlign w:val="center"/>
          </w:tcPr>
          <w:p>
            <w:pPr>
              <w:pStyle w:val="15"/>
            </w:pPr>
            <w:r>
              <w:t>4.90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21111</w:t>
            </w:r>
          </w:p>
        </w:tc>
        <w:tc>
          <w:tcPr>
            <w:tcW w:w="1559" w:type="dxa"/>
            <w:vAlign w:val="center"/>
          </w:tcPr>
          <w:p>
            <w:pPr>
              <w:pStyle w:val="16"/>
            </w:pPr>
            <w:r>
              <w:t>污染减排</w:t>
            </w:r>
          </w:p>
        </w:tc>
        <w:tc>
          <w:tcPr>
            <w:tcW w:w="1134" w:type="dxa"/>
            <w:vAlign w:val="center"/>
          </w:tcPr>
          <w:p>
            <w:pPr>
              <w:pStyle w:val="15"/>
            </w:pPr>
            <w:r>
              <w:t>993.36</w:t>
            </w:r>
          </w:p>
        </w:tc>
        <w:tc>
          <w:tcPr>
            <w:tcW w:w="1134" w:type="dxa"/>
            <w:vAlign w:val="center"/>
          </w:tcPr>
          <w:p>
            <w:pPr>
              <w:pStyle w:val="15"/>
            </w:pPr>
            <w:r>
              <w:t>993.36</w:t>
            </w:r>
          </w:p>
        </w:tc>
        <w:tc>
          <w:tcPr>
            <w:tcW w:w="1134" w:type="dxa"/>
            <w:vAlign w:val="center"/>
          </w:tcPr>
          <w:p>
            <w:pPr>
              <w:pStyle w:val="15"/>
            </w:pPr>
            <w:r>
              <w:t>993.36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2111101</w:t>
            </w:r>
          </w:p>
        </w:tc>
        <w:tc>
          <w:tcPr>
            <w:tcW w:w="1559" w:type="dxa"/>
            <w:vAlign w:val="center"/>
          </w:tcPr>
          <w:p>
            <w:pPr>
              <w:pStyle w:val="16"/>
            </w:pPr>
            <w:r>
              <w:t>生态环境监测与信息</w:t>
            </w:r>
          </w:p>
        </w:tc>
        <w:tc>
          <w:tcPr>
            <w:tcW w:w="1134" w:type="dxa"/>
            <w:vAlign w:val="center"/>
          </w:tcPr>
          <w:p>
            <w:pPr>
              <w:pStyle w:val="15"/>
            </w:pPr>
            <w:r>
              <w:t>993.36</w:t>
            </w:r>
          </w:p>
        </w:tc>
        <w:tc>
          <w:tcPr>
            <w:tcW w:w="1134" w:type="dxa"/>
            <w:vAlign w:val="center"/>
          </w:tcPr>
          <w:p>
            <w:pPr>
              <w:pStyle w:val="15"/>
            </w:pPr>
            <w:r>
              <w:t>993.36</w:t>
            </w:r>
          </w:p>
        </w:tc>
        <w:tc>
          <w:tcPr>
            <w:tcW w:w="1134" w:type="dxa"/>
            <w:vAlign w:val="center"/>
          </w:tcPr>
          <w:p>
            <w:pPr>
              <w:pStyle w:val="15"/>
            </w:pPr>
            <w:r>
              <w:t>993.36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18</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57.74</w:t>
            </w:r>
          </w:p>
        </w:tc>
        <w:tc>
          <w:tcPr>
            <w:tcW w:w="1134" w:type="dxa"/>
            <w:vAlign w:val="center"/>
          </w:tcPr>
          <w:p>
            <w:pPr>
              <w:pStyle w:val="15"/>
            </w:pPr>
            <w:r>
              <w:t>57.74</w:t>
            </w:r>
          </w:p>
        </w:tc>
        <w:tc>
          <w:tcPr>
            <w:tcW w:w="1134" w:type="dxa"/>
            <w:vAlign w:val="center"/>
          </w:tcPr>
          <w:p>
            <w:pPr>
              <w:pStyle w:val="15"/>
            </w:pPr>
            <w:r>
              <w:t>57.74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19</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57.74</w:t>
            </w:r>
          </w:p>
        </w:tc>
        <w:tc>
          <w:tcPr>
            <w:tcW w:w="1134" w:type="dxa"/>
            <w:vAlign w:val="center"/>
          </w:tcPr>
          <w:p>
            <w:pPr>
              <w:pStyle w:val="15"/>
            </w:pPr>
            <w:r>
              <w:t>57.74</w:t>
            </w:r>
          </w:p>
        </w:tc>
        <w:tc>
          <w:tcPr>
            <w:tcW w:w="1134" w:type="dxa"/>
            <w:vAlign w:val="center"/>
          </w:tcPr>
          <w:p>
            <w:pPr>
              <w:pStyle w:val="15"/>
            </w:pPr>
            <w:r>
              <w:t>57.74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20</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57.74</w:t>
            </w:r>
          </w:p>
        </w:tc>
        <w:tc>
          <w:tcPr>
            <w:tcW w:w="1134" w:type="dxa"/>
            <w:vAlign w:val="center"/>
          </w:tcPr>
          <w:p>
            <w:pPr>
              <w:pStyle w:val="15"/>
            </w:pPr>
            <w:r>
              <w:t>57.74</w:t>
            </w:r>
          </w:p>
        </w:tc>
        <w:tc>
          <w:tcPr>
            <w:tcW w:w="1134" w:type="dxa"/>
            <w:vAlign w:val="center"/>
          </w:tcPr>
          <w:p>
            <w:pPr>
              <w:pStyle w:val="15"/>
            </w:pPr>
            <w:r>
              <w:t>57.74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467033河北省衡水生态环境监测中心</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1366.03</w:t>
            </w:r>
          </w:p>
        </w:tc>
        <w:tc>
          <w:tcPr>
            <w:tcW w:w="1361" w:type="dxa"/>
            <w:vAlign w:val="center"/>
          </w:tcPr>
          <w:p>
            <w:pPr>
              <w:pStyle w:val="19"/>
            </w:pPr>
            <w:r>
              <w:t>819.13</w:t>
            </w:r>
          </w:p>
        </w:tc>
        <w:tc>
          <w:tcPr>
            <w:tcW w:w="1361" w:type="dxa"/>
            <w:vAlign w:val="center"/>
          </w:tcPr>
          <w:p>
            <w:pPr>
              <w:pStyle w:val="19"/>
            </w:pPr>
            <w:r>
              <w:t>546.90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6" w:type="dxa"/>
            <w:vAlign w:val="center"/>
          </w:tcPr>
          <w:p>
            <w:pPr>
              <w:pStyle w:val="16"/>
            </w:pPr>
            <w:r>
              <w:t>社会保障和就业支出</w:t>
            </w:r>
          </w:p>
        </w:tc>
        <w:tc>
          <w:tcPr>
            <w:tcW w:w="1361" w:type="dxa"/>
            <w:vAlign w:val="center"/>
          </w:tcPr>
          <w:p>
            <w:pPr>
              <w:pStyle w:val="15"/>
            </w:pPr>
            <w:r>
              <w:t>140.51</w:t>
            </w:r>
          </w:p>
        </w:tc>
        <w:tc>
          <w:tcPr>
            <w:tcW w:w="1361" w:type="dxa"/>
            <w:vAlign w:val="center"/>
          </w:tcPr>
          <w:p>
            <w:pPr>
              <w:pStyle w:val="15"/>
            </w:pPr>
            <w:r>
              <w:t>140.51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6" w:type="dxa"/>
            <w:vAlign w:val="center"/>
          </w:tcPr>
          <w:p>
            <w:pPr>
              <w:pStyle w:val="16"/>
            </w:pPr>
            <w:r>
              <w:t>行政事业单位养老支出</w:t>
            </w:r>
          </w:p>
        </w:tc>
        <w:tc>
          <w:tcPr>
            <w:tcW w:w="1361" w:type="dxa"/>
            <w:vAlign w:val="center"/>
          </w:tcPr>
          <w:p>
            <w:pPr>
              <w:pStyle w:val="15"/>
            </w:pPr>
            <w:r>
              <w:t>140.51</w:t>
            </w:r>
          </w:p>
        </w:tc>
        <w:tc>
          <w:tcPr>
            <w:tcW w:w="1361" w:type="dxa"/>
            <w:vAlign w:val="center"/>
          </w:tcPr>
          <w:p>
            <w:pPr>
              <w:pStyle w:val="15"/>
            </w:pPr>
            <w:r>
              <w:t>140.51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2080502</w:t>
            </w:r>
          </w:p>
        </w:tc>
        <w:tc>
          <w:tcPr>
            <w:tcW w:w="4536" w:type="dxa"/>
            <w:vAlign w:val="center"/>
          </w:tcPr>
          <w:p>
            <w:pPr>
              <w:pStyle w:val="16"/>
            </w:pPr>
            <w:r>
              <w:t>事业单位离退休</w:t>
            </w:r>
          </w:p>
        </w:tc>
        <w:tc>
          <w:tcPr>
            <w:tcW w:w="1361" w:type="dxa"/>
            <w:vAlign w:val="center"/>
          </w:tcPr>
          <w:p>
            <w:pPr>
              <w:pStyle w:val="15"/>
            </w:pPr>
            <w:r>
              <w:t>37.02</w:t>
            </w:r>
          </w:p>
        </w:tc>
        <w:tc>
          <w:tcPr>
            <w:tcW w:w="1361" w:type="dxa"/>
            <w:vAlign w:val="center"/>
          </w:tcPr>
          <w:p>
            <w:pPr>
              <w:pStyle w:val="15"/>
            </w:pPr>
            <w:r>
              <w:t>37.02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6" w:type="dxa"/>
            <w:vAlign w:val="center"/>
          </w:tcPr>
          <w:p>
            <w:pPr>
              <w:pStyle w:val="16"/>
            </w:pPr>
            <w:r>
              <w:t>机关事业单位基本养老保险缴费支出</w:t>
            </w:r>
          </w:p>
        </w:tc>
        <w:tc>
          <w:tcPr>
            <w:tcW w:w="1361" w:type="dxa"/>
            <w:vAlign w:val="center"/>
          </w:tcPr>
          <w:p>
            <w:pPr>
              <w:pStyle w:val="15"/>
            </w:pPr>
            <w:r>
              <w:t>69.17</w:t>
            </w:r>
          </w:p>
        </w:tc>
        <w:tc>
          <w:tcPr>
            <w:tcW w:w="1361" w:type="dxa"/>
            <w:vAlign w:val="center"/>
          </w:tcPr>
          <w:p>
            <w:pPr>
              <w:pStyle w:val="15"/>
            </w:pPr>
            <w:r>
              <w:t>69.17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2080506</w:t>
            </w:r>
          </w:p>
        </w:tc>
        <w:tc>
          <w:tcPr>
            <w:tcW w:w="4536" w:type="dxa"/>
            <w:vAlign w:val="center"/>
          </w:tcPr>
          <w:p>
            <w:pPr>
              <w:pStyle w:val="16"/>
            </w:pPr>
            <w:r>
              <w:t>机关事业单位职业年金缴费支出</w:t>
            </w:r>
          </w:p>
        </w:tc>
        <w:tc>
          <w:tcPr>
            <w:tcW w:w="1361" w:type="dxa"/>
            <w:vAlign w:val="center"/>
          </w:tcPr>
          <w:p>
            <w:pPr>
              <w:pStyle w:val="15"/>
            </w:pPr>
            <w:r>
              <w:t>34.32</w:t>
            </w:r>
          </w:p>
        </w:tc>
        <w:tc>
          <w:tcPr>
            <w:tcW w:w="1361" w:type="dxa"/>
            <w:vAlign w:val="center"/>
          </w:tcPr>
          <w:p>
            <w:pPr>
              <w:pStyle w:val="15"/>
            </w:pPr>
            <w:r>
              <w:t>34.32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w:t>
            </w:r>
          </w:p>
        </w:tc>
        <w:tc>
          <w:tcPr>
            <w:tcW w:w="4536" w:type="dxa"/>
            <w:vAlign w:val="center"/>
          </w:tcPr>
          <w:p>
            <w:pPr>
              <w:pStyle w:val="16"/>
            </w:pPr>
            <w:r>
              <w:t>卫生健康支出</w:t>
            </w:r>
          </w:p>
        </w:tc>
        <w:tc>
          <w:tcPr>
            <w:tcW w:w="1361" w:type="dxa"/>
            <w:vAlign w:val="center"/>
          </w:tcPr>
          <w:p>
            <w:pPr>
              <w:pStyle w:val="15"/>
            </w:pPr>
            <w:r>
              <w:t>57.52</w:t>
            </w:r>
          </w:p>
        </w:tc>
        <w:tc>
          <w:tcPr>
            <w:tcW w:w="1361" w:type="dxa"/>
            <w:vAlign w:val="center"/>
          </w:tcPr>
          <w:p>
            <w:pPr>
              <w:pStyle w:val="15"/>
            </w:pPr>
            <w:r>
              <w:t>57.52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w:t>
            </w:r>
          </w:p>
        </w:tc>
        <w:tc>
          <w:tcPr>
            <w:tcW w:w="4536" w:type="dxa"/>
            <w:vAlign w:val="center"/>
          </w:tcPr>
          <w:p>
            <w:pPr>
              <w:pStyle w:val="16"/>
            </w:pPr>
            <w:r>
              <w:t>行政事业单位医疗</w:t>
            </w:r>
          </w:p>
        </w:tc>
        <w:tc>
          <w:tcPr>
            <w:tcW w:w="1361" w:type="dxa"/>
            <w:vAlign w:val="center"/>
          </w:tcPr>
          <w:p>
            <w:pPr>
              <w:pStyle w:val="15"/>
            </w:pPr>
            <w:r>
              <w:t>57.52</w:t>
            </w:r>
          </w:p>
        </w:tc>
        <w:tc>
          <w:tcPr>
            <w:tcW w:w="1361" w:type="dxa"/>
            <w:vAlign w:val="center"/>
          </w:tcPr>
          <w:p>
            <w:pPr>
              <w:pStyle w:val="15"/>
            </w:pPr>
            <w:r>
              <w:t>57.52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2101102</w:t>
            </w:r>
          </w:p>
        </w:tc>
        <w:tc>
          <w:tcPr>
            <w:tcW w:w="4536" w:type="dxa"/>
            <w:vAlign w:val="center"/>
          </w:tcPr>
          <w:p>
            <w:pPr>
              <w:pStyle w:val="16"/>
            </w:pPr>
            <w:r>
              <w:t>事业单位医疗</w:t>
            </w:r>
          </w:p>
        </w:tc>
        <w:tc>
          <w:tcPr>
            <w:tcW w:w="1361" w:type="dxa"/>
            <w:vAlign w:val="center"/>
          </w:tcPr>
          <w:p>
            <w:pPr>
              <w:pStyle w:val="15"/>
            </w:pPr>
            <w:r>
              <w:t>57.52</w:t>
            </w:r>
          </w:p>
        </w:tc>
        <w:tc>
          <w:tcPr>
            <w:tcW w:w="1361" w:type="dxa"/>
            <w:vAlign w:val="center"/>
          </w:tcPr>
          <w:p>
            <w:pPr>
              <w:pStyle w:val="15"/>
            </w:pPr>
            <w:r>
              <w:t>57.52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211</w:t>
            </w:r>
          </w:p>
        </w:tc>
        <w:tc>
          <w:tcPr>
            <w:tcW w:w="4536" w:type="dxa"/>
            <w:vAlign w:val="center"/>
          </w:tcPr>
          <w:p>
            <w:pPr>
              <w:pStyle w:val="16"/>
            </w:pPr>
            <w:r>
              <w:t>节能环保支出</w:t>
            </w:r>
          </w:p>
        </w:tc>
        <w:tc>
          <w:tcPr>
            <w:tcW w:w="1361" w:type="dxa"/>
            <w:vAlign w:val="center"/>
          </w:tcPr>
          <w:p>
            <w:pPr>
              <w:pStyle w:val="15"/>
            </w:pPr>
            <w:r>
              <w:t>1110.26</w:t>
            </w:r>
          </w:p>
        </w:tc>
        <w:tc>
          <w:tcPr>
            <w:tcW w:w="1361" w:type="dxa"/>
            <w:vAlign w:val="center"/>
          </w:tcPr>
          <w:p>
            <w:pPr>
              <w:pStyle w:val="15"/>
            </w:pPr>
            <w:r>
              <w:t>563.36</w:t>
            </w:r>
          </w:p>
        </w:tc>
        <w:tc>
          <w:tcPr>
            <w:tcW w:w="1361" w:type="dxa"/>
            <w:vAlign w:val="center"/>
          </w:tcPr>
          <w:p>
            <w:pPr>
              <w:pStyle w:val="15"/>
            </w:pPr>
            <w:r>
              <w:t>546.90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21102</w:t>
            </w:r>
          </w:p>
        </w:tc>
        <w:tc>
          <w:tcPr>
            <w:tcW w:w="4536" w:type="dxa"/>
            <w:vAlign w:val="center"/>
          </w:tcPr>
          <w:p>
            <w:pPr>
              <w:pStyle w:val="16"/>
            </w:pPr>
            <w:r>
              <w:t>环境监测与监察</w:t>
            </w:r>
          </w:p>
        </w:tc>
        <w:tc>
          <w:tcPr>
            <w:tcW w:w="1361" w:type="dxa"/>
            <w:vAlign w:val="center"/>
          </w:tcPr>
          <w:p>
            <w:pPr>
              <w:pStyle w:val="15"/>
            </w:pPr>
            <w:r>
              <w:t>29.00</w:t>
            </w:r>
          </w:p>
        </w:tc>
        <w:tc>
          <w:tcPr>
            <w:tcW w:w="1361" w:type="dxa"/>
            <w:vAlign w:val="center"/>
          </w:tcPr>
          <w:p>
            <w:pPr>
              <w:pStyle w:val="15"/>
            </w:pPr>
          </w:p>
        </w:tc>
        <w:tc>
          <w:tcPr>
            <w:tcW w:w="1361" w:type="dxa"/>
            <w:vAlign w:val="center"/>
          </w:tcPr>
          <w:p>
            <w:pPr>
              <w:pStyle w:val="15"/>
            </w:pPr>
            <w:r>
              <w:t>29.00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2110299</w:t>
            </w:r>
          </w:p>
        </w:tc>
        <w:tc>
          <w:tcPr>
            <w:tcW w:w="4536" w:type="dxa"/>
            <w:vAlign w:val="center"/>
          </w:tcPr>
          <w:p>
            <w:pPr>
              <w:pStyle w:val="16"/>
            </w:pPr>
            <w:r>
              <w:t>其他环境监测与监察支出</w:t>
            </w:r>
          </w:p>
        </w:tc>
        <w:tc>
          <w:tcPr>
            <w:tcW w:w="1361" w:type="dxa"/>
            <w:vAlign w:val="center"/>
          </w:tcPr>
          <w:p>
            <w:pPr>
              <w:pStyle w:val="15"/>
            </w:pPr>
            <w:r>
              <w:t>29.00</w:t>
            </w:r>
          </w:p>
        </w:tc>
        <w:tc>
          <w:tcPr>
            <w:tcW w:w="1361" w:type="dxa"/>
            <w:vAlign w:val="center"/>
          </w:tcPr>
          <w:p>
            <w:pPr>
              <w:pStyle w:val="15"/>
            </w:pPr>
          </w:p>
        </w:tc>
        <w:tc>
          <w:tcPr>
            <w:tcW w:w="1361" w:type="dxa"/>
            <w:vAlign w:val="center"/>
          </w:tcPr>
          <w:p>
            <w:pPr>
              <w:pStyle w:val="15"/>
            </w:pPr>
            <w:r>
              <w:t>29.00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21103</w:t>
            </w:r>
          </w:p>
        </w:tc>
        <w:tc>
          <w:tcPr>
            <w:tcW w:w="4536" w:type="dxa"/>
            <w:vAlign w:val="center"/>
          </w:tcPr>
          <w:p>
            <w:pPr>
              <w:pStyle w:val="16"/>
            </w:pPr>
            <w:r>
              <w:t>污染防治</w:t>
            </w:r>
          </w:p>
        </w:tc>
        <w:tc>
          <w:tcPr>
            <w:tcW w:w="1361" w:type="dxa"/>
            <w:vAlign w:val="center"/>
          </w:tcPr>
          <w:p>
            <w:pPr>
              <w:pStyle w:val="15"/>
            </w:pPr>
            <w:r>
              <w:t>87.90</w:t>
            </w:r>
          </w:p>
        </w:tc>
        <w:tc>
          <w:tcPr>
            <w:tcW w:w="1361" w:type="dxa"/>
            <w:vAlign w:val="center"/>
          </w:tcPr>
          <w:p>
            <w:pPr>
              <w:pStyle w:val="15"/>
            </w:pPr>
          </w:p>
        </w:tc>
        <w:tc>
          <w:tcPr>
            <w:tcW w:w="1361" w:type="dxa"/>
            <w:vAlign w:val="center"/>
          </w:tcPr>
          <w:p>
            <w:pPr>
              <w:pStyle w:val="15"/>
            </w:pPr>
            <w:r>
              <w:t>87.90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2110302</w:t>
            </w:r>
          </w:p>
        </w:tc>
        <w:tc>
          <w:tcPr>
            <w:tcW w:w="4536" w:type="dxa"/>
            <w:vAlign w:val="center"/>
          </w:tcPr>
          <w:p>
            <w:pPr>
              <w:pStyle w:val="16"/>
            </w:pPr>
            <w:r>
              <w:t>水体</w:t>
            </w:r>
          </w:p>
        </w:tc>
        <w:tc>
          <w:tcPr>
            <w:tcW w:w="1361" w:type="dxa"/>
            <w:vAlign w:val="center"/>
          </w:tcPr>
          <w:p>
            <w:pPr>
              <w:pStyle w:val="15"/>
            </w:pPr>
            <w:r>
              <w:t>83.00</w:t>
            </w:r>
          </w:p>
        </w:tc>
        <w:tc>
          <w:tcPr>
            <w:tcW w:w="1361" w:type="dxa"/>
            <w:vAlign w:val="center"/>
          </w:tcPr>
          <w:p>
            <w:pPr>
              <w:pStyle w:val="15"/>
            </w:pPr>
          </w:p>
        </w:tc>
        <w:tc>
          <w:tcPr>
            <w:tcW w:w="1361" w:type="dxa"/>
            <w:vAlign w:val="center"/>
          </w:tcPr>
          <w:p>
            <w:pPr>
              <w:pStyle w:val="15"/>
            </w:pPr>
            <w:r>
              <w:t>83.00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2110307</w:t>
            </w:r>
          </w:p>
        </w:tc>
        <w:tc>
          <w:tcPr>
            <w:tcW w:w="4536" w:type="dxa"/>
            <w:vAlign w:val="center"/>
          </w:tcPr>
          <w:p>
            <w:pPr>
              <w:pStyle w:val="16"/>
            </w:pPr>
            <w:r>
              <w:t>土壤</w:t>
            </w:r>
          </w:p>
        </w:tc>
        <w:tc>
          <w:tcPr>
            <w:tcW w:w="1361" w:type="dxa"/>
            <w:vAlign w:val="center"/>
          </w:tcPr>
          <w:p>
            <w:pPr>
              <w:pStyle w:val="15"/>
            </w:pPr>
            <w:r>
              <w:t>4.90</w:t>
            </w:r>
          </w:p>
        </w:tc>
        <w:tc>
          <w:tcPr>
            <w:tcW w:w="1361" w:type="dxa"/>
            <w:vAlign w:val="center"/>
          </w:tcPr>
          <w:p>
            <w:pPr>
              <w:pStyle w:val="15"/>
            </w:pPr>
          </w:p>
        </w:tc>
        <w:tc>
          <w:tcPr>
            <w:tcW w:w="1361" w:type="dxa"/>
            <w:vAlign w:val="center"/>
          </w:tcPr>
          <w:p>
            <w:pPr>
              <w:pStyle w:val="15"/>
            </w:pPr>
            <w:r>
              <w:t>4.90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21111</w:t>
            </w:r>
          </w:p>
        </w:tc>
        <w:tc>
          <w:tcPr>
            <w:tcW w:w="4536" w:type="dxa"/>
            <w:vAlign w:val="center"/>
          </w:tcPr>
          <w:p>
            <w:pPr>
              <w:pStyle w:val="16"/>
            </w:pPr>
            <w:r>
              <w:t>污染减排</w:t>
            </w:r>
          </w:p>
        </w:tc>
        <w:tc>
          <w:tcPr>
            <w:tcW w:w="1361" w:type="dxa"/>
            <w:vAlign w:val="center"/>
          </w:tcPr>
          <w:p>
            <w:pPr>
              <w:pStyle w:val="15"/>
            </w:pPr>
            <w:r>
              <w:t>993.36</w:t>
            </w:r>
          </w:p>
        </w:tc>
        <w:tc>
          <w:tcPr>
            <w:tcW w:w="1361" w:type="dxa"/>
            <w:vAlign w:val="center"/>
          </w:tcPr>
          <w:p>
            <w:pPr>
              <w:pStyle w:val="15"/>
            </w:pPr>
            <w:r>
              <w:t>563.36</w:t>
            </w:r>
          </w:p>
        </w:tc>
        <w:tc>
          <w:tcPr>
            <w:tcW w:w="1361" w:type="dxa"/>
            <w:vAlign w:val="center"/>
          </w:tcPr>
          <w:p>
            <w:pPr>
              <w:pStyle w:val="15"/>
            </w:pPr>
            <w:r>
              <w:t>430.00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2111101</w:t>
            </w:r>
          </w:p>
        </w:tc>
        <w:tc>
          <w:tcPr>
            <w:tcW w:w="4536" w:type="dxa"/>
            <w:vAlign w:val="center"/>
          </w:tcPr>
          <w:p>
            <w:pPr>
              <w:pStyle w:val="16"/>
            </w:pPr>
            <w:r>
              <w:t>生态环境监测与信息</w:t>
            </w:r>
          </w:p>
        </w:tc>
        <w:tc>
          <w:tcPr>
            <w:tcW w:w="1361" w:type="dxa"/>
            <w:vAlign w:val="center"/>
          </w:tcPr>
          <w:p>
            <w:pPr>
              <w:pStyle w:val="15"/>
            </w:pPr>
            <w:r>
              <w:t>993.36</w:t>
            </w:r>
          </w:p>
        </w:tc>
        <w:tc>
          <w:tcPr>
            <w:tcW w:w="1361" w:type="dxa"/>
            <w:vAlign w:val="center"/>
          </w:tcPr>
          <w:p>
            <w:pPr>
              <w:pStyle w:val="15"/>
            </w:pPr>
            <w:r>
              <w:t>563.36</w:t>
            </w:r>
          </w:p>
        </w:tc>
        <w:tc>
          <w:tcPr>
            <w:tcW w:w="1361" w:type="dxa"/>
            <w:vAlign w:val="center"/>
          </w:tcPr>
          <w:p>
            <w:pPr>
              <w:pStyle w:val="15"/>
            </w:pPr>
            <w:r>
              <w:t>430.00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992" w:type="dxa"/>
            <w:vAlign w:val="center"/>
          </w:tcPr>
          <w:p>
            <w:pPr>
              <w:pStyle w:val="16"/>
            </w:pPr>
            <w:r>
              <w:t>221</w:t>
            </w:r>
          </w:p>
        </w:tc>
        <w:tc>
          <w:tcPr>
            <w:tcW w:w="4536" w:type="dxa"/>
            <w:vAlign w:val="center"/>
          </w:tcPr>
          <w:p>
            <w:pPr>
              <w:pStyle w:val="16"/>
            </w:pPr>
            <w:r>
              <w:t>住房保障支出</w:t>
            </w:r>
          </w:p>
        </w:tc>
        <w:tc>
          <w:tcPr>
            <w:tcW w:w="1361" w:type="dxa"/>
            <w:vAlign w:val="center"/>
          </w:tcPr>
          <w:p>
            <w:pPr>
              <w:pStyle w:val="15"/>
            </w:pPr>
            <w:r>
              <w:t>57.74</w:t>
            </w:r>
          </w:p>
        </w:tc>
        <w:tc>
          <w:tcPr>
            <w:tcW w:w="1361" w:type="dxa"/>
            <w:vAlign w:val="center"/>
          </w:tcPr>
          <w:p>
            <w:pPr>
              <w:pStyle w:val="15"/>
            </w:pPr>
            <w:r>
              <w:t>57.74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992" w:type="dxa"/>
            <w:vAlign w:val="center"/>
          </w:tcPr>
          <w:p>
            <w:pPr>
              <w:pStyle w:val="16"/>
            </w:pPr>
            <w:r>
              <w:t>22102</w:t>
            </w:r>
          </w:p>
        </w:tc>
        <w:tc>
          <w:tcPr>
            <w:tcW w:w="4536" w:type="dxa"/>
            <w:vAlign w:val="center"/>
          </w:tcPr>
          <w:p>
            <w:pPr>
              <w:pStyle w:val="16"/>
            </w:pPr>
            <w:r>
              <w:t>住房改革支出</w:t>
            </w:r>
          </w:p>
        </w:tc>
        <w:tc>
          <w:tcPr>
            <w:tcW w:w="1361" w:type="dxa"/>
            <w:vAlign w:val="center"/>
          </w:tcPr>
          <w:p>
            <w:pPr>
              <w:pStyle w:val="15"/>
            </w:pPr>
            <w:r>
              <w:t>57.74</w:t>
            </w:r>
          </w:p>
        </w:tc>
        <w:tc>
          <w:tcPr>
            <w:tcW w:w="1361" w:type="dxa"/>
            <w:vAlign w:val="center"/>
          </w:tcPr>
          <w:p>
            <w:pPr>
              <w:pStyle w:val="15"/>
            </w:pPr>
            <w:r>
              <w:t>57.74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992" w:type="dxa"/>
            <w:vAlign w:val="center"/>
          </w:tcPr>
          <w:p>
            <w:pPr>
              <w:pStyle w:val="16"/>
            </w:pPr>
            <w:r>
              <w:t>2210201</w:t>
            </w:r>
          </w:p>
        </w:tc>
        <w:tc>
          <w:tcPr>
            <w:tcW w:w="4536" w:type="dxa"/>
            <w:vAlign w:val="center"/>
          </w:tcPr>
          <w:p>
            <w:pPr>
              <w:pStyle w:val="16"/>
            </w:pPr>
            <w:r>
              <w:t>住房公积金</w:t>
            </w:r>
          </w:p>
        </w:tc>
        <w:tc>
          <w:tcPr>
            <w:tcW w:w="1361" w:type="dxa"/>
            <w:vAlign w:val="center"/>
          </w:tcPr>
          <w:p>
            <w:pPr>
              <w:pStyle w:val="15"/>
            </w:pPr>
            <w:r>
              <w:t>57.74</w:t>
            </w:r>
          </w:p>
        </w:tc>
        <w:tc>
          <w:tcPr>
            <w:tcW w:w="1361" w:type="dxa"/>
            <w:vAlign w:val="center"/>
          </w:tcPr>
          <w:p>
            <w:pPr>
              <w:pStyle w:val="15"/>
            </w:pPr>
            <w:r>
              <w:t>57.74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467033河北省衡水生态环境监测中心</w:t>
            </w:r>
          </w:p>
        </w:tc>
        <w:tc>
          <w:tcPr>
            <w:tcW w:w="3402" w:type="dxa"/>
            <w:tcBorders>
              <w:top w:val="single" w:color="FFFFFF" w:sz="6" w:space="0"/>
              <w:left w:val="single" w:color="FFFFFF" w:sz="6" w:space="0"/>
              <w:right w:val="single" w:color="FFFFFF" w:sz="6" w:space="0"/>
            </w:tcBorders>
            <w:vAlign w:val="center"/>
          </w:tcPr>
          <w:p>
            <w:pPr>
              <w:pStyle w:val="12"/>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1337.03</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140.51</w:t>
            </w:r>
          </w:p>
        </w:tc>
        <w:tc>
          <w:tcPr>
            <w:tcW w:w="1474" w:type="dxa"/>
            <w:vAlign w:val="center"/>
          </w:tcPr>
          <w:p>
            <w:pPr>
              <w:pStyle w:val="15"/>
            </w:pPr>
            <w:r>
              <w:t>140.51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57.52</w:t>
            </w:r>
          </w:p>
        </w:tc>
        <w:tc>
          <w:tcPr>
            <w:tcW w:w="1474" w:type="dxa"/>
            <w:vAlign w:val="center"/>
          </w:tcPr>
          <w:p>
            <w:pPr>
              <w:pStyle w:val="15"/>
            </w:pPr>
            <w:r>
              <w:t>57.52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r>
              <w:t>1081.26</w:t>
            </w:r>
          </w:p>
        </w:tc>
        <w:tc>
          <w:tcPr>
            <w:tcW w:w="1474" w:type="dxa"/>
            <w:vAlign w:val="center"/>
          </w:tcPr>
          <w:p>
            <w:pPr>
              <w:pStyle w:val="15"/>
            </w:pPr>
            <w:r>
              <w:t>1081.26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57.74</w:t>
            </w:r>
          </w:p>
        </w:tc>
        <w:tc>
          <w:tcPr>
            <w:tcW w:w="1474" w:type="dxa"/>
            <w:vAlign w:val="center"/>
          </w:tcPr>
          <w:p>
            <w:pPr>
              <w:pStyle w:val="15"/>
            </w:pPr>
            <w:r>
              <w:t>57.74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三十一、人行科目</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8"/>
            </w:pPr>
            <w:r>
              <w:t>本年收入合计</w:t>
            </w:r>
          </w:p>
        </w:tc>
        <w:tc>
          <w:tcPr>
            <w:tcW w:w="1474" w:type="dxa"/>
            <w:vAlign w:val="center"/>
          </w:tcPr>
          <w:p>
            <w:pPr>
              <w:pStyle w:val="19"/>
            </w:pPr>
            <w:r>
              <w:t>1337.03</w:t>
            </w:r>
          </w:p>
        </w:tc>
        <w:tc>
          <w:tcPr>
            <w:tcW w:w="3402" w:type="dxa"/>
            <w:vAlign w:val="center"/>
          </w:tcPr>
          <w:p>
            <w:pPr>
              <w:pStyle w:val="18"/>
            </w:pPr>
            <w:r>
              <w:t>本年支出合计</w:t>
            </w:r>
          </w:p>
        </w:tc>
        <w:tc>
          <w:tcPr>
            <w:tcW w:w="1474" w:type="dxa"/>
            <w:vAlign w:val="center"/>
          </w:tcPr>
          <w:p>
            <w:pPr>
              <w:pStyle w:val="19"/>
            </w:pPr>
            <w:r>
              <w:t>1337.03</w:t>
            </w:r>
          </w:p>
        </w:tc>
        <w:tc>
          <w:tcPr>
            <w:tcW w:w="1474" w:type="dxa"/>
            <w:vAlign w:val="center"/>
          </w:tcPr>
          <w:p>
            <w:pPr>
              <w:pStyle w:val="19"/>
            </w:pPr>
            <w:r>
              <w:t>1337.03</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3402" w:type="dxa"/>
            <w:vAlign w:val="center"/>
          </w:tcPr>
          <w:p>
            <w:pPr>
              <w:pStyle w:val="18"/>
            </w:pPr>
            <w:r>
              <w:t>收入总计</w:t>
            </w:r>
          </w:p>
        </w:tc>
        <w:tc>
          <w:tcPr>
            <w:tcW w:w="1474" w:type="dxa"/>
            <w:vAlign w:val="center"/>
          </w:tcPr>
          <w:p>
            <w:pPr>
              <w:pStyle w:val="19"/>
            </w:pPr>
            <w:r>
              <w:t>1337.03</w:t>
            </w:r>
          </w:p>
        </w:tc>
        <w:tc>
          <w:tcPr>
            <w:tcW w:w="3402" w:type="dxa"/>
            <w:vAlign w:val="center"/>
          </w:tcPr>
          <w:p>
            <w:pPr>
              <w:pStyle w:val="18"/>
            </w:pPr>
            <w:r>
              <w:t>支出总计</w:t>
            </w:r>
          </w:p>
        </w:tc>
        <w:tc>
          <w:tcPr>
            <w:tcW w:w="1474" w:type="dxa"/>
            <w:vAlign w:val="center"/>
          </w:tcPr>
          <w:p>
            <w:pPr>
              <w:pStyle w:val="19"/>
            </w:pPr>
            <w:r>
              <w:t>1337.03</w:t>
            </w:r>
          </w:p>
        </w:tc>
        <w:tc>
          <w:tcPr>
            <w:tcW w:w="1474" w:type="dxa"/>
            <w:vAlign w:val="center"/>
          </w:tcPr>
          <w:p>
            <w:pPr>
              <w:pStyle w:val="19"/>
            </w:pPr>
            <w:r>
              <w:t>1337.03</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467033河北省衡水生态环境监测中心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1337.03</w:t>
            </w:r>
          </w:p>
        </w:tc>
        <w:tc>
          <w:tcPr>
            <w:tcW w:w="2551" w:type="dxa"/>
            <w:vAlign w:val="center"/>
          </w:tcPr>
          <w:p>
            <w:pPr>
              <w:pStyle w:val="19"/>
            </w:pPr>
            <w:r>
              <w:t>819.13</w:t>
            </w:r>
          </w:p>
        </w:tc>
        <w:tc>
          <w:tcPr>
            <w:tcW w:w="2551" w:type="dxa"/>
            <w:vAlign w:val="center"/>
          </w:tcPr>
          <w:p>
            <w:pPr>
              <w:pStyle w:val="19"/>
            </w:pPr>
            <w:r>
              <w:t>517.90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140.51</w:t>
            </w:r>
          </w:p>
        </w:tc>
        <w:tc>
          <w:tcPr>
            <w:tcW w:w="2551" w:type="dxa"/>
            <w:vAlign w:val="center"/>
          </w:tcPr>
          <w:p>
            <w:pPr>
              <w:pStyle w:val="15"/>
            </w:pPr>
            <w:r>
              <w:t>140.51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140.51</w:t>
            </w:r>
          </w:p>
        </w:tc>
        <w:tc>
          <w:tcPr>
            <w:tcW w:w="2551" w:type="dxa"/>
            <w:vAlign w:val="center"/>
          </w:tcPr>
          <w:p>
            <w:pPr>
              <w:pStyle w:val="15"/>
            </w:pPr>
            <w:r>
              <w:t>140.51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2080502</w:t>
            </w:r>
          </w:p>
        </w:tc>
        <w:tc>
          <w:tcPr>
            <w:tcW w:w="4535" w:type="dxa"/>
            <w:vAlign w:val="center"/>
          </w:tcPr>
          <w:p>
            <w:pPr>
              <w:pStyle w:val="16"/>
            </w:pPr>
            <w:r>
              <w:t>事业单位离退休</w:t>
            </w:r>
          </w:p>
        </w:tc>
        <w:tc>
          <w:tcPr>
            <w:tcW w:w="2551" w:type="dxa"/>
            <w:vAlign w:val="center"/>
          </w:tcPr>
          <w:p>
            <w:pPr>
              <w:pStyle w:val="15"/>
            </w:pPr>
            <w:r>
              <w:t>37.02</w:t>
            </w:r>
          </w:p>
        </w:tc>
        <w:tc>
          <w:tcPr>
            <w:tcW w:w="2551" w:type="dxa"/>
            <w:vAlign w:val="center"/>
          </w:tcPr>
          <w:p>
            <w:pPr>
              <w:pStyle w:val="15"/>
            </w:pPr>
            <w:r>
              <w:t>37.02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69.17</w:t>
            </w:r>
          </w:p>
        </w:tc>
        <w:tc>
          <w:tcPr>
            <w:tcW w:w="2551" w:type="dxa"/>
            <w:vAlign w:val="center"/>
          </w:tcPr>
          <w:p>
            <w:pPr>
              <w:pStyle w:val="15"/>
            </w:pPr>
            <w:r>
              <w:t>69.17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34.32</w:t>
            </w:r>
          </w:p>
        </w:tc>
        <w:tc>
          <w:tcPr>
            <w:tcW w:w="2551" w:type="dxa"/>
            <w:vAlign w:val="center"/>
          </w:tcPr>
          <w:p>
            <w:pPr>
              <w:pStyle w:val="15"/>
            </w:pPr>
            <w:r>
              <w:t>34.32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57.52</w:t>
            </w:r>
          </w:p>
        </w:tc>
        <w:tc>
          <w:tcPr>
            <w:tcW w:w="2551" w:type="dxa"/>
            <w:vAlign w:val="center"/>
          </w:tcPr>
          <w:p>
            <w:pPr>
              <w:pStyle w:val="15"/>
            </w:pPr>
            <w:r>
              <w:t>57.52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57.52</w:t>
            </w:r>
          </w:p>
        </w:tc>
        <w:tc>
          <w:tcPr>
            <w:tcW w:w="2551" w:type="dxa"/>
            <w:vAlign w:val="center"/>
          </w:tcPr>
          <w:p>
            <w:pPr>
              <w:pStyle w:val="15"/>
            </w:pPr>
            <w:r>
              <w:t>57.52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pPr>
            <w:r>
              <w:t>57.52</w:t>
            </w:r>
          </w:p>
        </w:tc>
        <w:tc>
          <w:tcPr>
            <w:tcW w:w="2551" w:type="dxa"/>
            <w:vAlign w:val="center"/>
          </w:tcPr>
          <w:p>
            <w:pPr>
              <w:pStyle w:val="15"/>
            </w:pPr>
            <w:r>
              <w:t>57.52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211</w:t>
            </w:r>
          </w:p>
        </w:tc>
        <w:tc>
          <w:tcPr>
            <w:tcW w:w="4535" w:type="dxa"/>
            <w:vAlign w:val="center"/>
          </w:tcPr>
          <w:p>
            <w:pPr>
              <w:pStyle w:val="16"/>
            </w:pPr>
            <w:r>
              <w:t>节能环保支出</w:t>
            </w:r>
          </w:p>
        </w:tc>
        <w:tc>
          <w:tcPr>
            <w:tcW w:w="2551" w:type="dxa"/>
            <w:vAlign w:val="center"/>
          </w:tcPr>
          <w:p>
            <w:pPr>
              <w:pStyle w:val="15"/>
            </w:pPr>
            <w:r>
              <w:t>1081.26</w:t>
            </w:r>
          </w:p>
        </w:tc>
        <w:tc>
          <w:tcPr>
            <w:tcW w:w="2551" w:type="dxa"/>
            <w:vAlign w:val="center"/>
          </w:tcPr>
          <w:p>
            <w:pPr>
              <w:pStyle w:val="15"/>
            </w:pPr>
            <w:r>
              <w:t>563.36</w:t>
            </w:r>
          </w:p>
        </w:tc>
        <w:tc>
          <w:tcPr>
            <w:tcW w:w="2551" w:type="dxa"/>
            <w:vAlign w:val="center"/>
          </w:tcPr>
          <w:p>
            <w:pPr>
              <w:pStyle w:val="15"/>
            </w:pPr>
            <w:r>
              <w:t>517.90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21103</w:t>
            </w:r>
          </w:p>
        </w:tc>
        <w:tc>
          <w:tcPr>
            <w:tcW w:w="4535" w:type="dxa"/>
            <w:vAlign w:val="center"/>
          </w:tcPr>
          <w:p>
            <w:pPr>
              <w:pStyle w:val="16"/>
            </w:pPr>
            <w:r>
              <w:t>污染防治</w:t>
            </w:r>
          </w:p>
        </w:tc>
        <w:tc>
          <w:tcPr>
            <w:tcW w:w="2551" w:type="dxa"/>
            <w:vAlign w:val="center"/>
          </w:tcPr>
          <w:p>
            <w:pPr>
              <w:pStyle w:val="15"/>
            </w:pPr>
            <w:r>
              <w:t>87.90</w:t>
            </w:r>
          </w:p>
        </w:tc>
        <w:tc>
          <w:tcPr>
            <w:tcW w:w="2551" w:type="dxa"/>
            <w:vAlign w:val="center"/>
          </w:tcPr>
          <w:p>
            <w:pPr>
              <w:pStyle w:val="15"/>
            </w:pPr>
          </w:p>
        </w:tc>
        <w:tc>
          <w:tcPr>
            <w:tcW w:w="2551" w:type="dxa"/>
            <w:vAlign w:val="center"/>
          </w:tcPr>
          <w:p>
            <w:pPr>
              <w:pStyle w:val="15"/>
            </w:pPr>
            <w:r>
              <w:t>87.90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2110302</w:t>
            </w:r>
          </w:p>
        </w:tc>
        <w:tc>
          <w:tcPr>
            <w:tcW w:w="4535" w:type="dxa"/>
            <w:vAlign w:val="center"/>
          </w:tcPr>
          <w:p>
            <w:pPr>
              <w:pStyle w:val="16"/>
            </w:pPr>
            <w:r>
              <w:t>水体</w:t>
            </w:r>
          </w:p>
        </w:tc>
        <w:tc>
          <w:tcPr>
            <w:tcW w:w="2551" w:type="dxa"/>
            <w:vAlign w:val="center"/>
          </w:tcPr>
          <w:p>
            <w:pPr>
              <w:pStyle w:val="15"/>
            </w:pPr>
            <w:r>
              <w:t>83.00</w:t>
            </w:r>
          </w:p>
        </w:tc>
        <w:tc>
          <w:tcPr>
            <w:tcW w:w="2551" w:type="dxa"/>
            <w:vAlign w:val="center"/>
          </w:tcPr>
          <w:p>
            <w:pPr>
              <w:pStyle w:val="15"/>
            </w:pPr>
          </w:p>
        </w:tc>
        <w:tc>
          <w:tcPr>
            <w:tcW w:w="2551" w:type="dxa"/>
            <w:vAlign w:val="center"/>
          </w:tcPr>
          <w:p>
            <w:pPr>
              <w:pStyle w:val="15"/>
            </w:pPr>
            <w:r>
              <w:t>83.00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2110307</w:t>
            </w:r>
          </w:p>
        </w:tc>
        <w:tc>
          <w:tcPr>
            <w:tcW w:w="4535" w:type="dxa"/>
            <w:vAlign w:val="center"/>
          </w:tcPr>
          <w:p>
            <w:pPr>
              <w:pStyle w:val="16"/>
            </w:pPr>
            <w:r>
              <w:t>土壤</w:t>
            </w:r>
          </w:p>
        </w:tc>
        <w:tc>
          <w:tcPr>
            <w:tcW w:w="2551" w:type="dxa"/>
            <w:vAlign w:val="center"/>
          </w:tcPr>
          <w:p>
            <w:pPr>
              <w:pStyle w:val="15"/>
            </w:pPr>
            <w:r>
              <w:t>4.90</w:t>
            </w:r>
          </w:p>
        </w:tc>
        <w:tc>
          <w:tcPr>
            <w:tcW w:w="2551" w:type="dxa"/>
            <w:vAlign w:val="center"/>
          </w:tcPr>
          <w:p>
            <w:pPr>
              <w:pStyle w:val="15"/>
            </w:pPr>
          </w:p>
        </w:tc>
        <w:tc>
          <w:tcPr>
            <w:tcW w:w="2551" w:type="dxa"/>
            <w:vAlign w:val="center"/>
          </w:tcPr>
          <w:p>
            <w:pPr>
              <w:pStyle w:val="15"/>
            </w:pPr>
            <w:r>
              <w:t>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21111</w:t>
            </w:r>
          </w:p>
        </w:tc>
        <w:tc>
          <w:tcPr>
            <w:tcW w:w="4535" w:type="dxa"/>
            <w:vAlign w:val="center"/>
          </w:tcPr>
          <w:p>
            <w:pPr>
              <w:pStyle w:val="16"/>
            </w:pPr>
            <w:r>
              <w:t>污染减排</w:t>
            </w:r>
          </w:p>
        </w:tc>
        <w:tc>
          <w:tcPr>
            <w:tcW w:w="2551" w:type="dxa"/>
            <w:vAlign w:val="center"/>
          </w:tcPr>
          <w:p>
            <w:pPr>
              <w:pStyle w:val="15"/>
            </w:pPr>
            <w:r>
              <w:t>993.36</w:t>
            </w:r>
          </w:p>
        </w:tc>
        <w:tc>
          <w:tcPr>
            <w:tcW w:w="2551" w:type="dxa"/>
            <w:vAlign w:val="center"/>
          </w:tcPr>
          <w:p>
            <w:pPr>
              <w:pStyle w:val="15"/>
            </w:pPr>
            <w:r>
              <w:t>563.36</w:t>
            </w:r>
          </w:p>
        </w:tc>
        <w:tc>
          <w:tcPr>
            <w:tcW w:w="2551" w:type="dxa"/>
            <w:vAlign w:val="center"/>
          </w:tcPr>
          <w:p>
            <w:pPr>
              <w:pStyle w:val="15"/>
            </w:pPr>
            <w:r>
              <w:t>430.00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2111101</w:t>
            </w:r>
          </w:p>
        </w:tc>
        <w:tc>
          <w:tcPr>
            <w:tcW w:w="4535" w:type="dxa"/>
            <w:vAlign w:val="center"/>
          </w:tcPr>
          <w:p>
            <w:pPr>
              <w:pStyle w:val="16"/>
            </w:pPr>
            <w:r>
              <w:t>生态环境监测与信息</w:t>
            </w:r>
          </w:p>
        </w:tc>
        <w:tc>
          <w:tcPr>
            <w:tcW w:w="2551" w:type="dxa"/>
            <w:vAlign w:val="center"/>
          </w:tcPr>
          <w:p>
            <w:pPr>
              <w:pStyle w:val="15"/>
            </w:pPr>
            <w:r>
              <w:t>993.36</w:t>
            </w:r>
          </w:p>
        </w:tc>
        <w:tc>
          <w:tcPr>
            <w:tcW w:w="2551" w:type="dxa"/>
            <w:vAlign w:val="center"/>
          </w:tcPr>
          <w:p>
            <w:pPr>
              <w:pStyle w:val="15"/>
            </w:pPr>
            <w:r>
              <w:t>563.36</w:t>
            </w:r>
          </w:p>
        </w:tc>
        <w:tc>
          <w:tcPr>
            <w:tcW w:w="2551" w:type="dxa"/>
            <w:vAlign w:val="center"/>
          </w:tcPr>
          <w:p>
            <w:pPr>
              <w:pStyle w:val="15"/>
            </w:pPr>
            <w:r>
              <w:t>430.00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57.74</w:t>
            </w:r>
          </w:p>
        </w:tc>
        <w:tc>
          <w:tcPr>
            <w:tcW w:w="2551" w:type="dxa"/>
            <w:vAlign w:val="center"/>
          </w:tcPr>
          <w:p>
            <w:pPr>
              <w:pStyle w:val="15"/>
            </w:pPr>
            <w:r>
              <w:t>57.74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57.74</w:t>
            </w:r>
          </w:p>
        </w:tc>
        <w:tc>
          <w:tcPr>
            <w:tcW w:w="2551" w:type="dxa"/>
            <w:vAlign w:val="center"/>
          </w:tcPr>
          <w:p>
            <w:pPr>
              <w:pStyle w:val="15"/>
            </w:pPr>
            <w:r>
              <w:t>57.74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57.74</w:t>
            </w:r>
          </w:p>
        </w:tc>
        <w:tc>
          <w:tcPr>
            <w:tcW w:w="2551" w:type="dxa"/>
            <w:vAlign w:val="center"/>
          </w:tcPr>
          <w:p>
            <w:pPr>
              <w:pStyle w:val="15"/>
            </w:pPr>
            <w:r>
              <w:t>57.74</w:t>
            </w:r>
          </w:p>
        </w:tc>
        <w:tc>
          <w:tcPr>
            <w:tcW w:w="255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467033河北省衡水生态环境监测中心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819.13</w:t>
            </w:r>
          </w:p>
        </w:tc>
        <w:tc>
          <w:tcPr>
            <w:tcW w:w="2551" w:type="dxa"/>
            <w:vAlign w:val="center"/>
          </w:tcPr>
          <w:p>
            <w:pPr>
              <w:pStyle w:val="19"/>
            </w:pPr>
            <w:r>
              <w:t>808.43</w:t>
            </w:r>
          </w:p>
        </w:tc>
        <w:tc>
          <w:tcPr>
            <w:tcW w:w="2552" w:type="dxa"/>
            <w:vAlign w:val="center"/>
          </w:tcPr>
          <w:p>
            <w:pPr>
              <w:pStyle w:val="19"/>
            </w:pPr>
            <w:r>
              <w:t>10.70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770.45</w:t>
            </w:r>
          </w:p>
        </w:tc>
        <w:tc>
          <w:tcPr>
            <w:tcW w:w="2551" w:type="dxa"/>
            <w:vAlign w:val="center"/>
          </w:tcPr>
          <w:p>
            <w:pPr>
              <w:pStyle w:val="15"/>
            </w:pPr>
            <w:r>
              <w:t>770.45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206.89</w:t>
            </w:r>
          </w:p>
        </w:tc>
        <w:tc>
          <w:tcPr>
            <w:tcW w:w="2551" w:type="dxa"/>
            <w:vAlign w:val="center"/>
          </w:tcPr>
          <w:p>
            <w:pPr>
              <w:pStyle w:val="15"/>
            </w:pPr>
            <w:r>
              <w:t>206.89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35.55</w:t>
            </w:r>
          </w:p>
        </w:tc>
        <w:tc>
          <w:tcPr>
            <w:tcW w:w="2551" w:type="dxa"/>
            <w:vAlign w:val="center"/>
          </w:tcPr>
          <w:p>
            <w:pPr>
              <w:pStyle w:val="15"/>
            </w:pPr>
            <w:r>
              <w:t>35.55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166.90</w:t>
            </w:r>
          </w:p>
        </w:tc>
        <w:tc>
          <w:tcPr>
            <w:tcW w:w="2551" w:type="dxa"/>
            <w:vAlign w:val="center"/>
          </w:tcPr>
          <w:p>
            <w:pPr>
              <w:pStyle w:val="15"/>
            </w:pPr>
            <w:r>
              <w:t>166.90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112.00</w:t>
            </w:r>
          </w:p>
        </w:tc>
        <w:tc>
          <w:tcPr>
            <w:tcW w:w="2551" w:type="dxa"/>
            <w:vAlign w:val="center"/>
          </w:tcPr>
          <w:p>
            <w:pPr>
              <w:pStyle w:val="15"/>
            </w:pPr>
            <w:r>
              <w:t>112.00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69.17</w:t>
            </w:r>
          </w:p>
        </w:tc>
        <w:tc>
          <w:tcPr>
            <w:tcW w:w="2551" w:type="dxa"/>
            <w:vAlign w:val="center"/>
          </w:tcPr>
          <w:p>
            <w:pPr>
              <w:pStyle w:val="15"/>
            </w:pPr>
            <w:r>
              <w:t>69.17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34.32</w:t>
            </w:r>
          </w:p>
        </w:tc>
        <w:tc>
          <w:tcPr>
            <w:tcW w:w="2551" w:type="dxa"/>
            <w:vAlign w:val="center"/>
          </w:tcPr>
          <w:p>
            <w:pPr>
              <w:pStyle w:val="15"/>
            </w:pPr>
            <w:r>
              <w:t>34.32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30.52</w:t>
            </w:r>
          </w:p>
        </w:tc>
        <w:tc>
          <w:tcPr>
            <w:tcW w:w="2551" w:type="dxa"/>
            <w:vAlign w:val="center"/>
          </w:tcPr>
          <w:p>
            <w:pPr>
              <w:pStyle w:val="15"/>
            </w:pPr>
            <w:r>
              <w:t>30.52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31.40</w:t>
            </w:r>
          </w:p>
        </w:tc>
        <w:tc>
          <w:tcPr>
            <w:tcW w:w="2551" w:type="dxa"/>
            <w:vAlign w:val="center"/>
          </w:tcPr>
          <w:p>
            <w:pPr>
              <w:pStyle w:val="15"/>
            </w:pPr>
            <w:r>
              <w:t>31.40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57.74</w:t>
            </w:r>
          </w:p>
        </w:tc>
        <w:tc>
          <w:tcPr>
            <w:tcW w:w="2551" w:type="dxa"/>
            <w:vAlign w:val="center"/>
          </w:tcPr>
          <w:p>
            <w:pPr>
              <w:pStyle w:val="15"/>
            </w:pPr>
            <w:r>
              <w:t>57.74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25.96</w:t>
            </w:r>
          </w:p>
        </w:tc>
        <w:tc>
          <w:tcPr>
            <w:tcW w:w="2551" w:type="dxa"/>
            <w:vAlign w:val="center"/>
          </w:tcPr>
          <w:p>
            <w:pPr>
              <w:pStyle w:val="15"/>
            </w:pPr>
            <w:r>
              <w:t>25.96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10.70</w:t>
            </w:r>
          </w:p>
        </w:tc>
        <w:tc>
          <w:tcPr>
            <w:tcW w:w="2551" w:type="dxa"/>
            <w:vAlign w:val="center"/>
          </w:tcPr>
          <w:p>
            <w:pPr>
              <w:pStyle w:val="15"/>
            </w:pPr>
          </w:p>
        </w:tc>
        <w:tc>
          <w:tcPr>
            <w:tcW w:w="2552" w:type="dxa"/>
            <w:vAlign w:val="center"/>
          </w:tcPr>
          <w:p>
            <w:pPr>
              <w:pStyle w:val="15"/>
            </w:pPr>
            <w:r>
              <w:t>10.70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5.98</w:t>
            </w:r>
          </w:p>
        </w:tc>
        <w:tc>
          <w:tcPr>
            <w:tcW w:w="2551" w:type="dxa"/>
            <w:vAlign w:val="center"/>
          </w:tcPr>
          <w:p>
            <w:pPr>
              <w:pStyle w:val="15"/>
            </w:pPr>
          </w:p>
        </w:tc>
        <w:tc>
          <w:tcPr>
            <w:tcW w:w="2552" w:type="dxa"/>
            <w:vAlign w:val="center"/>
          </w:tcPr>
          <w:p>
            <w:pPr>
              <w:pStyle w:val="15"/>
            </w:pPr>
            <w:r>
              <w:t>5.98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4.50</w:t>
            </w:r>
          </w:p>
        </w:tc>
        <w:tc>
          <w:tcPr>
            <w:tcW w:w="2551" w:type="dxa"/>
            <w:vAlign w:val="center"/>
          </w:tcPr>
          <w:p>
            <w:pPr>
              <w:pStyle w:val="15"/>
            </w:pPr>
          </w:p>
        </w:tc>
        <w:tc>
          <w:tcPr>
            <w:tcW w:w="2552" w:type="dxa"/>
            <w:vAlign w:val="center"/>
          </w:tcPr>
          <w:p>
            <w:pPr>
              <w:pStyle w:val="15"/>
            </w:pPr>
            <w: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0.22</w:t>
            </w:r>
          </w:p>
        </w:tc>
        <w:tc>
          <w:tcPr>
            <w:tcW w:w="2551" w:type="dxa"/>
            <w:vAlign w:val="center"/>
          </w:tcPr>
          <w:p>
            <w:pPr>
              <w:pStyle w:val="15"/>
            </w:pPr>
          </w:p>
        </w:tc>
        <w:tc>
          <w:tcPr>
            <w:tcW w:w="2552" w:type="dxa"/>
            <w:vAlign w:val="center"/>
          </w:tcPr>
          <w:p>
            <w:pPr>
              <w:pStyle w:val="15"/>
            </w:pPr>
            <w:r>
              <w:t>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37.98</w:t>
            </w:r>
          </w:p>
        </w:tc>
        <w:tc>
          <w:tcPr>
            <w:tcW w:w="2551" w:type="dxa"/>
            <w:vAlign w:val="center"/>
          </w:tcPr>
          <w:p>
            <w:pPr>
              <w:pStyle w:val="15"/>
            </w:pPr>
            <w:r>
              <w:t>37.98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36.40</w:t>
            </w:r>
          </w:p>
        </w:tc>
        <w:tc>
          <w:tcPr>
            <w:tcW w:w="2551" w:type="dxa"/>
            <w:vAlign w:val="center"/>
          </w:tcPr>
          <w:p>
            <w:pPr>
              <w:pStyle w:val="15"/>
            </w:pPr>
            <w:r>
              <w:t>36.40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0.62</w:t>
            </w:r>
          </w:p>
        </w:tc>
        <w:tc>
          <w:tcPr>
            <w:tcW w:w="2551" w:type="dxa"/>
            <w:vAlign w:val="center"/>
          </w:tcPr>
          <w:p>
            <w:pPr>
              <w:pStyle w:val="15"/>
            </w:pPr>
            <w:r>
              <w:t>0.62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0.96</w:t>
            </w:r>
          </w:p>
        </w:tc>
        <w:tc>
          <w:tcPr>
            <w:tcW w:w="2551" w:type="dxa"/>
            <w:vAlign w:val="center"/>
          </w:tcPr>
          <w:p>
            <w:pPr>
              <w:pStyle w:val="15"/>
            </w:pPr>
            <w:r>
              <w:t>0.96</w:t>
            </w:r>
          </w:p>
        </w:tc>
        <w:tc>
          <w:tcPr>
            <w:tcW w:w="2552"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467033河北省衡水生态环境监测中心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467033河北省衡水生态环境监测中心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p>
      <w:pPr>
        <w:ind w:firstLine="420"/>
        <w:rPr>
          <w:rFonts w:ascii="方正书宋_GBK" w:hAnsi="方正书宋_GBK" w:eastAsia="方正书宋_GBK" w:cs="方正书宋_GBK"/>
          <w:color w:val="000000"/>
          <w:sz w:val="21"/>
        </w:rPr>
      </w:pP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467033河北省衡水生态环境监测中心</w:t>
            </w:r>
          </w:p>
        </w:tc>
        <w:tc>
          <w:tcPr>
            <w:tcW w:w="2381" w:type="dxa"/>
            <w:tcBorders>
              <w:top w:val="single" w:color="FFFFFF" w:sz="6" w:space="0"/>
              <w:left w:val="single" w:color="FFFFFF" w:sz="6" w:space="0"/>
              <w:right w:val="single" w:color="FFFFFF" w:sz="6" w:space="0"/>
            </w:tcBorders>
            <w:vAlign w:val="center"/>
          </w:tcPr>
          <w:p>
            <w:pPr>
              <w:pStyle w:val="12"/>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vAlign w:val="top"/>
          </w:tcPr>
          <w:p/>
        </w:tc>
        <w:tc>
          <w:tcPr>
            <w:tcW w:w="3798" w:type="dxa"/>
            <w:vMerge w:val="continue"/>
            <w:vAlign w:val="top"/>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p>
        </w:tc>
        <w:tc>
          <w:tcPr>
            <w:tcW w:w="2381" w:type="dxa"/>
            <w:vAlign w:val="center"/>
          </w:tcPr>
          <w:p>
            <w:pPr>
              <w:pStyle w:val="19"/>
            </w:pP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rPr>
          <w:rFonts w:ascii="方正书宋_GBK" w:hAnsi="方正书宋_GBK" w:eastAsia="方正书宋_GBK" w:cs="方正书宋_GBK"/>
          <w:color w:val="000000"/>
          <w:sz w:val="21"/>
        </w:rPr>
        <w:sectPr>
          <w:pgSz w:w="16840" w:h="11900" w:orient="landscape"/>
          <w:pgMar w:top="1361" w:right="1020" w:bottom="1361" w:left="1020" w:header="720" w:footer="720" w:gutter="0"/>
          <w:pgNumType w:fmt="decimal"/>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河北省衡水生态环境监测中心2023年单位预算信息公开情况说明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按照《预算法》、《地方预决算公开操作规程》和《关于进一步推进预算公开工作的实施意见》规定，现将河北省衡水生态环境监测中心2023年单位预算公开如下：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（一）承担衡水市行政区域内生态环境质量监测、调查评价及环境质量监测报告的编制。</w:t>
      </w:r>
    </w:p>
    <w:p>
      <w:pPr>
        <w:pStyle w:val="29"/>
      </w:pPr>
      <w:r>
        <w:t>（二）负责衡水市行政区域内环境质量监测网络和信息系统的维护管理。</w:t>
      </w:r>
    </w:p>
    <w:p>
      <w:pPr>
        <w:pStyle w:val="29"/>
      </w:pPr>
      <w:r>
        <w:t>（三）承办上级部门交办的其他监测工作。</w:t>
      </w:r>
    </w:p>
    <w:p>
      <w:pPr>
        <w:pStyle w:val="29"/>
      </w:pPr>
      <w:r>
        <w:t>（四）完成河北省生态环境厅交办的其他任务。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河北省衡水生态环境监测中心</w:t>
            </w:r>
          </w:p>
        </w:tc>
        <w:tc>
          <w:tcPr>
            <w:tcW w:w="1843" w:type="dxa"/>
            <w:vAlign w:val="center"/>
          </w:tcPr>
          <w:p>
            <w:pPr>
              <w:pStyle w:val="17"/>
            </w:pPr>
            <w:r>
              <w:t>事业</w:t>
            </w:r>
          </w:p>
        </w:tc>
        <w:tc>
          <w:tcPr>
            <w:tcW w:w="2126" w:type="dxa"/>
            <w:vAlign w:val="center"/>
          </w:tcPr>
          <w:p>
            <w:pPr>
              <w:pStyle w:val="17"/>
            </w:pPr>
            <w:r>
              <w:t>副处（县）级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0"/>
      </w:pPr>
      <w:r>
        <w:t>1、收入说明</w:t>
      </w:r>
    </w:p>
    <w:p>
      <w:pPr>
        <w:pStyle w:val="30"/>
      </w:pPr>
      <w:r>
        <w:t>反映本单位当年全部收入。2023年预算收入1366.03万元，其中一般公共预算收入1337.03万元，单位资金收入6.51万元，上年结转结余22.49万元。</w:t>
      </w:r>
    </w:p>
    <w:p>
      <w:pPr>
        <w:pStyle w:val="30"/>
      </w:pPr>
      <w:r>
        <w:t>2、支出说明</w:t>
      </w:r>
    </w:p>
    <w:p>
      <w:pPr>
        <w:pStyle w:val="30"/>
      </w:pPr>
      <w:r>
        <w:t>收支预算总表支出栏、基本支出表、项目支出表按经济分类和支出功能分类科目编制，反映河北省衡水生态环境监测中心年度单位预算中支出预算的总体情况。2023年支出预算1366.03万元，其中基本支出819.13万元，包括人员经费808.43万元和日常公用经费10.7万元；项目支出546.9万元，主要分为我中心国家专项任务监测及运维项目、2023年度河北省（衡水）地下水环境监测项目、河北省区域土壤环境监测和调查项目（衡水监测中心）、生态环境质量监测项目、办公业务用房租赁项目及环境质量监测保障项目六个专项。</w:t>
      </w:r>
    </w:p>
    <w:p>
      <w:pPr>
        <w:pStyle w:val="30"/>
      </w:pPr>
      <w:r>
        <w:t>3、比上年增减情况</w:t>
      </w:r>
    </w:p>
    <w:p>
      <w:pPr>
        <w:pStyle w:val="30"/>
      </w:pPr>
      <w:r>
        <w:t>2023年预算收支安排1366.03万元，较2022年预算1401.93万元减少35.9万元，其中：基本支出增加28.2万元，主要为人员经费增加28.2万元；项目支出减少64.1万元，主要为实验室监测能力建设项目取消，生态环境质量监测及调查评价及环境质量监测保障项目支出均有所减少。</w:t>
      </w:r>
    </w:p>
    <w:p>
      <w:pPr>
        <w:spacing w:before="10" w:after="10"/>
        <w:ind w:firstLine="640"/>
        <w:outlineLvl w:val="5"/>
      </w:pPr>
      <w:r>
        <w:rPr>
          <w:rFonts w:ascii="黑体" w:hAnsi="黑体" w:eastAsia="黑体" w:cs="黑体"/>
          <w:color w:val="000000"/>
          <w:sz w:val="32"/>
        </w:rPr>
        <w:t>三、机关运行经费安排情况</w:t>
      </w:r>
    </w:p>
    <w:p>
      <w:pPr>
        <w:pStyle w:val="31"/>
      </w:pPr>
      <w:r>
        <w:rPr>
          <w:rFonts w:hint="eastAsia"/>
        </w:rPr>
        <w:t>2023年，我中心运行经费共计安排10.7万元，主要用于工会费、福利费、党组织活动经费等日常运行支出。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2"/>
      </w:pPr>
      <w:r>
        <w:t>2023年，我单位财政拨款”三公“经费预算安排</w:t>
      </w:r>
      <w:r>
        <w:rPr>
          <w:rFonts w:hint="eastAsia"/>
          <w:lang w:val="en-US" w:eastAsia="zh-CN"/>
        </w:rPr>
        <w:t>0</w:t>
      </w:r>
      <w:r>
        <w:t>万元，其中因公出国（境）费0万元；公务用车购置及运维费</w:t>
      </w:r>
      <w:r>
        <w:rPr>
          <w:rFonts w:hint="eastAsia"/>
          <w:lang w:val="en-US" w:eastAsia="zh-CN"/>
        </w:rPr>
        <w:t>0</w:t>
      </w:r>
      <w:r>
        <w:t>万元（其中：公务用车购置费为0万元，公务用车运维费</w:t>
      </w:r>
      <w:r>
        <w:rPr>
          <w:rFonts w:hint="eastAsia"/>
          <w:lang w:val="en-US" w:eastAsia="zh-CN"/>
        </w:rPr>
        <w:t>0</w:t>
      </w:r>
      <w:r>
        <w:t>万元）；公务接待费0万元</w:t>
      </w:r>
      <w:r>
        <w:rPr>
          <w:rFonts w:hint="eastAsia"/>
          <w:lang w:eastAsia="zh-CN"/>
        </w:rPr>
        <w:t>，</w:t>
      </w:r>
      <w:r>
        <w:t>与2022年相比</w:t>
      </w:r>
      <w:r>
        <w:rPr>
          <w:rFonts w:hint="eastAsia"/>
          <w:lang w:eastAsia="zh-CN"/>
        </w:rPr>
        <w:t>持平。</w:t>
      </w:r>
    </w:p>
    <w:p>
      <w:pPr>
        <w:spacing w:before="10" w:after="10"/>
        <w:ind w:firstLine="640"/>
        <w:outlineLvl w:val="5"/>
        <w:sectPr>
          <w:pgSz w:w="16840" w:h="11900" w:orient="landscape"/>
          <w:pgMar w:top="1361" w:right="1020" w:bottom="1361" w:left="1020" w:header="720" w:footer="720" w:gutter="0"/>
          <w:pgNumType w:fmt="decimal"/>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1、2023年度河北省（衡水）地下水环境监测绩效目标表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1.通过方案制定、采样、分析测试、质量质控、数据分析评价和报告编制等工作，完成衡水市4个国考点和134个省级点地下水监测工作，为衡水市地下水环境管理提供数据支撑。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开展国考点位监测工作</w:t>
            </w:r>
          </w:p>
        </w:tc>
        <w:tc>
          <w:tcPr>
            <w:tcW w:w="2835" w:type="dxa"/>
            <w:vAlign w:val="center"/>
          </w:tcPr>
          <w:p>
            <w:pPr>
              <w:pStyle w:val="16"/>
            </w:pPr>
            <w:r>
              <w:t>开展国考点位监测工作</w:t>
            </w:r>
          </w:p>
        </w:tc>
        <w:tc>
          <w:tcPr>
            <w:tcW w:w="2551" w:type="dxa"/>
            <w:vAlign w:val="center"/>
          </w:tcPr>
          <w:p>
            <w:pPr>
              <w:pStyle w:val="16"/>
            </w:pPr>
            <w:r>
              <w:t>12次</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开展省级点位监测工作</w:t>
            </w:r>
          </w:p>
        </w:tc>
        <w:tc>
          <w:tcPr>
            <w:tcW w:w="2835" w:type="dxa"/>
            <w:vAlign w:val="center"/>
          </w:tcPr>
          <w:p>
            <w:pPr>
              <w:pStyle w:val="16"/>
            </w:pPr>
            <w:r>
              <w:t>开展省级点位监测工作</w:t>
            </w:r>
          </w:p>
        </w:tc>
        <w:tc>
          <w:tcPr>
            <w:tcW w:w="2551" w:type="dxa"/>
            <w:vAlign w:val="center"/>
          </w:tcPr>
          <w:p>
            <w:pPr>
              <w:pStyle w:val="16"/>
            </w:pPr>
            <w:r>
              <w:t>1次</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 xml:space="preserve"> 编写监测报告份数</w:t>
            </w:r>
          </w:p>
        </w:tc>
        <w:tc>
          <w:tcPr>
            <w:tcW w:w="2835" w:type="dxa"/>
            <w:vAlign w:val="center"/>
          </w:tcPr>
          <w:p>
            <w:pPr>
              <w:pStyle w:val="16"/>
            </w:pPr>
            <w:r>
              <w:t xml:space="preserve"> 编写监测报告份数</w:t>
            </w:r>
          </w:p>
        </w:tc>
        <w:tc>
          <w:tcPr>
            <w:tcW w:w="2551" w:type="dxa"/>
            <w:vAlign w:val="center"/>
          </w:tcPr>
          <w:p>
            <w:pPr>
              <w:pStyle w:val="16"/>
            </w:pPr>
            <w:r>
              <w:t>1份</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 xml:space="preserve"> 监测报告通过率</w:t>
            </w:r>
          </w:p>
        </w:tc>
        <w:tc>
          <w:tcPr>
            <w:tcW w:w="2835" w:type="dxa"/>
            <w:vAlign w:val="center"/>
          </w:tcPr>
          <w:p>
            <w:pPr>
              <w:pStyle w:val="16"/>
            </w:pPr>
            <w:r>
              <w:t xml:space="preserve"> 监测报告通过率</w:t>
            </w:r>
          </w:p>
        </w:tc>
        <w:tc>
          <w:tcPr>
            <w:tcW w:w="2551" w:type="dxa"/>
            <w:vAlign w:val="center"/>
          </w:tcPr>
          <w:p>
            <w:pPr>
              <w:pStyle w:val="16"/>
            </w:pPr>
            <w:r>
              <w:t>100%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规定时间内完成国考点地下水监测工作</w:t>
            </w:r>
          </w:p>
        </w:tc>
        <w:tc>
          <w:tcPr>
            <w:tcW w:w="2835" w:type="dxa"/>
            <w:vAlign w:val="center"/>
          </w:tcPr>
          <w:p>
            <w:pPr>
              <w:pStyle w:val="16"/>
            </w:pPr>
            <w:r>
              <w:t>规定时间内完成国考点地下水监测工作</w:t>
            </w:r>
          </w:p>
        </w:tc>
        <w:tc>
          <w:tcPr>
            <w:tcW w:w="2551" w:type="dxa"/>
            <w:vAlign w:val="center"/>
          </w:tcPr>
          <w:p>
            <w:pPr>
              <w:pStyle w:val="16"/>
            </w:pPr>
            <w:r>
              <w:t>12月31日</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规定时间内完成省级点地下水监测工作</w:t>
            </w:r>
          </w:p>
        </w:tc>
        <w:tc>
          <w:tcPr>
            <w:tcW w:w="2835" w:type="dxa"/>
            <w:vAlign w:val="center"/>
          </w:tcPr>
          <w:p>
            <w:pPr>
              <w:pStyle w:val="16"/>
            </w:pPr>
            <w:r>
              <w:t>规定时间内完成省级点地下水监测工作</w:t>
            </w:r>
          </w:p>
        </w:tc>
        <w:tc>
          <w:tcPr>
            <w:tcW w:w="2551" w:type="dxa"/>
            <w:vAlign w:val="center"/>
          </w:tcPr>
          <w:p>
            <w:pPr>
              <w:pStyle w:val="16"/>
            </w:pPr>
            <w:r>
              <w:t>9月30日</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 xml:space="preserve"> 单点位单次的监测成本</w:t>
            </w:r>
          </w:p>
        </w:tc>
        <w:tc>
          <w:tcPr>
            <w:tcW w:w="2835" w:type="dxa"/>
            <w:vAlign w:val="center"/>
          </w:tcPr>
          <w:p>
            <w:pPr>
              <w:pStyle w:val="16"/>
            </w:pPr>
            <w:r>
              <w:t xml:space="preserve"> 单点位单次的监测成本</w:t>
            </w:r>
          </w:p>
        </w:tc>
        <w:tc>
          <w:tcPr>
            <w:tcW w:w="2551" w:type="dxa"/>
            <w:vAlign w:val="center"/>
          </w:tcPr>
          <w:p>
            <w:pPr>
              <w:pStyle w:val="16"/>
            </w:pPr>
            <w:r>
              <w:t>≤0.5万元/点位</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委托第三方费用</w:t>
            </w:r>
          </w:p>
        </w:tc>
        <w:tc>
          <w:tcPr>
            <w:tcW w:w="2835" w:type="dxa"/>
            <w:vAlign w:val="center"/>
          </w:tcPr>
          <w:p>
            <w:pPr>
              <w:pStyle w:val="16"/>
            </w:pPr>
            <w:r>
              <w:t>委托第三方费用</w:t>
            </w:r>
          </w:p>
        </w:tc>
        <w:tc>
          <w:tcPr>
            <w:tcW w:w="2551" w:type="dxa"/>
            <w:vAlign w:val="center"/>
          </w:tcPr>
          <w:p>
            <w:pPr>
              <w:pStyle w:val="16"/>
            </w:pPr>
            <w:r>
              <w:t>≤41.31万元</w:t>
            </w:r>
          </w:p>
        </w:tc>
        <w:tc>
          <w:tcPr>
            <w:tcW w:w="2268" w:type="dxa"/>
            <w:vAlign w:val="center"/>
          </w:tcPr>
          <w:p>
            <w:pPr>
              <w:pStyle w:val="16"/>
            </w:pPr>
            <w:r>
              <w:t>委托业务合同约定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为地下水环境管理提供有效数据及时率</w:t>
            </w:r>
          </w:p>
        </w:tc>
        <w:tc>
          <w:tcPr>
            <w:tcW w:w="2835" w:type="dxa"/>
            <w:vAlign w:val="center"/>
          </w:tcPr>
          <w:p>
            <w:pPr>
              <w:pStyle w:val="16"/>
            </w:pPr>
            <w:r>
              <w:t>为地下水环境管理提供有效数据及时率</w:t>
            </w:r>
          </w:p>
        </w:tc>
        <w:tc>
          <w:tcPr>
            <w:tcW w:w="2551" w:type="dxa"/>
            <w:vAlign w:val="center"/>
          </w:tcPr>
          <w:p>
            <w:pPr>
              <w:pStyle w:val="16"/>
            </w:pPr>
            <w:r>
              <w:t>进一步提供支撑</w:t>
            </w:r>
          </w:p>
        </w:tc>
        <w:tc>
          <w:tcPr>
            <w:tcW w:w="2268" w:type="dxa"/>
            <w:vAlign w:val="center"/>
          </w:tcPr>
          <w:p>
            <w:pPr>
              <w:pStyle w:val="16"/>
            </w:pPr>
            <w:r>
              <w:t>2023年衡水监测中心工作计划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生态环境主管部门满意度</w:t>
            </w:r>
          </w:p>
        </w:tc>
        <w:tc>
          <w:tcPr>
            <w:tcW w:w="2835" w:type="dxa"/>
            <w:vAlign w:val="center"/>
          </w:tcPr>
          <w:p>
            <w:pPr>
              <w:pStyle w:val="16"/>
            </w:pPr>
            <w:r>
              <w:t>生态环境主管部门满意度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2、国家专项任务监测及运维绩效目标表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1.完成衡水行政区域内国家监测网涉及断面的生态环境质量监测及国家土壤质量监测和数据上报。</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地表水环境监测率（%）</w:t>
            </w:r>
          </w:p>
        </w:tc>
        <w:tc>
          <w:tcPr>
            <w:tcW w:w="2835" w:type="dxa"/>
            <w:vAlign w:val="center"/>
          </w:tcPr>
          <w:p>
            <w:pPr>
              <w:pStyle w:val="16"/>
            </w:pPr>
            <w:r>
              <w:t>地表水环境监测率（%）</w:t>
            </w:r>
          </w:p>
        </w:tc>
        <w:tc>
          <w:tcPr>
            <w:tcW w:w="2551" w:type="dxa"/>
            <w:vAlign w:val="center"/>
          </w:tcPr>
          <w:p>
            <w:pPr>
              <w:pStyle w:val="16"/>
            </w:pPr>
            <w:r>
              <w:t>100%</w:t>
            </w:r>
          </w:p>
        </w:tc>
        <w:tc>
          <w:tcPr>
            <w:tcW w:w="2268" w:type="dxa"/>
            <w:vAlign w:val="center"/>
          </w:tcPr>
          <w:p>
            <w:pPr>
              <w:pStyle w:val="16"/>
            </w:pPr>
            <w:r>
              <w:t>采样单、原始记录、监测数据上报结果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上报数据差错率（‰）</w:t>
            </w:r>
          </w:p>
        </w:tc>
        <w:tc>
          <w:tcPr>
            <w:tcW w:w="2835" w:type="dxa"/>
            <w:vAlign w:val="center"/>
          </w:tcPr>
          <w:p>
            <w:pPr>
              <w:pStyle w:val="16"/>
            </w:pPr>
            <w:r>
              <w:t>上报数据差错率（‰）</w:t>
            </w:r>
          </w:p>
        </w:tc>
        <w:tc>
          <w:tcPr>
            <w:tcW w:w="2551" w:type="dxa"/>
            <w:vAlign w:val="center"/>
          </w:tcPr>
          <w:p>
            <w:pPr>
              <w:pStyle w:val="16"/>
            </w:pPr>
            <w:r>
              <w:t>≤0.5‰</w:t>
            </w:r>
          </w:p>
        </w:tc>
        <w:tc>
          <w:tcPr>
            <w:tcW w:w="2268" w:type="dxa"/>
            <w:vAlign w:val="center"/>
          </w:tcPr>
          <w:p>
            <w:pPr>
              <w:pStyle w:val="16"/>
            </w:pPr>
            <w:r>
              <w:t>采样单、原始记录、监测数据上报结果、上级反馈结果、通报情况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上报数据完成率(%)</w:t>
            </w:r>
          </w:p>
        </w:tc>
        <w:tc>
          <w:tcPr>
            <w:tcW w:w="2835" w:type="dxa"/>
            <w:vAlign w:val="center"/>
          </w:tcPr>
          <w:p>
            <w:pPr>
              <w:pStyle w:val="16"/>
            </w:pPr>
            <w:r>
              <w:t>各项监测工作监测结果上报及时</w:t>
            </w:r>
          </w:p>
        </w:tc>
        <w:tc>
          <w:tcPr>
            <w:tcW w:w="2551" w:type="dxa"/>
            <w:vAlign w:val="center"/>
          </w:tcPr>
          <w:p>
            <w:pPr>
              <w:pStyle w:val="16"/>
            </w:pPr>
            <w:r>
              <w:t>100%</w:t>
            </w:r>
          </w:p>
        </w:tc>
        <w:tc>
          <w:tcPr>
            <w:tcW w:w="2268" w:type="dxa"/>
            <w:vAlign w:val="center"/>
          </w:tcPr>
          <w:p>
            <w:pPr>
              <w:pStyle w:val="16"/>
            </w:pPr>
            <w:r>
              <w:t>工作计划、监测数据上报结果、数据平台操作时间记录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预算控制数</w:t>
            </w:r>
          </w:p>
        </w:tc>
        <w:tc>
          <w:tcPr>
            <w:tcW w:w="2835" w:type="dxa"/>
            <w:vAlign w:val="center"/>
          </w:tcPr>
          <w:p>
            <w:pPr>
              <w:pStyle w:val="16"/>
            </w:pPr>
            <w:r>
              <w:t>保障单位各项工作的顺利开展</w:t>
            </w:r>
          </w:p>
        </w:tc>
        <w:tc>
          <w:tcPr>
            <w:tcW w:w="2551" w:type="dxa"/>
            <w:vAlign w:val="center"/>
          </w:tcPr>
          <w:p>
            <w:pPr>
              <w:pStyle w:val="16"/>
            </w:pPr>
            <w:r>
              <w:t>≤5万元</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社会公众对环境质量了解程度</w:t>
            </w:r>
          </w:p>
        </w:tc>
        <w:tc>
          <w:tcPr>
            <w:tcW w:w="2835" w:type="dxa"/>
            <w:vAlign w:val="center"/>
          </w:tcPr>
          <w:p>
            <w:pPr>
              <w:pStyle w:val="16"/>
            </w:pPr>
            <w:r>
              <w:t>社会公众对环境质量了解程度</w:t>
            </w:r>
          </w:p>
        </w:tc>
        <w:tc>
          <w:tcPr>
            <w:tcW w:w="2551" w:type="dxa"/>
            <w:vAlign w:val="center"/>
          </w:tcPr>
          <w:p>
            <w:pPr>
              <w:pStyle w:val="16"/>
            </w:pPr>
            <w:r>
              <w:t>进一步提升</w:t>
            </w:r>
          </w:p>
        </w:tc>
        <w:tc>
          <w:tcPr>
            <w:tcW w:w="2268" w:type="dxa"/>
            <w:vAlign w:val="center"/>
          </w:tcPr>
          <w:p>
            <w:pPr>
              <w:pStyle w:val="16"/>
            </w:pPr>
            <w:r>
              <w:t>信息公开结果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主管部门满意度指标</w:t>
            </w:r>
          </w:p>
        </w:tc>
        <w:tc>
          <w:tcPr>
            <w:tcW w:w="2835" w:type="dxa"/>
            <w:vAlign w:val="center"/>
          </w:tcPr>
          <w:p>
            <w:pPr>
              <w:pStyle w:val="16"/>
            </w:pPr>
            <w:r>
              <w:t>主管部门满意度（%）</w:t>
            </w:r>
          </w:p>
        </w:tc>
        <w:tc>
          <w:tcPr>
            <w:tcW w:w="2551" w:type="dxa"/>
            <w:vAlign w:val="center"/>
          </w:tcPr>
          <w:p>
            <w:pPr>
              <w:pStyle w:val="16"/>
            </w:pPr>
            <w:r>
              <w:t>≥95%</w:t>
            </w:r>
          </w:p>
        </w:tc>
        <w:tc>
          <w:tcPr>
            <w:tcW w:w="2268" w:type="dxa"/>
            <w:vAlign w:val="center"/>
          </w:tcPr>
          <w:p>
            <w:pPr>
              <w:pStyle w:val="16"/>
            </w:pPr>
            <w:r>
              <w:t>年底考核结果</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3、河北省区域土壤环境监测和调查项目（衡水监测中心）绩效目标表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1.预算数4.9万元，全部为财政资金。主要用于衡水市区域土壤环境监测和调查项目土壤样品的采集。</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土壤监测点位样品采集完成数量</w:t>
            </w:r>
          </w:p>
        </w:tc>
        <w:tc>
          <w:tcPr>
            <w:tcW w:w="2835" w:type="dxa"/>
            <w:vAlign w:val="center"/>
          </w:tcPr>
          <w:p>
            <w:pPr>
              <w:pStyle w:val="16"/>
            </w:pPr>
            <w:r>
              <w:t>完成衡水市范围内区域土壤环境监测和调查项目中的土壤样品的采集</w:t>
            </w:r>
          </w:p>
        </w:tc>
        <w:tc>
          <w:tcPr>
            <w:tcW w:w="2551" w:type="dxa"/>
            <w:vAlign w:val="center"/>
          </w:tcPr>
          <w:p>
            <w:pPr>
              <w:pStyle w:val="16"/>
            </w:pPr>
            <w:r>
              <w:t>≤25</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土壤样品采集完成质量情况</w:t>
            </w:r>
          </w:p>
        </w:tc>
        <w:tc>
          <w:tcPr>
            <w:tcW w:w="2835" w:type="dxa"/>
            <w:vAlign w:val="center"/>
          </w:tcPr>
          <w:p>
            <w:pPr>
              <w:pStyle w:val="16"/>
            </w:pPr>
            <w:r>
              <w:t>监测工作质量符合相关要求</w:t>
            </w:r>
          </w:p>
        </w:tc>
        <w:tc>
          <w:tcPr>
            <w:tcW w:w="2551" w:type="dxa"/>
            <w:vAlign w:val="center"/>
          </w:tcPr>
          <w:p>
            <w:pPr>
              <w:pStyle w:val="16"/>
            </w:pPr>
            <w:r>
              <w:t>符合</w:t>
            </w:r>
          </w:p>
        </w:tc>
        <w:tc>
          <w:tcPr>
            <w:tcW w:w="2268" w:type="dxa"/>
            <w:vAlign w:val="center"/>
          </w:tcPr>
          <w:p>
            <w:pPr>
              <w:pStyle w:val="16"/>
            </w:pPr>
            <w:r>
              <w:t>土壤监测相关标准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工作任务完 成时限</w:t>
            </w:r>
          </w:p>
        </w:tc>
        <w:tc>
          <w:tcPr>
            <w:tcW w:w="2835" w:type="dxa"/>
            <w:vAlign w:val="center"/>
          </w:tcPr>
          <w:p>
            <w:pPr>
              <w:pStyle w:val="16"/>
            </w:pPr>
            <w:r>
              <w:t>工作任务完成时限</w:t>
            </w:r>
          </w:p>
        </w:tc>
        <w:tc>
          <w:tcPr>
            <w:tcW w:w="2551" w:type="dxa"/>
            <w:vAlign w:val="center"/>
          </w:tcPr>
          <w:p>
            <w:pPr>
              <w:pStyle w:val="16"/>
            </w:pPr>
            <w:r>
              <w:t>按工作方案时限要求完成</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单点位单次的监测成本</w:t>
            </w:r>
          </w:p>
        </w:tc>
        <w:tc>
          <w:tcPr>
            <w:tcW w:w="2835" w:type="dxa"/>
            <w:vAlign w:val="center"/>
          </w:tcPr>
          <w:p>
            <w:pPr>
              <w:pStyle w:val="16"/>
            </w:pPr>
            <w:r>
              <w:t>单点位单次的监测采样成本</w:t>
            </w:r>
          </w:p>
        </w:tc>
        <w:tc>
          <w:tcPr>
            <w:tcW w:w="2551" w:type="dxa"/>
            <w:vAlign w:val="center"/>
          </w:tcPr>
          <w:p>
            <w:pPr>
              <w:pStyle w:val="16"/>
            </w:pPr>
            <w:r>
              <w:t>≤0.2万元</w:t>
            </w:r>
          </w:p>
        </w:tc>
        <w:tc>
          <w:tcPr>
            <w:tcW w:w="2268" w:type="dxa"/>
            <w:vAlign w:val="center"/>
          </w:tcPr>
          <w:p>
            <w:pPr>
              <w:pStyle w:val="16"/>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为环境管理 提供数据与技术支撑</w:t>
            </w:r>
          </w:p>
        </w:tc>
        <w:tc>
          <w:tcPr>
            <w:tcW w:w="2835" w:type="dxa"/>
            <w:vAlign w:val="center"/>
          </w:tcPr>
          <w:p>
            <w:pPr>
              <w:pStyle w:val="16"/>
            </w:pPr>
            <w:r>
              <w:t>为衡水市土壤环境质量状况提供技术支撑</w:t>
            </w:r>
          </w:p>
        </w:tc>
        <w:tc>
          <w:tcPr>
            <w:tcW w:w="2551" w:type="dxa"/>
            <w:vAlign w:val="center"/>
          </w:tcPr>
          <w:p>
            <w:pPr>
              <w:pStyle w:val="16"/>
            </w:pPr>
            <w:r>
              <w:t>提供有效支撑</w:t>
            </w:r>
          </w:p>
        </w:tc>
        <w:tc>
          <w:tcPr>
            <w:tcW w:w="2268" w:type="dxa"/>
            <w:vAlign w:val="center"/>
          </w:tcPr>
          <w:p>
            <w:pPr>
              <w:pStyle w:val="16"/>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使用人员满意度(%)</w:t>
            </w:r>
          </w:p>
        </w:tc>
        <w:tc>
          <w:tcPr>
            <w:tcW w:w="2835" w:type="dxa"/>
            <w:vAlign w:val="center"/>
          </w:tcPr>
          <w:p>
            <w:pPr>
              <w:pStyle w:val="16"/>
            </w:pPr>
            <w:r>
              <w:t>上级生态环境部门满意度</w:t>
            </w:r>
          </w:p>
        </w:tc>
        <w:tc>
          <w:tcPr>
            <w:tcW w:w="2551" w:type="dxa"/>
            <w:vAlign w:val="center"/>
          </w:tcPr>
          <w:p>
            <w:pPr>
              <w:pStyle w:val="16"/>
            </w:pPr>
            <w:r>
              <w:t>≥90%</w:t>
            </w:r>
          </w:p>
        </w:tc>
        <w:tc>
          <w:tcPr>
            <w:tcW w:w="2268" w:type="dxa"/>
            <w:vAlign w:val="center"/>
          </w:tcPr>
          <w:p>
            <w:pPr>
              <w:pStyle w:val="16"/>
            </w:pPr>
            <w:r>
              <w:t>采样结果</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4、衡水生态环境监测中心办公业务用房租赁绩效目标表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1.通过完成 2023年房屋租赁，保障办公及业务正常运转。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租赁面积</w:t>
            </w:r>
          </w:p>
        </w:tc>
        <w:tc>
          <w:tcPr>
            <w:tcW w:w="2835" w:type="dxa"/>
            <w:vAlign w:val="center"/>
          </w:tcPr>
          <w:p>
            <w:pPr>
              <w:pStyle w:val="16"/>
            </w:pPr>
            <w:r>
              <w:t>租赁办公业务用房面积</w:t>
            </w:r>
          </w:p>
        </w:tc>
        <w:tc>
          <w:tcPr>
            <w:tcW w:w="2551" w:type="dxa"/>
            <w:vAlign w:val="center"/>
          </w:tcPr>
          <w:p>
            <w:pPr>
              <w:pStyle w:val="16"/>
            </w:pPr>
            <w:r>
              <w:t>≥2900㎡</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租赁办公用房质量情况</w:t>
            </w:r>
          </w:p>
        </w:tc>
        <w:tc>
          <w:tcPr>
            <w:tcW w:w="2835" w:type="dxa"/>
            <w:vAlign w:val="center"/>
          </w:tcPr>
          <w:p>
            <w:pPr>
              <w:pStyle w:val="16"/>
            </w:pPr>
            <w:r>
              <w:t>办公用房内各项设施齐全运转正常</w:t>
            </w:r>
          </w:p>
        </w:tc>
        <w:tc>
          <w:tcPr>
            <w:tcW w:w="2551" w:type="dxa"/>
            <w:vAlign w:val="center"/>
          </w:tcPr>
          <w:p>
            <w:pPr>
              <w:pStyle w:val="16"/>
            </w:pPr>
            <w:r>
              <w:t>100%</w:t>
            </w:r>
          </w:p>
        </w:tc>
        <w:tc>
          <w:tcPr>
            <w:tcW w:w="2268"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租赁签订合同日期</w:t>
            </w:r>
          </w:p>
        </w:tc>
        <w:tc>
          <w:tcPr>
            <w:tcW w:w="2835" w:type="dxa"/>
            <w:vAlign w:val="center"/>
          </w:tcPr>
          <w:p>
            <w:pPr>
              <w:pStyle w:val="16"/>
            </w:pPr>
            <w:r>
              <w:t>租赁签订合 同日期</w:t>
            </w:r>
          </w:p>
        </w:tc>
        <w:tc>
          <w:tcPr>
            <w:tcW w:w="2551" w:type="dxa"/>
            <w:vAlign w:val="center"/>
          </w:tcPr>
          <w:p>
            <w:pPr>
              <w:pStyle w:val="16"/>
            </w:pPr>
            <w:r>
              <w:t>6月底之前</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办公用房租赁费</w:t>
            </w:r>
          </w:p>
        </w:tc>
        <w:tc>
          <w:tcPr>
            <w:tcW w:w="2835" w:type="dxa"/>
            <w:vAlign w:val="center"/>
          </w:tcPr>
          <w:p>
            <w:pPr>
              <w:pStyle w:val="16"/>
            </w:pPr>
            <w:r>
              <w:t>办公用房租赁费</w:t>
            </w:r>
          </w:p>
        </w:tc>
        <w:tc>
          <w:tcPr>
            <w:tcW w:w="2551" w:type="dxa"/>
            <w:vAlign w:val="center"/>
          </w:tcPr>
          <w:p>
            <w:pPr>
              <w:pStyle w:val="16"/>
            </w:pPr>
            <w:r>
              <w:t>≤126万元</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保障办公人数</w:t>
            </w:r>
          </w:p>
        </w:tc>
        <w:tc>
          <w:tcPr>
            <w:tcW w:w="2835" w:type="dxa"/>
            <w:vAlign w:val="center"/>
          </w:tcPr>
          <w:p>
            <w:pPr>
              <w:pStyle w:val="16"/>
            </w:pPr>
            <w:r>
              <w:t>保障办公人数</w:t>
            </w:r>
          </w:p>
        </w:tc>
        <w:tc>
          <w:tcPr>
            <w:tcW w:w="2551" w:type="dxa"/>
            <w:vAlign w:val="center"/>
          </w:tcPr>
          <w:p>
            <w:pPr>
              <w:pStyle w:val="16"/>
            </w:pPr>
            <w:r>
              <w:t>≥41人</w:t>
            </w:r>
          </w:p>
        </w:tc>
        <w:tc>
          <w:tcPr>
            <w:tcW w:w="2268" w:type="dxa"/>
            <w:vAlign w:val="center"/>
          </w:tcPr>
          <w:p>
            <w:pPr>
              <w:pStyle w:val="16"/>
            </w:pPr>
            <w:r>
              <w:t>单位人员统计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单位人员满意度</w:t>
            </w:r>
          </w:p>
        </w:tc>
        <w:tc>
          <w:tcPr>
            <w:tcW w:w="2835" w:type="dxa"/>
            <w:vAlign w:val="center"/>
          </w:tcPr>
          <w:p>
            <w:pPr>
              <w:pStyle w:val="16"/>
            </w:pPr>
            <w:r>
              <w:t>保障单位人员正常工作</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5、衡水生态环境监测中心环境质量监测保障项目绩效目标表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1.通过保障办公及实验区域通讯、供暖、物业管理、办公用房及设备维修 维护等工作，保证办公及业务工作正常运转。</w:t>
            </w:r>
          </w:p>
          <w:p>
            <w:pPr>
              <w:pStyle w:val="16"/>
            </w:pPr>
            <w:r>
              <w:t>2.通过购置用品和办公设备，创造良好的办公和监测环境。</w:t>
            </w:r>
          </w:p>
          <w:p>
            <w:pPr>
              <w:pStyle w:val="16"/>
            </w:pPr>
            <w:r>
              <w:t>3.做好差旅、车辆等经费保障工作，保证办公、监测工作任务顺利完成。</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培训人员数 量</w:t>
            </w:r>
          </w:p>
        </w:tc>
        <w:tc>
          <w:tcPr>
            <w:tcW w:w="2835" w:type="dxa"/>
            <w:vAlign w:val="center"/>
          </w:tcPr>
          <w:p>
            <w:pPr>
              <w:pStyle w:val="16"/>
            </w:pPr>
            <w:r>
              <w:t>根据年度培训计划全年组 织或参加培训的人数</w:t>
            </w:r>
          </w:p>
        </w:tc>
        <w:tc>
          <w:tcPr>
            <w:tcW w:w="2551" w:type="dxa"/>
            <w:vAlign w:val="center"/>
          </w:tcPr>
          <w:p>
            <w:pPr>
              <w:pStyle w:val="16"/>
            </w:pPr>
            <w:r>
              <w:t>≥25人次</w:t>
            </w:r>
          </w:p>
        </w:tc>
        <w:tc>
          <w:tcPr>
            <w:tcW w:w="2268" w:type="dxa"/>
            <w:vAlign w:val="center"/>
          </w:tcPr>
          <w:p>
            <w:pPr>
              <w:pStyle w:val="16"/>
            </w:pPr>
            <w:r>
              <w:t>2023年培训工作计划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保障办公人数</w:t>
            </w:r>
          </w:p>
        </w:tc>
        <w:tc>
          <w:tcPr>
            <w:tcW w:w="2835" w:type="dxa"/>
            <w:vAlign w:val="center"/>
          </w:tcPr>
          <w:p>
            <w:pPr>
              <w:pStyle w:val="16"/>
            </w:pPr>
            <w:r>
              <w:t>保障办公人数</w:t>
            </w:r>
          </w:p>
        </w:tc>
        <w:tc>
          <w:tcPr>
            <w:tcW w:w="2551" w:type="dxa"/>
            <w:vAlign w:val="center"/>
          </w:tcPr>
          <w:p>
            <w:pPr>
              <w:pStyle w:val="16"/>
            </w:pPr>
            <w:r>
              <w:t>≥36人</w:t>
            </w:r>
          </w:p>
        </w:tc>
        <w:tc>
          <w:tcPr>
            <w:tcW w:w="2268" w:type="dxa"/>
            <w:vAlign w:val="center"/>
          </w:tcPr>
          <w:p>
            <w:pPr>
              <w:pStyle w:val="16"/>
            </w:pPr>
            <w:r>
              <w:t>办公人员统计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物业服务质量合格率</w:t>
            </w:r>
          </w:p>
        </w:tc>
        <w:tc>
          <w:tcPr>
            <w:tcW w:w="2835" w:type="dxa"/>
            <w:vAlign w:val="center"/>
          </w:tcPr>
          <w:p>
            <w:pPr>
              <w:pStyle w:val="16"/>
            </w:pPr>
            <w:r>
              <w:t>物业安保、保洁、绿化等服 务质量不低于合同约定标准</w:t>
            </w:r>
          </w:p>
        </w:tc>
        <w:tc>
          <w:tcPr>
            <w:tcW w:w="2551" w:type="dxa"/>
            <w:vAlign w:val="center"/>
          </w:tcPr>
          <w:p>
            <w:pPr>
              <w:pStyle w:val="16"/>
            </w:pPr>
            <w:r>
              <w:t>100%</w:t>
            </w:r>
          </w:p>
        </w:tc>
        <w:tc>
          <w:tcPr>
            <w:tcW w:w="2268" w:type="dxa"/>
            <w:vAlign w:val="center"/>
          </w:tcPr>
          <w:p>
            <w:pPr>
              <w:pStyle w:val="16"/>
            </w:pPr>
            <w:r>
              <w:t>不低于合同 约定标准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日常工作差错率（%）</w:t>
            </w:r>
          </w:p>
        </w:tc>
        <w:tc>
          <w:tcPr>
            <w:tcW w:w="2835" w:type="dxa"/>
            <w:vAlign w:val="center"/>
          </w:tcPr>
          <w:p>
            <w:pPr>
              <w:pStyle w:val="16"/>
            </w:pPr>
            <w:r>
              <w:t>服务质量</w:t>
            </w:r>
          </w:p>
        </w:tc>
        <w:tc>
          <w:tcPr>
            <w:tcW w:w="2551" w:type="dxa"/>
            <w:vAlign w:val="center"/>
          </w:tcPr>
          <w:p>
            <w:pPr>
              <w:pStyle w:val="16"/>
            </w:pPr>
            <w:r>
              <w:t>≤3%</w:t>
            </w:r>
          </w:p>
        </w:tc>
        <w:tc>
          <w:tcPr>
            <w:tcW w:w="2268" w:type="dxa"/>
            <w:vAlign w:val="center"/>
          </w:tcPr>
          <w:p>
            <w:pPr>
              <w:pStyle w:val="16"/>
            </w:pPr>
            <w:r>
              <w:t>上级年底考核结果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物业服务合 同签订时间</w:t>
            </w:r>
          </w:p>
        </w:tc>
        <w:tc>
          <w:tcPr>
            <w:tcW w:w="2835" w:type="dxa"/>
            <w:vAlign w:val="center"/>
          </w:tcPr>
          <w:p>
            <w:pPr>
              <w:pStyle w:val="16"/>
            </w:pPr>
            <w:r>
              <w:t>物业服务合同签订日期</w:t>
            </w:r>
          </w:p>
        </w:tc>
        <w:tc>
          <w:tcPr>
            <w:tcW w:w="2551" w:type="dxa"/>
            <w:vAlign w:val="center"/>
          </w:tcPr>
          <w:p>
            <w:pPr>
              <w:pStyle w:val="16"/>
            </w:pPr>
            <w:r>
              <w:t>7 月底之前</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预算控制数</w:t>
            </w:r>
          </w:p>
        </w:tc>
        <w:tc>
          <w:tcPr>
            <w:tcW w:w="2835" w:type="dxa"/>
            <w:vAlign w:val="center"/>
          </w:tcPr>
          <w:p>
            <w:pPr>
              <w:pStyle w:val="16"/>
            </w:pPr>
            <w:r>
              <w:t>保证中心各项活动有序运行</w:t>
            </w:r>
          </w:p>
        </w:tc>
        <w:tc>
          <w:tcPr>
            <w:tcW w:w="2551" w:type="dxa"/>
            <w:vAlign w:val="center"/>
          </w:tcPr>
          <w:p>
            <w:pPr>
              <w:pStyle w:val="16"/>
            </w:pPr>
            <w:r>
              <w:t>≤98万元</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保障工作开 展</w:t>
            </w:r>
          </w:p>
        </w:tc>
        <w:tc>
          <w:tcPr>
            <w:tcW w:w="2835" w:type="dxa"/>
            <w:vAlign w:val="center"/>
          </w:tcPr>
          <w:p>
            <w:pPr>
              <w:pStyle w:val="16"/>
            </w:pPr>
            <w:r>
              <w:t>保障单位各项工作的顺利开展</w:t>
            </w:r>
          </w:p>
        </w:tc>
        <w:tc>
          <w:tcPr>
            <w:tcW w:w="2551" w:type="dxa"/>
            <w:vAlign w:val="center"/>
          </w:tcPr>
          <w:p>
            <w:pPr>
              <w:pStyle w:val="16"/>
            </w:pPr>
            <w:r>
              <w:t>进一步保障</w:t>
            </w:r>
          </w:p>
        </w:tc>
        <w:tc>
          <w:tcPr>
            <w:tcW w:w="2268" w:type="dxa"/>
            <w:vAlign w:val="center"/>
          </w:tcPr>
          <w:p>
            <w:pPr>
              <w:pStyle w:val="16"/>
            </w:pPr>
            <w:r>
              <w:t>2023年衡水监测中心工作计划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单位人员满意度</w:t>
            </w:r>
          </w:p>
        </w:tc>
        <w:tc>
          <w:tcPr>
            <w:tcW w:w="2835" w:type="dxa"/>
            <w:vAlign w:val="center"/>
          </w:tcPr>
          <w:p>
            <w:pPr>
              <w:pStyle w:val="16"/>
            </w:pPr>
            <w:r>
              <w:t>保障对象的满意</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6、衡水生态环境监测中心生态环境质量监测项目绩效目标表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1.维护好衡水辖区自动站运行</w:t>
            </w:r>
            <w:r>
              <w:rPr>
                <w:rFonts w:hint="eastAsia"/>
                <w:lang w:eastAsia="zh-CN"/>
              </w:rPr>
              <w:t>。</w:t>
            </w:r>
          </w:p>
          <w:p>
            <w:pPr>
              <w:pStyle w:val="16"/>
            </w:pPr>
            <w:r>
              <w:t>2.完成承担的环境要素监测及数据上报</w:t>
            </w:r>
            <w:r>
              <w:rPr>
                <w:rFonts w:hint="eastAsia"/>
                <w:lang w:eastAsia="zh-CN"/>
              </w:rPr>
              <w:t>。</w:t>
            </w:r>
          </w:p>
          <w:p>
            <w:pPr>
              <w:pStyle w:val="16"/>
            </w:pPr>
            <w:r>
              <w:t>3.完成专用设备购置</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巡检自动站数量</w:t>
            </w:r>
          </w:p>
        </w:tc>
        <w:tc>
          <w:tcPr>
            <w:tcW w:w="2835" w:type="dxa"/>
            <w:vAlign w:val="center"/>
          </w:tcPr>
          <w:p>
            <w:pPr>
              <w:pStyle w:val="16"/>
            </w:pPr>
            <w:r>
              <w:t>巡检自动站数量</w:t>
            </w:r>
          </w:p>
        </w:tc>
        <w:tc>
          <w:tcPr>
            <w:tcW w:w="2551" w:type="dxa"/>
            <w:vAlign w:val="center"/>
          </w:tcPr>
          <w:p>
            <w:pPr>
              <w:pStyle w:val="16"/>
            </w:pPr>
            <w:r>
              <w:t>32个</w:t>
            </w:r>
          </w:p>
        </w:tc>
        <w:tc>
          <w:tcPr>
            <w:tcW w:w="2268" w:type="dxa"/>
            <w:vAlign w:val="center"/>
          </w:tcPr>
          <w:p>
            <w:pPr>
              <w:pStyle w:val="16"/>
            </w:pPr>
            <w:r>
              <w:t>例行巡检记录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购置仪器设备数量（台/套）</w:t>
            </w:r>
          </w:p>
        </w:tc>
        <w:tc>
          <w:tcPr>
            <w:tcW w:w="2835" w:type="dxa"/>
            <w:vAlign w:val="center"/>
          </w:tcPr>
          <w:p>
            <w:pPr>
              <w:pStyle w:val="16"/>
            </w:pPr>
            <w:r>
              <w:t>购置仪器设备数量（台/套）</w:t>
            </w:r>
          </w:p>
        </w:tc>
        <w:tc>
          <w:tcPr>
            <w:tcW w:w="2551" w:type="dxa"/>
            <w:vAlign w:val="center"/>
          </w:tcPr>
          <w:p>
            <w:pPr>
              <w:pStyle w:val="16"/>
            </w:pPr>
            <w:r>
              <w:t>4台</w:t>
            </w:r>
          </w:p>
        </w:tc>
        <w:tc>
          <w:tcPr>
            <w:tcW w:w="2268" w:type="dxa"/>
            <w:vAlign w:val="center"/>
          </w:tcPr>
          <w:p>
            <w:pPr>
              <w:pStyle w:val="16"/>
            </w:pPr>
            <w:r>
              <w:t>年度环境监测方案、监测中心工作职能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仪器购置合格率</w:t>
            </w:r>
          </w:p>
        </w:tc>
        <w:tc>
          <w:tcPr>
            <w:tcW w:w="2835" w:type="dxa"/>
            <w:vAlign w:val="center"/>
          </w:tcPr>
          <w:p>
            <w:pPr>
              <w:pStyle w:val="16"/>
            </w:pPr>
            <w:r>
              <w:t>仪器购置合格率</w:t>
            </w:r>
          </w:p>
        </w:tc>
        <w:tc>
          <w:tcPr>
            <w:tcW w:w="2551" w:type="dxa"/>
            <w:vAlign w:val="center"/>
          </w:tcPr>
          <w:p>
            <w:pPr>
              <w:pStyle w:val="16"/>
            </w:pPr>
            <w:r>
              <w:t>100%</w:t>
            </w:r>
          </w:p>
        </w:tc>
        <w:tc>
          <w:tcPr>
            <w:tcW w:w="2268" w:type="dxa"/>
            <w:vAlign w:val="center"/>
          </w:tcPr>
          <w:p>
            <w:pPr>
              <w:pStyle w:val="16"/>
            </w:pPr>
            <w: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上报数据差错率（‰）</w:t>
            </w:r>
          </w:p>
        </w:tc>
        <w:tc>
          <w:tcPr>
            <w:tcW w:w="2835" w:type="dxa"/>
            <w:vAlign w:val="center"/>
          </w:tcPr>
          <w:p>
            <w:pPr>
              <w:pStyle w:val="16"/>
            </w:pPr>
            <w:r>
              <w:t>上报数据差错率（‰）</w:t>
            </w:r>
          </w:p>
        </w:tc>
        <w:tc>
          <w:tcPr>
            <w:tcW w:w="2551" w:type="dxa"/>
            <w:vAlign w:val="center"/>
          </w:tcPr>
          <w:p>
            <w:pPr>
              <w:pStyle w:val="16"/>
            </w:pPr>
            <w:r>
              <w:t>≤0.5‰</w:t>
            </w:r>
          </w:p>
        </w:tc>
        <w:tc>
          <w:tcPr>
            <w:tcW w:w="2268" w:type="dxa"/>
            <w:vAlign w:val="center"/>
          </w:tcPr>
          <w:p>
            <w:pPr>
              <w:pStyle w:val="16"/>
            </w:pPr>
            <w:r>
              <w:t>采样单、原始记录、监测数据上报结果、上级反馈结果、通报情况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仪器购置完成时间</w:t>
            </w:r>
          </w:p>
        </w:tc>
        <w:tc>
          <w:tcPr>
            <w:tcW w:w="2835" w:type="dxa"/>
            <w:vAlign w:val="center"/>
          </w:tcPr>
          <w:p>
            <w:pPr>
              <w:pStyle w:val="16"/>
            </w:pPr>
            <w:r>
              <w:t>仪器购置完成时间</w:t>
            </w:r>
          </w:p>
        </w:tc>
        <w:tc>
          <w:tcPr>
            <w:tcW w:w="2551" w:type="dxa"/>
            <w:vAlign w:val="center"/>
          </w:tcPr>
          <w:p>
            <w:pPr>
              <w:pStyle w:val="16"/>
            </w:pPr>
            <w:r>
              <w:t>2023年3月31日</w:t>
            </w:r>
          </w:p>
        </w:tc>
        <w:tc>
          <w:tcPr>
            <w:tcW w:w="2268" w:type="dxa"/>
            <w:vAlign w:val="center"/>
          </w:tcPr>
          <w:p>
            <w:pPr>
              <w:pStyle w:val="16"/>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上报数据时间</w:t>
            </w:r>
          </w:p>
        </w:tc>
        <w:tc>
          <w:tcPr>
            <w:tcW w:w="2835" w:type="dxa"/>
            <w:vAlign w:val="center"/>
          </w:tcPr>
          <w:p>
            <w:pPr>
              <w:pStyle w:val="16"/>
            </w:pPr>
            <w:r>
              <w:t>上报数据时间</w:t>
            </w:r>
          </w:p>
        </w:tc>
        <w:tc>
          <w:tcPr>
            <w:tcW w:w="2551" w:type="dxa"/>
            <w:vAlign w:val="center"/>
          </w:tcPr>
          <w:p>
            <w:pPr>
              <w:pStyle w:val="16"/>
            </w:pPr>
            <w:r>
              <w:t>工作计划要求时间前</w:t>
            </w:r>
          </w:p>
        </w:tc>
        <w:tc>
          <w:tcPr>
            <w:tcW w:w="2268" w:type="dxa"/>
            <w:vAlign w:val="center"/>
          </w:tcPr>
          <w:p>
            <w:pPr>
              <w:pStyle w:val="16"/>
            </w:pPr>
            <w:r>
              <w:t>工作计划、监测数据上报结果、数据平台操作时间记录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预算控制数</w:t>
            </w:r>
          </w:p>
        </w:tc>
        <w:tc>
          <w:tcPr>
            <w:tcW w:w="2835" w:type="dxa"/>
            <w:vAlign w:val="center"/>
          </w:tcPr>
          <w:p>
            <w:pPr>
              <w:pStyle w:val="16"/>
            </w:pPr>
            <w:r>
              <w:t>保障中心工作有序运行</w:t>
            </w:r>
          </w:p>
        </w:tc>
        <w:tc>
          <w:tcPr>
            <w:tcW w:w="2551" w:type="dxa"/>
            <w:vAlign w:val="center"/>
          </w:tcPr>
          <w:p>
            <w:pPr>
              <w:pStyle w:val="16"/>
            </w:pPr>
            <w:r>
              <w:t>≤230万元</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社会公众对环境质量了解程度</w:t>
            </w:r>
          </w:p>
        </w:tc>
        <w:tc>
          <w:tcPr>
            <w:tcW w:w="2835" w:type="dxa"/>
            <w:vAlign w:val="center"/>
          </w:tcPr>
          <w:p>
            <w:pPr>
              <w:pStyle w:val="16"/>
            </w:pPr>
            <w:r>
              <w:t>社会公众对环境质量了解程度</w:t>
            </w:r>
          </w:p>
        </w:tc>
        <w:tc>
          <w:tcPr>
            <w:tcW w:w="2551" w:type="dxa"/>
            <w:vAlign w:val="center"/>
          </w:tcPr>
          <w:p>
            <w:pPr>
              <w:pStyle w:val="16"/>
            </w:pPr>
            <w:r>
              <w:t>进一步提升</w:t>
            </w:r>
          </w:p>
        </w:tc>
        <w:tc>
          <w:tcPr>
            <w:tcW w:w="2268" w:type="dxa"/>
            <w:vAlign w:val="center"/>
          </w:tcPr>
          <w:p>
            <w:pPr>
              <w:pStyle w:val="16"/>
            </w:pPr>
            <w:r>
              <w:t>2023年衡水监测中心工作计划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人员满意度（%）</w:t>
            </w:r>
          </w:p>
        </w:tc>
        <w:tc>
          <w:tcPr>
            <w:tcW w:w="2835" w:type="dxa"/>
            <w:vAlign w:val="center"/>
          </w:tcPr>
          <w:p>
            <w:pPr>
              <w:pStyle w:val="16"/>
            </w:pPr>
            <w:r>
              <w:t>上级部门满意度（%）</w:t>
            </w:r>
          </w:p>
        </w:tc>
        <w:tc>
          <w:tcPr>
            <w:tcW w:w="2551" w:type="dxa"/>
            <w:vAlign w:val="center"/>
          </w:tcPr>
          <w:p>
            <w:pPr>
              <w:pStyle w:val="16"/>
            </w:pPr>
            <w:r>
              <w:t>≥90%</w:t>
            </w:r>
          </w:p>
        </w:tc>
        <w:tc>
          <w:tcPr>
            <w:tcW w:w="2268" w:type="dxa"/>
            <w:vAlign w:val="center"/>
          </w:tcPr>
          <w:p>
            <w:pPr>
              <w:pStyle w:val="16"/>
            </w:pPr>
            <w:r>
              <w:t>年底考核结果</w:t>
            </w:r>
          </w:p>
        </w:tc>
      </w:tr>
    </w:tbl>
    <w:p>
      <w:pPr>
        <w:sectPr>
          <w:pgSz w:w="16840" w:h="11900" w:orient="landscape"/>
          <w:pgMar w:top="1361" w:right="1020" w:bottom="1134" w:left="1020" w:header="720" w:footer="720" w:gutter="0"/>
          <w:pgNumType w:fmt="decimal"/>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2023年，河北省衡水生态环境监测中心安排政府采购预算220.25万元。具体内容见下表。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467033河北省衡水生态环境监测中心</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vAlign w:val="top"/>
          </w:tcPr>
          <w:p/>
        </w:tc>
        <w:tc>
          <w:tcPr>
            <w:tcW w:w="1134" w:type="dxa"/>
            <w:vMerge w:val="continue"/>
            <w:vAlign w:val="top"/>
          </w:tcPr>
          <w:p/>
        </w:tc>
        <w:tc>
          <w:tcPr>
            <w:tcW w:w="709" w:type="dxa"/>
            <w:vMerge w:val="continue"/>
            <w:vAlign w:val="top"/>
          </w:tcPr>
          <w:p/>
        </w:tc>
        <w:tc>
          <w:tcPr>
            <w:tcW w:w="850" w:type="dxa"/>
            <w:vMerge w:val="continue"/>
            <w:vAlign w:val="top"/>
          </w:tcPr>
          <w:p/>
        </w:tc>
        <w:tc>
          <w:tcPr>
            <w:tcW w:w="850" w:type="dxa"/>
            <w:vMerge w:val="continue"/>
            <w:vAlign w:val="top"/>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220.25</w:t>
            </w:r>
          </w:p>
        </w:tc>
        <w:tc>
          <w:tcPr>
            <w:tcW w:w="964" w:type="dxa"/>
            <w:vAlign w:val="center"/>
          </w:tcPr>
          <w:p>
            <w:pPr>
              <w:pStyle w:val="19"/>
            </w:pPr>
            <w:r>
              <w:t>220.25</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215.00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河北省衡水生态环境监测中心小计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220.25</w:t>
            </w:r>
          </w:p>
        </w:tc>
        <w:tc>
          <w:tcPr>
            <w:tcW w:w="964" w:type="dxa"/>
            <w:vAlign w:val="center"/>
          </w:tcPr>
          <w:p>
            <w:pPr>
              <w:pStyle w:val="19"/>
            </w:pPr>
            <w:r>
              <w:t>220.25</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215.00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衡水生态环境监测中心办公业务用房租赁</w:t>
            </w:r>
          </w:p>
        </w:tc>
        <w:tc>
          <w:tcPr>
            <w:tcW w:w="964" w:type="dxa"/>
            <w:vAlign w:val="center"/>
          </w:tcPr>
          <w:p>
            <w:pPr>
              <w:pStyle w:val="15"/>
            </w:pPr>
            <w:r>
              <w:t>126.00</w:t>
            </w:r>
          </w:p>
        </w:tc>
        <w:tc>
          <w:tcPr>
            <w:tcW w:w="1134" w:type="dxa"/>
            <w:vAlign w:val="center"/>
          </w:tcPr>
          <w:p>
            <w:pPr>
              <w:pStyle w:val="16"/>
            </w:pPr>
            <w:r>
              <w:t>房屋租赁服务</w:t>
            </w:r>
          </w:p>
        </w:tc>
        <w:tc>
          <w:tcPr>
            <w:tcW w:w="1134" w:type="dxa"/>
            <w:vAlign w:val="center"/>
          </w:tcPr>
          <w:p>
            <w:pPr>
              <w:pStyle w:val="16"/>
            </w:pPr>
            <w:r>
              <w:t>C21020000</w:t>
            </w:r>
          </w:p>
        </w:tc>
        <w:tc>
          <w:tcPr>
            <w:tcW w:w="709" w:type="dxa"/>
            <w:vAlign w:val="center"/>
          </w:tcPr>
          <w:p>
            <w:pPr>
              <w:pStyle w:val="17"/>
            </w:pPr>
            <w:r>
              <w:t>月</w:t>
            </w:r>
          </w:p>
        </w:tc>
        <w:tc>
          <w:tcPr>
            <w:tcW w:w="850" w:type="dxa"/>
            <w:vAlign w:val="center"/>
          </w:tcPr>
          <w:p>
            <w:pPr>
              <w:pStyle w:val="15"/>
            </w:pPr>
            <w:r>
              <w:t>10</w:t>
            </w:r>
          </w:p>
        </w:tc>
        <w:tc>
          <w:tcPr>
            <w:tcW w:w="850" w:type="dxa"/>
            <w:vAlign w:val="center"/>
          </w:tcPr>
          <w:p>
            <w:pPr>
              <w:pStyle w:val="15"/>
            </w:pPr>
            <w:r>
              <w:t>12.60</w:t>
            </w:r>
          </w:p>
        </w:tc>
        <w:tc>
          <w:tcPr>
            <w:tcW w:w="964" w:type="dxa"/>
            <w:vAlign w:val="center"/>
          </w:tcPr>
          <w:p>
            <w:pPr>
              <w:pStyle w:val="15"/>
            </w:pPr>
            <w:r>
              <w:t>126.00</w:t>
            </w:r>
          </w:p>
        </w:tc>
        <w:tc>
          <w:tcPr>
            <w:tcW w:w="964" w:type="dxa"/>
            <w:vAlign w:val="center"/>
          </w:tcPr>
          <w:p>
            <w:pPr>
              <w:pStyle w:val="15"/>
            </w:pPr>
            <w:r>
              <w:t>126.00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衡水生态环境监测中心环境质量监测保障项目</w:t>
            </w:r>
          </w:p>
        </w:tc>
        <w:tc>
          <w:tcPr>
            <w:tcW w:w="964" w:type="dxa"/>
            <w:vAlign w:val="center"/>
          </w:tcPr>
          <w:p>
            <w:pPr>
              <w:pStyle w:val="15"/>
            </w:pPr>
            <w:r>
              <w:t>98.00</w:t>
            </w:r>
          </w:p>
        </w:tc>
        <w:tc>
          <w:tcPr>
            <w:tcW w:w="1134" w:type="dxa"/>
            <w:vAlign w:val="center"/>
          </w:tcPr>
          <w:p>
            <w:pPr>
              <w:pStyle w:val="16"/>
            </w:pPr>
            <w:r>
              <w:t>复印纸</w:t>
            </w:r>
          </w:p>
        </w:tc>
        <w:tc>
          <w:tcPr>
            <w:tcW w:w="1134" w:type="dxa"/>
            <w:vAlign w:val="center"/>
          </w:tcPr>
          <w:p>
            <w:pPr>
              <w:pStyle w:val="16"/>
            </w:pPr>
            <w:r>
              <w:t>A05040101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衡水生态环境监测中心环境质量监测保障项目</w:t>
            </w:r>
          </w:p>
        </w:tc>
        <w:tc>
          <w:tcPr>
            <w:tcW w:w="964" w:type="dxa"/>
            <w:vAlign w:val="center"/>
          </w:tcPr>
          <w:p>
            <w:pPr>
              <w:pStyle w:val="15"/>
            </w:pPr>
            <w:r>
              <w:t>98.00</w:t>
            </w:r>
          </w:p>
        </w:tc>
        <w:tc>
          <w:tcPr>
            <w:tcW w:w="1134" w:type="dxa"/>
            <w:vAlign w:val="center"/>
          </w:tcPr>
          <w:p>
            <w:pPr>
              <w:pStyle w:val="16"/>
            </w:pPr>
            <w:r>
              <w:t>基础电信服务</w:t>
            </w:r>
          </w:p>
        </w:tc>
        <w:tc>
          <w:tcPr>
            <w:tcW w:w="1134" w:type="dxa"/>
            <w:vAlign w:val="center"/>
          </w:tcPr>
          <w:p>
            <w:pPr>
              <w:pStyle w:val="16"/>
            </w:pPr>
            <w:r>
              <w:t>C17010100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5.25</w:t>
            </w:r>
          </w:p>
        </w:tc>
        <w:tc>
          <w:tcPr>
            <w:tcW w:w="964" w:type="dxa"/>
            <w:vAlign w:val="center"/>
          </w:tcPr>
          <w:p>
            <w:pPr>
              <w:pStyle w:val="15"/>
            </w:pPr>
            <w:r>
              <w:t>5.25</w:t>
            </w:r>
          </w:p>
        </w:tc>
        <w:tc>
          <w:tcPr>
            <w:tcW w:w="964" w:type="dxa"/>
            <w:vAlign w:val="center"/>
          </w:tcPr>
          <w:p>
            <w:pPr>
              <w:pStyle w:val="15"/>
            </w:pPr>
            <w:r>
              <w:t>5.25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衡水生态环境监测中心环境质量监测保障项目</w:t>
            </w:r>
          </w:p>
        </w:tc>
        <w:tc>
          <w:tcPr>
            <w:tcW w:w="964" w:type="dxa"/>
            <w:vAlign w:val="center"/>
          </w:tcPr>
          <w:p>
            <w:pPr>
              <w:pStyle w:val="15"/>
            </w:pPr>
            <w:r>
              <w:t>98.00</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20.00</w:t>
            </w:r>
          </w:p>
        </w:tc>
        <w:tc>
          <w:tcPr>
            <w:tcW w:w="964" w:type="dxa"/>
            <w:vAlign w:val="center"/>
          </w:tcPr>
          <w:p>
            <w:pPr>
              <w:pStyle w:val="15"/>
            </w:pPr>
            <w:r>
              <w:t>20.00</w:t>
            </w:r>
          </w:p>
        </w:tc>
        <w:tc>
          <w:tcPr>
            <w:tcW w:w="964" w:type="dxa"/>
            <w:vAlign w:val="center"/>
          </w:tcPr>
          <w:p>
            <w:pPr>
              <w:pStyle w:val="15"/>
            </w:pPr>
            <w:r>
              <w:t>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衡水生态环境监测中心环境质量监测保障项目</w:t>
            </w:r>
          </w:p>
        </w:tc>
        <w:tc>
          <w:tcPr>
            <w:tcW w:w="964" w:type="dxa"/>
            <w:vAlign w:val="center"/>
          </w:tcPr>
          <w:p>
            <w:pPr>
              <w:pStyle w:val="15"/>
            </w:pPr>
            <w:r>
              <w:t>98.00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3.00</w:t>
            </w:r>
          </w:p>
        </w:tc>
        <w:tc>
          <w:tcPr>
            <w:tcW w:w="964"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衡水生态环境监测中心生态环境质量监测项目</w:t>
            </w:r>
          </w:p>
        </w:tc>
        <w:tc>
          <w:tcPr>
            <w:tcW w:w="964" w:type="dxa"/>
            <w:vAlign w:val="center"/>
          </w:tcPr>
          <w:p>
            <w:pPr>
              <w:pStyle w:val="15"/>
            </w:pPr>
            <w:r>
              <w:t>230.00</w:t>
            </w:r>
          </w:p>
        </w:tc>
        <w:tc>
          <w:tcPr>
            <w:tcW w:w="1134" w:type="dxa"/>
            <w:vAlign w:val="center"/>
          </w:tcPr>
          <w:p>
            <w:pPr>
              <w:pStyle w:val="16"/>
            </w:pPr>
            <w:r>
              <w:t>其他服务</w:t>
            </w:r>
          </w:p>
        </w:tc>
        <w:tc>
          <w:tcPr>
            <w:tcW w:w="1134" w:type="dxa"/>
            <w:vAlign w:val="center"/>
          </w:tcPr>
          <w:p>
            <w:pPr>
              <w:pStyle w:val="16"/>
            </w:pPr>
            <w:r>
              <w:t>C99000000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65.00</w:t>
            </w:r>
          </w:p>
        </w:tc>
        <w:tc>
          <w:tcPr>
            <w:tcW w:w="964" w:type="dxa"/>
            <w:vAlign w:val="center"/>
          </w:tcPr>
          <w:p>
            <w:pPr>
              <w:pStyle w:val="15"/>
            </w:pPr>
            <w:r>
              <w:t>65.00</w:t>
            </w:r>
          </w:p>
        </w:tc>
        <w:tc>
          <w:tcPr>
            <w:tcW w:w="964" w:type="dxa"/>
            <w:vAlign w:val="center"/>
          </w:tcPr>
          <w:p>
            <w:pPr>
              <w:pStyle w:val="15"/>
            </w:pPr>
            <w:r>
              <w:t>65.00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65.00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河北省衡水生态环境监测中心上年末固定资产金额为4611.43万元（详见下表）。本年度拟购置固定资产总额为12.00万元，已按要求列入政府采购预算，详见政府采购预算表。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467033河北省衡水生态环境监测中心</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4611.43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1、房屋（平方米）</w:t>
            </w:r>
          </w:p>
        </w:tc>
        <w:tc>
          <w:tcPr>
            <w:tcW w:w="2835" w:type="dxa"/>
            <w:vAlign w:val="center"/>
          </w:tcPr>
          <w:p>
            <w:pPr>
              <w:pStyle w:val="17"/>
            </w:pPr>
            <w:r>
              <w:t>232.02</w:t>
            </w:r>
          </w:p>
        </w:tc>
        <w:tc>
          <w:tcPr>
            <w:tcW w:w="2835" w:type="dxa"/>
            <w:vAlign w:val="center"/>
          </w:tcPr>
          <w:p>
            <w:pPr>
              <w:pStyle w:val="15"/>
            </w:pPr>
            <w:r>
              <w:t>33.96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62</w:t>
            </w:r>
          </w:p>
        </w:tc>
        <w:tc>
          <w:tcPr>
            <w:tcW w:w="2835" w:type="dxa"/>
            <w:vAlign w:val="center"/>
          </w:tcPr>
          <w:p>
            <w:pPr>
              <w:pStyle w:val="15"/>
            </w:pPr>
            <w:r>
              <w:t>2733.86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4、其他固定资产</w:t>
            </w:r>
          </w:p>
        </w:tc>
        <w:tc>
          <w:tcPr>
            <w:tcW w:w="2835" w:type="dxa"/>
            <w:vAlign w:val="center"/>
          </w:tcPr>
          <w:p>
            <w:pPr>
              <w:pStyle w:val="17"/>
            </w:pPr>
            <w:r>
              <w:t>940</w:t>
            </w:r>
          </w:p>
        </w:tc>
        <w:tc>
          <w:tcPr>
            <w:tcW w:w="2835" w:type="dxa"/>
            <w:vAlign w:val="center"/>
          </w:tcPr>
          <w:p>
            <w:pPr>
              <w:pStyle w:val="15"/>
            </w:pPr>
            <w:r>
              <w:t>1843.61</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pgNumType w:fmt="decimal"/>
          <w:cols w:space="720" w:num="1"/>
        </w:sectPr>
      </w:pPr>
      <w:r>
        <w:rPr>
          <w:rFonts w:eastAsia="方正仿宋_GBK"/>
          <w:color w:val="000000"/>
          <w:sz w:val="28"/>
        </w:rPr>
        <w:t>我单位无其他需要说明的事项。</w:t>
      </w:r>
    </w:p>
    <w:p>
      <w:pPr>
        <w:jc w:val="center"/>
        <w:outlineLvl w:val="3"/>
      </w:pPr>
      <w:bookmarkStart w:id="23" w:name="_Toc_4_4_0000000042"/>
      <w:r>
        <w:rPr>
          <w:rFonts w:ascii="方正小标宋_GBK" w:hAnsi="方正小标宋_GBK" w:eastAsia="方正小标宋_GBK" w:cs="方正小标宋_GBK"/>
          <w:color w:val="000000"/>
          <w:sz w:val="44"/>
        </w:rPr>
        <w:t>二十四、河北省邢台生态环境监测中心收支预算</w:t>
      </w:r>
      <w:bookmarkEnd w:id="23"/>
    </w:p>
    <w:p>
      <w:pPr>
        <w:jc w:val="center"/>
        <w:outlineLvl w:val="4"/>
      </w:pPr>
      <w:r>
        <w:rPr>
          <w:rFonts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467034河北省邢台生态环境监测中心</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1522.05</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120.37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r>
              <w:t>4.20</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33.23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r>
              <w:t>1350.21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61.24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8"/>
            </w:pPr>
            <w:r>
              <w:t>本年收入合计</w:t>
            </w:r>
          </w:p>
        </w:tc>
        <w:tc>
          <w:tcPr>
            <w:tcW w:w="2126" w:type="dxa"/>
            <w:vAlign w:val="center"/>
          </w:tcPr>
          <w:p>
            <w:pPr>
              <w:pStyle w:val="19"/>
            </w:pPr>
            <w:r>
              <w:t>1526.25</w:t>
            </w:r>
          </w:p>
        </w:tc>
        <w:tc>
          <w:tcPr>
            <w:tcW w:w="4535" w:type="dxa"/>
            <w:vAlign w:val="center"/>
          </w:tcPr>
          <w:p>
            <w:pPr>
              <w:pStyle w:val="18"/>
            </w:pPr>
            <w:r>
              <w:t>本年支出合计</w:t>
            </w:r>
          </w:p>
        </w:tc>
        <w:tc>
          <w:tcPr>
            <w:tcW w:w="2126" w:type="dxa"/>
            <w:vAlign w:val="center"/>
          </w:tcPr>
          <w:p>
            <w:pPr>
              <w:pStyle w:val="19"/>
            </w:pPr>
            <w:r>
              <w:t>1565.05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6"/>
            </w:pPr>
            <w:r>
              <w:t>上年结转结余</w:t>
            </w:r>
          </w:p>
        </w:tc>
        <w:tc>
          <w:tcPr>
            <w:tcW w:w="2126" w:type="dxa"/>
            <w:vAlign w:val="center"/>
          </w:tcPr>
          <w:p>
            <w:pPr>
              <w:pStyle w:val="15"/>
            </w:pPr>
            <w:r>
              <w:t>38.80</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6" w:type="dxa"/>
            <w:vAlign w:val="center"/>
          </w:tcPr>
          <w:p>
            <w:pPr>
              <w:pStyle w:val="18"/>
            </w:pPr>
            <w:r>
              <w:t>收入总计</w:t>
            </w:r>
          </w:p>
        </w:tc>
        <w:tc>
          <w:tcPr>
            <w:tcW w:w="2126" w:type="dxa"/>
            <w:vAlign w:val="center"/>
          </w:tcPr>
          <w:p>
            <w:pPr>
              <w:pStyle w:val="19"/>
            </w:pPr>
            <w:r>
              <w:t>1565.05</w:t>
            </w:r>
          </w:p>
        </w:tc>
        <w:tc>
          <w:tcPr>
            <w:tcW w:w="4535" w:type="dxa"/>
            <w:vAlign w:val="center"/>
          </w:tcPr>
          <w:p>
            <w:pPr>
              <w:pStyle w:val="18"/>
            </w:pPr>
            <w:r>
              <w:t>支出总计</w:t>
            </w:r>
          </w:p>
        </w:tc>
        <w:tc>
          <w:tcPr>
            <w:tcW w:w="2126" w:type="dxa"/>
            <w:vAlign w:val="center"/>
          </w:tcPr>
          <w:p>
            <w:pPr>
              <w:pStyle w:val="19"/>
            </w:pPr>
            <w:r>
              <w:t>1565.05</w:t>
            </w: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467034河北省邢台生态环境监测中心</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vAlign w:val="top"/>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vAlign w:val="top"/>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1565.05</w:t>
            </w:r>
          </w:p>
        </w:tc>
        <w:tc>
          <w:tcPr>
            <w:tcW w:w="1134" w:type="dxa"/>
            <w:vAlign w:val="center"/>
          </w:tcPr>
          <w:p>
            <w:pPr>
              <w:pStyle w:val="19"/>
            </w:pPr>
            <w:r>
              <w:t>1526.25</w:t>
            </w:r>
          </w:p>
        </w:tc>
        <w:tc>
          <w:tcPr>
            <w:tcW w:w="1134" w:type="dxa"/>
            <w:vAlign w:val="center"/>
          </w:tcPr>
          <w:p>
            <w:pPr>
              <w:pStyle w:val="19"/>
            </w:pPr>
            <w:r>
              <w:t>1522.05</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4.20</w:t>
            </w:r>
          </w:p>
        </w:tc>
        <w:tc>
          <w:tcPr>
            <w:tcW w:w="1134" w:type="dxa"/>
            <w:vAlign w:val="center"/>
          </w:tcPr>
          <w:p>
            <w:pPr>
              <w:pStyle w:val="19"/>
            </w:pPr>
            <w:r>
              <w:t>38.80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120.37</w:t>
            </w:r>
          </w:p>
        </w:tc>
        <w:tc>
          <w:tcPr>
            <w:tcW w:w="1134" w:type="dxa"/>
            <w:vAlign w:val="center"/>
          </w:tcPr>
          <w:p>
            <w:pPr>
              <w:pStyle w:val="15"/>
            </w:pPr>
            <w:r>
              <w:t>120.37</w:t>
            </w:r>
          </w:p>
        </w:tc>
        <w:tc>
          <w:tcPr>
            <w:tcW w:w="1134" w:type="dxa"/>
            <w:vAlign w:val="center"/>
          </w:tcPr>
          <w:p>
            <w:pPr>
              <w:pStyle w:val="15"/>
            </w:pPr>
            <w:r>
              <w:t>120.37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120.37</w:t>
            </w:r>
          </w:p>
        </w:tc>
        <w:tc>
          <w:tcPr>
            <w:tcW w:w="1134" w:type="dxa"/>
            <w:vAlign w:val="center"/>
          </w:tcPr>
          <w:p>
            <w:pPr>
              <w:pStyle w:val="15"/>
            </w:pPr>
            <w:r>
              <w:t>120.37</w:t>
            </w:r>
          </w:p>
        </w:tc>
        <w:tc>
          <w:tcPr>
            <w:tcW w:w="1134" w:type="dxa"/>
            <w:vAlign w:val="center"/>
          </w:tcPr>
          <w:p>
            <w:pPr>
              <w:pStyle w:val="15"/>
            </w:pPr>
            <w:r>
              <w:t>120.37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2080502</w:t>
            </w:r>
          </w:p>
        </w:tc>
        <w:tc>
          <w:tcPr>
            <w:tcW w:w="1559" w:type="dxa"/>
            <w:vAlign w:val="center"/>
          </w:tcPr>
          <w:p>
            <w:pPr>
              <w:pStyle w:val="16"/>
            </w:pPr>
            <w:r>
              <w:t>事业单位离退休</w:t>
            </w:r>
          </w:p>
        </w:tc>
        <w:tc>
          <w:tcPr>
            <w:tcW w:w="1134" w:type="dxa"/>
            <w:vAlign w:val="center"/>
          </w:tcPr>
          <w:p>
            <w:pPr>
              <w:pStyle w:val="15"/>
            </w:pPr>
            <w:r>
              <w:t>13.42</w:t>
            </w:r>
          </w:p>
        </w:tc>
        <w:tc>
          <w:tcPr>
            <w:tcW w:w="1134" w:type="dxa"/>
            <w:vAlign w:val="center"/>
          </w:tcPr>
          <w:p>
            <w:pPr>
              <w:pStyle w:val="15"/>
            </w:pPr>
            <w:r>
              <w:t>13.42</w:t>
            </w:r>
          </w:p>
        </w:tc>
        <w:tc>
          <w:tcPr>
            <w:tcW w:w="1134" w:type="dxa"/>
            <w:vAlign w:val="center"/>
          </w:tcPr>
          <w:p>
            <w:pPr>
              <w:pStyle w:val="15"/>
            </w:pPr>
            <w:r>
              <w:t>13.42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71.30</w:t>
            </w:r>
          </w:p>
        </w:tc>
        <w:tc>
          <w:tcPr>
            <w:tcW w:w="1134" w:type="dxa"/>
            <w:vAlign w:val="center"/>
          </w:tcPr>
          <w:p>
            <w:pPr>
              <w:pStyle w:val="15"/>
            </w:pPr>
            <w:r>
              <w:t>71.30</w:t>
            </w:r>
          </w:p>
        </w:tc>
        <w:tc>
          <w:tcPr>
            <w:tcW w:w="1134" w:type="dxa"/>
            <w:vAlign w:val="center"/>
          </w:tcPr>
          <w:p>
            <w:pPr>
              <w:pStyle w:val="15"/>
            </w:pPr>
            <w:r>
              <w:t>71.30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35.65</w:t>
            </w:r>
          </w:p>
        </w:tc>
        <w:tc>
          <w:tcPr>
            <w:tcW w:w="1134" w:type="dxa"/>
            <w:vAlign w:val="center"/>
          </w:tcPr>
          <w:p>
            <w:pPr>
              <w:pStyle w:val="15"/>
            </w:pPr>
            <w:r>
              <w:t>35.65</w:t>
            </w:r>
          </w:p>
        </w:tc>
        <w:tc>
          <w:tcPr>
            <w:tcW w:w="1134" w:type="dxa"/>
            <w:vAlign w:val="center"/>
          </w:tcPr>
          <w:p>
            <w:pPr>
              <w:pStyle w:val="15"/>
            </w:pPr>
            <w:r>
              <w:t>35.65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33.23</w:t>
            </w:r>
          </w:p>
        </w:tc>
        <w:tc>
          <w:tcPr>
            <w:tcW w:w="1134" w:type="dxa"/>
            <w:vAlign w:val="center"/>
          </w:tcPr>
          <w:p>
            <w:pPr>
              <w:pStyle w:val="15"/>
            </w:pPr>
            <w:r>
              <w:t>33.23</w:t>
            </w:r>
          </w:p>
        </w:tc>
        <w:tc>
          <w:tcPr>
            <w:tcW w:w="1134" w:type="dxa"/>
            <w:vAlign w:val="center"/>
          </w:tcPr>
          <w:p>
            <w:pPr>
              <w:pStyle w:val="15"/>
            </w:pPr>
            <w:r>
              <w:t>33.23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33.23</w:t>
            </w:r>
          </w:p>
        </w:tc>
        <w:tc>
          <w:tcPr>
            <w:tcW w:w="1134" w:type="dxa"/>
            <w:vAlign w:val="center"/>
          </w:tcPr>
          <w:p>
            <w:pPr>
              <w:pStyle w:val="15"/>
            </w:pPr>
            <w:r>
              <w:t>33.23</w:t>
            </w:r>
          </w:p>
        </w:tc>
        <w:tc>
          <w:tcPr>
            <w:tcW w:w="1134" w:type="dxa"/>
            <w:vAlign w:val="center"/>
          </w:tcPr>
          <w:p>
            <w:pPr>
              <w:pStyle w:val="15"/>
            </w:pPr>
            <w:r>
              <w:t>33.23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33.23</w:t>
            </w:r>
          </w:p>
        </w:tc>
        <w:tc>
          <w:tcPr>
            <w:tcW w:w="1134" w:type="dxa"/>
            <w:vAlign w:val="center"/>
          </w:tcPr>
          <w:p>
            <w:pPr>
              <w:pStyle w:val="15"/>
            </w:pPr>
            <w:r>
              <w:t>33.23</w:t>
            </w:r>
          </w:p>
        </w:tc>
        <w:tc>
          <w:tcPr>
            <w:tcW w:w="1134" w:type="dxa"/>
            <w:vAlign w:val="center"/>
          </w:tcPr>
          <w:p>
            <w:pPr>
              <w:pStyle w:val="15"/>
            </w:pPr>
            <w:r>
              <w:t>33.23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211</w:t>
            </w:r>
          </w:p>
        </w:tc>
        <w:tc>
          <w:tcPr>
            <w:tcW w:w="1559" w:type="dxa"/>
            <w:vAlign w:val="center"/>
          </w:tcPr>
          <w:p>
            <w:pPr>
              <w:pStyle w:val="16"/>
            </w:pPr>
            <w:r>
              <w:t>节能环保支出</w:t>
            </w:r>
          </w:p>
        </w:tc>
        <w:tc>
          <w:tcPr>
            <w:tcW w:w="1134" w:type="dxa"/>
            <w:vAlign w:val="center"/>
          </w:tcPr>
          <w:p>
            <w:pPr>
              <w:pStyle w:val="15"/>
            </w:pPr>
            <w:r>
              <w:t>1350.21</w:t>
            </w:r>
          </w:p>
        </w:tc>
        <w:tc>
          <w:tcPr>
            <w:tcW w:w="1134" w:type="dxa"/>
            <w:vAlign w:val="center"/>
          </w:tcPr>
          <w:p>
            <w:pPr>
              <w:pStyle w:val="15"/>
            </w:pPr>
            <w:r>
              <w:t>1311.41</w:t>
            </w:r>
          </w:p>
        </w:tc>
        <w:tc>
          <w:tcPr>
            <w:tcW w:w="1134" w:type="dxa"/>
            <w:vAlign w:val="center"/>
          </w:tcPr>
          <w:p>
            <w:pPr>
              <w:pStyle w:val="15"/>
            </w:pPr>
            <w:r>
              <w:t>1307.21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4.20</w:t>
            </w:r>
          </w:p>
        </w:tc>
        <w:tc>
          <w:tcPr>
            <w:tcW w:w="1134" w:type="dxa"/>
            <w:vAlign w:val="center"/>
          </w:tcPr>
          <w:p>
            <w:pPr>
              <w:pStyle w:val="15"/>
            </w:pPr>
            <w:r>
              <w:t>38.80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21102</w:t>
            </w:r>
          </w:p>
        </w:tc>
        <w:tc>
          <w:tcPr>
            <w:tcW w:w="1559" w:type="dxa"/>
            <w:vAlign w:val="center"/>
          </w:tcPr>
          <w:p>
            <w:pPr>
              <w:pStyle w:val="16"/>
            </w:pPr>
            <w:r>
              <w:t>环境监测与监察</w:t>
            </w:r>
          </w:p>
        </w:tc>
        <w:tc>
          <w:tcPr>
            <w:tcW w:w="1134" w:type="dxa"/>
            <w:vAlign w:val="center"/>
          </w:tcPr>
          <w:p>
            <w:pPr>
              <w:pStyle w:val="15"/>
            </w:pPr>
            <w:r>
              <w:t>43.00</w:t>
            </w:r>
          </w:p>
        </w:tc>
        <w:tc>
          <w:tcPr>
            <w:tcW w:w="1134" w:type="dxa"/>
            <w:vAlign w:val="center"/>
          </w:tcPr>
          <w:p>
            <w:pPr>
              <w:pStyle w:val="15"/>
            </w:pPr>
            <w:r>
              <w:t>4.20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4.20</w:t>
            </w:r>
          </w:p>
        </w:tc>
        <w:tc>
          <w:tcPr>
            <w:tcW w:w="1134" w:type="dxa"/>
            <w:vAlign w:val="center"/>
          </w:tcPr>
          <w:p>
            <w:pPr>
              <w:pStyle w:val="15"/>
            </w:pPr>
            <w:r>
              <w:t>38.80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2110299</w:t>
            </w:r>
          </w:p>
        </w:tc>
        <w:tc>
          <w:tcPr>
            <w:tcW w:w="1559" w:type="dxa"/>
            <w:vAlign w:val="center"/>
          </w:tcPr>
          <w:p>
            <w:pPr>
              <w:pStyle w:val="16"/>
            </w:pPr>
            <w:r>
              <w:t>其他环境监测与监察支出</w:t>
            </w:r>
          </w:p>
        </w:tc>
        <w:tc>
          <w:tcPr>
            <w:tcW w:w="1134" w:type="dxa"/>
            <w:vAlign w:val="center"/>
          </w:tcPr>
          <w:p>
            <w:pPr>
              <w:pStyle w:val="15"/>
            </w:pPr>
            <w:r>
              <w:t>43.00</w:t>
            </w:r>
          </w:p>
        </w:tc>
        <w:tc>
          <w:tcPr>
            <w:tcW w:w="1134" w:type="dxa"/>
            <w:vAlign w:val="center"/>
          </w:tcPr>
          <w:p>
            <w:pPr>
              <w:pStyle w:val="15"/>
            </w:pPr>
            <w:r>
              <w:t>4.20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4.20</w:t>
            </w:r>
          </w:p>
        </w:tc>
        <w:tc>
          <w:tcPr>
            <w:tcW w:w="1134" w:type="dxa"/>
            <w:vAlign w:val="center"/>
          </w:tcPr>
          <w:p>
            <w:pPr>
              <w:pStyle w:val="15"/>
            </w:pPr>
            <w:r>
              <w:t>38.80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21103</w:t>
            </w:r>
          </w:p>
        </w:tc>
        <w:tc>
          <w:tcPr>
            <w:tcW w:w="1559" w:type="dxa"/>
            <w:vAlign w:val="center"/>
          </w:tcPr>
          <w:p>
            <w:pPr>
              <w:pStyle w:val="16"/>
            </w:pPr>
            <w:r>
              <w:t>污染防治</w:t>
            </w:r>
          </w:p>
        </w:tc>
        <w:tc>
          <w:tcPr>
            <w:tcW w:w="1134" w:type="dxa"/>
            <w:vAlign w:val="center"/>
          </w:tcPr>
          <w:p>
            <w:pPr>
              <w:pStyle w:val="15"/>
            </w:pPr>
            <w:r>
              <w:t>214.00</w:t>
            </w:r>
          </w:p>
        </w:tc>
        <w:tc>
          <w:tcPr>
            <w:tcW w:w="1134" w:type="dxa"/>
            <w:vAlign w:val="center"/>
          </w:tcPr>
          <w:p>
            <w:pPr>
              <w:pStyle w:val="15"/>
            </w:pPr>
            <w:r>
              <w:t>214.00</w:t>
            </w:r>
          </w:p>
        </w:tc>
        <w:tc>
          <w:tcPr>
            <w:tcW w:w="1134" w:type="dxa"/>
            <w:vAlign w:val="center"/>
          </w:tcPr>
          <w:p>
            <w:pPr>
              <w:pStyle w:val="15"/>
            </w:pPr>
            <w:r>
              <w:t>214.00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2110302</w:t>
            </w:r>
          </w:p>
        </w:tc>
        <w:tc>
          <w:tcPr>
            <w:tcW w:w="1559" w:type="dxa"/>
            <w:vAlign w:val="center"/>
          </w:tcPr>
          <w:p>
            <w:pPr>
              <w:pStyle w:val="16"/>
            </w:pPr>
            <w:r>
              <w:t>水体</w:t>
            </w:r>
          </w:p>
        </w:tc>
        <w:tc>
          <w:tcPr>
            <w:tcW w:w="1134" w:type="dxa"/>
            <w:vAlign w:val="center"/>
          </w:tcPr>
          <w:p>
            <w:pPr>
              <w:pStyle w:val="15"/>
            </w:pPr>
            <w:r>
              <w:t>135.00</w:t>
            </w:r>
          </w:p>
        </w:tc>
        <w:tc>
          <w:tcPr>
            <w:tcW w:w="1134" w:type="dxa"/>
            <w:vAlign w:val="center"/>
          </w:tcPr>
          <w:p>
            <w:pPr>
              <w:pStyle w:val="15"/>
            </w:pPr>
            <w:r>
              <w:t>135.00</w:t>
            </w:r>
          </w:p>
        </w:tc>
        <w:tc>
          <w:tcPr>
            <w:tcW w:w="1134" w:type="dxa"/>
            <w:vAlign w:val="center"/>
          </w:tcPr>
          <w:p>
            <w:pPr>
              <w:pStyle w:val="15"/>
            </w:pPr>
            <w:r>
              <w:t>135.00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2110307</w:t>
            </w:r>
          </w:p>
        </w:tc>
        <w:tc>
          <w:tcPr>
            <w:tcW w:w="1559" w:type="dxa"/>
            <w:vAlign w:val="center"/>
          </w:tcPr>
          <w:p>
            <w:pPr>
              <w:pStyle w:val="16"/>
            </w:pPr>
            <w:r>
              <w:t>土壤</w:t>
            </w:r>
          </w:p>
        </w:tc>
        <w:tc>
          <w:tcPr>
            <w:tcW w:w="1134" w:type="dxa"/>
            <w:vAlign w:val="center"/>
          </w:tcPr>
          <w:p>
            <w:pPr>
              <w:pStyle w:val="15"/>
            </w:pPr>
            <w:r>
              <w:t>79.00</w:t>
            </w:r>
          </w:p>
        </w:tc>
        <w:tc>
          <w:tcPr>
            <w:tcW w:w="1134" w:type="dxa"/>
            <w:vAlign w:val="center"/>
          </w:tcPr>
          <w:p>
            <w:pPr>
              <w:pStyle w:val="15"/>
            </w:pPr>
            <w:r>
              <w:t>79.00</w:t>
            </w:r>
          </w:p>
        </w:tc>
        <w:tc>
          <w:tcPr>
            <w:tcW w:w="1134" w:type="dxa"/>
            <w:vAlign w:val="center"/>
          </w:tcPr>
          <w:p>
            <w:pPr>
              <w:pStyle w:val="15"/>
            </w:pPr>
            <w:r>
              <w:t>79.00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21111</w:t>
            </w:r>
          </w:p>
        </w:tc>
        <w:tc>
          <w:tcPr>
            <w:tcW w:w="1559" w:type="dxa"/>
            <w:vAlign w:val="center"/>
          </w:tcPr>
          <w:p>
            <w:pPr>
              <w:pStyle w:val="16"/>
            </w:pPr>
            <w:r>
              <w:t>污染减排</w:t>
            </w:r>
          </w:p>
        </w:tc>
        <w:tc>
          <w:tcPr>
            <w:tcW w:w="1134" w:type="dxa"/>
            <w:vAlign w:val="center"/>
          </w:tcPr>
          <w:p>
            <w:pPr>
              <w:pStyle w:val="15"/>
            </w:pPr>
            <w:r>
              <w:t>1093.21</w:t>
            </w:r>
          </w:p>
        </w:tc>
        <w:tc>
          <w:tcPr>
            <w:tcW w:w="1134" w:type="dxa"/>
            <w:vAlign w:val="center"/>
          </w:tcPr>
          <w:p>
            <w:pPr>
              <w:pStyle w:val="15"/>
            </w:pPr>
            <w:r>
              <w:t>1093.21</w:t>
            </w:r>
          </w:p>
        </w:tc>
        <w:tc>
          <w:tcPr>
            <w:tcW w:w="1134" w:type="dxa"/>
            <w:vAlign w:val="center"/>
          </w:tcPr>
          <w:p>
            <w:pPr>
              <w:pStyle w:val="15"/>
            </w:pPr>
            <w:r>
              <w:t>1093.21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2111101</w:t>
            </w:r>
          </w:p>
        </w:tc>
        <w:tc>
          <w:tcPr>
            <w:tcW w:w="1559" w:type="dxa"/>
            <w:vAlign w:val="center"/>
          </w:tcPr>
          <w:p>
            <w:pPr>
              <w:pStyle w:val="16"/>
            </w:pPr>
            <w:r>
              <w:t>生态环境监测与信息</w:t>
            </w:r>
          </w:p>
        </w:tc>
        <w:tc>
          <w:tcPr>
            <w:tcW w:w="1134" w:type="dxa"/>
            <w:vAlign w:val="center"/>
          </w:tcPr>
          <w:p>
            <w:pPr>
              <w:pStyle w:val="15"/>
            </w:pPr>
            <w:r>
              <w:t>1093.21</w:t>
            </w:r>
          </w:p>
        </w:tc>
        <w:tc>
          <w:tcPr>
            <w:tcW w:w="1134" w:type="dxa"/>
            <w:vAlign w:val="center"/>
          </w:tcPr>
          <w:p>
            <w:pPr>
              <w:pStyle w:val="15"/>
            </w:pPr>
            <w:r>
              <w:t>1093.21</w:t>
            </w:r>
          </w:p>
        </w:tc>
        <w:tc>
          <w:tcPr>
            <w:tcW w:w="1134" w:type="dxa"/>
            <w:vAlign w:val="center"/>
          </w:tcPr>
          <w:p>
            <w:pPr>
              <w:pStyle w:val="15"/>
            </w:pPr>
            <w:r>
              <w:t>1093.21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18</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61.24</w:t>
            </w:r>
          </w:p>
        </w:tc>
        <w:tc>
          <w:tcPr>
            <w:tcW w:w="1134" w:type="dxa"/>
            <w:vAlign w:val="center"/>
          </w:tcPr>
          <w:p>
            <w:pPr>
              <w:pStyle w:val="15"/>
            </w:pPr>
            <w:r>
              <w:t>61.24</w:t>
            </w:r>
          </w:p>
        </w:tc>
        <w:tc>
          <w:tcPr>
            <w:tcW w:w="1134" w:type="dxa"/>
            <w:vAlign w:val="center"/>
          </w:tcPr>
          <w:p>
            <w:pPr>
              <w:pStyle w:val="15"/>
            </w:pPr>
            <w:r>
              <w:t>61.24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19</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61.24</w:t>
            </w:r>
          </w:p>
        </w:tc>
        <w:tc>
          <w:tcPr>
            <w:tcW w:w="1134" w:type="dxa"/>
            <w:vAlign w:val="center"/>
          </w:tcPr>
          <w:p>
            <w:pPr>
              <w:pStyle w:val="15"/>
            </w:pPr>
            <w:r>
              <w:t>61.24</w:t>
            </w:r>
          </w:p>
        </w:tc>
        <w:tc>
          <w:tcPr>
            <w:tcW w:w="1134" w:type="dxa"/>
            <w:vAlign w:val="center"/>
          </w:tcPr>
          <w:p>
            <w:pPr>
              <w:pStyle w:val="15"/>
            </w:pPr>
            <w:r>
              <w:t>61.24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20</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61.24</w:t>
            </w:r>
          </w:p>
        </w:tc>
        <w:tc>
          <w:tcPr>
            <w:tcW w:w="1134" w:type="dxa"/>
            <w:vAlign w:val="center"/>
          </w:tcPr>
          <w:p>
            <w:pPr>
              <w:pStyle w:val="15"/>
            </w:pPr>
            <w:r>
              <w:t>61.24</w:t>
            </w:r>
          </w:p>
        </w:tc>
        <w:tc>
          <w:tcPr>
            <w:tcW w:w="1134" w:type="dxa"/>
            <w:vAlign w:val="center"/>
          </w:tcPr>
          <w:p>
            <w:pPr>
              <w:pStyle w:val="15"/>
            </w:pPr>
            <w:r>
              <w:t>61.24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467034河北省邢台生态环境监测中心</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1565.05</w:t>
            </w:r>
          </w:p>
        </w:tc>
        <w:tc>
          <w:tcPr>
            <w:tcW w:w="1361" w:type="dxa"/>
            <w:vAlign w:val="center"/>
          </w:tcPr>
          <w:p>
            <w:pPr>
              <w:pStyle w:val="19"/>
            </w:pPr>
            <w:r>
              <w:t>803.05</w:t>
            </w:r>
          </w:p>
        </w:tc>
        <w:tc>
          <w:tcPr>
            <w:tcW w:w="1361" w:type="dxa"/>
            <w:vAlign w:val="center"/>
          </w:tcPr>
          <w:p>
            <w:pPr>
              <w:pStyle w:val="19"/>
            </w:pPr>
            <w:r>
              <w:t>762.00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6" w:type="dxa"/>
            <w:vAlign w:val="center"/>
          </w:tcPr>
          <w:p>
            <w:pPr>
              <w:pStyle w:val="16"/>
            </w:pPr>
            <w:r>
              <w:t>社会保障和就业支出</w:t>
            </w:r>
          </w:p>
        </w:tc>
        <w:tc>
          <w:tcPr>
            <w:tcW w:w="1361" w:type="dxa"/>
            <w:vAlign w:val="center"/>
          </w:tcPr>
          <w:p>
            <w:pPr>
              <w:pStyle w:val="15"/>
            </w:pPr>
            <w:r>
              <w:t>120.37</w:t>
            </w:r>
          </w:p>
        </w:tc>
        <w:tc>
          <w:tcPr>
            <w:tcW w:w="1361" w:type="dxa"/>
            <w:vAlign w:val="center"/>
          </w:tcPr>
          <w:p>
            <w:pPr>
              <w:pStyle w:val="15"/>
            </w:pPr>
            <w:r>
              <w:t>120.37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6" w:type="dxa"/>
            <w:vAlign w:val="center"/>
          </w:tcPr>
          <w:p>
            <w:pPr>
              <w:pStyle w:val="16"/>
            </w:pPr>
            <w:r>
              <w:t>行政事业单位养老支出</w:t>
            </w:r>
          </w:p>
        </w:tc>
        <w:tc>
          <w:tcPr>
            <w:tcW w:w="1361" w:type="dxa"/>
            <w:vAlign w:val="center"/>
          </w:tcPr>
          <w:p>
            <w:pPr>
              <w:pStyle w:val="15"/>
            </w:pPr>
            <w:r>
              <w:t>120.37</w:t>
            </w:r>
          </w:p>
        </w:tc>
        <w:tc>
          <w:tcPr>
            <w:tcW w:w="1361" w:type="dxa"/>
            <w:vAlign w:val="center"/>
          </w:tcPr>
          <w:p>
            <w:pPr>
              <w:pStyle w:val="15"/>
            </w:pPr>
            <w:r>
              <w:t>120.37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2080502</w:t>
            </w:r>
          </w:p>
        </w:tc>
        <w:tc>
          <w:tcPr>
            <w:tcW w:w="4536" w:type="dxa"/>
            <w:vAlign w:val="center"/>
          </w:tcPr>
          <w:p>
            <w:pPr>
              <w:pStyle w:val="16"/>
            </w:pPr>
            <w:r>
              <w:t>事业单位离退休</w:t>
            </w:r>
          </w:p>
        </w:tc>
        <w:tc>
          <w:tcPr>
            <w:tcW w:w="1361" w:type="dxa"/>
            <w:vAlign w:val="center"/>
          </w:tcPr>
          <w:p>
            <w:pPr>
              <w:pStyle w:val="15"/>
            </w:pPr>
            <w:r>
              <w:t>13.42</w:t>
            </w:r>
          </w:p>
        </w:tc>
        <w:tc>
          <w:tcPr>
            <w:tcW w:w="1361" w:type="dxa"/>
            <w:vAlign w:val="center"/>
          </w:tcPr>
          <w:p>
            <w:pPr>
              <w:pStyle w:val="15"/>
            </w:pPr>
            <w:r>
              <w:t>13.42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6" w:type="dxa"/>
            <w:vAlign w:val="center"/>
          </w:tcPr>
          <w:p>
            <w:pPr>
              <w:pStyle w:val="16"/>
            </w:pPr>
            <w:r>
              <w:t>机关事业单位基本养老保险缴费支出</w:t>
            </w:r>
          </w:p>
        </w:tc>
        <w:tc>
          <w:tcPr>
            <w:tcW w:w="1361" w:type="dxa"/>
            <w:vAlign w:val="center"/>
          </w:tcPr>
          <w:p>
            <w:pPr>
              <w:pStyle w:val="15"/>
            </w:pPr>
            <w:r>
              <w:t>71.30</w:t>
            </w:r>
          </w:p>
        </w:tc>
        <w:tc>
          <w:tcPr>
            <w:tcW w:w="1361" w:type="dxa"/>
            <w:vAlign w:val="center"/>
          </w:tcPr>
          <w:p>
            <w:pPr>
              <w:pStyle w:val="15"/>
            </w:pPr>
            <w:r>
              <w:t>71.30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2080506</w:t>
            </w:r>
          </w:p>
        </w:tc>
        <w:tc>
          <w:tcPr>
            <w:tcW w:w="4536" w:type="dxa"/>
            <w:vAlign w:val="center"/>
          </w:tcPr>
          <w:p>
            <w:pPr>
              <w:pStyle w:val="16"/>
            </w:pPr>
            <w:r>
              <w:t>机关事业单位职业年金缴费支出</w:t>
            </w:r>
          </w:p>
        </w:tc>
        <w:tc>
          <w:tcPr>
            <w:tcW w:w="1361" w:type="dxa"/>
            <w:vAlign w:val="center"/>
          </w:tcPr>
          <w:p>
            <w:pPr>
              <w:pStyle w:val="15"/>
            </w:pPr>
            <w:r>
              <w:t>35.65</w:t>
            </w:r>
          </w:p>
        </w:tc>
        <w:tc>
          <w:tcPr>
            <w:tcW w:w="1361" w:type="dxa"/>
            <w:vAlign w:val="center"/>
          </w:tcPr>
          <w:p>
            <w:pPr>
              <w:pStyle w:val="15"/>
            </w:pPr>
            <w:r>
              <w:t>35.65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w:t>
            </w:r>
          </w:p>
        </w:tc>
        <w:tc>
          <w:tcPr>
            <w:tcW w:w="4536" w:type="dxa"/>
            <w:vAlign w:val="center"/>
          </w:tcPr>
          <w:p>
            <w:pPr>
              <w:pStyle w:val="16"/>
            </w:pPr>
            <w:r>
              <w:t>卫生健康支出</w:t>
            </w:r>
          </w:p>
        </w:tc>
        <w:tc>
          <w:tcPr>
            <w:tcW w:w="1361" w:type="dxa"/>
            <w:vAlign w:val="center"/>
          </w:tcPr>
          <w:p>
            <w:pPr>
              <w:pStyle w:val="15"/>
            </w:pPr>
            <w:r>
              <w:t>33.23</w:t>
            </w:r>
          </w:p>
        </w:tc>
        <w:tc>
          <w:tcPr>
            <w:tcW w:w="1361" w:type="dxa"/>
            <w:vAlign w:val="center"/>
          </w:tcPr>
          <w:p>
            <w:pPr>
              <w:pStyle w:val="15"/>
            </w:pPr>
            <w:r>
              <w:t>33.23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w:t>
            </w:r>
          </w:p>
        </w:tc>
        <w:tc>
          <w:tcPr>
            <w:tcW w:w="4536" w:type="dxa"/>
            <w:vAlign w:val="center"/>
          </w:tcPr>
          <w:p>
            <w:pPr>
              <w:pStyle w:val="16"/>
            </w:pPr>
            <w:r>
              <w:t>行政事业单位医疗</w:t>
            </w:r>
          </w:p>
        </w:tc>
        <w:tc>
          <w:tcPr>
            <w:tcW w:w="1361" w:type="dxa"/>
            <w:vAlign w:val="center"/>
          </w:tcPr>
          <w:p>
            <w:pPr>
              <w:pStyle w:val="15"/>
            </w:pPr>
            <w:r>
              <w:t>33.23</w:t>
            </w:r>
          </w:p>
        </w:tc>
        <w:tc>
          <w:tcPr>
            <w:tcW w:w="1361" w:type="dxa"/>
            <w:vAlign w:val="center"/>
          </w:tcPr>
          <w:p>
            <w:pPr>
              <w:pStyle w:val="15"/>
            </w:pPr>
            <w:r>
              <w:t>33.23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2101102</w:t>
            </w:r>
          </w:p>
        </w:tc>
        <w:tc>
          <w:tcPr>
            <w:tcW w:w="4536" w:type="dxa"/>
            <w:vAlign w:val="center"/>
          </w:tcPr>
          <w:p>
            <w:pPr>
              <w:pStyle w:val="16"/>
            </w:pPr>
            <w:r>
              <w:t>事业单位医疗</w:t>
            </w:r>
          </w:p>
        </w:tc>
        <w:tc>
          <w:tcPr>
            <w:tcW w:w="1361" w:type="dxa"/>
            <w:vAlign w:val="center"/>
          </w:tcPr>
          <w:p>
            <w:pPr>
              <w:pStyle w:val="15"/>
            </w:pPr>
            <w:r>
              <w:t>33.23</w:t>
            </w:r>
          </w:p>
        </w:tc>
        <w:tc>
          <w:tcPr>
            <w:tcW w:w="1361" w:type="dxa"/>
            <w:vAlign w:val="center"/>
          </w:tcPr>
          <w:p>
            <w:pPr>
              <w:pStyle w:val="15"/>
            </w:pPr>
            <w:r>
              <w:t>33.23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211</w:t>
            </w:r>
          </w:p>
        </w:tc>
        <w:tc>
          <w:tcPr>
            <w:tcW w:w="4536" w:type="dxa"/>
            <w:vAlign w:val="center"/>
          </w:tcPr>
          <w:p>
            <w:pPr>
              <w:pStyle w:val="16"/>
            </w:pPr>
            <w:r>
              <w:t>节能环保支出</w:t>
            </w:r>
          </w:p>
        </w:tc>
        <w:tc>
          <w:tcPr>
            <w:tcW w:w="1361" w:type="dxa"/>
            <w:vAlign w:val="center"/>
          </w:tcPr>
          <w:p>
            <w:pPr>
              <w:pStyle w:val="15"/>
            </w:pPr>
            <w:r>
              <w:t>1350.21</w:t>
            </w:r>
          </w:p>
        </w:tc>
        <w:tc>
          <w:tcPr>
            <w:tcW w:w="1361" w:type="dxa"/>
            <w:vAlign w:val="center"/>
          </w:tcPr>
          <w:p>
            <w:pPr>
              <w:pStyle w:val="15"/>
            </w:pPr>
            <w:r>
              <w:t>588.21</w:t>
            </w:r>
          </w:p>
        </w:tc>
        <w:tc>
          <w:tcPr>
            <w:tcW w:w="1361" w:type="dxa"/>
            <w:vAlign w:val="center"/>
          </w:tcPr>
          <w:p>
            <w:pPr>
              <w:pStyle w:val="15"/>
            </w:pPr>
            <w:r>
              <w:t>762.00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21102</w:t>
            </w:r>
          </w:p>
        </w:tc>
        <w:tc>
          <w:tcPr>
            <w:tcW w:w="4536" w:type="dxa"/>
            <w:vAlign w:val="center"/>
          </w:tcPr>
          <w:p>
            <w:pPr>
              <w:pStyle w:val="16"/>
            </w:pPr>
            <w:r>
              <w:t>环境监测与监察</w:t>
            </w:r>
          </w:p>
        </w:tc>
        <w:tc>
          <w:tcPr>
            <w:tcW w:w="1361" w:type="dxa"/>
            <w:vAlign w:val="center"/>
          </w:tcPr>
          <w:p>
            <w:pPr>
              <w:pStyle w:val="15"/>
            </w:pPr>
            <w:r>
              <w:t>43.00</w:t>
            </w:r>
          </w:p>
        </w:tc>
        <w:tc>
          <w:tcPr>
            <w:tcW w:w="1361" w:type="dxa"/>
            <w:vAlign w:val="center"/>
          </w:tcPr>
          <w:p>
            <w:pPr>
              <w:pStyle w:val="15"/>
            </w:pPr>
          </w:p>
        </w:tc>
        <w:tc>
          <w:tcPr>
            <w:tcW w:w="1361" w:type="dxa"/>
            <w:vAlign w:val="center"/>
          </w:tcPr>
          <w:p>
            <w:pPr>
              <w:pStyle w:val="15"/>
            </w:pPr>
            <w:r>
              <w:t>43.00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2110299</w:t>
            </w:r>
          </w:p>
        </w:tc>
        <w:tc>
          <w:tcPr>
            <w:tcW w:w="4536" w:type="dxa"/>
            <w:vAlign w:val="center"/>
          </w:tcPr>
          <w:p>
            <w:pPr>
              <w:pStyle w:val="16"/>
            </w:pPr>
            <w:r>
              <w:t>其他环境监测与监察支出</w:t>
            </w:r>
          </w:p>
        </w:tc>
        <w:tc>
          <w:tcPr>
            <w:tcW w:w="1361" w:type="dxa"/>
            <w:vAlign w:val="center"/>
          </w:tcPr>
          <w:p>
            <w:pPr>
              <w:pStyle w:val="15"/>
            </w:pPr>
            <w:r>
              <w:t>43.00</w:t>
            </w:r>
          </w:p>
        </w:tc>
        <w:tc>
          <w:tcPr>
            <w:tcW w:w="1361" w:type="dxa"/>
            <w:vAlign w:val="center"/>
          </w:tcPr>
          <w:p>
            <w:pPr>
              <w:pStyle w:val="15"/>
            </w:pPr>
          </w:p>
        </w:tc>
        <w:tc>
          <w:tcPr>
            <w:tcW w:w="1361" w:type="dxa"/>
            <w:vAlign w:val="center"/>
          </w:tcPr>
          <w:p>
            <w:pPr>
              <w:pStyle w:val="15"/>
            </w:pPr>
            <w:r>
              <w:t>43.00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21103</w:t>
            </w:r>
          </w:p>
        </w:tc>
        <w:tc>
          <w:tcPr>
            <w:tcW w:w="4536" w:type="dxa"/>
            <w:vAlign w:val="center"/>
          </w:tcPr>
          <w:p>
            <w:pPr>
              <w:pStyle w:val="16"/>
            </w:pPr>
            <w:r>
              <w:t>污染防治</w:t>
            </w:r>
          </w:p>
        </w:tc>
        <w:tc>
          <w:tcPr>
            <w:tcW w:w="1361" w:type="dxa"/>
            <w:vAlign w:val="center"/>
          </w:tcPr>
          <w:p>
            <w:pPr>
              <w:pStyle w:val="15"/>
            </w:pPr>
            <w:r>
              <w:t>214.00</w:t>
            </w:r>
          </w:p>
        </w:tc>
        <w:tc>
          <w:tcPr>
            <w:tcW w:w="1361" w:type="dxa"/>
            <w:vAlign w:val="center"/>
          </w:tcPr>
          <w:p>
            <w:pPr>
              <w:pStyle w:val="15"/>
            </w:pPr>
          </w:p>
        </w:tc>
        <w:tc>
          <w:tcPr>
            <w:tcW w:w="1361" w:type="dxa"/>
            <w:vAlign w:val="center"/>
          </w:tcPr>
          <w:p>
            <w:pPr>
              <w:pStyle w:val="15"/>
            </w:pPr>
            <w:r>
              <w:t>214.00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2110302</w:t>
            </w:r>
          </w:p>
        </w:tc>
        <w:tc>
          <w:tcPr>
            <w:tcW w:w="4536" w:type="dxa"/>
            <w:vAlign w:val="center"/>
          </w:tcPr>
          <w:p>
            <w:pPr>
              <w:pStyle w:val="16"/>
            </w:pPr>
            <w:r>
              <w:t>水体</w:t>
            </w:r>
          </w:p>
        </w:tc>
        <w:tc>
          <w:tcPr>
            <w:tcW w:w="1361" w:type="dxa"/>
            <w:vAlign w:val="center"/>
          </w:tcPr>
          <w:p>
            <w:pPr>
              <w:pStyle w:val="15"/>
            </w:pPr>
            <w:r>
              <w:t>135.00</w:t>
            </w:r>
          </w:p>
        </w:tc>
        <w:tc>
          <w:tcPr>
            <w:tcW w:w="1361" w:type="dxa"/>
            <w:vAlign w:val="center"/>
          </w:tcPr>
          <w:p>
            <w:pPr>
              <w:pStyle w:val="15"/>
            </w:pPr>
          </w:p>
        </w:tc>
        <w:tc>
          <w:tcPr>
            <w:tcW w:w="1361" w:type="dxa"/>
            <w:vAlign w:val="center"/>
          </w:tcPr>
          <w:p>
            <w:pPr>
              <w:pStyle w:val="15"/>
            </w:pPr>
            <w:r>
              <w:t>135.00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2110307</w:t>
            </w:r>
          </w:p>
        </w:tc>
        <w:tc>
          <w:tcPr>
            <w:tcW w:w="4536" w:type="dxa"/>
            <w:vAlign w:val="center"/>
          </w:tcPr>
          <w:p>
            <w:pPr>
              <w:pStyle w:val="16"/>
            </w:pPr>
            <w:r>
              <w:t>土壤</w:t>
            </w:r>
          </w:p>
        </w:tc>
        <w:tc>
          <w:tcPr>
            <w:tcW w:w="1361" w:type="dxa"/>
            <w:vAlign w:val="center"/>
          </w:tcPr>
          <w:p>
            <w:pPr>
              <w:pStyle w:val="15"/>
            </w:pPr>
            <w:r>
              <w:t>79.00</w:t>
            </w:r>
          </w:p>
        </w:tc>
        <w:tc>
          <w:tcPr>
            <w:tcW w:w="1361" w:type="dxa"/>
            <w:vAlign w:val="center"/>
          </w:tcPr>
          <w:p>
            <w:pPr>
              <w:pStyle w:val="15"/>
            </w:pPr>
          </w:p>
        </w:tc>
        <w:tc>
          <w:tcPr>
            <w:tcW w:w="1361" w:type="dxa"/>
            <w:vAlign w:val="center"/>
          </w:tcPr>
          <w:p>
            <w:pPr>
              <w:pStyle w:val="15"/>
            </w:pPr>
            <w:r>
              <w:t>79.00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21111</w:t>
            </w:r>
          </w:p>
        </w:tc>
        <w:tc>
          <w:tcPr>
            <w:tcW w:w="4536" w:type="dxa"/>
            <w:vAlign w:val="center"/>
          </w:tcPr>
          <w:p>
            <w:pPr>
              <w:pStyle w:val="16"/>
            </w:pPr>
            <w:r>
              <w:t>污染减排</w:t>
            </w:r>
          </w:p>
        </w:tc>
        <w:tc>
          <w:tcPr>
            <w:tcW w:w="1361" w:type="dxa"/>
            <w:vAlign w:val="center"/>
          </w:tcPr>
          <w:p>
            <w:pPr>
              <w:pStyle w:val="15"/>
            </w:pPr>
            <w:r>
              <w:t>1093.21</w:t>
            </w:r>
          </w:p>
        </w:tc>
        <w:tc>
          <w:tcPr>
            <w:tcW w:w="1361" w:type="dxa"/>
            <w:vAlign w:val="center"/>
          </w:tcPr>
          <w:p>
            <w:pPr>
              <w:pStyle w:val="15"/>
            </w:pPr>
            <w:r>
              <w:t>588.21</w:t>
            </w:r>
          </w:p>
        </w:tc>
        <w:tc>
          <w:tcPr>
            <w:tcW w:w="1361" w:type="dxa"/>
            <w:vAlign w:val="center"/>
          </w:tcPr>
          <w:p>
            <w:pPr>
              <w:pStyle w:val="15"/>
            </w:pPr>
            <w:r>
              <w:t>505.00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2111101</w:t>
            </w:r>
          </w:p>
        </w:tc>
        <w:tc>
          <w:tcPr>
            <w:tcW w:w="4536" w:type="dxa"/>
            <w:vAlign w:val="center"/>
          </w:tcPr>
          <w:p>
            <w:pPr>
              <w:pStyle w:val="16"/>
            </w:pPr>
            <w:r>
              <w:t>生态环境监测与信息</w:t>
            </w:r>
          </w:p>
        </w:tc>
        <w:tc>
          <w:tcPr>
            <w:tcW w:w="1361" w:type="dxa"/>
            <w:vAlign w:val="center"/>
          </w:tcPr>
          <w:p>
            <w:pPr>
              <w:pStyle w:val="15"/>
            </w:pPr>
            <w:r>
              <w:t>1093.21</w:t>
            </w:r>
          </w:p>
        </w:tc>
        <w:tc>
          <w:tcPr>
            <w:tcW w:w="1361" w:type="dxa"/>
            <w:vAlign w:val="center"/>
          </w:tcPr>
          <w:p>
            <w:pPr>
              <w:pStyle w:val="15"/>
            </w:pPr>
            <w:r>
              <w:t>588.21</w:t>
            </w:r>
          </w:p>
        </w:tc>
        <w:tc>
          <w:tcPr>
            <w:tcW w:w="1361" w:type="dxa"/>
            <w:vAlign w:val="center"/>
          </w:tcPr>
          <w:p>
            <w:pPr>
              <w:pStyle w:val="15"/>
            </w:pPr>
            <w:r>
              <w:t>505.00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992" w:type="dxa"/>
            <w:vAlign w:val="center"/>
          </w:tcPr>
          <w:p>
            <w:pPr>
              <w:pStyle w:val="16"/>
            </w:pPr>
            <w:r>
              <w:t>221</w:t>
            </w:r>
          </w:p>
        </w:tc>
        <w:tc>
          <w:tcPr>
            <w:tcW w:w="4536" w:type="dxa"/>
            <w:vAlign w:val="center"/>
          </w:tcPr>
          <w:p>
            <w:pPr>
              <w:pStyle w:val="16"/>
            </w:pPr>
            <w:r>
              <w:t>住房保障支出</w:t>
            </w:r>
          </w:p>
        </w:tc>
        <w:tc>
          <w:tcPr>
            <w:tcW w:w="1361" w:type="dxa"/>
            <w:vAlign w:val="center"/>
          </w:tcPr>
          <w:p>
            <w:pPr>
              <w:pStyle w:val="15"/>
            </w:pPr>
            <w:r>
              <w:t>61.24</w:t>
            </w:r>
          </w:p>
        </w:tc>
        <w:tc>
          <w:tcPr>
            <w:tcW w:w="1361" w:type="dxa"/>
            <w:vAlign w:val="center"/>
          </w:tcPr>
          <w:p>
            <w:pPr>
              <w:pStyle w:val="15"/>
            </w:pPr>
            <w:r>
              <w:t>61.24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992" w:type="dxa"/>
            <w:vAlign w:val="center"/>
          </w:tcPr>
          <w:p>
            <w:pPr>
              <w:pStyle w:val="16"/>
            </w:pPr>
            <w:r>
              <w:t>22102</w:t>
            </w:r>
          </w:p>
        </w:tc>
        <w:tc>
          <w:tcPr>
            <w:tcW w:w="4536" w:type="dxa"/>
            <w:vAlign w:val="center"/>
          </w:tcPr>
          <w:p>
            <w:pPr>
              <w:pStyle w:val="16"/>
            </w:pPr>
            <w:r>
              <w:t>住房改革支出</w:t>
            </w:r>
          </w:p>
        </w:tc>
        <w:tc>
          <w:tcPr>
            <w:tcW w:w="1361" w:type="dxa"/>
            <w:vAlign w:val="center"/>
          </w:tcPr>
          <w:p>
            <w:pPr>
              <w:pStyle w:val="15"/>
            </w:pPr>
            <w:r>
              <w:t>61.24</w:t>
            </w:r>
          </w:p>
        </w:tc>
        <w:tc>
          <w:tcPr>
            <w:tcW w:w="1361" w:type="dxa"/>
            <w:vAlign w:val="center"/>
          </w:tcPr>
          <w:p>
            <w:pPr>
              <w:pStyle w:val="15"/>
            </w:pPr>
            <w:r>
              <w:t>61.24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992" w:type="dxa"/>
            <w:vAlign w:val="center"/>
          </w:tcPr>
          <w:p>
            <w:pPr>
              <w:pStyle w:val="16"/>
            </w:pPr>
            <w:r>
              <w:t>2210201</w:t>
            </w:r>
          </w:p>
        </w:tc>
        <w:tc>
          <w:tcPr>
            <w:tcW w:w="4536" w:type="dxa"/>
            <w:vAlign w:val="center"/>
          </w:tcPr>
          <w:p>
            <w:pPr>
              <w:pStyle w:val="16"/>
            </w:pPr>
            <w:r>
              <w:t>住房公积金</w:t>
            </w:r>
          </w:p>
        </w:tc>
        <w:tc>
          <w:tcPr>
            <w:tcW w:w="1361" w:type="dxa"/>
            <w:vAlign w:val="center"/>
          </w:tcPr>
          <w:p>
            <w:pPr>
              <w:pStyle w:val="15"/>
            </w:pPr>
            <w:r>
              <w:t>61.24</w:t>
            </w:r>
          </w:p>
        </w:tc>
        <w:tc>
          <w:tcPr>
            <w:tcW w:w="1361" w:type="dxa"/>
            <w:vAlign w:val="center"/>
          </w:tcPr>
          <w:p>
            <w:pPr>
              <w:pStyle w:val="15"/>
            </w:pPr>
            <w:r>
              <w:t>61.24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467034河北省邢台生态环境监测中心</w:t>
            </w:r>
          </w:p>
        </w:tc>
        <w:tc>
          <w:tcPr>
            <w:tcW w:w="3402" w:type="dxa"/>
            <w:tcBorders>
              <w:top w:val="single" w:color="FFFFFF" w:sz="6" w:space="0"/>
              <w:left w:val="single" w:color="FFFFFF" w:sz="6" w:space="0"/>
              <w:right w:val="single" w:color="FFFFFF" w:sz="6" w:space="0"/>
            </w:tcBorders>
            <w:vAlign w:val="center"/>
          </w:tcPr>
          <w:p>
            <w:pPr>
              <w:pStyle w:val="12"/>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1522.05</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120.37</w:t>
            </w:r>
          </w:p>
        </w:tc>
        <w:tc>
          <w:tcPr>
            <w:tcW w:w="1474" w:type="dxa"/>
            <w:vAlign w:val="center"/>
          </w:tcPr>
          <w:p>
            <w:pPr>
              <w:pStyle w:val="15"/>
            </w:pPr>
            <w:r>
              <w:t>120.37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33.23</w:t>
            </w:r>
          </w:p>
        </w:tc>
        <w:tc>
          <w:tcPr>
            <w:tcW w:w="1474" w:type="dxa"/>
            <w:vAlign w:val="center"/>
          </w:tcPr>
          <w:p>
            <w:pPr>
              <w:pStyle w:val="15"/>
            </w:pPr>
            <w:r>
              <w:t>33.23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r>
              <w:t>1307.21</w:t>
            </w:r>
          </w:p>
        </w:tc>
        <w:tc>
          <w:tcPr>
            <w:tcW w:w="1474" w:type="dxa"/>
            <w:vAlign w:val="center"/>
          </w:tcPr>
          <w:p>
            <w:pPr>
              <w:pStyle w:val="15"/>
            </w:pPr>
            <w:r>
              <w:t>1307.21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61.24</w:t>
            </w:r>
          </w:p>
        </w:tc>
        <w:tc>
          <w:tcPr>
            <w:tcW w:w="1474" w:type="dxa"/>
            <w:vAlign w:val="center"/>
          </w:tcPr>
          <w:p>
            <w:pPr>
              <w:pStyle w:val="15"/>
            </w:pPr>
            <w:r>
              <w:t>61.24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三十一、人行科目</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8"/>
            </w:pPr>
            <w:r>
              <w:t>本年收入合计</w:t>
            </w:r>
          </w:p>
        </w:tc>
        <w:tc>
          <w:tcPr>
            <w:tcW w:w="1474" w:type="dxa"/>
            <w:vAlign w:val="center"/>
          </w:tcPr>
          <w:p>
            <w:pPr>
              <w:pStyle w:val="19"/>
            </w:pPr>
            <w:r>
              <w:t>1522.05</w:t>
            </w:r>
          </w:p>
        </w:tc>
        <w:tc>
          <w:tcPr>
            <w:tcW w:w="3402" w:type="dxa"/>
            <w:vAlign w:val="center"/>
          </w:tcPr>
          <w:p>
            <w:pPr>
              <w:pStyle w:val="18"/>
            </w:pPr>
            <w:r>
              <w:t>本年支出合计</w:t>
            </w:r>
          </w:p>
        </w:tc>
        <w:tc>
          <w:tcPr>
            <w:tcW w:w="1474" w:type="dxa"/>
            <w:vAlign w:val="center"/>
          </w:tcPr>
          <w:p>
            <w:pPr>
              <w:pStyle w:val="19"/>
            </w:pPr>
            <w:r>
              <w:t>1522.05</w:t>
            </w:r>
          </w:p>
        </w:tc>
        <w:tc>
          <w:tcPr>
            <w:tcW w:w="1474" w:type="dxa"/>
            <w:vAlign w:val="center"/>
          </w:tcPr>
          <w:p>
            <w:pPr>
              <w:pStyle w:val="19"/>
            </w:pPr>
            <w:r>
              <w:t>1522.05</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3402" w:type="dxa"/>
            <w:vAlign w:val="center"/>
          </w:tcPr>
          <w:p>
            <w:pPr>
              <w:pStyle w:val="18"/>
            </w:pPr>
            <w:r>
              <w:t>收入总计</w:t>
            </w:r>
          </w:p>
        </w:tc>
        <w:tc>
          <w:tcPr>
            <w:tcW w:w="1474" w:type="dxa"/>
            <w:vAlign w:val="center"/>
          </w:tcPr>
          <w:p>
            <w:pPr>
              <w:pStyle w:val="19"/>
            </w:pPr>
            <w:r>
              <w:t>1522.05</w:t>
            </w:r>
          </w:p>
        </w:tc>
        <w:tc>
          <w:tcPr>
            <w:tcW w:w="3402" w:type="dxa"/>
            <w:vAlign w:val="center"/>
          </w:tcPr>
          <w:p>
            <w:pPr>
              <w:pStyle w:val="18"/>
            </w:pPr>
            <w:r>
              <w:t>支出总计</w:t>
            </w:r>
          </w:p>
        </w:tc>
        <w:tc>
          <w:tcPr>
            <w:tcW w:w="1474" w:type="dxa"/>
            <w:vAlign w:val="center"/>
          </w:tcPr>
          <w:p>
            <w:pPr>
              <w:pStyle w:val="19"/>
            </w:pPr>
            <w:r>
              <w:t>1522.05</w:t>
            </w:r>
          </w:p>
        </w:tc>
        <w:tc>
          <w:tcPr>
            <w:tcW w:w="1474" w:type="dxa"/>
            <w:vAlign w:val="center"/>
          </w:tcPr>
          <w:p>
            <w:pPr>
              <w:pStyle w:val="19"/>
            </w:pPr>
            <w:r>
              <w:t>1522.05</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467034河北省邢台生态环境监测中心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1522.05</w:t>
            </w:r>
          </w:p>
        </w:tc>
        <w:tc>
          <w:tcPr>
            <w:tcW w:w="2551" w:type="dxa"/>
            <w:vAlign w:val="center"/>
          </w:tcPr>
          <w:p>
            <w:pPr>
              <w:pStyle w:val="19"/>
            </w:pPr>
            <w:r>
              <w:t>803.05</w:t>
            </w:r>
          </w:p>
        </w:tc>
        <w:tc>
          <w:tcPr>
            <w:tcW w:w="2551" w:type="dxa"/>
            <w:vAlign w:val="center"/>
          </w:tcPr>
          <w:p>
            <w:pPr>
              <w:pStyle w:val="19"/>
            </w:pPr>
            <w:r>
              <w:t>719.00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120.37</w:t>
            </w:r>
          </w:p>
        </w:tc>
        <w:tc>
          <w:tcPr>
            <w:tcW w:w="2551" w:type="dxa"/>
            <w:vAlign w:val="center"/>
          </w:tcPr>
          <w:p>
            <w:pPr>
              <w:pStyle w:val="15"/>
            </w:pPr>
            <w:r>
              <w:t>120.37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120.37</w:t>
            </w:r>
          </w:p>
        </w:tc>
        <w:tc>
          <w:tcPr>
            <w:tcW w:w="2551" w:type="dxa"/>
            <w:vAlign w:val="center"/>
          </w:tcPr>
          <w:p>
            <w:pPr>
              <w:pStyle w:val="15"/>
            </w:pPr>
            <w:r>
              <w:t>120.37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2080502</w:t>
            </w:r>
          </w:p>
        </w:tc>
        <w:tc>
          <w:tcPr>
            <w:tcW w:w="4535" w:type="dxa"/>
            <w:vAlign w:val="center"/>
          </w:tcPr>
          <w:p>
            <w:pPr>
              <w:pStyle w:val="16"/>
            </w:pPr>
            <w:r>
              <w:t>事业单位离退休</w:t>
            </w:r>
          </w:p>
        </w:tc>
        <w:tc>
          <w:tcPr>
            <w:tcW w:w="2551" w:type="dxa"/>
            <w:vAlign w:val="center"/>
          </w:tcPr>
          <w:p>
            <w:pPr>
              <w:pStyle w:val="15"/>
            </w:pPr>
            <w:r>
              <w:t>13.42</w:t>
            </w:r>
          </w:p>
        </w:tc>
        <w:tc>
          <w:tcPr>
            <w:tcW w:w="2551" w:type="dxa"/>
            <w:vAlign w:val="center"/>
          </w:tcPr>
          <w:p>
            <w:pPr>
              <w:pStyle w:val="15"/>
            </w:pPr>
            <w:r>
              <w:t>13.42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71.30</w:t>
            </w:r>
          </w:p>
        </w:tc>
        <w:tc>
          <w:tcPr>
            <w:tcW w:w="2551" w:type="dxa"/>
            <w:vAlign w:val="center"/>
          </w:tcPr>
          <w:p>
            <w:pPr>
              <w:pStyle w:val="15"/>
            </w:pPr>
            <w:r>
              <w:t>71.30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35.65</w:t>
            </w:r>
          </w:p>
        </w:tc>
        <w:tc>
          <w:tcPr>
            <w:tcW w:w="2551" w:type="dxa"/>
            <w:vAlign w:val="center"/>
          </w:tcPr>
          <w:p>
            <w:pPr>
              <w:pStyle w:val="15"/>
            </w:pPr>
            <w:r>
              <w:t>35.65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33.23</w:t>
            </w:r>
          </w:p>
        </w:tc>
        <w:tc>
          <w:tcPr>
            <w:tcW w:w="2551" w:type="dxa"/>
            <w:vAlign w:val="center"/>
          </w:tcPr>
          <w:p>
            <w:pPr>
              <w:pStyle w:val="15"/>
            </w:pPr>
            <w:r>
              <w:t>33.23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33.23</w:t>
            </w:r>
          </w:p>
        </w:tc>
        <w:tc>
          <w:tcPr>
            <w:tcW w:w="2551" w:type="dxa"/>
            <w:vAlign w:val="center"/>
          </w:tcPr>
          <w:p>
            <w:pPr>
              <w:pStyle w:val="15"/>
            </w:pPr>
            <w:r>
              <w:t>33.23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pPr>
            <w:r>
              <w:t>33.23</w:t>
            </w:r>
          </w:p>
        </w:tc>
        <w:tc>
          <w:tcPr>
            <w:tcW w:w="2551" w:type="dxa"/>
            <w:vAlign w:val="center"/>
          </w:tcPr>
          <w:p>
            <w:pPr>
              <w:pStyle w:val="15"/>
            </w:pPr>
            <w:r>
              <w:t>33.23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211</w:t>
            </w:r>
          </w:p>
        </w:tc>
        <w:tc>
          <w:tcPr>
            <w:tcW w:w="4535" w:type="dxa"/>
            <w:vAlign w:val="center"/>
          </w:tcPr>
          <w:p>
            <w:pPr>
              <w:pStyle w:val="16"/>
            </w:pPr>
            <w:r>
              <w:t>节能环保支出</w:t>
            </w:r>
          </w:p>
        </w:tc>
        <w:tc>
          <w:tcPr>
            <w:tcW w:w="2551" w:type="dxa"/>
            <w:vAlign w:val="center"/>
          </w:tcPr>
          <w:p>
            <w:pPr>
              <w:pStyle w:val="15"/>
            </w:pPr>
            <w:r>
              <w:t>1307.21</w:t>
            </w:r>
          </w:p>
        </w:tc>
        <w:tc>
          <w:tcPr>
            <w:tcW w:w="2551" w:type="dxa"/>
            <w:vAlign w:val="center"/>
          </w:tcPr>
          <w:p>
            <w:pPr>
              <w:pStyle w:val="15"/>
            </w:pPr>
            <w:r>
              <w:t>588.21</w:t>
            </w:r>
          </w:p>
        </w:tc>
        <w:tc>
          <w:tcPr>
            <w:tcW w:w="2551" w:type="dxa"/>
            <w:vAlign w:val="center"/>
          </w:tcPr>
          <w:p>
            <w:pPr>
              <w:pStyle w:val="15"/>
            </w:pPr>
            <w:r>
              <w:t>719.00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21103</w:t>
            </w:r>
          </w:p>
        </w:tc>
        <w:tc>
          <w:tcPr>
            <w:tcW w:w="4535" w:type="dxa"/>
            <w:vAlign w:val="center"/>
          </w:tcPr>
          <w:p>
            <w:pPr>
              <w:pStyle w:val="16"/>
            </w:pPr>
            <w:r>
              <w:t>污染防治</w:t>
            </w:r>
          </w:p>
        </w:tc>
        <w:tc>
          <w:tcPr>
            <w:tcW w:w="2551" w:type="dxa"/>
            <w:vAlign w:val="center"/>
          </w:tcPr>
          <w:p>
            <w:pPr>
              <w:pStyle w:val="15"/>
            </w:pPr>
            <w:r>
              <w:t>214.00</w:t>
            </w:r>
          </w:p>
        </w:tc>
        <w:tc>
          <w:tcPr>
            <w:tcW w:w="2551" w:type="dxa"/>
            <w:vAlign w:val="center"/>
          </w:tcPr>
          <w:p>
            <w:pPr>
              <w:pStyle w:val="15"/>
            </w:pPr>
          </w:p>
        </w:tc>
        <w:tc>
          <w:tcPr>
            <w:tcW w:w="2551" w:type="dxa"/>
            <w:vAlign w:val="center"/>
          </w:tcPr>
          <w:p>
            <w:pPr>
              <w:pStyle w:val="15"/>
            </w:pPr>
            <w:r>
              <w:t>214.00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2110302</w:t>
            </w:r>
          </w:p>
        </w:tc>
        <w:tc>
          <w:tcPr>
            <w:tcW w:w="4535" w:type="dxa"/>
            <w:vAlign w:val="center"/>
          </w:tcPr>
          <w:p>
            <w:pPr>
              <w:pStyle w:val="16"/>
            </w:pPr>
            <w:r>
              <w:t>水体</w:t>
            </w:r>
          </w:p>
        </w:tc>
        <w:tc>
          <w:tcPr>
            <w:tcW w:w="2551" w:type="dxa"/>
            <w:vAlign w:val="center"/>
          </w:tcPr>
          <w:p>
            <w:pPr>
              <w:pStyle w:val="15"/>
            </w:pPr>
            <w:r>
              <w:t>135.00</w:t>
            </w:r>
          </w:p>
        </w:tc>
        <w:tc>
          <w:tcPr>
            <w:tcW w:w="2551" w:type="dxa"/>
            <w:vAlign w:val="center"/>
          </w:tcPr>
          <w:p>
            <w:pPr>
              <w:pStyle w:val="15"/>
            </w:pPr>
          </w:p>
        </w:tc>
        <w:tc>
          <w:tcPr>
            <w:tcW w:w="2551" w:type="dxa"/>
            <w:vAlign w:val="center"/>
          </w:tcPr>
          <w:p>
            <w:pPr>
              <w:pStyle w:val="15"/>
            </w:pPr>
            <w:r>
              <w:t>135.00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2110307</w:t>
            </w:r>
          </w:p>
        </w:tc>
        <w:tc>
          <w:tcPr>
            <w:tcW w:w="4535" w:type="dxa"/>
            <w:vAlign w:val="center"/>
          </w:tcPr>
          <w:p>
            <w:pPr>
              <w:pStyle w:val="16"/>
            </w:pPr>
            <w:r>
              <w:t>土壤</w:t>
            </w:r>
          </w:p>
        </w:tc>
        <w:tc>
          <w:tcPr>
            <w:tcW w:w="2551" w:type="dxa"/>
            <w:vAlign w:val="center"/>
          </w:tcPr>
          <w:p>
            <w:pPr>
              <w:pStyle w:val="15"/>
            </w:pPr>
            <w:r>
              <w:t>79.00</w:t>
            </w:r>
          </w:p>
        </w:tc>
        <w:tc>
          <w:tcPr>
            <w:tcW w:w="2551" w:type="dxa"/>
            <w:vAlign w:val="center"/>
          </w:tcPr>
          <w:p>
            <w:pPr>
              <w:pStyle w:val="15"/>
            </w:pPr>
          </w:p>
        </w:tc>
        <w:tc>
          <w:tcPr>
            <w:tcW w:w="2551" w:type="dxa"/>
            <w:vAlign w:val="center"/>
          </w:tcPr>
          <w:p>
            <w:pPr>
              <w:pStyle w:val="15"/>
            </w:pPr>
            <w:r>
              <w:t>79.00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21111</w:t>
            </w:r>
          </w:p>
        </w:tc>
        <w:tc>
          <w:tcPr>
            <w:tcW w:w="4535" w:type="dxa"/>
            <w:vAlign w:val="center"/>
          </w:tcPr>
          <w:p>
            <w:pPr>
              <w:pStyle w:val="16"/>
            </w:pPr>
            <w:r>
              <w:t>污染减排</w:t>
            </w:r>
          </w:p>
        </w:tc>
        <w:tc>
          <w:tcPr>
            <w:tcW w:w="2551" w:type="dxa"/>
            <w:vAlign w:val="center"/>
          </w:tcPr>
          <w:p>
            <w:pPr>
              <w:pStyle w:val="15"/>
            </w:pPr>
            <w:r>
              <w:t>1093.21</w:t>
            </w:r>
          </w:p>
        </w:tc>
        <w:tc>
          <w:tcPr>
            <w:tcW w:w="2551" w:type="dxa"/>
            <w:vAlign w:val="center"/>
          </w:tcPr>
          <w:p>
            <w:pPr>
              <w:pStyle w:val="15"/>
            </w:pPr>
            <w:r>
              <w:t>588.21</w:t>
            </w:r>
          </w:p>
        </w:tc>
        <w:tc>
          <w:tcPr>
            <w:tcW w:w="2551" w:type="dxa"/>
            <w:vAlign w:val="center"/>
          </w:tcPr>
          <w:p>
            <w:pPr>
              <w:pStyle w:val="15"/>
            </w:pPr>
            <w:r>
              <w:t>505.00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2111101</w:t>
            </w:r>
          </w:p>
        </w:tc>
        <w:tc>
          <w:tcPr>
            <w:tcW w:w="4535" w:type="dxa"/>
            <w:vAlign w:val="center"/>
          </w:tcPr>
          <w:p>
            <w:pPr>
              <w:pStyle w:val="16"/>
            </w:pPr>
            <w:r>
              <w:t>生态环境监测与信息</w:t>
            </w:r>
          </w:p>
        </w:tc>
        <w:tc>
          <w:tcPr>
            <w:tcW w:w="2551" w:type="dxa"/>
            <w:vAlign w:val="center"/>
          </w:tcPr>
          <w:p>
            <w:pPr>
              <w:pStyle w:val="15"/>
            </w:pPr>
            <w:r>
              <w:t>1093.21</w:t>
            </w:r>
          </w:p>
        </w:tc>
        <w:tc>
          <w:tcPr>
            <w:tcW w:w="2551" w:type="dxa"/>
            <w:vAlign w:val="center"/>
          </w:tcPr>
          <w:p>
            <w:pPr>
              <w:pStyle w:val="15"/>
            </w:pPr>
            <w:r>
              <w:t>588.21</w:t>
            </w:r>
          </w:p>
        </w:tc>
        <w:tc>
          <w:tcPr>
            <w:tcW w:w="2551" w:type="dxa"/>
            <w:vAlign w:val="center"/>
          </w:tcPr>
          <w:p>
            <w:pPr>
              <w:pStyle w:val="15"/>
            </w:pPr>
            <w:r>
              <w:t>505.00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61.24</w:t>
            </w:r>
          </w:p>
        </w:tc>
        <w:tc>
          <w:tcPr>
            <w:tcW w:w="2551" w:type="dxa"/>
            <w:vAlign w:val="center"/>
          </w:tcPr>
          <w:p>
            <w:pPr>
              <w:pStyle w:val="15"/>
            </w:pPr>
            <w:r>
              <w:t>61.24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61.24</w:t>
            </w:r>
          </w:p>
        </w:tc>
        <w:tc>
          <w:tcPr>
            <w:tcW w:w="2551" w:type="dxa"/>
            <w:vAlign w:val="center"/>
          </w:tcPr>
          <w:p>
            <w:pPr>
              <w:pStyle w:val="15"/>
            </w:pPr>
            <w:r>
              <w:t>61.24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61.24</w:t>
            </w:r>
          </w:p>
        </w:tc>
        <w:tc>
          <w:tcPr>
            <w:tcW w:w="2551" w:type="dxa"/>
            <w:vAlign w:val="center"/>
          </w:tcPr>
          <w:p>
            <w:pPr>
              <w:pStyle w:val="15"/>
            </w:pPr>
            <w:r>
              <w:t>61.24</w:t>
            </w:r>
          </w:p>
        </w:tc>
        <w:tc>
          <w:tcPr>
            <w:tcW w:w="255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467034河北省邢台生态环境监测中心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803.05</w:t>
            </w:r>
          </w:p>
        </w:tc>
        <w:tc>
          <w:tcPr>
            <w:tcW w:w="2551" w:type="dxa"/>
            <w:vAlign w:val="center"/>
          </w:tcPr>
          <w:p>
            <w:pPr>
              <w:pStyle w:val="19"/>
            </w:pPr>
            <w:r>
              <w:t>779.64</w:t>
            </w:r>
          </w:p>
        </w:tc>
        <w:tc>
          <w:tcPr>
            <w:tcW w:w="2552" w:type="dxa"/>
            <w:vAlign w:val="center"/>
          </w:tcPr>
          <w:p>
            <w:pPr>
              <w:pStyle w:val="19"/>
            </w:pPr>
            <w:r>
              <w:t>23.41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765.87</w:t>
            </w:r>
          </w:p>
        </w:tc>
        <w:tc>
          <w:tcPr>
            <w:tcW w:w="2551" w:type="dxa"/>
            <w:vAlign w:val="center"/>
          </w:tcPr>
          <w:p>
            <w:pPr>
              <w:pStyle w:val="15"/>
            </w:pPr>
            <w:r>
              <w:t>765.87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204.12</w:t>
            </w:r>
          </w:p>
        </w:tc>
        <w:tc>
          <w:tcPr>
            <w:tcW w:w="2551" w:type="dxa"/>
            <w:vAlign w:val="center"/>
          </w:tcPr>
          <w:p>
            <w:pPr>
              <w:pStyle w:val="15"/>
            </w:pPr>
            <w:r>
              <w:t>204.12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25.70</w:t>
            </w:r>
          </w:p>
        </w:tc>
        <w:tc>
          <w:tcPr>
            <w:tcW w:w="2551" w:type="dxa"/>
            <w:vAlign w:val="center"/>
          </w:tcPr>
          <w:p>
            <w:pPr>
              <w:pStyle w:val="15"/>
            </w:pPr>
            <w:r>
              <w:t>25.70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180.20</w:t>
            </w:r>
          </w:p>
        </w:tc>
        <w:tc>
          <w:tcPr>
            <w:tcW w:w="2551" w:type="dxa"/>
            <w:vAlign w:val="center"/>
          </w:tcPr>
          <w:p>
            <w:pPr>
              <w:pStyle w:val="15"/>
            </w:pPr>
            <w:r>
              <w:t>180.20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122.80</w:t>
            </w:r>
          </w:p>
        </w:tc>
        <w:tc>
          <w:tcPr>
            <w:tcW w:w="2551" w:type="dxa"/>
            <w:vAlign w:val="center"/>
          </w:tcPr>
          <w:p>
            <w:pPr>
              <w:pStyle w:val="15"/>
            </w:pPr>
            <w:r>
              <w:t>122.80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71.30</w:t>
            </w:r>
          </w:p>
        </w:tc>
        <w:tc>
          <w:tcPr>
            <w:tcW w:w="2551" w:type="dxa"/>
            <w:vAlign w:val="center"/>
          </w:tcPr>
          <w:p>
            <w:pPr>
              <w:pStyle w:val="15"/>
            </w:pPr>
            <w:r>
              <w:t>71.30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35.65</w:t>
            </w:r>
          </w:p>
        </w:tc>
        <w:tc>
          <w:tcPr>
            <w:tcW w:w="2551" w:type="dxa"/>
            <w:vAlign w:val="center"/>
          </w:tcPr>
          <w:p>
            <w:pPr>
              <w:pStyle w:val="15"/>
            </w:pPr>
            <w:r>
              <w:t>35.65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22.85</w:t>
            </w:r>
          </w:p>
        </w:tc>
        <w:tc>
          <w:tcPr>
            <w:tcW w:w="2551" w:type="dxa"/>
            <w:vAlign w:val="center"/>
          </w:tcPr>
          <w:p>
            <w:pPr>
              <w:pStyle w:val="15"/>
            </w:pPr>
            <w:r>
              <w:t>22.85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14.96</w:t>
            </w:r>
          </w:p>
        </w:tc>
        <w:tc>
          <w:tcPr>
            <w:tcW w:w="2551" w:type="dxa"/>
            <w:vAlign w:val="center"/>
          </w:tcPr>
          <w:p>
            <w:pPr>
              <w:pStyle w:val="15"/>
            </w:pPr>
            <w:r>
              <w:t>14.96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61.24</w:t>
            </w:r>
          </w:p>
        </w:tc>
        <w:tc>
          <w:tcPr>
            <w:tcW w:w="2551" w:type="dxa"/>
            <w:vAlign w:val="center"/>
          </w:tcPr>
          <w:p>
            <w:pPr>
              <w:pStyle w:val="15"/>
            </w:pPr>
            <w:r>
              <w:t>61.24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27.05</w:t>
            </w:r>
          </w:p>
        </w:tc>
        <w:tc>
          <w:tcPr>
            <w:tcW w:w="2551" w:type="dxa"/>
            <w:vAlign w:val="center"/>
          </w:tcPr>
          <w:p>
            <w:pPr>
              <w:pStyle w:val="15"/>
            </w:pPr>
            <w:r>
              <w:t>27.05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23.41</w:t>
            </w:r>
          </w:p>
        </w:tc>
        <w:tc>
          <w:tcPr>
            <w:tcW w:w="2551" w:type="dxa"/>
            <w:vAlign w:val="center"/>
          </w:tcPr>
          <w:p>
            <w:pPr>
              <w:pStyle w:val="15"/>
            </w:pPr>
          </w:p>
        </w:tc>
        <w:tc>
          <w:tcPr>
            <w:tcW w:w="2552" w:type="dxa"/>
            <w:vAlign w:val="center"/>
          </w:tcPr>
          <w:p>
            <w:pPr>
              <w:pStyle w:val="15"/>
            </w:pPr>
            <w:r>
              <w:t>23.41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1.97</w:t>
            </w:r>
          </w:p>
        </w:tc>
        <w:tc>
          <w:tcPr>
            <w:tcW w:w="2551" w:type="dxa"/>
            <w:vAlign w:val="center"/>
          </w:tcPr>
          <w:p>
            <w:pPr>
              <w:pStyle w:val="15"/>
            </w:pPr>
          </w:p>
        </w:tc>
        <w:tc>
          <w:tcPr>
            <w:tcW w:w="2552" w:type="dxa"/>
            <w:vAlign w:val="center"/>
          </w:tcPr>
          <w:p>
            <w:pPr>
              <w:pStyle w:val="15"/>
            </w:pPr>
            <w:r>
              <w:t>1.97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6.12</w:t>
            </w:r>
          </w:p>
        </w:tc>
        <w:tc>
          <w:tcPr>
            <w:tcW w:w="2551" w:type="dxa"/>
            <w:vAlign w:val="center"/>
          </w:tcPr>
          <w:p>
            <w:pPr>
              <w:pStyle w:val="15"/>
            </w:pPr>
          </w:p>
        </w:tc>
        <w:tc>
          <w:tcPr>
            <w:tcW w:w="2552" w:type="dxa"/>
            <w:vAlign w:val="center"/>
          </w:tcPr>
          <w:p>
            <w:pPr>
              <w:pStyle w:val="15"/>
            </w:pPr>
            <w:r>
              <w:t>6.12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8.90</w:t>
            </w:r>
          </w:p>
        </w:tc>
        <w:tc>
          <w:tcPr>
            <w:tcW w:w="2551" w:type="dxa"/>
            <w:vAlign w:val="center"/>
          </w:tcPr>
          <w:p>
            <w:pPr>
              <w:pStyle w:val="15"/>
            </w:pPr>
          </w:p>
        </w:tc>
        <w:tc>
          <w:tcPr>
            <w:tcW w:w="2552" w:type="dxa"/>
            <w:vAlign w:val="center"/>
          </w:tcPr>
          <w:p>
            <w:pPr>
              <w:pStyle w:val="15"/>
            </w:pPr>
            <w:r>
              <w:t>8.90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5.82</w:t>
            </w:r>
          </w:p>
        </w:tc>
        <w:tc>
          <w:tcPr>
            <w:tcW w:w="2551" w:type="dxa"/>
            <w:vAlign w:val="center"/>
          </w:tcPr>
          <w:p>
            <w:pPr>
              <w:pStyle w:val="15"/>
            </w:pPr>
          </w:p>
        </w:tc>
        <w:tc>
          <w:tcPr>
            <w:tcW w:w="2552" w:type="dxa"/>
            <w:vAlign w:val="center"/>
          </w:tcPr>
          <w:p>
            <w:pPr>
              <w:pStyle w:val="15"/>
            </w:pPr>
            <w:r>
              <w:t>5.82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0.60</w:t>
            </w:r>
          </w:p>
        </w:tc>
        <w:tc>
          <w:tcPr>
            <w:tcW w:w="2551" w:type="dxa"/>
            <w:vAlign w:val="center"/>
          </w:tcPr>
          <w:p>
            <w:pPr>
              <w:pStyle w:val="15"/>
            </w:pPr>
          </w:p>
        </w:tc>
        <w:tc>
          <w:tcPr>
            <w:tcW w:w="2552" w:type="dxa"/>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13.77</w:t>
            </w:r>
          </w:p>
        </w:tc>
        <w:tc>
          <w:tcPr>
            <w:tcW w:w="2551" w:type="dxa"/>
            <w:vAlign w:val="center"/>
          </w:tcPr>
          <w:p>
            <w:pPr>
              <w:pStyle w:val="15"/>
            </w:pPr>
            <w:r>
              <w:t>13.77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13.42</w:t>
            </w:r>
          </w:p>
        </w:tc>
        <w:tc>
          <w:tcPr>
            <w:tcW w:w="2551" w:type="dxa"/>
            <w:vAlign w:val="center"/>
          </w:tcPr>
          <w:p>
            <w:pPr>
              <w:pStyle w:val="15"/>
            </w:pPr>
            <w:r>
              <w:t>13.42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0.35</w:t>
            </w:r>
          </w:p>
        </w:tc>
        <w:tc>
          <w:tcPr>
            <w:tcW w:w="2551" w:type="dxa"/>
            <w:vAlign w:val="center"/>
          </w:tcPr>
          <w:p>
            <w:pPr>
              <w:pStyle w:val="15"/>
            </w:pPr>
            <w:r>
              <w:t>0.35</w:t>
            </w:r>
          </w:p>
        </w:tc>
        <w:tc>
          <w:tcPr>
            <w:tcW w:w="2552"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467034河北省邢台生态环境监测中心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467034河北省邢台生态环境监测中心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467034河北省邢台生态环境监测中心</w:t>
            </w:r>
          </w:p>
        </w:tc>
        <w:tc>
          <w:tcPr>
            <w:tcW w:w="2381" w:type="dxa"/>
            <w:tcBorders>
              <w:top w:val="single" w:color="FFFFFF" w:sz="6" w:space="0"/>
              <w:left w:val="single" w:color="FFFFFF" w:sz="6" w:space="0"/>
              <w:right w:val="single" w:color="FFFFFF" w:sz="6" w:space="0"/>
            </w:tcBorders>
            <w:vAlign w:val="center"/>
          </w:tcPr>
          <w:p>
            <w:pPr>
              <w:pStyle w:val="12"/>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vAlign w:val="top"/>
          </w:tcPr>
          <w:p/>
        </w:tc>
        <w:tc>
          <w:tcPr>
            <w:tcW w:w="3798" w:type="dxa"/>
            <w:vMerge w:val="continue"/>
            <w:vAlign w:val="top"/>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p>
        </w:tc>
        <w:tc>
          <w:tcPr>
            <w:tcW w:w="2381" w:type="dxa"/>
            <w:vAlign w:val="center"/>
          </w:tcPr>
          <w:p>
            <w:pPr>
              <w:pStyle w:val="19"/>
            </w:pP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sectPr>
          <w:pgSz w:w="16840" w:h="11900" w:orient="landscape"/>
          <w:pgMar w:top="1361" w:right="1020" w:bottom="1361" w:left="1020" w:header="720" w:footer="720" w:gutter="0"/>
          <w:pgNumType w:fmt="decimal"/>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河北省邢台生态环境监测中心2023年单位预算信息公开情况说明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按照《预算法》、《地方预决算公开操作规程》和《关于进一步推进预算公开工作的实施意见》规定，现将河北省邢台生态环境监测中心2023年单位预算公开如下：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（一）承担邢台市行政区域内生态环境质量监测、调查评价及环境质量监测报告的编制。</w:t>
      </w:r>
    </w:p>
    <w:p>
      <w:pPr>
        <w:pStyle w:val="29"/>
      </w:pPr>
      <w:r>
        <w:t>（二）负责邢台市行政区域内环境质量监测网络和信息系统的维护和管理。</w:t>
      </w:r>
    </w:p>
    <w:p>
      <w:pPr>
        <w:pStyle w:val="29"/>
      </w:pPr>
      <w:r>
        <w:t>（三）承办上级部门交办的其他监测工作。</w:t>
      </w:r>
    </w:p>
    <w:p>
      <w:pPr>
        <w:pStyle w:val="29"/>
      </w:pPr>
      <w:r>
        <w:t>（四）完成河北省生态环境厅交办的其他任务。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河北省邢台生态环境监测中心</w:t>
            </w:r>
          </w:p>
        </w:tc>
        <w:tc>
          <w:tcPr>
            <w:tcW w:w="1843" w:type="dxa"/>
            <w:vAlign w:val="center"/>
          </w:tcPr>
          <w:p>
            <w:pPr>
              <w:pStyle w:val="17"/>
            </w:pPr>
            <w:r>
              <w:t>事业</w:t>
            </w:r>
          </w:p>
        </w:tc>
        <w:tc>
          <w:tcPr>
            <w:tcW w:w="2126" w:type="dxa"/>
            <w:vAlign w:val="center"/>
          </w:tcPr>
          <w:p>
            <w:pPr>
              <w:pStyle w:val="17"/>
            </w:pPr>
            <w:r>
              <w:t>副处（县）级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0"/>
      </w:pPr>
      <w:r>
        <w:t>1、收入说明</w:t>
      </w:r>
    </w:p>
    <w:p>
      <w:pPr>
        <w:pStyle w:val="30"/>
      </w:pPr>
      <w:r>
        <w:t>反映本单位当年全部收入。2023年预算收入1565.05万元，其中：一般公共预算收入1522.05万元，基金预算收入0万元，国有资本经营预算收入0万元，财政专户核拨收入0万元，单位资金收入4.20万元，上年结转结余38.80万元。</w:t>
      </w:r>
    </w:p>
    <w:p>
      <w:pPr>
        <w:pStyle w:val="30"/>
      </w:pPr>
      <w:r>
        <w:t>2、支出说明</w:t>
      </w:r>
    </w:p>
    <w:p>
      <w:pPr>
        <w:pStyle w:val="30"/>
      </w:pPr>
      <w:r>
        <w:t>收支预算总表支出栏、基本支出表、项目支出表按经济分类和支出功能分类科目编制，反映河北省邢台生态环境监测中心年度单位预算中支出预算的总体情况。2023年支出预算1565.05万元，其中基本支出803.05万元，包括人员经费779.64万元和日常公用经费23.41万元；项目支出762.00万元，主要为邢台生态环境监测中心生态环境质量监测、邢台生态环境监测中心办公业务用房租赁、邢台生态环境监测中心环境质量监测保障项目、2023年度河北省（邢台）地下水环境监测项目、河北省区域土壤环境监测和调查项目（邢台监测中心）和邢台生态环境监测中心国家专项任务监测及课题研究项目等六个项目。</w:t>
      </w:r>
    </w:p>
    <w:p>
      <w:pPr>
        <w:pStyle w:val="30"/>
      </w:pPr>
      <w:r>
        <w:t>3、比上年增减情况</w:t>
      </w:r>
    </w:p>
    <w:p>
      <w:pPr>
        <w:pStyle w:val="30"/>
      </w:pPr>
      <w:r>
        <w:t>2023年预算收支安排1565.05万元，较2022年预算增加165.53万元，其中：基本支出增加12.03万元，主要为增加人员经费支出；项目支出增加153.50万元，主要为新增2023年度河北省（邢台）地下水环境监测项目、河北省区域土壤环境监测和调查项目（邢台监测中心）和邢台生态环境监测中心国家专项任务监测及课题研究项目。</w:t>
      </w:r>
    </w:p>
    <w:p>
      <w:pPr>
        <w:spacing w:before="10" w:after="10"/>
        <w:ind w:firstLine="640"/>
        <w:outlineLvl w:val="5"/>
      </w:pPr>
      <w:r>
        <w:rPr>
          <w:rFonts w:ascii="黑体" w:hAnsi="黑体" w:eastAsia="黑体" w:cs="黑体"/>
          <w:color w:val="000000"/>
          <w:sz w:val="32"/>
        </w:rPr>
        <w:t>三、机关运行经费安排情况</w:t>
      </w:r>
    </w:p>
    <w:p>
      <w:pPr>
        <w:pStyle w:val="31"/>
      </w:pPr>
      <w:r>
        <w:t>2023年，我单位运行经费共计安排23.41万元。主要用于办公费、邮电费、工会经费、福利费和党组织活动经费等日常运行支出。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2"/>
      </w:pPr>
      <w:r>
        <w:t>2023年，我单位财政拨款“三公”经费预算安排0万元，其中因公出国（境）费0万元；公务用车购置及运维费0万元（其中：公务用车购置费为0万元，公务用车运维费0万元)；公务接待费0万元。与2022年相比持平，无增减变化。</w:t>
      </w:r>
    </w:p>
    <w:p>
      <w:pPr>
        <w:spacing w:before="10" w:after="10"/>
        <w:ind w:firstLine="640"/>
        <w:outlineLvl w:val="5"/>
        <w:sectPr>
          <w:pgSz w:w="16840" w:h="11900" w:orient="landscape"/>
          <w:pgMar w:top="1361" w:right="1020" w:bottom="1361" w:left="1020" w:header="720" w:footer="720" w:gutter="0"/>
          <w:pgNumType w:fmt="decimal"/>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1、2023年度河北省（邢台）地下水环境监测项目绩效目标表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1.通过年度方案制定、采样、分析测试、质量质控等工作，完成邢台市国考点位和省级点地下水监测工作。</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开展地下水国考点点位分析</w:t>
            </w:r>
          </w:p>
        </w:tc>
        <w:tc>
          <w:tcPr>
            <w:tcW w:w="2835" w:type="dxa"/>
            <w:vAlign w:val="center"/>
          </w:tcPr>
          <w:p>
            <w:pPr>
              <w:pStyle w:val="16"/>
            </w:pPr>
            <w:r>
              <w:t>开展6个地下水国考点位41项分析指标监测分析工作，每月一次共12次</w:t>
            </w:r>
          </w:p>
        </w:tc>
        <w:tc>
          <w:tcPr>
            <w:tcW w:w="2551" w:type="dxa"/>
            <w:vAlign w:val="center"/>
          </w:tcPr>
          <w:p>
            <w:pPr>
              <w:pStyle w:val="16"/>
            </w:pPr>
            <w:r>
              <w:t>12次</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开展地下水省级点位监测分析</w:t>
            </w:r>
          </w:p>
        </w:tc>
        <w:tc>
          <w:tcPr>
            <w:tcW w:w="2835" w:type="dxa"/>
            <w:vAlign w:val="center"/>
          </w:tcPr>
          <w:p>
            <w:pPr>
              <w:pStyle w:val="16"/>
            </w:pPr>
            <w:r>
              <w:t>开展180个地下水省级点位41项分析指标监测分析工作1次</w:t>
            </w:r>
          </w:p>
        </w:tc>
        <w:tc>
          <w:tcPr>
            <w:tcW w:w="2551" w:type="dxa"/>
            <w:vAlign w:val="center"/>
          </w:tcPr>
          <w:p>
            <w:pPr>
              <w:pStyle w:val="16"/>
            </w:pPr>
            <w:r>
              <w:t>1次</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编写2023年度邢台市地下水环境监测报告</w:t>
            </w:r>
          </w:p>
        </w:tc>
        <w:tc>
          <w:tcPr>
            <w:tcW w:w="2835" w:type="dxa"/>
            <w:vAlign w:val="center"/>
          </w:tcPr>
          <w:p>
            <w:pPr>
              <w:pStyle w:val="16"/>
            </w:pPr>
            <w:r>
              <w:t>根据6个地下水国考点位和180个地下水省级点位监测数据编写2023年度邢台市地下水环境监测报告</w:t>
            </w:r>
          </w:p>
        </w:tc>
        <w:tc>
          <w:tcPr>
            <w:tcW w:w="2551" w:type="dxa"/>
            <w:vAlign w:val="center"/>
          </w:tcPr>
          <w:p>
            <w:pPr>
              <w:pStyle w:val="16"/>
            </w:pPr>
            <w:r>
              <w:t>1份</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监测数据合格率（%）</w:t>
            </w:r>
          </w:p>
        </w:tc>
        <w:tc>
          <w:tcPr>
            <w:tcW w:w="2835" w:type="dxa"/>
            <w:vAlign w:val="center"/>
          </w:tcPr>
          <w:p>
            <w:pPr>
              <w:pStyle w:val="16"/>
            </w:pPr>
            <w:r>
              <w:t>依据《地下水环境监测技术规范》HJ164-2020、《地下水质量标准》GB/T14848-2017等相关标准规范出具监测数据（%）</w:t>
            </w:r>
          </w:p>
        </w:tc>
        <w:tc>
          <w:tcPr>
            <w:tcW w:w="2551" w:type="dxa"/>
            <w:vAlign w:val="center"/>
          </w:tcPr>
          <w:p>
            <w:pPr>
              <w:pStyle w:val="16"/>
            </w:pPr>
            <w:r>
              <w:t>100%</w:t>
            </w:r>
          </w:p>
        </w:tc>
        <w:tc>
          <w:tcPr>
            <w:tcW w:w="2268" w:type="dxa"/>
            <w:vAlign w:val="center"/>
          </w:tcPr>
          <w:p>
            <w:pPr>
              <w:pStyle w:val="16"/>
            </w:pPr>
            <w:r>
              <w:t>《地下水环境监测技术规范》HJ164-2020、《地下水质量标准》GB/T14848-2017等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监测报告完成质量</w:t>
            </w:r>
          </w:p>
        </w:tc>
        <w:tc>
          <w:tcPr>
            <w:tcW w:w="2835" w:type="dxa"/>
            <w:vAlign w:val="center"/>
          </w:tcPr>
          <w:p>
            <w:pPr>
              <w:pStyle w:val="16"/>
            </w:pPr>
            <w:r>
              <w:t>监测报告审核通过</w:t>
            </w:r>
          </w:p>
        </w:tc>
        <w:tc>
          <w:tcPr>
            <w:tcW w:w="2551" w:type="dxa"/>
            <w:vAlign w:val="center"/>
          </w:tcPr>
          <w:p>
            <w:pPr>
              <w:pStyle w:val="16"/>
            </w:pPr>
            <w:r>
              <w:t>合格</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完成地下水监测工作</w:t>
            </w:r>
          </w:p>
        </w:tc>
        <w:tc>
          <w:tcPr>
            <w:tcW w:w="2835" w:type="dxa"/>
            <w:vAlign w:val="center"/>
          </w:tcPr>
          <w:p>
            <w:pPr>
              <w:pStyle w:val="16"/>
            </w:pPr>
            <w:r>
              <w:t>规定时间内完成6个国考点每月1次共12次地下水监测工作</w:t>
            </w:r>
          </w:p>
        </w:tc>
        <w:tc>
          <w:tcPr>
            <w:tcW w:w="2551" w:type="dxa"/>
            <w:vAlign w:val="center"/>
          </w:tcPr>
          <w:p>
            <w:pPr>
              <w:pStyle w:val="16"/>
            </w:pPr>
            <w:r>
              <w:t>2023年12月31日</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完成省级点地下水监测工作</w:t>
            </w:r>
          </w:p>
        </w:tc>
        <w:tc>
          <w:tcPr>
            <w:tcW w:w="2835" w:type="dxa"/>
            <w:vAlign w:val="center"/>
          </w:tcPr>
          <w:p>
            <w:pPr>
              <w:pStyle w:val="16"/>
            </w:pPr>
            <w:r>
              <w:t>9月30日前完成省级点地下水监测工作</w:t>
            </w:r>
          </w:p>
        </w:tc>
        <w:tc>
          <w:tcPr>
            <w:tcW w:w="2551" w:type="dxa"/>
            <w:vAlign w:val="center"/>
          </w:tcPr>
          <w:p>
            <w:pPr>
              <w:pStyle w:val="16"/>
            </w:pPr>
            <w:r>
              <w:t>2023年9月30日</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单点位单次的监测成本</w:t>
            </w:r>
          </w:p>
        </w:tc>
        <w:tc>
          <w:tcPr>
            <w:tcW w:w="2835" w:type="dxa"/>
            <w:vAlign w:val="center"/>
          </w:tcPr>
          <w:p>
            <w:pPr>
              <w:pStyle w:val="16"/>
            </w:pPr>
            <w:r>
              <w:t>单点位单次的监测成本</w:t>
            </w:r>
          </w:p>
        </w:tc>
        <w:tc>
          <w:tcPr>
            <w:tcW w:w="2551" w:type="dxa"/>
            <w:vAlign w:val="center"/>
          </w:tcPr>
          <w:p>
            <w:pPr>
              <w:pStyle w:val="16"/>
            </w:pPr>
            <w:r>
              <w:t>≤0.54万元/点位</w:t>
            </w:r>
          </w:p>
        </w:tc>
        <w:tc>
          <w:tcPr>
            <w:tcW w:w="2268" w:type="dxa"/>
            <w:vAlign w:val="center"/>
          </w:tcPr>
          <w:p>
            <w:pPr>
              <w:pStyle w:val="16"/>
            </w:pPr>
            <w:r>
              <w:t>监测需求测算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专用设备购置费用</w:t>
            </w:r>
          </w:p>
        </w:tc>
        <w:tc>
          <w:tcPr>
            <w:tcW w:w="2835" w:type="dxa"/>
            <w:vAlign w:val="center"/>
          </w:tcPr>
          <w:p>
            <w:pPr>
              <w:pStyle w:val="16"/>
            </w:pPr>
            <w:r>
              <w:t>专用设备购置费用</w:t>
            </w:r>
          </w:p>
        </w:tc>
        <w:tc>
          <w:tcPr>
            <w:tcW w:w="2551" w:type="dxa"/>
            <w:vAlign w:val="center"/>
          </w:tcPr>
          <w:p>
            <w:pPr>
              <w:pStyle w:val="16"/>
            </w:pPr>
            <w:r>
              <w:t>≤17.9万元</w:t>
            </w:r>
          </w:p>
        </w:tc>
        <w:tc>
          <w:tcPr>
            <w:tcW w:w="2268" w:type="dxa"/>
            <w:vAlign w:val="center"/>
          </w:tcPr>
          <w:p>
            <w:pPr>
              <w:pStyle w:val="16"/>
            </w:pPr>
            <w:r>
              <w:t>专用设备购置需求测算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专用材料资金支出</w:t>
            </w:r>
          </w:p>
        </w:tc>
        <w:tc>
          <w:tcPr>
            <w:tcW w:w="2835" w:type="dxa"/>
            <w:vAlign w:val="center"/>
          </w:tcPr>
          <w:p>
            <w:pPr>
              <w:pStyle w:val="16"/>
            </w:pPr>
            <w:r>
              <w:t>专用材料资金支出</w:t>
            </w:r>
          </w:p>
        </w:tc>
        <w:tc>
          <w:tcPr>
            <w:tcW w:w="2551" w:type="dxa"/>
            <w:vAlign w:val="center"/>
          </w:tcPr>
          <w:p>
            <w:pPr>
              <w:pStyle w:val="16"/>
            </w:pPr>
            <w:r>
              <w:t>≤33万元</w:t>
            </w:r>
          </w:p>
        </w:tc>
        <w:tc>
          <w:tcPr>
            <w:tcW w:w="2268" w:type="dxa"/>
            <w:vAlign w:val="center"/>
          </w:tcPr>
          <w:p>
            <w:pPr>
              <w:pStyle w:val="16"/>
            </w:pPr>
            <w:r>
              <w:t>专用材料资金需求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委托业务费</w:t>
            </w:r>
          </w:p>
        </w:tc>
        <w:tc>
          <w:tcPr>
            <w:tcW w:w="2835" w:type="dxa"/>
            <w:vAlign w:val="center"/>
          </w:tcPr>
          <w:p>
            <w:pPr>
              <w:pStyle w:val="16"/>
            </w:pPr>
            <w:r>
              <w:t>委托业务费</w:t>
            </w:r>
          </w:p>
        </w:tc>
        <w:tc>
          <w:tcPr>
            <w:tcW w:w="2551" w:type="dxa"/>
            <w:vAlign w:val="center"/>
          </w:tcPr>
          <w:p>
            <w:pPr>
              <w:pStyle w:val="16"/>
            </w:pPr>
            <w:r>
              <w:t>≤62.8万元</w:t>
            </w:r>
          </w:p>
        </w:tc>
        <w:tc>
          <w:tcPr>
            <w:tcW w:w="2268" w:type="dxa"/>
            <w:vAlign w:val="center"/>
          </w:tcPr>
          <w:p>
            <w:pPr>
              <w:pStyle w:val="16"/>
            </w:pPr>
            <w:r>
              <w:t>委托业务合同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为地下水环境管理提供基础数据</w:t>
            </w:r>
          </w:p>
        </w:tc>
        <w:tc>
          <w:tcPr>
            <w:tcW w:w="2835" w:type="dxa"/>
            <w:vAlign w:val="center"/>
          </w:tcPr>
          <w:p>
            <w:pPr>
              <w:pStyle w:val="16"/>
            </w:pPr>
            <w:r>
              <w:t>为地下水环境管理提供基础数据</w:t>
            </w:r>
          </w:p>
        </w:tc>
        <w:tc>
          <w:tcPr>
            <w:tcW w:w="2551" w:type="dxa"/>
            <w:vAlign w:val="center"/>
          </w:tcPr>
          <w:p>
            <w:pPr>
              <w:pStyle w:val="16"/>
            </w:pPr>
            <w:r>
              <w:t>进一步提供基础数据</w:t>
            </w:r>
          </w:p>
        </w:tc>
        <w:tc>
          <w:tcPr>
            <w:tcW w:w="2268" w:type="dxa"/>
            <w:vAlign w:val="center"/>
          </w:tcPr>
          <w:p>
            <w:pPr>
              <w:pStyle w:val="16"/>
            </w:pPr>
            <w:r>
              <w:t>《关于印发2022年生态环境分领域工作安排的通知》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持续开展地下水环境质量监测</w:t>
            </w:r>
          </w:p>
        </w:tc>
        <w:tc>
          <w:tcPr>
            <w:tcW w:w="2835" w:type="dxa"/>
            <w:vAlign w:val="center"/>
          </w:tcPr>
          <w:p>
            <w:pPr>
              <w:pStyle w:val="16"/>
            </w:pPr>
            <w:r>
              <w:t>持续开展地下水环境质量监测</w:t>
            </w:r>
          </w:p>
        </w:tc>
        <w:tc>
          <w:tcPr>
            <w:tcW w:w="2551" w:type="dxa"/>
            <w:vAlign w:val="center"/>
          </w:tcPr>
          <w:p>
            <w:pPr>
              <w:pStyle w:val="16"/>
            </w:pPr>
            <w:r>
              <w:t>持续开展</w:t>
            </w:r>
          </w:p>
        </w:tc>
        <w:tc>
          <w:tcPr>
            <w:tcW w:w="2268" w:type="dxa"/>
            <w:vAlign w:val="center"/>
          </w:tcPr>
          <w:p>
            <w:pPr>
              <w:pStyle w:val="16"/>
            </w:pPr>
            <w:r>
              <w:t>《关于印发2022年生态环境分领域工作安排的通知》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上级管理部门对工作完成情况的满意度</w:t>
            </w:r>
          </w:p>
        </w:tc>
        <w:tc>
          <w:tcPr>
            <w:tcW w:w="2835" w:type="dxa"/>
            <w:vAlign w:val="center"/>
          </w:tcPr>
          <w:p>
            <w:pPr>
              <w:pStyle w:val="16"/>
            </w:pPr>
            <w:r>
              <w:t>上级管理部门对工作完成情况的满意度</w:t>
            </w:r>
          </w:p>
        </w:tc>
        <w:tc>
          <w:tcPr>
            <w:tcW w:w="2551" w:type="dxa"/>
            <w:vAlign w:val="center"/>
          </w:tcPr>
          <w:p>
            <w:pPr>
              <w:pStyle w:val="16"/>
            </w:pPr>
            <w:r>
              <w:t>≥95%</w:t>
            </w:r>
          </w:p>
        </w:tc>
        <w:tc>
          <w:tcPr>
            <w:tcW w:w="2268" w:type="dxa"/>
            <w:vAlign w:val="center"/>
          </w:tcPr>
          <w:p>
            <w:pPr>
              <w:pStyle w:val="16"/>
            </w:pPr>
            <w:r>
              <w:t>上级部门反馈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2、河北省区域土壤环境监测和调查项目（邢台监测中心）绩效目标表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1.完成河北省邢台区域内43个点位的土壤采样工作，全省587个样品8项金属常规指标、特征污染物4项的分析测试，并上传监测数据结果到指定平台。</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完成土壤样品分析测试工作</w:t>
            </w:r>
          </w:p>
        </w:tc>
        <w:tc>
          <w:tcPr>
            <w:tcW w:w="2835" w:type="dxa"/>
            <w:vAlign w:val="center"/>
          </w:tcPr>
          <w:p>
            <w:pPr>
              <w:pStyle w:val="16"/>
            </w:pPr>
            <w:r>
              <w:t>完成土壤样品分析测试工作</w:t>
            </w:r>
          </w:p>
        </w:tc>
        <w:tc>
          <w:tcPr>
            <w:tcW w:w="2551" w:type="dxa"/>
            <w:vAlign w:val="center"/>
          </w:tcPr>
          <w:p>
            <w:pPr>
              <w:pStyle w:val="16"/>
            </w:pPr>
            <w:r>
              <w:t>587个</w:t>
            </w:r>
          </w:p>
        </w:tc>
        <w:tc>
          <w:tcPr>
            <w:tcW w:w="2268" w:type="dxa"/>
            <w:vAlign w:val="center"/>
          </w:tcPr>
          <w:p>
            <w:pPr>
              <w:pStyle w:val="16"/>
            </w:pPr>
            <w:r>
              <w:t>《关于印发“十四五”国家土壤环境监测网点位设置方案和“十四五”全国土壤环境监测实施方案的通知》（环办监测【2021】5号）；《河北省土壤与地下水污染防治“十四五”计划》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土壤监测点位样品采集完成数量</w:t>
            </w:r>
          </w:p>
        </w:tc>
        <w:tc>
          <w:tcPr>
            <w:tcW w:w="2835" w:type="dxa"/>
            <w:vAlign w:val="center"/>
          </w:tcPr>
          <w:p>
            <w:pPr>
              <w:pStyle w:val="16"/>
            </w:pPr>
            <w:r>
              <w:t>完成邢台市范围内区域土壤环境监测和调查项目中的土壤样品的采集</w:t>
            </w:r>
          </w:p>
        </w:tc>
        <w:tc>
          <w:tcPr>
            <w:tcW w:w="2551" w:type="dxa"/>
            <w:vAlign w:val="center"/>
          </w:tcPr>
          <w:p>
            <w:pPr>
              <w:pStyle w:val="16"/>
            </w:pPr>
            <w:r>
              <w:t>43个</w:t>
            </w:r>
          </w:p>
        </w:tc>
        <w:tc>
          <w:tcPr>
            <w:tcW w:w="2268" w:type="dxa"/>
            <w:vAlign w:val="center"/>
          </w:tcPr>
          <w:p>
            <w:pPr>
              <w:pStyle w:val="16"/>
            </w:pPr>
            <w:r>
              <w:t>《关于印发“十四五”国家土壤环境监测网点位设置方案和“十四五”全国土壤环境监测实施方案的通知》（环办监测【2021】5号）；《河北省土壤与地下水污染防治“十四五”计划》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土壤样品采集完成质量情况</w:t>
            </w:r>
          </w:p>
        </w:tc>
        <w:tc>
          <w:tcPr>
            <w:tcW w:w="2835" w:type="dxa"/>
            <w:vAlign w:val="center"/>
          </w:tcPr>
          <w:p>
            <w:pPr>
              <w:pStyle w:val="16"/>
            </w:pPr>
            <w:r>
              <w:t>监测工作质量符合相关要求</w:t>
            </w:r>
          </w:p>
        </w:tc>
        <w:tc>
          <w:tcPr>
            <w:tcW w:w="2551" w:type="dxa"/>
            <w:vAlign w:val="center"/>
          </w:tcPr>
          <w:p>
            <w:pPr>
              <w:pStyle w:val="16"/>
            </w:pPr>
            <w:r>
              <w:t>符合</w:t>
            </w:r>
          </w:p>
        </w:tc>
        <w:tc>
          <w:tcPr>
            <w:tcW w:w="2268" w:type="dxa"/>
            <w:vAlign w:val="center"/>
          </w:tcPr>
          <w:p>
            <w:pPr>
              <w:pStyle w:val="16"/>
            </w:pPr>
            <w:r>
              <w:t>《土壤环境监测技术规范》（HJ/T166-2004）；《土壤环境质量农用地土壤污染污染风险管控标准（试行）》（GB1518-2018)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工作任务完 成时限</w:t>
            </w:r>
          </w:p>
        </w:tc>
        <w:tc>
          <w:tcPr>
            <w:tcW w:w="2835" w:type="dxa"/>
            <w:vAlign w:val="center"/>
          </w:tcPr>
          <w:p>
            <w:pPr>
              <w:pStyle w:val="16"/>
            </w:pPr>
            <w:r>
              <w:t>工作任务完成时限</w:t>
            </w:r>
          </w:p>
        </w:tc>
        <w:tc>
          <w:tcPr>
            <w:tcW w:w="2551" w:type="dxa"/>
            <w:vAlign w:val="center"/>
          </w:tcPr>
          <w:p>
            <w:pPr>
              <w:pStyle w:val="16"/>
            </w:pPr>
            <w:r>
              <w:t>按工作方案时限要求完成</w:t>
            </w:r>
          </w:p>
        </w:tc>
        <w:tc>
          <w:tcPr>
            <w:tcW w:w="2268" w:type="dxa"/>
            <w:vAlign w:val="center"/>
          </w:tcPr>
          <w:p>
            <w:pPr>
              <w:pStyle w:val="16"/>
            </w:pPr>
            <w:r>
              <w:t>《关于印发“十四五”国家土壤环境监测网点位设置方案和“十四五”全国土壤环境监测实施方案的通知》（环办监测【2021】5号）；《河北省土壤与地下水污染防治“十四五”计划》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单点位单次的监测成本</w:t>
            </w:r>
          </w:p>
        </w:tc>
        <w:tc>
          <w:tcPr>
            <w:tcW w:w="2835" w:type="dxa"/>
            <w:vAlign w:val="center"/>
          </w:tcPr>
          <w:p>
            <w:pPr>
              <w:pStyle w:val="16"/>
            </w:pPr>
            <w:r>
              <w:t>单点位单次的监测采样成本</w:t>
            </w:r>
          </w:p>
        </w:tc>
        <w:tc>
          <w:tcPr>
            <w:tcW w:w="2551" w:type="dxa"/>
            <w:vAlign w:val="center"/>
          </w:tcPr>
          <w:p>
            <w:pPr>
              <w:pStyle w:val="16"/>
            </w:pPr>
            <w:r>
              <w:t>≤0.2万元/个</w:t>
            </w:r>
          </w:p>
        </w:tc>
        <w:tc>
          <w:tcPr>
            <w:tcW w:w="2268" w:type="dxa"/>
            <w:vAlign w:val="center"/>
          </w:tcPr>
          <w:p>
            <w:pPr>
              <w:pStyle w:val="16"/>
            </w:pPr>
            <w:r>
              <w:t>《关于印发“十四五”国家土壤环境监测网点位设置方案和“十四五”全国土壤环境监测实施方案的通知》（环办监测【2021】5号）；《河北省土壤与地下水污染防治“十四五”计划》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单个样品监测分析成本</w:t>
            </w:r>
          </w:p>
        </w:tc>
        <w:tc>
          <w:tcPr>
            <w:tcW w:w="2835" w:type="dxa"/>
            <w:vAlign w:val="center"/>
          </w:tcPr>
          <w:p>
            <w:pPr>
              <w:pStyle w:val="16"/>
            </w:pPr>
            <w:r>
              <w:t>单个样品监测分析成本</w:t>
            </w:r>
          </w:p>
        </w:tc>
        <w:tc>
          <w:tcPr>
            <w:tcW w:w="2551" w:type="dxa"/>
            <w:vAlign w:val="center"/>
          </w:tcPr>
          <w:p>
            <w:pPr>
              <w:pStyle w:val="16"/>
            </w:pPr>
            <w:r>
              <w:t>≤0.12万元/个</w:t>
            </w:r>
          </w:p>
        </w:tc>
        <w:tc>
          <w:tcPr>
            <w:tcW w:w="2268" w:type="dxa"/>
            <w:vAlign w:val="center"/>
          </w:tcPr>
          <w:p>
            <w:pPr>
              <w:pStyle w:val="16"/>
            </w:pPr>
            <w:r>
              <w:t>《关于印发“十四五”国家土壤环境监测网点位设置方案和“十四五”全国土壤环境监测实施方案的通知》（环办监测【2021】5号）；《河北省土壤与地下水污染防治“十四五”计划》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为环境管理 提供数据与技术支撑</w:t>
            </w:r>
          </w:p>
        </w:tc>
        <w:tc>
          <w:tcPr>
            <w:tcW w:w="2835" w:type="dxa"/>
            <w:vAlign w:val="center"/>
          </w:tcPr>
          <w:p>
            <w:pPr>
              <w:pStyle w:val="16"/>
            </w:pPr>
            <w:r>
              <w:t>为邢台市土壤环境质量状况提供技术支撑</w:t>
            </w:r>
          </w:p>
        </w:tc>
        <w:tc>
          <w:tcPr>
            <w:tcW w:w="2551" w:type="dxa"/>
            <w:vAlign w:val="center"/>
          </w:tcPr>
          <w:p>
            <w:pPr>
              <w:pStyle w:val="16"/>
            </w:pPr>
            <w:r>
              <w:t>提供有效支撑</w:t>
            </w:r>
          </w:p>
        </w:tc>
        <w:tc>
          <w:tcPr>
            <w:tcW w:w="2268" w:type="dxa"/>
            <w:vAlign w:val="center"/>
          </w:tcPr>
          <w:p>
            <w:pPr>
              <w:pStyle w:val="16"/>
            </w:pPr>
            <w:r>
              <w:t>参照近年情况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上级主管部门满意度</w:t>
            </w:r>
          </w:p>
        </w:tc>
        <w:tc>
          <w:tcPr>
            <w:tcW w:w="2835" w:type="dxa"/>
            <w:vAlign w:val="center"/>
          </w:tcPr>
          <w:p>
            <w:pPr>
              <w:pStyle w:val="16"/>
            </w:pPr>
            <w:r>
              <w:t>上级主管部门满意度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3、邢台生态环境监测中心办公业务用房租赁绩效目标表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1.通过完成 2023年房屋租赁及支付相关费用，保障办公及业务正常运转</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解决办公业务用房面积（平方米）</w:t>
            </w:r>
          </w:p>
        </w:tc>
        <w:tc>
          <w:tcPr>
            <w:tcW w:w="2835" w:type="dxa"/>
            <w:vAlign w:val="center"/>
          </w:tcPr>
          <w:p>
            <w:pPr>
              <w:pStyle w:val="16"/>
            </w:pPr>
            <w:r>
              <w:t>租用房屋解决办公及监测业务用房面积</w:t>
            </w:r>
          </w:p>
        </w:tc>
        <w:tc>
          <w:tcPr>
            <w:tcW w:w="2551" w:type="dxa"/>
            <w:vAlign w:val="center"/>
          </w:tcPr>
          <w:p>
            <w:pPr>
              <w:pStyle w:val="16"/>
            </w:pPr>
            <w:r>
              <w:t>≥2800㎡</w:t>
            </w:r>
          </w:p>
        </w:tc>
        <w:tc>
          <w:tcPr>
            <w:tcW w:w="2268" w:type="dxa"/>
            <w:vAlign w:val="center"/>
          </w:tcPr>
          <w:p>
            <w:pPr>
              <w:pStyle w:val="16"/>
            </w:pPr>
            <w:r>
              <w:t>租赁合同、《全国环境监测站建设标准》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物业上岗人员数量</w:t>
            </w:r>
          </w:p>
        </w:tc>
        <w:tc>
          <w:tcPr>
            <w:tcW w:w="2835" w:type="dxa"/>
            <w:vAlign w:val="center"/>
          </w:tcPr>
          <w:p>
            <w:pPr>
              <w:pStyle w:val="16"/>
            </w:pPr>
            <w:r>
              <w:t>物业上岗人员数量</w:t>
            </w:r>
          </w:p>
        </w:tc>
        <w:tc>
          <w:tcPr>
            <w:tcW w:w="2551" w:type="dxa"/>
            <w:vAlign w:val="center"/>
          </w:tcPr>
          <w:p>
            <w:pPr>
              <w:pStyle w:val="16"/>
            </w:pPr>
            <w:r>
              <w:t>≥8人</w:t>
            </w:r>
          </w:p>
        </w:tc>
        <w:tc>
          <w:tcPr>
            <w:tcW w:w="2268" w:type="dxa"/>
            <w:vAlign w:val="center"/>
          </w:tcPr>
          <w:p>
            <w:pPr>
              <w:pStyle w:val="16"/>
            </w:pPr>
            <w:r>
              <w:t>2022年物业上岗人数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供热保障人数</w:t>
            </w:r>
          </w:p>
        </w:tc>
        <w:tc>
          <w:tcPr>
            <w:tcW w:w="2835" w:type="dxa"/>
            <w:vAlign w:val="center"/>
          </w:tcPr>
          <w:p>
            <w:pPr>
              <w:pStyle w:val="16"/>
            </w:pPr>
            <w:r>
              <w:t>供热保障单位工作人员数量</w:t>
            </w:r>
          </w:p>
        </w:tc>
        <w:tc>
          <w:tcPr>
            <w:tcW w:w="2551" w:type="dxa"/>
            <w:vAlign w:val="center"/>
          </w:tcPr>
          <w:p>
            <w:pPr>
              <w:pStyle w:val="16"/>
            </w:pPr>
            <w:r>
              <w:t>≥49人</w:t>
            </w:r>
          </w:p>
        </w:tc>
        <w:tc>
          <w:tcPr>
            <w:tcW w:w="2268" w:type="dxa"/>
            <w:vAlign w:val="center"/>
          </w:tcPr>
          <w:p>
            <w:pPr>
              <w:pStyle w:val="16"/>
            </w:pPr>
            <w:r>
              <w:t>单位工作人员数量统计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供热温度</w:t>
            </w:r>
          </w:p>
        </w:tc>
        <w:tc>
          <w:tcPr>
            <w:tcW w:w="2835" w:type="dxa"/>
            <w:vAlign w:val="center"/>
          </w:tcPr>
          <w:p>
            <w:pPr>
              <w:pStyle w:val="16"/>
            </w:pPr>
            <w:r>
              <w:t>供热温度</w:t>
            </w:r>
          </w:p>
        </w:tc>
        <w:tc>
          <w:tcPr>
            <w:tcW w:w="2551" w:type="dxa"/>
            <w:vAlign w:val="center"/>
          </w:tcPr>
          <w:p>
            <w:pPr>
              <w:pStyle w:val="16"/>
            </w:pPr>
            <w:r>
              <w:t>≥18℃</w:t>
            </w:r>
          </w:p>
        </w:tc>
        <w:tc>
          <w:tcPr>
            <w:tcW w:w="2268"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办公场所质量合格率</w:t>
            </w:r>
          </w:p>
        </w:tc>
        <w:tc>
          <w:tcPr>
            <w:tcW w:w="2835" w:type="dxa"/>
            <w:vAlign w:val="center"/>
          </w:tcPr>
          <w:p>
            <w:pPr>
              <w:pStyle w:val="16"/>
            </w:pPr>
            <w:r>
              <w:t>办公场所符合办公需求</w:t>
            </w:r>
          </w:p>
        </w:tc>
        <w:tc>
          <w:tcPr>
            <w:tcW w:w="2551" w:type="dxa"/>
            <w:vAlign w:val="center"/>
          </w:tcPr>
          <w:p>
            <w:pPr>
              <w:pStyle w:val="16"/>
            </w:pPr>
            <w:r>
              <w:t>100%</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物业服务质量</w:t>
            </w:r>
          </w:p>
        </w:tc>
        <w:tc>
          <w:tcPr>
            <w:tcW w:w="2835" w:type="dxa"/>
            <w:vAlign w:val="center"/>
          </w:tcPr>
          <w:p>
            <w:pPr>
              <w:pStyle w:val="16"/>
            </w:pPr>
            <w:r>
              <w:t>物业安保、保洁、绿化等服务质量，不低于合同约定标准</w:t>
            </w:r>
          </w:p>
        </w:tc>
        <w:tc>
          <w:tcPr>
            <w:tcW w:w="2551" w:type="dxa"/>
            <w:vAlign w:val="center"/>
          </w:tcPr>
          <w:p>
            <w:pPr>
              <w:pStyle w:val="16"/>
            </w:pPr>
            <w:r>
              <w:t>100%</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房屋租赁签订合同日期</w:t>
            </w:r>
          </w:p>
        </w:tc>
        <w:tc>
          <w:tcPr>
            <w:tcW w:w="2835" w:type="dxa"/>
            <w:vAlign w:val="center"/>
          </w:tcPr>
          <w:p>
            <w:pPr>
              <w:pStyle w:val="16"/>
            </w:pPr>
            <w:r>
              <w:t>6月底前完成房屋租赁合同</w:t>
            </w:r>
          </w:p>
        </w:tc>
        <w:tc>
          <w:tcPr>
            <w:tcW w:w="2551" w:type="dxa"/>
            <w:vAlign w:val="center"/>
          </w:tcPr>
          <w:p>
            <w:pPr>
              <w:pStyle w:val="16"/>
            </w:pPr>
            <w:r>
              <w:t>6月底前</w:t>
            </w:r>
          </w:p>
        </w:tc>
        <w:tc>
          <w:tcPr>
            <w:tcW w:w="2268" w:type="dxa"/>
            <w:vAlign w:val="center"/>
          </w:tcPr>
          <w:p>
            <w:pPr>
              <w:pStyle w:val="16"/>
            </w:pPr>
            <w:r>
              <w:t>2023年房屋租赁工作计划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供热期限</w:t>
            </w:r>
          </w:p>
        </w:tc>
        <w:tc>
          <w:tcPr>
            <w:tcW w:w="2835" w:type="dxa"/>
            <w:vAlign w:val="center"/>
          </w:tcPr>
          <w:p>
            <w:pPr>
              <w:pStyle w:val="16"/>
            </w:pPr>
            <w:r>
              <w:t>冬季供暖期限</w:t>
            </w:r>
          </w:p>
        </w:tc>
        <w:tc>
          <w:tcPr>
            <w:tcW w:w="2551" w:type="dxa"/>
            <w:vAlign w:val="center"/>
          </w:tcPr>
          <w:p>
            <w:pPr>
              <w:pStyle w:val="16"/>
            </w:pPr>
            <w:r>
              <w:t>≥3个月</w:t>
            </w:r>
          </w:p>
        </w:tc>
        <w:tc>
          <w:tcPr>
            <w:tcW w:w="2268" w:type="dxa"/>
            <w:vAlign w:val="center"/>
          </w:tcPr>
          <w:p>
            <w:pPr>
              <w:pStyle w:val="16"/>
            </w:pPr>
            <w:r>
              <w:t>2022年供暖期限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物业人员上岗及时率</w:t>
            </w:r>
          </w:p>
        </w:tc>
        <w:tc>
          <w:tcPr>
            <w:tcW w:w="2835" w:type="dxa"/>
            <w:vAlign w:val="center"/>
          </w:tcPr>
          <w:p>
            <w:pPr>
              <w:pStyle w:val="16"/>
            </w:pPr>
            <w:r>
              <w:t>按照签订合同日期上岗</w:t>
            </w:r>
          </w:p>
        </w:tc>
        <w:tc>
          <w:tcPr>
            <w:tcW w:w="2551" w:type="dxa"/>
            <w:vAlign w:val="center"/>
          </w:tcPr>
          <w:p>
            <w:pPr>
              <w:pStyle w:val="16"/>
            </w:pPr>
            <w:r>
              <w:t>按照签订合同日期上岗</w:t>
            </w:r>
          </w:p>
        </w:tc>
        <w:tc>
          <w:tcPr>
            <w:tcW w:w="2268" w:type="dxa"/>
            <w:vAlign w:val="center"/>
          </w:tcPr>
          <w:p>
            <w:pPr>
              <w:pStyle w:val="16"/>
            </w:pPr>
            <w:r>
              <w:t>人员合同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物业年度费用</w:t>
            </w:r>
          </w:p>
        </w:tc>
        <w:tc>
          <w:tcPr>
            <w:tcW w:w="2835" w:type="dxa"/>
            <w:vAlign w:val="center"/>
          </w:tcPr>
          <w:p>
            <w:pPr>
              <w:pStyle w:val="16"/>
            </w:pPr>
            <w:r>
              <w:t>物业年度费用</w:t>
            </w:r>
          </w:p>
        </w:tc>
        <w:tc>
          <w:tcPr>
            <w:tcW w:w="2551" w:type="dxa"/>
            <w:vAlign w:val="center"/>
          </w:tcPr>
          <w:p>
            <w:pPr>
              <w:pStyle w:val="16"/>
            </w:pPr>
            <w:r>
              <w:t>≤9.6万元</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项目总成本</w:t>
            </w:r>
          </w:p>
        </w:tc>
        <w:tc>
          <w:tcPr>
            <w:tcW w:w="2835" w:type="dxa"/>
            <w:vAlign w:val="center"/>
          </w:tcPr>
          <w:p>
            <w:pPr>
              <w:pStyle w:val="16"/>
            </w:pPr>
            <w:r>
              <w:t>项目总成本</w:t>
            </w:r>
          </w:p>
        </w:tc>
        <w:tc>
          <w:tcPr>
            <w:tcW w:w="2551" w:type="dxa"/>
            <w:vAlign w:val="center"/>
          </w:tcPr>
          <w:p>
            <w:pPr>
              <w:pStyle w:val="16"/>
            </w:pPr>
            <w:r>
              <w:t>≤167万元</w:t>
            </w:r>
          </w:p>
        </w:tc>
        <w:tc>
          <w:tcPr>
            <w:tcW w:w="2268" w:type="dxa"/>
            <w:vAlign w:val="center"/>
          </w:tcPr>
          <w:p>
            <w:pPr>
              <w:pStyle w:val="16"/>
            </w:pPr>
            <w:r>
              <w:t>2023年单位预算文本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办公业务用房年度租赁费</w:t>
            </w:r>
          </w:p>
        </w:tc>
        <w:tc>
          <w:tcPr>
            <w:tcW w:w="2835" w:type="dxa"/>
            <w:vAlign w:val="center"/>
          </w:tcPr>
          <w:p>
            <w:pPr>
              <w:pStyle w:val="16"/>
            </w:pPr>
            <w:r>
              <w:t>办公业务用房年度租赁费用</w:t>
            </w:r>
          </w:p>
        </w:tc>
        <w:tc>
          <w:tcPr>
            <w:tcW w:w="2551" w:type="dxa"/>
            <w:vAlign w:val="center"/>
          </w:tcPr>
          <w:p>
            <w:pPr>
              <w:pStyle w:val="16"/>
            </w:pPr>
            <w:r>
              <w:t>≤120万元</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保障工作需要情况</w:t>
            </w:r>
          </w:p>
        </w:tc>
        <w:tc>
          <w:tcPr>
            <w:tcW w:w="2835" w:type="dxa"/>
            <w:vAlign w:val="center"/>
          </w:tcPr>
          <w:p>
            <w:pPr>
              <w:pStyle w:val="16"/>
            </w:pPr>
            <w:r>
              <w:t>保障单位工作正常开展</w:t>
            </w:r>
          </w:p>
        </w:tc>
        <w:tc>
          <w:tcPr>
            <w:tcW w:w="2551" w:type="dxa"/>
            <w:vAlign w:val="center"/>
          </w:tcPr>
          <w:p>
            <w:pPr>
              <w:pStyle w:val="16"/>
            </w:pPr>
            <w:r>
              <w:t>进一步保障</w:t>
            </w:r>
          </w:p>
        </w:tc>
        <w:tc>
          <w:tcPr>
            <w:tcW w:w="2268" w:type="dxa"/>
            <w:vAlign w:val="center"/>
          </w:tcPr>
          <w:p>
            <w:pPr>
              <w:pStyle w:val="16"/>
            </w:pPr>
            <w:r>
              <w:t>2023年邢台生态环境监测中心工作计划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单位人员满意度</w:t>
            </w:r>
          </w:p>
        </w:tc>
        <w:tc>
          <w:tcPr>
            <w:tcW w:w="2835" w:type="dxa"/>
            <w:vAlign w:val="center"/>
          </w:tcPr>
          <w:p>
            <w:pPr>
              <w:pStyle w:val="16"/>
            </w:pPr>
            <w:r>
              <w:t>单位人员满意度</w:t>
            </w:r>
          </w:p>
        </w:tc>
        <w:tc>
          <w:tcPr>
            <w:tcW w:w="2551" w:type="dxa"/>
            <w:vAlign w:val="center"/>
          </w:tcPr>
          <w:p>
            <w:pPr>
              <w:pStyle w:val="16"/>
            </w:pPr>
            <w:r>
              <w:t>≥95%</w:t>
            </w:r>
          </w:p>
        </w:tc>
        <w:tc>
          <w:tcPr>
            <w:tcW w:w="2268" w:type="dxa"/>
            <w:vAlign w:val="center"/>
          </w:tcPr>
          <w:p>
            <w:pPr>
              <w:pStyle w:val="16"/>
            </w:pPr>
            <w:r>
              <w:t>问卷调查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4、邢台生态环境监测中心国家专项任务监测及课题研究绩效目标表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1.全部为国家拨付专项经费。主要用于国家委托的专项项目的劳务费、维修费、委托业务费，保障各项专项任务顺利有序开展。</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采购种类</w:t>
            </w:r>
          </w:p>
        </w:tc>
        <w:tc>
          <w:tcPr>
            <w:tcW w:w="2835" w:type="dxa"/>
            <w:vAlign w:val="center"/>
          </w:tcPr>
          <w:p>
            <w:pPr>
              <w:pStyle w:val="16"/>
            </w:pPr>
            <w:r>
              <w:t>采购标样标液、一般试剂及专用耗材类购置化学药品试剂、标准样品、实验用耗材等</w:t>
            </w:r>
          </w:p>
        </w:tc>
        <w:tc>
          <w:tcPr>
            <w:tcW w:w="2551" w:type="dxa"/>
            <w:vAlign w:val="center"/>
          </w:tcPr>
          <w:p>
            <w:pPr>
              <w:pStyle w:val="16"/>
            </w:pPr>
            <w:r>
              <w:t>≥10种</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购买专用材料验收合格率</w:t>
            </w:r>
          </w:p>
        </w:tc>
        <w:tc>
          <w:tcPr>
            <w:tcW w:w="2835" w:type="dxa"/>
            <w:vAlign w:val="center"/>
          </w:tcPr>
          <w:p>
            <w:pPr>
              <w:pStyle w:val="16"/>
            </w:pPr>
            <w:r>
              <w:t>购买专用材料验收合格率</w:t>
            </w:r>
          </w:p>
        </w:tc>
        <w:tc>
          <w:tcPr>
            <w:tcW w:w="2551" w:type="dxa"/>
            <w:vAlign w:val="center"/>
          </w:tcPr>
          <w:p>
            <w:pPr>
              <w:pStyle w:val="16"/>
            </w:pPr>
            <w:r>
              <w:t>≥95%</w:t>
            </w:r>
          </w:p>
        </w:tc>
        <w:tc>
          <w:tcPr>
            <w:tcW w:w="2268"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采购完成时间</w:t>
            </w:r>
          </w:p>
        </w:tc>
        <w:tc>
          <w:tcPr>
            <w:tcW w:w="2835" w:type="dxa"/>
            <w:vAlign w:val="center"/>
          </w:tcPr>
          <w:p>
            <w:pPr>
              <w:pStyle w:val="16"/>
            </w:pPr>
            <w:r>
              <w:t>12月底前完成专用材料采购</w:t>
            </w:r>
          </w:p>
        </w:tc>
        <w:tc>
          <w:tcPr>
            <w:tcW w:w="2551" w:type="dxa"/>
            <w:vAlign w:val="center"/>
          </w:tcPr>
          <w:p>
            <w:pPr>
              <w:pStyle w:val="16"/>
            </w:pPr>
            <w:r>
              <w:t>12月底之前</w:t>
            </w:r>
          </w:p>
        </w:tc>
        <w:tc>
          <w:tcPr>
            <w:tcW w:w="2268" w:type="dxa"/>
            <w:vAlign w:val="center"/>
          </w:tcPr>
          <w:p>
            <w:pPr>
              <w:pStyle w:val="16"/>
            </w:pPr>
            <w:r>
              <w:t>2023年度邢台生态环境监测中心工作计划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专用材料费、水费、电费等费用</w:t>
            </w:r>
          </w:p>
        </w:tc>
        <w:tc>
          <w:tcPr>
            <w:tcW w:w="2835" w:type="dxa"/>
            <w:vAlign w:val="center"/>
          </w:tcPr>
          <w:p>
            <w:pPr>
              <w:pStyle w:val="16"/>
            </w:pPr>
            <w:r>
              <w:t>专用材料费、水费、电费等费用</w:t>
            </w:r>
          </w:p>
        </w:tc>
        <w:tc>
          <w:tcPr>
            <w:tcW w:w="2551" w:type="dxa"/>
            <w:vAlign w:val="center"/>
          </w:tcPr>
          <w:p>
            <w:pPr>
              <w:pStyle w:val="16"/>
            </w:pPr>
            <w:r>
              <w:t>≤35万元</w:t>
            </w:r>
          </w:p>
        </w:tc>
        <w:tc>
          <w:tcPr>
            <w:tcW w:w="2268" w:type="dxa"/>
            <w:vAlign w:val="center"/>
          </w:tcPr>
          <w:p>
            <w:pPr>
              <w:pStyle w:val="16"/>
            </w:pPr>
            <w:r>
              <w:t>委托合同和缴费发票明细等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为生态环境管理提供重要的基础数据支撑与技术支撑</w:t>
            </w:r>
          </w:p>
        </w:tc>
        <w:tc>
          <w:tcPr>
            <w:tcW w:w="2835" w:type="dxa"/>
            <w:vAlign w:val="center"/>
          </w:tcPr>
          <w:p>
            <w:pPr>
              <w:pStyle w:val="16"/>
            </w:pPr>
            <w:r>
              <w:t>为生态环境管理提供重要的基础数据支撑与技术支撑</w:t>
            </w:r>
          </w:p>
        </w:tc>
        <w:tc>
          <w:tcPr>
            <w:tcW w:w="2551" w:type="dxa"/>
            <w:vAlign w:val="center"/>
          </w:tcPr>
          <w:p>
            <w:pPr>
              <w:pStyle w:val="16"/>
            </w:pPr>
            <w:r>
              <w:t>进一步提供支撑</w:t>
            </w:r>
          </w:p>
        </w:tc>
        <w:tc>
          <w:tcPr>
            <w:tcW w:w="2268" w:type="dxa"/>
            <w:vAlign w:val="center"/>
          </w:tcPr>
          <w:p>
            <w:pPr>
              <w:pStyle w:val="16"/>
            </w:pPr>
            <w:r>
              <w:t>2023年度邢台生态环境监测中心工作计划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人员满意度</w:t>
            </w:r>
          </w:p>
        </w:tc>
        <w:tc>
          <w:tcPr>
            <w:tcW w:w="2835" w:type="dxa"/>
            <w:vAlign w:val="center"/>
          </w:tcPr>
          <w:p>
            <w:pPr>
              <w:pStyle w:val="16"/>
            </w:pPr>
            <w:r>
              <w:t>人员满意度</w:t>
            </w:r>
          </w:p>
        </w:tc>
        <w:tc>
          <w:tcPr>
            <w:tcW w:w="2551" w:type="dxa"/>
            <w:vAlign w:val="center"/>
          </w:tcPr>
          <w:p>
            <w:pPr>
              <w:pStyle w:val="16"/>
            </w:pPr>
            <w:r>
              <w:t>≥95%</w:t>
            </w:r>
          </w:p>
        </w:tc>
        <w:tc>
          <w:tcPr>
            <w:tcW w:w="2268" w:type="dxa"/>
            <w:vAlign w:val="center"/>
          </w:tcPr>
          <w:p>
            <w:pPr>
              <w:pStyle w:val="16"/>
            </w:pPr>
            <w:r>
              <w:t>问卷调查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5、邢台生态环境监测中心环境质量监测保障项目绩效目标表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支付委托业务费、劳务费、其他交通费，满足会计核算、资产盘点清查、预算和政府采购项目评审等工作需求。通过支付电费、邮电费、印刷费、办公费，达到办公场所能够保障工作正常开展的目的，满足办公要求。</w:t>
            </w:r>
            <w:r>
              <w:tab/>
            </w:r>
          </w:p>
          <w:p>
            <w:pPr>
              <w:pStyle w:val="16"/>
            </w:pPr>
            <w:r>
              <w:t>2.通过培训，达到提升职工的工作能力和水平能力</w:t>
            </w:r>
            <w:r>
              <w:rPr>
                <w:rFonts w:hint="eastAsia"/>
                <w:lang w:eastAsia="zh-CN"/>
              </w:rPr>
              <w:t>。</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培训人次</w:t>
            </w:r>
          </w:p>
        </w:tc>
        <w:tc>
          <w:tcPr>
            <w:tcW w:w="2835" w:type="dxa"/>
            <w:vAlign w:val="center"/>
          </w:tcPr>
          <w:p>
            <w:pPr>
              <w:pStyle w:val="16"/>
            </w:pPr>
            <w:r>
              <w:t>根据年度培训计划全年组织或参加培训的人数</w:t>
            </w:r>
          </w:p>
        </w:tc>
        <w:tc>
          <w:tcPr>
            <w:tcW w:w="2551" w:type="dxa"/>
            <w:vAlign w:val="center"/>
          </w:tcPr>
          <w:p>
            <w:pPr>
              <w:pStyle w:val="16"/>
            </w:pPr>
            <w:r>
              <w:t>≥20人/次</w:t>
            </w:r>
          </w:p>
        </w:tc>
        <w:tc>
          <w:tcPr>
            <w:tcW w:w="2268" w:type="dxa"/>
            <w:vAlign w:val="center"/>
          </w:tcPr>
          <w:p>
            <w:pPr>
              <w:pStyle w:val="16"/>
            </w:pPr>
            <w:r>
              <w:t>2023年人员培训计划表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保障办公人数</w:t>
            </w:r>
          </w:p>
        </w:tc>
        <w:tc>
          <w:tcPr>
            <w:tcW w:w="2835" w:type="dxa"/>
            <w:vAlign w:val="center"/>
          </w:tcPr>
          <w:p>
            <w:pPr>
              <w:pStyle w:val="16"/>
            </w:pPr>
            <w:r>
              <w:t>保障办公人数</w:t>
            </w:r>
          </w:p>
        </w:tc>
        <w:tc>
          <w:tcPr>
            <w:tcW w:w="2551" w:type="dxa"/>
            <w:vAlign w:val="center"/>
          </w:tcPr>
          <w:p>
            <w:pPr>
              <w:pStyle w:val="16"/>
            </w:pPr>
            <w:r>
              <w:t>≥49人</w:t>
            </w:r>
          </w:p>
        </w:tc>
        <w:tc>
          <w:tcPr>
            <w:tcW w:w="2268" w:type="dxa"/>
            <w:vAlign w:val="center"/>
          </w:tcPr>
          <w:p>
            <w:pPr>
              <w:pStyle w:val="16"/>
            </w:pPr>
            <w:r>
              <w:t>参照近3-5年情况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日常工作差错率</w:t>
            </w:r>
          </w:p>
        </w:tc>
        <w:tc>
          <w:tcPr>
            <w:tcW w:w="2835" w:type="dxa"/>
            <w:vAlign w:val="center"/>
          </w:tcPr>
          <w:p>
            <w:pPr>
              <w:pStyle w:val="16"/>
            </w:pPr>
            <w:r>
              <w:t>日常工作差错率</w:t>
            </w:r>
          </w:p>
        </w:tc>
        <w:tc>
          <w:tcPr>
            <w:tcW w:w="2551" w:type="dxa"/>
            <w:vAlign w:val="center"/>
          </w:tcPr>
          <w:p>
            <w:pPr>
              <w:pStyle w:val="16"/>
            </w:pPr>
            <w:r>
              <w:t>≤1%</w:t>
            </w:r>
          </w:p>
        </w:tc>
        <w:tc>
          <w:tcPr>
            <w:tcW w:w="2268" w:type="dxa"/>
            <w:vAlign w:val="center"/>
          </w:tcPr>
          <w:p>
            <w:pPr>
              <w:pStyle w:val="16"/>
            </w:pPr>
            <w:r>
              <w:t>参照近3-5年情况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办公场所质量合格率</w:t>
            </w:r>
          </w:p>
        </w:tc>
        <w:tc>
          <w:tcPr>
            <w:tcW w:w="2835" w:type="dxa"/>
            <w:vAlign w:val="center"/>
          </w:tcPr>
          <w:p>
            <w:pPr>
              <w:pStyle w:val="16"/>
            </w:pPr>
            <w:r>
              <w:t>办公场所质量合格率</w:t>
            </w:r>
          </w:p>
        </w:tc>
        <w:tc>
          <w:tcPr>
            <w:tcW w:w="2551" w:type="dxa"/>
            <w:vAlign w:val="center"/>
          </w:tcPr>
          <w:p>
            <w:pPr>
              <w:pStyle w:val="16"/>
            </w:pPr>
            <w:r>
              <w:t>100%</w:t>
            </w:r>
          </w:p>
        </w:tc>
        <w:tc>
          <w:tcPr>
            <w:tcW w:w="2268" w:type="dxa"/>
            <w:vAlign w:val="center"/>
          </w:tcPr>
          <w:p>
            <w:pPr>
              <w:pStyle w:val="16"/>
            </w:pPr>
            <w:r>
              <w:t>参照近3-5年情况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经费保障及时性</w:t>
            </w:r>
          </w:p>
        </w:tc>
        <w:tc>
          <w:tcPr>
            <w:tcW w:w="2835" w:type="dxa"/>
            <w:vAlign w:val="center"/>
          </w:tcPr>
          <w:p>
            <w:pPr>
              <w:pStyle w:val="16"/>
            </w:pPr>
            <w:r>
              <w:t>及时保障各项日常办公需要</w:t>
            </w:r>
          </w:p>
        </w:tc>
        <w:tc>
          <w:tcPr>
            <w:tcW w:w="2551" w:type="dxa"/>
            <w:vAlign w:val="center"/>
          </w:tcPr>
          <w:p>
            <w:pPr>
              <w:pStyle w:val="16"/>
            </w:pPr>
            <w:r>
              <w:t>保障单位正常运转</w:t>
            </w:r>
          </w:p>
        </w:tc>
        <w:tc>
          <w:tcPr>
            <w:tcW w:w="2268" w:type="dxa"/>
            <w:vAlign w:val="center"/>
          </w:tcPr>
          <w:p>
            <w:pPr>
              <w:pStyle w:val="16"/>
            </w:pPr>
            <w:r>
              <w:t>参照近3-5年情况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项目成本</w:t>
            </w:r>
          </w:p>
        </w:tc>
        <w:tc>
          <w:tcPr>
            <w:tcW w:w="2835" w:type="dxa"/>
            <w:vAlign w:val="center"/>
          </w:tcPr>
          <w:p>
            <w:pPr>
              <w:pStyle w:val="16"/>
            </w:pPr>
            <w:r>
              <w:t>项目成本</w:t>
            </w:r>
          </w:p>
        </w:tc>
        <w:tc>
          <w:tcPr>
            <w:tcW w:w="2551" w:type="dxa"/>
            <w:vAlign w:val="center"/>
          </w:tcPr>
          <w:p>
            <w:pPr>
              <w:pStyle w:val="16"/>
            </w:pPr>
            <w:r>
              <w:t>≤72万元</w:t>
            </w:r>
          </w:p>
        </w:tc>
        <w:tc>
          <w:tcPr>
            <w:tcW w:w="2268" w:type="dxa"/>
            <w:vAlign w:val="center"/>
          </w:tcPr>
          <w:p>
            <w:pPr>
              <w:pStyle w:val="16"/>
            </w:pPr>
            <w:r>
              <w:t>2023年单位预算文本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保障日常办公需要及正常运转</w:t>
            </w:r>
          </w:p>
        </w:tc>
        <w:tc>
          <w:tcPr>
            <w:tcW w:w="2835" w:type="dxa"/>
            <w:vAlign w:val="center"/>
          </w:tcPr>
          <w:p>
            <w:pPr>
              <w:pStyle w:val="16"/>
            </w:pPr>
            <w:r>
              <w:t>保障日常办公需要，维持单位正常运转</w:t>
            </w:r>
          </w:p>
        </w:tc>
        <w:tc>
          <w:tcPr>
            <w:tcW w:w="2551" w:type="dxa"/>
            <w:vAlign w:val="center"/>
          </w:tcPr>
          <w:p>
            <w:pPr>
              <w:pStyle w:val="16"/>
            </w:pPr>
            <w:r>
              <w:t>进一步保障</w:t>
            </w:r>
          </w:p>
        </w:tc>
        <w:tc>
          <w:tcPr>
            <w:tcW w:w="2268" w:type="dxa"/>
            <w:vAlign w:val="center"/>
          </w:tcPr>
          <w:p>
            <w:pPr>
              <w:pStyle w:val="16"/>
            </w:pPr>
            <w:r>
              <w:t>参照近3-5年情况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人员满意度</w:t>
            </w:r>
          </w:p>
        </w:tc>
        <w:tc>
          <w:tcPr>
            <w:tcW w:w="2835" w:type="dxa"/>
            <w:vAlign w:val="center"/>
          </w:tcPr>
          <w:p>
            <w:pPr>
              <w:pStyle w:val="16"/>
            </w:pPr>
            <w:r>
              <w:t>人员满意度</w:t>
            </w:r>
          </w:p>
        </w:tc>
        <w:tc>
          <w:tcPr>
            <w:tcW w:w="2551" w:type="dxa"/>
            <w:vAlign w:val="center"/>
          </w:tcPr>
          <w:p>
            <w:pPr>
              <w:pStyle w:val="16"/>
            </w:pPr>
            <w:r>
              <w:t>≥95%</w:t>
            </w:r>
          </w:p>
        </w:tc>
        <w:tc>
          <w:tcPr>
            <w:tcW w:w="2268" w:type="dxa"/>
            <w:vAlign w:val="center"/>
          </w:tcPr>
          <w:p>
            <w:pPr>
              <w:pStyle w:val="16"/>
            </w:pPr>
            <w:r>
              <w:t>问卷调查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6、邢台生态环境监测中心生态环境质量监测绩效目标表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1.完成承担的环境要素监测及数据上报。</w:t>
            </w:r>
          </w:p>
          <w:p>
            <w:pPr>
              <w:pStyle w:val="16"/>
            </w:pPr>
            <w:r>
              <w:t>2.维护好邢台辖区自动站运行。</w:t>
            </w:r>
          </w:p>
          <w:p>
            <w:pPr>
              <w:pStyle w:val="16"/>
            </w:pPr>
            <w:r>
              <w:t>3.无能力项目完成送检，服务方出具科学的监测数据。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巡检自动站数量</w:t>
            </w:r>
          </w:p>
        </w:tc>
        <w:tc>
          <w:tcPr>
            <w:tcW w:w="2835" w:type="dxa"/>
            <w:vAlign w:val="center"/>
          </w:tcPr>
          <w:p>
            <w:pPr>
              <w:pStyle w:val="16"/>
            </w:pPr>
            <w:r>
              <w:t>巡检自动站数量</w:t>
            </w:r>
          </w:p>
        </w:tc>
        <w:tc>
          <w:tcPr>
            <w:tcW w:w="2551" w:type="dxa"/>
            <w:vAlign w:val="center"/>
          </w:tcPr>
          <w:p>
            <w:pPr>
              <w:pStyle w:val="16"/>
            </w:pPr>
            <w:r>
              <w:t>≥48个</w:t>
            </w:r>
          </w:p>
        </w:tc>
        <w:tc>
          <w:tcPr>
            <w:tcW w:w="2268" w:type="dxa"/>
            <w:vAlign w:val="center"/>
          </w:tcPr>
          <w:p>
            <w:pPr>
              <w:pStyle w:val="16"/>
            </w:pPr>
            <w:r>
              <w:t>例行巡检记录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环境要素监测个数</w:t>
            </w:r>
          </w:p>
        </w:tc>
        <w:tc>
          <w:tcPr>
            <w:tcW w:w="2835" w:type="dxa"/>
            <w:vAlign w:val="center"/>
          </w:tcPr>
          <w:p>
            <w:pPr>
              <w:pStyle w:val="16"/>
            </w:pPr>
            <w:r>
              <w:t>环境要素监测个数</w:t>
            </w:r>
          </w:p>
        </w:tc>
        <w:tc>
          <w:tcPr>
            <w:tcW w:w="2551" w:type="dxa"/>
            <w:vAlign w:val="center"/>
          </w:tcPr>
          <w:p>
            <w:pPr>
              <w:pStyle w:val="16"/>
            </w:pPr>
            <w:r>
              <w:t>≥3类</w:t>
            </w:r>
          </w:p>
        </w:tc>
        <w:tc>
          <w:tcPr>
            <w:tcW w:w="2268" w:type="dxa"/>
            <w:vAlign w:val="center"/>
          </w:tcPr>
          <w:p>
            <w:pPr>
              <w:pStyle w:val="16"/>
            </w:pPr>
            <w:r>
              <w:t>采样单、原始记录、监测数据上报结果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长期租赁车辆数量</w:t>
            </w:r>
          </w:p>
        </w:tc>
        <w:tc>
          <w:tcPr>
            <w:tcW w:w="2835" w:type="dxa"/>
            <w:vAlign w:val="center"/>
          </w:tcPr>
          <w:p>
            <w:pPr>
              <w:pStyle w:val="16"/>
            </w:pPr>
            <w:r>
              <w:t>长期租赁车辆数量</w:t>
            </w:r>
          </w:p>
        </w:tc>
        <w:tc>
          <w:tcPr>
            <w:tcW w:w="2551" w:type="dxa"/>
            <w:vAlign w:val="center"/>
          </w:tcPr>
          <w:p>
            <w:pPr>
              <w:pStyle w:val="16"/>
            </w:pPr>
            <w:r>
              <w:t>≤5辆</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上报数据差错率（%）</w:t>
            </w:r>
          </w:p>
        </w:tc>
        <w:tc>
          <w:tcPr>
            <w:tcW w:w="2835" w:type="dxa"/>
            <w:vAlign w:val="center"/>
          </w:tcPr>
          <w:p>
            <w:pPr>
              <w:pStyle w:val="16"/>
            </w:pPr>
            <w:r>
              <w:t>上报数据差错率（%）</w:t>
            </w:r>
          </w:p>
        </w:tc>
        <w:tc>
          <w:tcPr>
            <w:tcW w:w="2551" w:type="dxa"/>
            <w:vAlign w:val="center"/>
          </w:tcPr>
          <w:p>
            <w:pPr>
              <w:pStyle w:val="16"/>
            </w:pPr>
            <w:r>
              <w:t>≤0.5%</w:t>
            </w:r>
          </w:p>
        </w:tc>
        <w:tc>
          <w:tcPr>
            <w:tcW w:w="2268" w:type="dxa"/>
            <w:vAlign w:val="center"/>
          </w:tcPr>
          <w:p>
            <w:pPr>
              <w:pStyle w:val="16"/>
            </w:pPr>
            <w:r>
              <w:t>采样单、原始记录、监测数据上报结果、上级反馈结果、通报情况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送检报告正确率</w:t>
            </w:r>
          </w:p>
        </w:tc>
        <w:tc>
          <w:tcPr>
            <w:tcW w:w="2835" w:type="dxa"/>
            <w:vAlign w:val="center"/>
          </w:tcPr>
          <w:p>
            <w:pPr>
              <w:pStyle w:val="16"/>
            </w:pPr>
            <w:r>
              <w:t>送检报告正确率</w:t>
            </w:r>
          </w:p>
        </w:tc>
        <w:tc>
          <w:tcPr>
            <w:tcW w:w="2551" w:type="dxa"/>
            <w:vAlign w:val="center"/>
          </w:tcPr>
          <w:p>
            <w:pPr>
              <w:pStyle w:val="16"/>
            </w:pPr>
            <w:r>
              <w:t>100%</w:t>
            </w:r>
          </w:p>
        </w:tc>
        <w:tc>
          <w:tcPr>
            <w:tcW w:w="2268" w:type="dxa"/>
            <w:vAlign w:val="center"/>
          </w:tcPr>
          <w:p>
            <w:pPr>
              <w:pStyle w:val="16"/>
            </w:pPr>
            <w:r>
              <w:t>送检监测报告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自动站正常运转率</w:t>
            </w:r>
          </w:p>
        </w:tc>
        <w:tc>
          <w:tcPr>
            <w:tcW w:w="2835" w:type="dxa"/>
            <w:vAlign w:val="center"/>
          </w:tcPr>
          <w:p>
            <w:pPr>
              <w:pStyle w:val="16"/>
            </w:pPr>
            <w:r>
              <w:t>自动站正常运转的比率</w:t>
            </w:r>
          </w:p>
        </w:tc>
        <w:tc>
          <w:tcPr>
            <w:tcW w:w="2551" w:type="dxa"/>
            <w:vAlign w:val="center"/>
          </w:tcPr>
          <w:p>
            <w:pPr>
              <w:pStyle w:val="16"/>
            </w:pPr>
            <w:r>
              <w:t>≥95%</w:t>
            </w:r>
          </w:p>
        </w:tc>
        <w:tc>
          <w:tcPr>
            <w:tcW w:w="2268" w:type="dxa"/>
            <w:vAlign w:val="center"/>
          </w:tcPr>
          <w:p>
            <w:pPr>
              <w:pStyle w:val="16"/>
            </w:pPr>
            <w:r>
              <w:t>例行巡检记录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上报数据时间</w:t>
            </w:r>
          </w:p>
        </w:tc>
        <w:tc>
          <w:tcPr>
            <w:tcW w:w="2835" w:type="dxa"/>
            <w:vAlign w:val="center"/>
          </w:tcPr>
          <w:p>
            <w:pPr>
              <w:pStyle w:val="16"/>
            </w:pPr>
            <w:r>
              <w:t>上报数据时间</w:t>
            </w:r>
          </w:p>
        </w:tc>
        <w:tc>
          <w:tcPr>
            <w:tcW w:w="2551" w:type="dxa"/>
            <w:vAlign w:val="center"/>
          </w:tcPr>
          <w:p>
            <w:pPr>
              <w:pStyle w:val="16"/>
            </w:pPr>
            <w:r>
              <w:t>工作计划要求时间前</w:t>
            </w:r>
          </w:p>
        </w:tc>
        <w:tc>
          <w:tcPr>
            <w:tcW w:w="2268" w:type="dxa"/>
            <w:vAlign w:val="center"/>
          </w:tcPr>
          <w:p>
            <w:pPr>
              <w:pStyle w:val="16"/>
            </w:pPr>
            <w:r>
              <w:t>《2023年度河北省生态环境监测工作方案》、监测数据上报结果、数据平台操作时间记录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巡检按时完成</w:t>
            </w:r>
          </w:p>
        </w:tc>
        <w:tc>
          <w:tcPr>
            <w:tcW w:w="2835" w:type="dxa"/>
            <w:vAlign w:val="center"/>
          </w:tcPr>
          <w:p>
            <w:pPr>
              <w:pStyle w:val="16"/>
            </w:pPr>
            <w:r>
              <w:t>每月巡检站点完成时间</w:t>
            </w:r>
          </w:p>
        </w:tc>
        <w:tc>
          <w:tcPr>
            <w:tcW w:w="2551" w:type="dxa"/>
            <w:vAlign w:val="center"/>
          </w:tcPr>
          <w:p>
            <w:pPr>
              <w:pStyle w:val="16"/>
            </w:pPr>
            <w:r>
              <w:t>每月月底前</w:t>
            </w:r>
          </w:p>
        </w:tc>
        <w:tc>
          <w:tcPr>
            <w:tcW w:w="2268" w:type="dxa"/>
            <w:vAlign w:val="center"/>
          </w:tcPr>
          <w:p>
            <w:pPr>
              <w:pStyle w:val="16"/>
            </w:pPr>
            <w:r>
              <w:t>例行巡检记录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受委托方反馈及时性</w:t>
            </w:r>
          </w:p>
        </w:tc>
        <w:tc>
          <w:tcPr>
            <w:tcW w:w="2835" w:type="dxa"/>
            <w:vAlign w:val="center"/>
          </w:tcPr>
          <w:p>
            <w:pPr>
              <w:pStyle w:val="16"/>
            </w:pPr>
            <w:r>
              <w:t>送检项目委托检测方出具监测报告及时性</w:t>
            </w:r>
          </w:p>
        </w:tc>
        <w:tc>
          <w:tcPr>
            <w:tcW w:w="2551" w:type="dxa"/>
            <w:vAlign w:val="center"/>
          </w:tcPr>
          <w:p>
            <w:pPr>
              <w:pStyle w:val="16"/>
            </w:pPr>
            <w:r>
              <w:t>7个工作日提供监测报告</w:t>
            </w:r>
          </w:p>
        </w:tc>
        <w:tc>
          <w:tcPr>
            <w:tcW w:w="2268" w:type="dxa"/>
            <w:vAlign w:val="center"/>
          </w:tcPr>
          <w:p>
            <w:pPr>
              <w:pStyle w:val="16"/>
            </w:pPr>
            <w:r>
              <w:t>送检监测报告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专用材料资金支出</w:t>
            </w:r>
          </w:p>
        </w:tc>
        <w:tc>
          <w:tcPr>
            <w:tcW w:w="2835" w:type="dxa"/>
            <w:vAlign w:val="center"/>
          </w:tcPr>
          <w:p>
            <w:pPr>
              <w:pStyle w:val="16"/>
            </w:pPr>
            <w:r>
              <w:t>购置化学药品试剂、标准样品、实验用耗材等资金的支出</w:t>
            </w:r>
          </w:p>
        </w:tc>
        <w:tc>
          <w:tcPr>
            <w:tcW w:w="2551" w:type="dxa"/>
            <w:vAlign w:val="center"/>
          </w:tcPr>
          <w:p>
            <w:pPr>
              <w:pStyle w:val="16"/>
            </w:pPr>
            <w:r>
              <w:t>≤43万元</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委托送检价格</w:t>
            </w:r>
          </w:p>
        </w:tc>
        <w:tc>
          <w:tcPr>
            <w:tcW w:w="2835" w:type="dxa"/>
            <w:vAlign w:val="center"/>
          </w:tcPr>
          <w:p>
            <w:pPr>
              <w:pStyle w:val="16"/>
            </w:pPr>
            <w:r>
              <w:t>委托送检价格</w:t>
            </w:r>
          </w:p>
        </w:tc>
        <w:tc>
          <w:tcPr>
            <w:tcW w:w="2551" w:type="dxa"/>
            <w:vAlign w:val="center"/>
          </w:tcPr>
          <w:p>
            <w:pPr>
              <w:pStyle w:val="16"/>
            </w:pPr>
            <w:r>
              <w:t>≤2万元</w:t>
            </w:r>
          </w:p>
        </w:tc>
        <w:tc>
          <w:tcPr>
            <w:tcW w:w="2268" w:type="dxa"/>
            <w:vAlign w:val="center"/>
          </w:tcPr>
          <w:p>
            <w:pPr>
              <w:pStyle w:val="16"/>
            </w:pPr>
            <w:r>
              <w:t>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次租车单价</w:t>
            </w:r>
          </w:p>
        </w:tc>
        <w:tc>
          <w:tcPr>
            <w:tcW w:w="2835" w:type="dxa"/>
            <w:vAlign w:val="center"/>
          </w:tcPr>
          <w:p>
            <w:pPr>
              <w:pStyle w:val="16"/>
            </w:pPr>
            <w:r>
              <w:t>经过政府采购程序确定的次租车单价</w:t>
            </w:r>
          </w:p>
        </w:tc>
        <w:tc>
          <w:tcPr>
            <w:tcW w:w="2551" w:type="dxa"/>
            <w:vAlign w:val="center"/>
          </w:tcPr>
          <w:p>
            <w:pPr>
              <w:pStyle w:val="16"/>
            </w:pPr>
            <w:r>
              <w:t>≤640元/次</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社会公众对环境质量了解程度</w:t>
            </w:r>
          </w:p>
        </w:tc>
        <w:tc>
          <w:tcPr>
            <w:tcW w:w="2835" w:type="dxa"/>
            <w:vAlign w:val="center"/>
          </w:tcPr>
          <w:p>
            <w:pPr>
              <w:pStyle w:val="16"/>
            </w:pPr>
            <w:r>
              <w:t>社会公众对环境质量了解程度</w:t>
            </w:r>
          </w:p>
        </w:tc>
        <w:tc>
          <w:tcPr>
            <w:tcW w:w="2551" w:type="dxa"/>
            <w:vAlign w:val="center"/>
          </w:tcPr>
          <w:p>
            <w:pPr>
              <w:pStyle w:val="16"/>
            </w:pPr>
            <w:r>
              <w:t>进一步提升</w:t>
            </w:r>
          </w:p>
        </w:tc>
        <w:tc>
          <w:tcPr>
            <w:tcW w:w="2268" w:type="dxa"/>
            <w:vAlign w:val="center"/>
          </w:tcPr>
          <w:p>
            <w:pPr>
              <w:pStyle w:val="16"/>
            </w:pPr>
            <w:r>
              <w:t>参考近3-5年情况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人员满意度</w:t>
            </w:r>
          </w:p>
        </w:tc>
        <w:tc>
          <w:tcPr>
            <w:tcW w:w="2835" w:type="dxa"/>
            <w:vAlign w:val="center"/>
          </w:tcPr>
          <w:p>
            <w:pPr>
              <w:pStyle w:val="16"/>
            </w:pPr>
            <w:r>
              <w:t>人员满意度</w:t>
            </w:r>
          </w:p>
        </w:tc>
        <w:tc>
          <w:tcPr>
            <w:tcW w:w="2551" w:type="dxa"/>
            <w:vAlign w:val="center"/>
          </w:tcPr>
          <w:p>
            <w:pPr>
              <w:pStyle w:val="16"/>
            </w:pPr>
            <w:r>
              <w:t>≥95%</w:t>
            </w:r>
          </w:p>
        </w:tc>
        <w:tc>
          <w:tcPr>
            <w:tcW w:w="2268" w:type="dxa"/>
            <w:vAlign w:val="center"/>
          </w:tcPr>
          <w:p>
            <w:pPr>
              <w:pStyle w:val="16"/>
            </w:pPr>
            <w:r>
              <w:t>问卷调查</w:t>
            </w:r>
          </w:p>
        </w:tc>
      </w:tr>
    </w:tbl>
    <w:p>
      <w:pPr>
        <w:sectPr>
          <w:pgSz w:w="16840" w:h="11900" w:orient="landscape"/>
          <w:pgMar w:top="1361" w:right="1020" w:bottom="1134" w:left="1020" w:header="720" w:footer="720" w:gutter="0"/>
          <w:pgNumType w:fmt="decimal"/>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2023年，河北省邢台生态环境监测中心安排政府采购预算292.13万元。具体内容见下表。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467034河北省邢台生态环境监测中心</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vAlign w:val="top"/>
          </w:tcPr>
          <w:p/>
        </w:tc>
        <w:tc>
          <w:tcPr>
            <w:tcW w:w="1134" w:type="dxa"/>
            <w:vMerge w:val="continue"/>
            <w:vAlign w:val="top"/>
          </w:tcPr>
          <w:p/>
        </w:tc>
        <w:tc>
          <w:tcPr>
            <w:tcW w:w="709" w:type="dxa"/>
            <w:vMerge w:val="continue"/>
            <w:vAlign w:val="top"/>
          </w:tcPr>
          <w:p/>
        </w:tc>
        <w:tc>
          <w:tcPr>
            <w:tcW w:w="850" w:type="dxa"/>
            <w:vMerge w:val="continue"/>
            <w:vAlign w:val="top"/>
          </w:tcPr>
          <w:p/>
        </w:tc>
        <w:tc>
          <w:tcPr>
            <w:tcW w:w="850" w:type="dxa"/>
            <w:vMerge w:val="continue"/>
            <w:vAlign w:val="top"/>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292.13</w:t>
            </w:r>
          </w:p>
        </w:tc>
        <w:tc>
          <w:tcPr>
            <w:tcW w:w="964" w:type="dxa"/>
            <w:vAlign w:val="center"/>
          </w:tcPr>
          <w:p>
            <w:pPr>
              <w:pStyle w:val="19"/>
            </w:pPr>
            <w:r>
              <w:t>292.13</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270.33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河北省邢台生态环境监测中心小计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292.13</w:t>
            </w:r>
          </w:p>
        </w:tc>
        <w:tc>
          <w:tcPr>
            <w:tcW w:w="964" w:type="dxa"/>
            <w:vAlign w:val="center"/>
          </w:tcPr>
          <w:p>
            <w:pPr>
              <w:pStyle w:val="19"/>
            </w:pPr>
            <w:r>
              <w:t>292.13</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270.33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2023年度河北省（邢台）地下水环境监测项目</w:t>
            </w:r>
          </w:p>
        </w:tc>
        <w:tc>
          <w:tcPr>
            <w:tcW w:w="964" w:type="dxa"/>
            <w:vAlign w:val="center"/>
          </w:tcPr>
          <w:p>
            <w:pPr>
              <w:pStyle w:val="15"/>
            </w:pPr>
            <w:r>
              <w:t>135.00</w:t>
            </w:r>
          </w:p>
        </w:tc>
        <w:tc>
          <w:tcPr>
            <w:tcW w:w="1134" w:type="dxa"/>
            <w:vAlign w:val="center"/>
          </w:tcPr>
          <w:p>
            <w:pPr>
              <w:pStyle w:val="16"/>
            </w:pPr>
            <w:r>
              <w:t>其他专业技术服务</w:t>
            </w:r>
          </w:p>
        </w:tc>
        <w:tc>
          <w:tcPr>
            <w:tcW w:w="1134" w:type="dxa"/>
            <w:vAlign w:val="center"/>
          </w:tcPr>
          <w:p>
            <w:pPr>
              <w:pStyle w:val="16"/>
            </w:pPr>
            <w:r>
              <w:t>C19990000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62.80</w:t>
            </w:r>
          </w:p>
        </w:tc>
        <w:tc>
          <w:tcPr>
            <w:tcW w:w="964" w:type="dxa"/>
            <w:vAlign w:val="center"/>
          </w:tcPr>
          <w:p>
            <w:pPr>
              <w:pStyle w:val="15"/>
            </w:pPr>
            <w:r>
              <w:t>62.80</w:t>
            </w:r>
          </w:p>
        </w:tc>
        <w:tc>
          <w:tcPr>
            <w:tcW w:w="964" w:type="dxa"/>
            <w:vAlign w:val="center"/>
          </w:tcPr>
          <w:p>
            <w:pPr>
              <w:pStyle w:val="15"/>
            </w:pPr>
            <w:r>
              <w:t>62.80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邢台生态环境监测中心办公业务用房租赁</w:t>
            </w:r>
          </w:p>
        </w:tc>
        <w:tc>
          <w:tcPr>
            <w:tcW w:w="964" w:type="dxa"/>
            <w:vAlign w:val="center"/>
          </w:tcPr>
          <w:p>
            <w:pPr>
              <w:pStyle w:val="15"/>
            </w:pPr>
            <w:r>
              <w:t>167.00</w:t>
            </w:r>
          </w:p>
        </w:tc>
        <w:tc>
          <w:tcPr>
            <w:tcW w:w="1134" w:type="dxa"/>
            <w:vAlign w:val="center"/>
          </w:tcPr>
          <w:p>
            <w:pPr>
              <w:pStyle w:val="16"/>
            </w:pPr>
            <w:r>
              <w:t>房屋租赁服务</w:t>
            </w:r>
          </w:p>
        </w:tc>
        <w:tc>
          <w:tcPr>
            <w:tcW w:w="1134" w:type="dxa"/>
            <w:vAlign w:val="center"/>
          </w:tcPr>
          <w:p>
            <w:pPr>
              <w:pStyle w:val="16"/>
            </w:pPr>
            <w:r>
              <w:t>C21020000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120.00</w:t>
            </w:r>
          </w:p>
        </w:tc>
        <w:tc>
          <w:tcPr>
            <w:tcW w:w="964" w:type="dxa"/>
            <w:vAlign w:val="center"/>
          </w:tcPr>
          <w:p>
            <w:pPr>
              <w:pStyle w:val="15"/>
            </w:pPr>
            <w:r>
              <w:t>120.00</w:t>
            </w:r>
          </w:p>
        </w:tc>
        <w:tc>
          <w:tcPr>
            <w:tcW w:w="964" w:type="dxa"/>
            <w:vAlign w:val="center"/>
          </w:tcPr>
          <w:p>
            <w:pPr>
              <w:pStyle w:val="15"/>
            </w:pPr>
            <w:r>
              <w:t>120.00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邢台生态环境监测中心办公业务用房租赁</w:t>
            </w:r>
          </w:p>
        </w:tc>
        <w:tc>
          <w:tcPr>
            <w:tcW w:w="964" w:type="dxa"/>
            <w:vAlign w:val="center"/>
          </w:tcPr>
          <w:p>
            <w:pPr>
              <w:pStyle w:val="15"/>
            </w:pPr>
            <w:r>
              <w:t>167.00</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9.60</w:t>
            </w:r>
          </w:p>
        </w:tc>
        <w:tc>
          <w:tcPr>
            <w:tcW w:w="964" w:type="dxa"/>
            <w:vAlign w:val="center"/>
          </w:tcPr>
          <w:p>
            <w:pPr>
              <w:pStyle w:val="15"/>
            </w:pPr>
            <w:r>
              <w:t>9.60</w:t>
            </w:r>
          </w:p>
        </w:tc>
        <w:tc>
          <w:tcPr>
            <w:tcW w:w="964" w:type="dxa"/>
            <w:vAlign w:val="center"/>
          </w:tcPr>
          <w:p>
            <w:pPr>
              <w:pStyle w:val="15"/>
            </w:pPr>
            <w:r>
              <w:t>9.60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邢台生态环境监测中心环境质量监测保障项目</w:t>
            </w:r>
          </w:p>
        </w:tc>
        <w:tc>
          <w:tcPr>
            <w:tcW w:w="964" w:type="dxa"/>
            <w:vAlign w:val="center"/>
          </w:tcPr>
          <w:p>
            <w:pPr>
              <w:pStyle w:val="15"/>
            </w:pPr>
            <w:r>
              <w:t>72.00</w:t>
            </w:r>
          </w:p>
        </w:tc>
        <w:tc>
          <w:tcPr>
            <w:tcW w:w="1134" w:type="dxa"/>
            <w:vAlign w:val="center"/>
          </w:tcPr>
          <w:p>
            <w:pPr>
              <w:pStyle w:val="16"/>
            </w:pPr>
            <w:r>
              <w:t>基础电信服务</w:t>
            </w:r>
          </w:p>
        </w:tc>
        <w:tc>
          <w:tcPr>
            <w:tcW w:w="1134" w:type="dxa"/>
            <w:vAlign w:val="center"/>
          </w:tcPr>
          <w:p>
            <w:pPr>
              <w:pStyle w:val="16"/>
            </w:pPr>
            <w:r>
              <w:t>C17010100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1.80</w:t>
            </w:r>
          </w:p>
        </w:tc>
        <w:tc>
          <w:tcPr>
            <w:tcW w:w="964" w:type="dxa"/>
            <w:vAlign w:val="center"/>
          </w:tcPr>
          <w:p>
            <w:pPr>
              <w:pStyle w:val="15"/>
            </w:pPr>
            <w:r>
              <w:t>1.80</w:t>
            </w:r>
          </w:p>
        </w:tc>
        <w:tc>
          <w:tcPr>
            <w:tcW w:w="964" w:type="dxa"/>
            <w:vAlign w:val="center"/>
          </w:tcPr>
          <w:p>
            <w:pPr>
              <w:pStyle w:val="15"/>
            </w:pPr>
            <w:r>
              <w:t>1.80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邢台生态环境监测中心环境质量监测保障项目</w:t>
            </w:r>
          </w:p>
        </w:tc>
        <w:tc>
          <w:tcPr>
            <w:tcW w:w="964" w:type="dxa"/>
            <w:vAlign w:val="center"/>
          </w:tcPr>
          <w:p>
            <w:pPr>
              <w:pStyle w:val="15"/>
            </w:pPr>
            <w:r>
              <w:t>72.00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2.93</w:t>
            </w:r>
          </w:p>
        </w:tc>
        <w:tc>
          <w:tcPr>
            <w:tcW w:w="964" w:type="dxa"/>
            <w:vAlign w:val="center"/>
          </w:tcPr>
          <w:p>
            <w:pPr>
              <w:pStyle w:val="15"/>
            </w:pPr>
            <w:r>
              <w:t>2.93</w:t>
            </w:r>
          </w:p>
        </w:tc>
        <w:tc>
          <w:tcPr>
            <w:tcW w:w="964" w:type="dxa"/>
            <w:vAlign w:val="center"/>
          </w:tcPr>
          <w:p>
            <w:pPr>
              <w:pStyle w:val="15"/>
            </w:pPr>
            <w:r>
              <w:t>2.93</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邢台生态环境监测中心生态环境质量监测</w:t>
            </w:r>
          </w:p>
        </w:tc>
        <w:tc>
          <w:tcPr>
            <w:tcW w:w="964" w:type="dxa"/>
            <w:vAlign w:val="center"/>
          </w:tcPr>
          <w:p>
            <w:pPr>
              <w:pStyle w:val="15"/>
            </w:pPr>
            <w:r>
              <w:t>274.00</w:t>
            </w:r>
          </w:p>
        </w:tc>
        <w:tc>
          <w:tcPr>
            <w:tcW w:w="1134" w:type="dxa"/>
            <w:vAlign w:val="center"/>
          </w:tcPr>
          <w:p>
            <w:pPr>
              <w:pStyle w:val="16"/>
            </w:pPr>
            <w:r>
              <w:t>车辆及其他运输机械租赁服务</w:t>
            </w:r>
          </w:p>
        </w:tc>
        <w:tc>
          <w:tcPr>
            <w:tcW w:w="1134" w:type="dxa"/>
            <w:vAlign w:val="center"/>
          </w:tcPr>
          <w:p>
            <w:pPr>
              <w:pStyle w:val="16"/>
            </w:pPr>
            <w:r>
              <w:t>C23110300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75.00</w:t>
            </w:r>
          </w:p>
        </w:tc>
        <w:tc>
          <w:tcPr>
            <w:tcW w:w="964" w:type="dxa"/>
            <w:vAlign w:val="center"/>
          </w:tcPr>
          <w:p>
            <w:pPr>
              <w:pStyle w:val="15"/>
            </w:pPr>
            <w:r>
              <w:t>75.00</w:t>
            </w:r>
          </w:p>
        </w:tc>
        <w:tc>
          <w:tcPr>
            <w:tcW w:w="964" w:type="dxa"/>
            <w:vAlign w:val="center"/>
          </w:tcPr>
          <w:p>
            <w:pPr>
              <w:pStyle w:val="15"/>
            </w:pPr>
            <w:r>
              <w:t>75.00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邢台生态环境监测中心生态环境质量监测</w:t>
            </w:r>
          </w:p>
        </w:tc>
        <w:tc>
          <w:tcPr>
            <w:tcW w:w="964" w:type="dxa"/>
            <w:vAlign w:val="center"/>
          </w:tcPr>
          <w:p>
            <w:pPr>
              <w:pStyle w:val="15"/>
            </w:pPr>
            <w:r>
              <w:t>274.00</w:t>
            </w:r>
          </w:p>
        </w:tc>
        <w:tc>
          <w:tcPr>
            <w:tcW w:w="1134" w:type="dxa"/>
            <w:vAlign w:val="center"/>
          </w:tcPr>
          <w:p>
            <w:pPr>
              <w:pStyle w:val="16"/>
            </w:pPr>
            <w:r>
              <w:t>车辆加油、添加燃料服务</w:t>
            </w:r>
          </w:p>
        </w:tc>
        <w:tc>
          <w:tcPr>
            <w:tcW w:w="1134" w:type="dxa"/>
            <w:vAlign w:val="center"/>
          </w:tcPr>
          <w:p>
            <w:pPr>
              <w:pStyle w:val="16"/>
            </w:pPr>
            <w:r>
              <w:t>C23120302</w:t>
            </w:r>
          </w:p>
        </w:tc>
        <w:tc>
          <w:tcPr>
            <w:tcW w:w="709" w:type="dxa"/>
            <w:vAlign w:val="center"/>
          </w:tcPr>
          <w:p>
            <w:pPr>
              <w:pStyle w:val="17"/>
            </w:pPr>
            <w:r>
              <w:t>次</w:t>
            </w:r>
          </w:p>
        </w:tc>
        <w:tc>
          <w:tcPr>
            <w:tcW w:w="850" w:type="dxa"/>
            <w:vAlign w:val="center"/>
          </w:tcPr>
          <w:p>
            <w:pPr>
              <w:pStyle w:val="15"/>
            </w:pPr>
            <w:r>
              <w:t>500</w:t>
            </w:r>
          </w:p>
        </w:tc>
        <w:tc>
          <w:tcPr>
            <w:tcW w:w="850" w:type="dxa"/>
            <w:vAlign w:val="center"/>
          </w:tcPr>
          <w:p>
            <w:pPr>
              <w:pStyle w:val="15"/>
            </w:pPr>
            <w:r>
              <w:t>0.04</w:t>
            </w:r>
          </w:p>
        </w:tc>
        <w:tc>
          <w:tcPr>
            <w:tcW w:w="964" w:type="dxa"/>
            <w:vAlign w:val="center"/>
          </w:tcPr>
          <w:p>
            <w:pPr>
              <w:pStyle w:val="15"/>
            </w:pPr>
            <w:r>
              <w:t>20.00</w:t>
            </w:r>
          </w:p>
        </w:tc>
        <w:tc>
          <w:tcPr>
            <w:tcW w:w="964" w:type="dxa"/>
            <w:vAlign w:val="center"/>
          </w:tcPr>
          <w:p>
            <w:pPr>
              <w:pStyle w:val="15"/>
            </w:pPr>
            <w:r>
              <w:t>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河北省邢台生态环境监测中心上年末固定资产金额为3806.98万元（详见下表）。本年度拟购置固定资产总额为17.90万元，已按要求列入政府采购预算，详见政府采购预算表。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467034河北省邢台生态环境监测中心</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3806.98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45</w:t>
            </w:r>
          </w:p>
        </w:tc>
        <w:tc>
          <w:tcPr>
            <w:tcW w:w="2835" w:type="dxa"/>
            <w:vAlign w:val="center"/>
          </w:tcPr>
          <w:p>
            <w:pPr>
              <w:pStyle w:val="15"/>
            </w:pPr>
            <w:r>
              <w:t>2689.71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4、其他固定资产</w:t>
            </w:r>
          </w:p>
        </w:tc>
        <w:tc>
          <w:tcPr>
            <w:tcW w:w="2835" w:type="dxa"/>
            <w:vAlign w:val="center"/>
          </w:tcPr>
          <w:p>
            <w:pPr>
              <w:pStyle w:val="17"/>
            </w:pPr>
            <w:r>
              <w:t>555</w:t>
            </w:r>
          </w:p>
        </w:tc>
        <w:tc>
          <w:tcPr>
            <w:tcW w:w="2835" w:type="dxa"/>
            <w:vAlign w:val="center"/>
          </w:tcPr>
          <w:p>
            <w:pPr>
              <w:pStyle w:val="15"/>
            </w:pPr>
            <w:r>
              <w:t>1117.27</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pgNumType w:fmt="decimal"/>
          <w:cols w:space="720" w:num="1"/>
        </w:sectPr>
      </w:pPr>
      <w:r>
        <w:rPr>
          <w:rFonts w:eastAsia="方正仿宋_GBK"/>
          <w:color w:val="000000"/>
          <w:sz w:val="28"/>
        </w:rPr>
        <w:t>我单位无其他需要说明的事项。</w:t>
      </w:r>
    </w:p>
    <w:p>
      <w:pPr>
        <w:jc w:val="center"/>
        <w:outlineLvl w:val="3"/>
      </w:pPr>
      <w:bookmarkStart w:id="24" w:name="_Toc_4_4_0000000043"/>
      <w:r>
        <w:rPr>
          <w:rFonts w:ascii="方正小标宋_GBK" w:hAnsi="方正小标宋_GBK" w:eastAsia="方正小标宋_GBK" w:cs="方正小标宋_GBK"/>
          <w:color w:val="000000"/>
          <w:sz w:val="44"/>
        </w:rPr>
        <w:t>二十五、河北省邯郸生态环境监测中心收支预算</w:t>
      </w:r>
      <w:bookmarkEnd w:id="24"/>
    </w:p>
    <w:p>
      <w:pPr>
        <w:jc w:val="center"/>
        <w:outlineLvl w:val="4"/>
      </w:pPr>
      <w:r>
        <w:rPr>
          <w:rFonts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467035河北省邯郸生态环境监测中心</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1327.21</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123.17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r>
              <w:t>13.00</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57.81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r>
              <w:t>1247.23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64.00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8"/>
            </w:pPr>
            <w:r>
              <w:t>本年收入合计</w:t>
            </w:r>
          </w:p>
        </w:tc>
        <w:tc>
          <w:tcPr>
            <w:tcW w:w="2126" w:type="dxa"/>
            <w:vAlign w:val="center"/>
          </w:tcPr>
          <w:p>
            <w:pPr>
              <w:pStyle w:val="19"/>
            </w:pPr>
            <w:r>
              <w:t>1340.21</w:t>
            </w:r>
          </w:p>
        </w:tc>
        <w:tc>
          <w:tcPr>
            <w:tcW w:w="4535" w:type="dxa"/>
            <w:vAlign w:val="center"/>
          </w:tcPr>
          <w:p>
            <w:pPr>
              <w:pStyle w:val="18"/>
            </w:pPr>
            <w:r>
              <w:t>本年支出合计</w:t>
            </w:r>
          </w:p>
        </w:tc>
        <w:tc>
          <w:tcPr>
            <w:tcW w:w="2126" w:type="dxa"/>
            <w:vAlign w:val="center"/>
          </w:tcPr>
          <w:p>
            <w:pPr>
              <w:pStyle w:val="19"/>
            </w:pPr>
            <w:r>
              <w:t>1492.21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6"/>
            </w:pPr>
            <w:r>
              <w:t>上年结转结余</w:t>
            </w:r>
          </w:p>
        </w:tc>
        <w:tc>
          <w:tcPr>
            <w:tcW w:w="2126" w:type="dxa"/>
            <w:vAlign w:val="center"/>
          </w:tcPr>
          <w:p>
            <w:pPr>
              <w:pStyle w:val="15"/>
            </w:pPr>
            <w:r>
              <w:t>152.00</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6" w:type="dxa"/>
            <w:vAlign w:val="center"/>
          </w:tcPr>
          <w:p>
            <w:pPr>
              <w:pStyle w:val="18"/>
            </w:pPr>
            <w:r>
              <w:t>收入总计</w:t>
            </w:r>
          </w:p>
        </w:tc>
        <w:tc>
          <w:tcPr>
            <w:tcW w:w="2126" w:type="dxa"/>
            <w:vAlign w:val="center"/>
          </w:tcPr>
          <w:p>
            <w:pPr>
              <w:pStyle w:val="19"/>
            </w:pPr>
            <w:r>
              <w:t>1492.21</w:t>
            </w:r>
          </w:p>
        </w:tc>
        <w:tc>
          <w:tcPr>
            <w:tcW w:w="4535" w:type="dxa"/>
            <w:vAlign w:val="center"/>
          </w:tcPr>
          <w:p>
            <w:pPr>
              <w:pStyle w:val="18"/>
            </w:pPr>
            <w:r>
              <w:t>支出总计</w:t>
            </w:r>
          </w:p>
        </w:tc>
        <w:tc>
          <w:tcPr>
            <w:tcW w:w="2126" w:type="dxa"/>
            <w:vAlign w:val="center"/>
          </w:tcPr>
          <w:p>
            <w:pPr>
              <w:pStyle w:val="19"/>
            </w:pPr>
            <w:r>
              <w:t>1492.21</w:t>
            </w: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467035河北省邯郸生态环境监测中心</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vAlign w:val="top"/>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vAlign w:val="top"/>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1492.21</w:t>
            </w:r>
          </w:p>
        </w:tc>
        <w:tc>
          <w:tcPr>
            <w:tcW w:w="1134" w:type="dxa"/>
            <w:vAlign w:val="center"/>
          </w:tcPr>
          <w:p>
            <w:pPr>
              <w:pStyle w:val="19"/>
            </w:pPr>
            <w:r>
              <w:t>1340.21</w:t>
            </w:r>
          </w:p>
        </w:tc>
        <w:tc>
          <w:tcPr>
            <w:tcW w:w="1134" w:type="dxa"/>
            <w:vAlign w:val="center"/>
          </w:tcPr>
          <w:p>
            <w:pPr>
              <w:pStyle w:val="19"/>
            </w:pPr>
            <w:r>
              <w:t>1327.21</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13.00</w:t>
            </w:r>
          </w:p>
        </w:tc>
        <w:tc>
          <w:tcPr>
            <w:tcW w:w="1134" w:type="dxa"/>
            <w:vAlign w:val="center"/>
          </w:tcPr>
          <w:p>
            <w:pPr>
              <w:pStyle w:val="19"/>
            </w:pPr>
            <w:r>
              <w:t>152.00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123.17</w:t>
            </w:r>
          </w:p>
        </w:tc>
        <w:tc>
          <w:tcPr>
            <w:tcW w:w="1134" w:type="dxa"/>
            <w:vAlign w:val="center"/>
          </w:tcPr>
          <w:p>
            <w:pPr>
              <w:pStyle w:val="15"/>
            </w:pPr>
            <w:r>
              <w:t>123.17</w:t>
            </w:r>
          </w:p>
        </w:tc>
        <w:tc>
          <w:tcPr>
            <w:tcW w:w="1134" w:type="dxa"/>
            <w:vAlign w:val="center"/>
          </w:tcPr>
          <w:p>
            <w:pPr>
              <w:pStyle w:val="15"/>
            </w:pPr>
            <w:r>
              <w:t>123.17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123.17</w:t>
            </w:r>
          </w:p>
        </w:tc>
        <w:tc>
          <w:tcPr>
            <w:tcW w:w="1134" w:type="dxa"/>
            <w:vAlign w:val="center"/>
          </w:tcPr>
          <w:p>
            <w:pPr>
              <w:pStyle w:val="15"/>
            </w:pPr>
            <w:r>
              <w:t>123.17</w:t>
            </w:r>
          </w:p>
        </w:tc>
        <w:tc>
          <w:tcPr>
            <w:tcW w:w="1134" w:type="dxa"/>
            <w:vAlign w:val="center"/>
          </w:tcPr>
          <w:p>
            <w:pPr>
              <w:pStyle w:val="15"/>
            </w:pPr>
            <w:r>
              <w:t>123.17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2080502</w:t>
            </w:r>
          </w:p>
        </w:tc>
        <w:tc>
          <w:tcPr>
            <w:tcW w:w="1559" w:type="dxa"/>
            <w:vAlign w:val="center"/>
          </w:tcPr>
          <w:p>
            <w:pPr>
              <w:pStyle w:val="16"/>
            </w:pPr>
            <w:r>
              <w:t>事业单位离退休</w:t>
            </w:r>
          </w:p>
        </w:tc>
        <w:tc>
          <w:tcPr>
            <w:tcW w:w="1134" w:type="dxa"/>
            <w:vAlign w:val="center"/>
          </w:tcPr>
          <w:p>
            <w:pPr>
              <w:pStyle w:val="15"/>
            </w:pPr>
            <w:r>
              <w:t>13.67</w:t>
            </w:r>
          </w:p>
        </w:tc>
        <w:tc>
          <w:tcPr>
            <w:tcW w:w="1134" w:type="dxa"/>
            <w:vAlign w:val="center"/>
          </w:tcPr>
          <w:p>
            <w:pPr>
              <w:pStyle w:val="15"/>
            </w:pPr>
            <w:r>
              <w:t>13.67</w:t>
            </w:r>
          </w:p>
        </w:tc>
        <w:tc>
          <w:tcPr>
            <w:tcW w:w="1134" w:type="dxa"/>
            <w:vAlign w:val="center"/>
          </w:tcPr>
          <w:p>
            <w:pPr>
              <w:pStyle w:val="15"/>
            </w:pPr>
            <w:r>
              <w:t>13.67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73.00</w:t>
            </w:r>
          </w:p>
        </w:tc>
        <w:tc>
          <w:tcPr>
            <w:tcW w:w="1134" w:type="dxa"/>
            <w:vAlign w:val="center"/>
          </w:tcPr>
          <w:p>
            <w:pPr>
              <w:pStyle w:val="15"/>
            </w:pPr>
            <w:r>
              <w:t>73.00</w:t>
            </w:r>
          </w:p>
        </w:tc>
        <w:tc>
          <w:tcPr>
            <w:tcW w:w="1134" w:type="dxa"/>
            <w:vAlign w:val="center"/>
          </w:tcPr>
          <w:p>
            <w:pPr>
              <w:pStyle w:val="15"/>
            </w:pPr>
            <w:r>
              <w:t>73.00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36.50</w:t>
            </w:r>
          </w:p>
        </w:tc>
        <w:tc>
          <w:tcPr>
            <w:tcW w:w="1134" w:type="dxa"/>
            <w:vAlign w:val="center"/>
          </w:tcPr>
          <w:p>
            <w:pPr>
              <w:pStyle w:val="15"/>
            </w:pPr>
            <w:r>
              <w:t>36.50</w:t>
            </w:r>
          </w:p>
        </w:tc>
        <w:tc>
          <w:tcPr>
            <w:tcW w:w="1134" w:type="dxa"/>
            <w:vAlign w:val="center"/>
          </w:tcPr>
          <w:p>
            <w:pPr>
              <w:pStyle w:val="15"/>
            </w:pPr>
            <w:r>
              <w:t>36.50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57.81</w:t>
            </w:r>
          </w:p>
        </w:tc>
        <w:tc>
          <w:tcPr>
            <w:tcW w:w="1134" w:type="dxa"/>
            <w:vAlign w:val="center"/>
          </w:tcPr>
          <w:p>
            <w:pPr>
              <w:pStyle w:val="15"/>
            </w:pPr>
            <w:r>
              <w:t>57.81</w:t>
            </w:r>
          </w:p>
        </w:tc>
        <w:tc>
          <w:tcPr>
            <w:tcW w:w="1134" w:type="dxa"/>
            <w:vAlign w:val="center"/>
          </w:tcPr>
          <w:p>
            <w:pPr>
              <w:pStyle w:val="15"/>
            </w:pPr>
            <w:r>
              <w:t>57.81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57.81</w:t>
            </w:r>
          </w:p>
        </w:tc>
        <w:tc>
          <w:tcPr>
            <w:tcW w:w="1134" w:type="dxa"/>
            <w:vAlign w:val="center"/>
          </w:tcPr>
          <w:p>
            <w:pPr>
              <w:pStyle w:val="15"/>
            </w:pPr>
            <w:r>
              <w:t>57.81</w:t>
            </w:r>
          </w:p>
        </w:tc>
        <w:tc>
          <w:tcPr>
            <w:tcW w:w="1134" w:type="dxa"/>
            <w:vAlign w:val="center"/>
          </w:tcPr>
          <w:p>
            <w:pPr>
              <w:pStyle w:val="15"/>
            </w:pPr>
            <w:r>
              <w:t>57.81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57.81</w:t>
            </w:r>
          </w:p>
        </w:tc>
        <w:tc>
          <w:tcPr>
            <w:tcW w:w="1134" w:type="dxa"/>
            <w:vAlign w:val="center"/>
          </w:tcPr>
          <w:p>
            <w:pPr>
              <w:pStyle w:val="15"/>
            </w:pPr>
            <w:r>
              <w:t>57.81</w:t>
            </w:r>
          </w:p>
        </w:tc>
        <w:tc>
          <w:tcPr>
            <w:tcW w:w="1134" w:type="dxa"/>
            <w:vAlign w:val="center"/>
          </w:tcPr>
          <w:p>
            <w:pPr>
              <w:pStyle w:val="15"/>
            </w:pPr>
            <w:r>
              <w:t>57.81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211</w:t>
            </w:r>
          </w:p>
        </w:tc>
        <w:tc>
          <w:tcPr>
            <w:tcW w:w="1559" w:type="dxa"/>
            <w:vAlign w:val="center"/>
          </w:tcPr>
          <w:p>
            <w:pPr>
              <w:pStyle w:val="16"/>
            </w:pPr>
            <w:r>
              <w:t>节能环保支出</w:t>
            </w:r>
          </w:p>
        </w:tc>
        <w:tc>
          <w:tcPr>
            <w:tcW w:w="1134" w:type="dxa"/>
            <w:vAlign w:val="center"/>
          </w:tcPr>
          <w:p>
            <w:pPr>
              <w:pStyle w:val="15"/>
            </w:pPr>
            <w:r>
              <w:t>1247.23</w:t>
            </w:r>
          </w:p>
        </w:tc>
        <w:tc>
          <w:tcPr>
            <w:tcW w:w="1134" w:type="dxa"/>
            <w:vAlign w:val="center"/>
          </w:tcPr>
          <w:p>
            <w:pPr>
              <w:pStyle w:val="15"/>
            </w:pPr>
            <w:r>
              <w:t>1095.23</w:t>
            </w:r>
          </w:p>
        </w:tc>
        <w:tc>
          <w:tcPr>
            <w:tcW w:w="1134" w:type="dxa"/>
            <w:vAlign w:val="center"/>
          </w:tcPr>
          <w:p>
            <w:pPr>
              <w:pStyle w:val="15"/>
            </w:pPr>
            <w:r>
              <w:t>1082.23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13.00</w:t>
            </w:r>
          </w:p>
        </w:tc>
        <w:tc>
          <w:tcPr>
            <w:tcW w:w="1134" w:type="dxa"/>
            <w:vAlign w:val="center"/>
          </w:tcPr>
          <w:p>
            <w:pPr>
              <w:pStyle w:val="15"/>
            </w:pPr>
            <w:r>
              <w:t>152.00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21102</w:t>
            </w:r>
          </w:p>
        </w:tc>
        <w:tc>
          <w:tcPr>
            <w:tcW w:w="1559" w:type="dxa"/>
            <w:vAlign w:val="center"/>
          </w:tcPr>
          <w:p>
            <w:pPr>
              <w:pStyle w:val="16"/>
            </w:pPr>
            <w:r>
              <w:t>环境监测与监察</w:t>
            </w:r>
          </w:p>
        </w:tc>
        <w:tc>
          <w:tcPr>
            <w:tcW w:w="1134" w:type="dxa"/>
            <w:vAlign w:val="center"/>
          </w:tcPr>
          <w:p>
            <w:pPr>
              <w:pStyle w:val="15"/>
            </w:pPr>
            <w:r>
              <w:t>476.00</w:t>
            </w:r>
          </w:p>
        </w:tc>
        <w:tc>
          <w:tcPr>
            <w:tcW w:w="1134" w:type="dxa"/>
            <w:vAlign w:val="center"/>
          </w:tcPr>
          <w:p>
            <w:pPr>
              <w:pStyle w:val="15"/>
            </w:pPr>
            <w:r>
              <w:t>324.00</w:t>
            </w:r>
          </w:p>
        </w:tc>
        <w:tc>
          <w:tcPr>
            <w:tcW w:w="1134" w:type="dxa"/>
            <w:vAlign w:val="center"/>
          </w:tcPr>
          <w:p>
            <w:pPr>
              <w:pStyle w:val="15"/>
            </w:pPr>
            <w:r>
              <w:t>311.00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13.00</w:t>
            </w:r>
          </w:p>
        </w:tc>
        <w:tc>
          <w:tcPr>
            <w:tcW w:w="1134" w:type="dxa"/>
            <w:vAlign w:val="center"/>
          </w:tcPr>
          <w:p>
            <w:pPr>
              <w:pStyle w:val="15"/>
            </w:pPr>
            <w:r>
              <w:t>152.00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2110299</w:t>
            </w:r>
          </w:p>
        </w:tc>
        <w:tc>
          <w:tcPr>
            <w:tcW w:w="1559" w:type="dxa"/>
            <w:vAlign w:val="center"/>
          </w:tcPr>
          <w:p>
            <w:pPr>
              <w:pStyle w:val="16"/>
            </w:pPr>
            <w:r>
              <w:t>其他环境监测与监察支出</w:t>
            </w:r>
          </w:p>
        </w:tc>
        <w:tc>
          <w:tcPr>
            <w:tcW w:w="1134" w:type="dxa"/>
            <w:vAlign w:val="center"/>
          </w:tcPr>
          <w:p>
            <w:pPr>
              <w:pStyle w:val="15"/>
            </w:pPr>
            <w:r>
              <w:t>476.00</w:t>
            </w:r>
          </w:p>
        </w:tc>
        <w:tc>
          <w:tcPr>
            <w:tcW w:w="1134" w:type="dxa"/>
            <w:vAlign w:val="center"/>
          </w:tcPr>
          <w:p>
            <w:pPr>
              <w:pStyle w:val="15"/>
            </w:pPr>
            <w:r>
              <w:t>324.00</w:t>
            </w:r>
          </w:p>
        </w:tc>
        <w:tc>
          <w:tcPr>
            <w:tcW w:w="1134" w:type="dxa"/>
            <w:vAlign w:val="center"/>
          </w:tcPr>
          <w:p>
            <w:pPr>
              <w:pStyle w:val="15"/>
            </w:pPr>
            <w:r>
              <w:t>311.00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13.00</w:t>
            </w:r>
          </w:p>
        </w:tc>
        <w:tc>
          <w:tcPr>
            <w:tcW w:w="1134" w:type="dxa"/>
            <w:vAlign w:val="center"/>
          </w:tcPr>
          <w:p>
            <w:pPr>
              <w:pStyle w:val="15"/>
            </w:pPr>
            <w:r>
              <w:t>152.00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21103</w:t>
            </w:r>
          </w:p>
        </w:tc>
        <w:tc>
          <w:tcPr>
            <w:tcW w:w="1559" w:type="dxa"/>
            <w:vAlign w:val="center"/>
          </w:tcPr>
          <w:p>
            <w:pPr>
              <w:pStyle w:val="16"/>
            </w:pPr>
            <w:r>
              <w:t>污染防治</w:t>
            </w:r>
          </w:p>
        </w:tc>
        <w:tc>
          <w:tcPr>
            <w:tcW w:w="1134" w:type="dxa"/>
            <w:vAlign w:val="center"/>
          </w:tcPr>
          <w:p>
            <w:pPr>
              <w:pStyle w:val="15"/>
            </w:pPr>
            <w:r>
              <w:t>158.20</w:t>
            </w:r>
          </w:p>
        </w:tc>
        <w:tc>
          <w:tcPr>
            <w:tcW w:w="1134" w:type="dxa"/>
            <w:vAlign w:val="center"/>
          </w:tcPr>
          <w:p>
            <w:pPr>
              <w:pStyle w:val="15"/>
            </w:pPr>
            <w:r>
              <w:t>158.20</w:t>
            </w:r>
          </w:p>
        </w:tc>
        <w:tc>
          <w:tcPr>
            <w:tcW w:w="1134" w:type="dxa"/>
            <w:vAlign w:val="center"/>
          </w:tcPr>
          <w:p>
            <w:pPr>
              <w:pStyle w:val="15"/>
            </w:pPr>
            <w:r>
              <w:t>158.20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2110302</w:t>
            </w:r>
          </w:p>
        </w:tc>
        <w:tc>
          <w:tcPr>
            <w:tcW w:w="1559" w:type="dxa"/>
            <w:vAlign w:val="center"/>
          </w:tcPr>
          <w:p>
            <w:pPr>
              <w:pStyle w:val="16"/>
            </w:pPr>
            <w:r>
              <w:t>水体</w:t>
            </w:r>
          </w:p>
        </w:tc>
        <w:tc>
          <w:tcPr>
            <w:tcW w:w="1134" w:type="dxa"/>
            <w:vAlign w:val="center"/>
          </w:tcPr>
          <w:p>
            <w:pPr>
              <w:pStyle w:val="15"/>
            </w:pPr>
            <w:r>
              <w:t>148.00</w:t>
            </w:r>
          </w:p>
        </w:tc>
        <w:tc>
          <w:tcPr>
            <w:tcW w:w="1134" w:type="dxa"/>
            <w:vAlign w:val="center"/>
          </w:tcPr>
          <w:p>
            <w:pPr>
              <w:pStyle w:val="15"/>
            </w:pPr>
            <w:r>
              <w:t>148.00</w:t>
            </w:r>
          </w:p>
        </w:tc>
        <w:tc>
          <w:tcPr>
            <w:tcW w:w="1134" w:type="dxa"/>
            <w:vAlign w:val="center"/>
          </w:tcPr>
          <w:p>
            <w:pPr>
              <w:pStyle w:val="15"/>
            </w:pPr>
            <w:r>
              <w:t>148.00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2110307</w:t>
            </w:r>
          </w:p>
        </w:tc>
        <w:tc>
          <w:tcPr>
            <w:tcW w:w="1559" w:type="dxa"/>
            <w:vAlign w:val="center"/>
          </w:tcPr>
          <w:p>
            <w:pPr>
              <w:pStyle w:val="16"/>
            </w:pPr>
            <w:r>
              <w:t>土壤</w:t>
            </w:r>
          </w:p>
        </w:tc>
        <w:tc>
          <w:tcPr>
            <w:tcW w:w="1134" w:type="dxa"/>
            <w:vAlign w:val="center"/>
          </w:tcPr>
          <w:p>
            <w:pPr>
              <w:pStyle w:val="15"/>
            </w:pPr>
            <w:r>
              <w:t>10.20</w:t>
            </w:r>
          </w:p>
        </w:tc>
        <w:tc>
          <w:tcPr>
            <w:tcW w:w="1134" w:type="dxa"/>
            <w:vAlign w:val="center"/>
          </w:tcPr>
          <w:p>
            <w:pPr>
              <w:pStyle w:val="15"/>
            </w:pPr>
            <w:r>
              <w:t>10.20</w:t>
            </w:r>
          </w:p>
        </w:tc>
        <w:tc>
          <w:tcPr>
            <w:tcW w:w="1134" w:type="dxa"/>
            <w:vAlign w:val="center"/>
          </w:tcPr>
          <w:p>
            <w:pPr>
              <w:pStyle w:val="15"/>
            </w:pPr>
            <w:r>
              <w:t>10.20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21111</w:t>
            </w:r>
          </w:p>
        </w:tc>
        <w:tc>
          <w:tcPr>
            <w:tcW w:w="1559" w:type="dxa"/>
            <w:vAlign w:val="center"/>
          </w:tcPr>
          <w:p>
            <w:pPr>
              <w:pStyle w:val="16"/>
            </w:pPr>
            <w:r>
              <w:t>污染减排</w:t>
            </w:r>
          </w:p>
        </w:tc>
        <w:tc>
          <w:tcPr>
            <w:tcW w:w="1134" w:type="dxa"/>
            <w:vAlign w:val="center"/>
          </w:tcPr>
          <w:p>
            <w:pPr>
              <w:pStyle w:val="15"/>
            </w:pPr>
            <w:r>
              <w:t>613.03</w:t>
            </w:r>
          </w:p>
        </w:tc>
        <w:tc>
          <w:tcPr>
            <w:tcW w:w="1134" w:type="dxa"/>
            <w:vAlign w:val="center"/>
          </w:tcPr>
          <w:p>
            <w:pPr>
              <w:pStyle w:val="15"/>
            </w:pPr>
            <w:r>
              <w:t>613.03</w:t>
            </w:r>
          </w:p>
        </w:tc>
        <w:tc>
          <w:tcPr>
            <w:tcW w:w="1134" w:type="dxa"/>
            <w:vAlign w:val="center"/>
          </w:tcPr>
          <w:p>
            <w:pPr>
              <w:pStyle w:val="15"/>
            </w:pPr>
            <w:r>
              <w:t>613.03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2111101</w:t>
            </w:r>
          </w:p>
        </w:tc>
        <w:tc>
          <w:tcPr>
            <w:tcW w:w="1559" w:type="dxa"/>
            <w:vAlign w:val="center"/>
          </w:tcPr>
          <w:p>
            <w:pPr>
              <w:pStyle w:val="16"/>
            </w:pPr>
            <w:r>
              <w:t>生态环境监测与信息</w:t>
            </w:r>
          </w:p>
        </w:tc>
        <w:tc>
          <w:tcPr>
            <w:tcW w:w="1134" w:type="dxa"/>
            <w:vAlign w:val="center"/>
          </w:tcPr>
          <w:p>
            <w:pPr>
              <w:pStyle w:val="15"/>
            </w:pPr>
            <w:r>
              <w:t>613.03</w:t>
            </w:r>
          </w:p>
        </w:tc>
        <w:tc>
          <w:tcPr>
            <w:tcW w:w="1134" w:type="dxa"/>
            <w:vAlign w:val="center"/>
          </w:tcPr>
          <w:p>
            <w:pPr>
              <w:pStyle w:val="15"/>
            </w:pPr>
            <w:r>
              <w:t>613.03</w:t>
            </w:r>
          </w:p>
        </w:tc>
        <w:tc>
          <w:tcPr>
            <w:tcW w:w="1134" w:type="dxa"/>
            <w:vAlign w:val="center"/>
          </w:tcPr>
          <w:p>
            <w:pPr>
              <w:pStyle w:val="15"/>
            </w:pPr>
            <w:r>
              <w:t>613.03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18</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64.00</w:t>
            </w:r>
          </w:p>
        </w:tc>
        <w:tc>
          <w:tcPr>
            <w:tcW w:w="1134" w:type="dxa"/>
            <w:vAlign w:val="center"/>
          </w:tcPr>
          <w:p>
            <w:pPr>
              <w:pStyle w:val="15"/>
            </w:pPr>
            <w:r>
              <w:t>64.00</w:t>
            </w:r>
          </w:p>
        </w:tc>
        <w:tc>
          <w:tcPr>
            <w:tcW w:w="1134" w:type="dxa"/>
            <w:vAlign w:val="center"/>
          </w:tcPr>
          <w:p>
            <w:pPr>
              <w:pStyle w:val="15"/>
            </w:pPr>
            <w:r>
              <w:t>64.00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19</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64.00</w:t>
            </w:r>
          </w:p>
        </w:tc>
        <w:tc>
          <w:tcPr>
            <w:tcW w:w="1134" w:type="dxa"/>
            <w:vAlign w:val="center"/>
          </w:tcPr>
          <w:p>
            <w:pPr>
              <w:pStyle w:val="15"/>
            </w:pPr>
            <w:r>
              <w:t>64.00</w:t>
            </w:r>
          </w:p>
        </w:tc>
        <w:tc>
          <w:tcPr>
            <w:tcW w:w="1134" w:type="dxa"/>
            <w:vAlign w:val="center"/>
          </w:tcPr>
          <w:p>
            <w:pPr>
              <w:pStyle w:val="15"/>
            </w:pPr>
            <w:r>
              <w:t>64.00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20</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64.00</w:t>
            </w:r>
          </w:p>
        </w:tc>
        <w:tc>
          <w:tcPr>
            <w:tcW w:w="1134" w:type="dxa"/>
            <w:vAlign w:val="center"/>
          </w:tcPr>
          <w:p>
            <w:pPr>
              <w:pStyle w:val="15"/>
            </w:pPr>
            <w:r>
              <w:t>64.00</w:t>
            </w:r>
          </w:p>
        </w:tc>
        <w:tc>
          <w:tcPr>
            <w:tcW w:w="1134" w:type="dxa"/>
            <w:vAlign w:val="center"/>
          </w:tcPr>
          <w:p>
            <w:pPr>
              <w:pStyle w:val="15"/>
            </w:pPr>
            <w:r>
              <w:t>64.00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467035河北省邯郸生态环境监测中心</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1492.21</w:t>
            </w:r>
          </w:p>
        </w:tc>
        <w:tc>
          <w:tcPr>
            <w:tcW w:w="1361" w:type="dxa"/>
            <w:vAlign w:val="center"/>
          </w:tcPr>
          <w:p>
            <w:pPr>
              <w:pStyle w:val="19"/>
            </w:pPr>
            <w:r>
              <w:t>858.01</w:t>
            </w:r>
          </w:p>
        </w:tc>
        <w:tc>
          <w:tcPr>
            <w:tcW w:w="1361" w:type="dxa"/>
            <w:vAlign w:val="center"/>
          </w:tcPr>
          <w:p>
            <w:pPr>
              <w:pStyle w:val="19"/>
            </w:pPr>
            <w:r>
              <w:t>634.20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6" w:type="dxa"/>
            <w:vAlign w:val="center"/>
          </w:tcPr>
          <w:p>
            <w:pPr>
              <w:pStyle w:val="16"/>
            </w:pPr>
            <w:r>
              <w:t>社会保障和就业支出</w:t>
            </w:r>
          </w:p>
        </w:tc>
        <w:tc>
          <w:tcPr>
            <w:tcW w:w="1361" w:type="dxa"/>
            <w:vAlign w:val="center"/>
          </w:tcPr>
          <w:p>
            <w:pPr>
              <w:pStyle w:val="15"/>
            </w:pPr>
            <w:r>
              <w:t>123.17</w:t>
            </w:r>
          </w:p>
        </w:tc>
        <w:tc>
          <w:tcPr>
            <w:tcW w:w="1361" w:type="dxa"/>
            <w:vAlign w:val="center"/>
          </w:tcPr>
          <w:p>
            <w:pPr>
              <w:pStyle w:val="15"/>
            </w:pPr>
            <w:r>
              <w:t>123.17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6" w:type="dxa"/>
            <w:vAlign w:val="center"/>
          </w:tcPr>
          <w:p>
            <w:pPr>
              <w:pStyle w:val="16"/>
            </w:pPr>
            <w:r>
              <w:t>行政事业单位养老支出</w:t>
            </w:r>
          </w:p>
        </w:tc>
        <w:tc>
          <w:tcPr>
            <w:tcW w:w="1361" w:type="dxa"/>
            <w:vAlign w:val="center"/>
          </w:tcPr>
          <w:p>
            <w:pPr>
              <w:pStyle w:val="15"/>
            </w:pPr>
            <w:r>
              <w:t>123.17</w:t>
            </w:r>
          </w:p>
        </w:tc>
        <w:tc>
          <w:tcPr>
            <w:tcW w:w="1361" w:type="dxa"/>
            <w:vAlign w:val="center"/>
          </w:tcPr>
          <w:p>
            <w:pPr>
              <w:pStyle w:val="15"/>
            </w:pPr>
            <w:r>
              <w:t>123.17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2080502</w:t>
            </w:r>
          </w:p>
        </w:tc>
        <w:tc>
          <w:tcPr>
            <w:tcW w:w="4536" w:type="dxa"/>
            <w:vAlign w:val="center"/>
          </w:tcPr>
          <w:p>
            <w:pPr>
              <w:pStyle w:val="16"/>
            </w:pPr>
            <w:r>
              <w:t>事业单位离退休</w:t>
            </w:r>
          </w:p>
        </w:tc>
        <w:tc>
          <w:tcPr>
            <w:tcW w:w="1361" w:type="dxa"/>
            <w:vAlign w:val="center"/>
          </w:tcPr>
          <w:p>
            <w:pPr>
              <w:pStyle w:val="15"/>
            </w:pPr>
            <w:r>
              <w:t>13.67</w:t>
            </w:r>
          </w:p>
        </w:tc>
        <w:tc>
          <w:tcPr>
            <w:tcW w:w="1361" w:type="dxa"/>
            <w:vAlign w:val="center"/>
          </w:tcPr>
          <w:p>
            <w:pPr>
              <w:pStyle w:val="15"/>
            </w:pPr>
            <w:r>
              <w:t>13.67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6" w:type="dxa"/>
            <w:vAlign w:val="center"/>
          </w:tcPr>
          <w:p>
            <w:pPr>
              <w:pStyle w:val="16"/>
            </w:pPr>
            <w:r>
              <w:t>机关事业单位基本养老保险缴费支出</w:t>
            </w:r>
          </w:p>
        </w:tc>
        <w:tc>
          <w:tcPr>
            <w:tcW w:w="1361" w:type="dxa"/>
            <w:vAlign w:val="center"/>
          </w:tcPr>
          <w:p>
            <w:pPr>
              <w:pStyle w:val="15"/>
            </w:pPr>
            <w:r>
              <w:t>73.00</w:t>
            </w:r>
          </w:p>
        </w:tc>
        <w:tc>
          <w:tcPr>
            <w:tcW w:w="1361" w:type="dxa"/>
            <w:vAlign w:val="center"/>
          </w:tcPr>
          <w:p>
            <w:pPr>
              <w:pStyle w:val="15"/>
            </w:pPr>
            <w:r>
              <w:t>73.00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2080506</w:t>
            </w:r>
          </w:p>
        </w:tc>
        <w:tc>
          <w:tcPr>
            <w:tcW w:w="4536" w:type="dxa"/>
            <w:vAlign w:val="center"/>
          </w:tcPr>
          <w:p>
            <w:pPr>
              <w:pStyle w:val="16"/>
            </w:pPr>
            <w:r>
              <w:t>机关事业单位职业年金缴费支出</w:t>
            </w:r>
          </w:p>
        </w:tc>
        <w:tc>
          <w:tcPr>
            <w:tcW w:w="1361" w:type="dxa"/>
            <w:vAlign w:val="center"/>
          </w:tcPr>
          <w:p>
            <w:pPr>
              <w:pStyle w:val="15"/>
            </w:pPr>
            <w:r>
              <w:t>36.50</w:t>
            </w:r>
          </w:p>
        </w:tc>
        <w:tc>
          <w:tcPr>
            <w:tcW w:w="1361" w:type="dxa"/>
            <w:vAlign w:val="center"/>
          </w:tcPr>
          <w:p>
            <w:pPr>
              <w:pStyle w:val="15"/>
            </w:pPr>
            <w:r>
              <w:t>36.50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w:t>
            </w:r>
          </w:p>
        </w:tc>
        <w:tc>
          <w:tcPr>
            <w:tcW w:w="4536" w:type="dxa"/>
            <w:vAlign w:val="center"/>
          </w:tcPr>
          <w:p>
            <w:pPr>
              <w:pStyle w:val="16"/>
            </w:pPr>
            <w:r>
              <w:t>卫生健康支出</w:t>
            </w:r>
          </w:p>
        </w:tc>
        <w:tc>
          <w:tcPr>
            <w:tcW w:w="1361" w:type="dxa"/>
            <w:vAlign w:val="center"/>
          </w:tcPr>
          <w:p>
            <w:pPr>
              <w:pStyle w:val="15"/>
            </w:pPr>
            <w:r>
              <w:t>57.81</w:t>
            </w:r>
          </w:p>
        </w:tc>
        <w:tc>
          <w:tcPr>
            <w:tcW w:w="1361" w:type="dxa"/>
            <w:vAlign w:val="center"/>
          </w:tcPr>
          <w:p>
            <w:pPr>
              <w:pStyle w:val="15"/>
            </w:pPr>
            <w:r>
              <w:t>57.81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w:t>
            </w:r>
          </w:p>
        </w:tc>
        <w:tc>
          <w:tcPr>
            <w:tcW w:w="4536" w:type="dxa"/>
            <w:vAlign w:val="center"/>
          </w:tcPr>
          <w:p>
            <w:pPr>
              <w:pStyle w:val="16"/>
            </w:pPr>
            <w:r>
              <w:t>行政事业单位医疗</w:t>
            </w:r>
          </w:p>
        </w:tc>
        <w:tc>
          <w:tcPr>
            <w:tcW w:w="1361" w:type="dxa"/>
            <w:vAlign w:val="center"/>
          </w:tcPr>
          <w:p>
            <w:pPr>
              <w:pStyle w:val="15"/>
            </w:pPr>
            <w:r>
              <w:t>57.81</w:t>
            </w:r>
          </w:p>
        </w:tc>
        <w:tc>
          <w:tcPr>
            <w:tcW w:w="1361" w:type="dxa"/>
            <w:vAlign w:val="center"/>
          </w:tcPr>
          <w:p>
            <w:pPr>
              <w:pStyle w:val="15"/>
            </w:pPr>
            <w:r>
              <w:t>57.81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2101102</w:t>
            </w:r>
          </w:p>
        </w:tc>
        <w:tc>
          <w:tcPr>
            <w:tcW w:w="4536" w:type="dxa"/>
            <w:vAlign w:val="center"/>
          </w:tcPr>
          <w:p>
            <w:pPr>
              <w:pStyle w:val="16"/>
            </w:pPr>
            <w:r>
              <w:t>事业单位医疗</w:t>
            </w:r>
          </w:p>
        </w:tc>
        <w:tc>
          <w:tcPr>
            <w:tcW w:w="1361" w:type="dxa"/>
            <w:vAlign w:val="center"/>
          </w:tcPr>
          <w:p>
            <w:pPr>
              <w:pStyle w:val="15"/>
            </w:pPr>
            <w:r>
              <w:t>57.81</w:t>
            </w:r>
          </w:p>
        </w:tc>
        <w:tc>
          <w:tcPr>
            <w:tcW w:w="1361" w:type="dxa"/>
            <w:vAlign w:val="center"/>
          </w:tcPr>
          <w:p>
            <w:pPr>
              <w:pStyle w:val="15"/>
            </w:pPr>
            <w:r>
              <w:t>57.81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211</w:t>
            </w:r>
          </w:p>
        </w:tc>
        <w:tc>
          <w:tcPr>
            <w:tcW w:w="4536" w:type="dxa"/>
            <w:vAlign w:val="center"/>
          </w:tcPr>
          <w:p>
            <w:pPr>
              <w:pStyle w:val="16"/>
            </w:pPr>
            <w:r>
              <w:t>节能环保支出</w:t>
            </w:r>
          </w:p>
        </w:tc>
        <w:tc>
          <w:tcPr>
            <w:tcW w:w="1361" w:type="dxa"/>
            <w:vAlign w:val="center"/>
          </w:tcPr>
          <w:p>
            <w:pPr>
              <w:pStyle w:val="15"/>
            </w:pPr>
            <w:r>
              <w:t>1247.23</w:t>
            </w:r>
          </w:p>
        </w:tc>
        <w:tc>
          <w:tcPr>
            <w:tcW w:w="1361" w:type="dxa"/>
            <w:vAlign w:val="center"/>
          </w:tcPr>
          <w:p>
            <w:pPr>
              <w:pStyle w:val="15"/>
            </w:pPr>
            <w:r>
              <w:t>613.03</w:t>
            </w:r>
          </w:p>
        </w:tc>
        <w:tc>
          <w:tcPr>
            <w:tcW w:w="1361" w:type="dxa"/>
            <w:vAlign w:val="center"/>
          </w:tcPr>
          <w:p>
            <w:pPr>
              <w:pStyle w:val="15"/>
            </w:pPr>
            <w:r>
              <w:t>634.20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21102</w:t>
            </w:r>
          </w:p>
        </w:tc>
        <w:tc>
          <w:tcPr>
            <w:tcW w:w="4536" w:type="dxa"/>
            <w:vAlign w:val="center"/>
          </w:tcPr>
          <w:p>
            <w:pPr>
              <w:pStyle w:val="16"/>
            </w:pPr>
            <w:r>
              <w:t>环境监测与监察</w:t>
            </w:r>
          </w:p>
        </w:tc>
        <w:tc>
          <w:tcPr>
            <w:tcW w:w="1361" w:type="dxa"/>
            <w:vAlign w:val="center"/>
          </w:tcPr>
          <w:p>
            <w:pPr>
              <w:pStyle w:val="15"/>
            </w:pPr>
            <w:r>
              <w:t>476.00</w:t>
            </w:r>
          </w:p>
        </w:tc>
        <w:tc>
          <w:tcPr>
            <w:tcW w:w="1361" w:type="dxa"/>
            <w:vAlign w:val="center"/>
          </w:tcPr>
          <w:p>
            <w:pPr>
              <w:pStyle w:val="15"/>
            </w:pPr>
          </w:p>
        </w:tc>
        <w:tc>
          <w:tcPr>
            <w:tcW w:w="1361" w:type="dxa"/>
            <w:vAlign w:val="center"/>
          </w:tcPr>
          <w:p>
            <w:pPr>
              <w:pStyle w:val="15"/>
            </w:pPr>
            <w:r>
              <w:t>476.00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2110299</w:t>
            </w:r>
          </w:p>
        </w:tc>
        <w:tc>
          <w:tcPr>
            <w:tcW w:w="4536" w:type="dxa"/>
            <w:vAlign w:val="center"/>
          </w:tcPr>
          <w:p>
            <w:pPr>
              <w:pStyle w:val="16"/>
            </w:pPr>
            <w:r>
              <w:t>其他环境监测与监察支出</w:t>
            </w:r>
          </w:p>
        </w:tc>
        <w:tc>
          <w:tcPr>
            <w:tcW w:w="1361" w:type="dxa"/>
            <w:vAlign w:val="center"/>
          </w:tcPr>
          <w:p>
            <w:pPr>
              <w:pStyle w:val="15"/>
            </w:pPr>
            <w:r>
              <w:t>476.00</w:t>
            </w:r>
          </w:p>
        </w:tc>
        <w:tc>
          <w:tcPr>
            <w:tcW w:w="1361" w:type="dxa"/>
            <w:vAlign w:val="center"/>
          </w:tcPr>
          <w:p>
            <w:pPr>
              <w:pStyle w:val="15"/>
            </w:pPr>
          </w:p>
        </w:tc>
        <w:tc>
          <w:tcPr>
            <w:tcW w:w="1361" w:type="dxa"/>
            <w:vAlign w:val="center"/>
          </w:tcPr>
          <w:p>
            <w:pPr>
              <w:pStyle w:val="15"/>
            </w:pPr>
            <w:r>
              <w:t>476.00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21103</w:t>
            </w:r>
          </w:p>
        </w:tc>
        <w:tc>
          <w:tcPr>
            <w:tcW w:w="4536" w:type="dxa"/>
            <w:vAlign w:val="center"/>
          </w:tcPr>
          <w:p>
            <w:pPr>
              <w:pStyle w:val="16"/>
            </w:pPr>
            <w:r>
              <w:t>污染防治</w:t>
            </w:r>
          </w:p>
        </w:tc>
        <w:tc>
          <w:tcPr>
            <w:tcW w:w="1361" w:type="dxa"/>
            <w:vAlign w:val="center"/>
          </w:tcPr>
          <w:p>
            <w:pPr>
              <w:pStyle w:val="15"/>
            </w:pPr>
            <w:r>
              <w:t>158.20</w:t>
            </w:r>
          </w:p>
        </w:tc>
        <w:tc>
          <w:tcPr>
            <w:tcW w:w="1361" w:type="dxa"/>
            <w:vAlign w:val="center"/>
          </w:tcPr>
          <w:p>
            <w:pPr>
              <w:pStyle w:val="15"/>
            </w:pPr>
          </w:p>
        </w:tc>
        <w:tc>
          <w:tcPr>
            <w:tcW w:w="1361" w:type="dxa"/>
            <w:vAlign w:val="center"/>
          </w:tcPr>
          <w:p>
            <w:pPr>
              <w:pStyle w:val="15"/>
            </w:pPr>
            <w:r>
              <w:t>158.20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2110302</w:t>
            </w:r>
          </w:p>
        </w:tc>
        <w:tc>
          <w:tcPr>
            <w:tcW w:w="4536" w:type="dxa"/>
            <w:vAlign w:val="center"/>
          </w:tcPr>
          <w:p>
            <w:pPr>
              <w:pStyle w:val="16"/>
            </w:pPr>
            <w:r>
              <w:t>水体</w:t>
            </w:r>
          </w:p>
        </w:tc>
        <w:tc>
          <w:tcPr>
            <w:tcW w:w="1361" w:type="dxa"/>
            <w:vAlign w:val="center"/>
          </w:tcPr>
          <w:p>
            <w:pPr>
              <w:pStyle w:val="15"/>
            </w:pPr>
            <w:r>
              <w:t>148.00</w:t>
            </w:r>
          </w:p>
        </w:tc>
        <w:tc>
          <w:tcPr>
            <w:tcW w:w="1361" w:type="dxa"/>
            <w:vAlign w:val="center"/>
          </w:tcPr>
          <w:p>
            <w:pPr>
              <w:pStyle w:val="15"/>
            </w:pPr>
          </w:p>
        </w:tc>
        <w:tc>
          <w:tcPr>
            <w:tcW w:w="1361" w:type="dxa"/>
            <w:vAlign w:val="center"/>
          </w:tcPr>
          <w:p>
            <w:pPr>
              <w:pStyle w:val="15"/>
            </w:pPr>
            <w:r>
              <w:t>148.00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2110307</w:t>
            </w:r>
          </w:p>
        </w:tc>
        <w:tc>
          <w:tcPr>
            <w:tcW w:w="4536" w:type="dxa"/>
            <w:vAlign w:val="center"/>
          </w:tcPr>
          <w:p>
            <w:pPr>
              <w:pStyle w:val="16"/>
            </w:pPr>
            <w:r>
              <w:t>土壤</w:t>
            </w:r>
          </w:p>
        </w:tc>
        <w:tc>
          <w:tcPr>
            <w:tcW w:w="1361" w:type="dxa"/>
            <w:vAlign w:val="center"/>
          </w:tcPr>
          <w:p>
            <w:pPr>
              <w:pStyle w:val="15"/>
            </w:pPr>
            <w:r>
              <w:t>10.20</w:t>
            </w:r>
          </w:p>
        </w:tc>
        <w:tc>
          <w:tcPr>
            <w:tcW w:w="1361" w:type="dxa"/>
            <w:vAlign w:val="center"/>
          </w:tcPr>
          <w:p>
            <w:pPr>
              <w:pStyle w:val="15"/>
            </w:pPr>
          </w:p>
        </w:tc>
        <w:tc>
          <w:tcPr>
            <w:tcW w:w="1361" w:type="dxa"/>
            <w:vAlign w:val="center"/>
          </w:tcPr>
          <w:p>
            <w:pPr>
              <w:pStyle w:val="15"/>
            </w:pPr>
            <w:r>
              <w:t>10.20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21111</w:t>
            </w:r>
          </w:p>
        </w:tc>
        <w:tc>
          <w:tcPr>
            <w:tcW w:w="4536" w:type="dxa"/>
            <w:vAlign w:val="center"/>
          </w:tcPr>
          <w:p>
            <w:pPr>
              <w:pStyle w:val="16"/>
            </w:pPr>
            <w:r>
              <w:t>污染减排</w:t>
            </w:r>
          </w:p>
        </w:tc>
        <w:tc>
          <w:tcPr>
            <w:tcW w:w="1361" w:type="dxa"/>
            <w:vAlign w:val="center"/>
          </w:tcPr>
          <w:p>
            <w:pPr>
              <w:pStyle w:val="15"/>
            </w:pPr>
            <w:r>
              <w:t>613.03</w:t>
            </w:r>
          </w:p>
        </w:tc>
        <w:tc>
          <w:tcPr>
            <w:tcW w:w="1361" w:type="dxa"/>
            <w:vAlign w:val="center"/>
          </w:tcPr>
          <w:p>
            <w:pPr>
              <w:pStyle w:val="15"/>
            </w:pPr>
            <w:r>
              <w:t>613.03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2111101</w:t>
            </w:r>
          </w:p>
        </w:tc>
        <w:tc>
          <w:tcPr>
            <w:tcW w:w="4536" w:type="dxa"/>
            <w:vAlign w:val="center"/>
          </w:tcPr>
          <w:p>
            <w:pPr>
              <w:pStyle w:val="16"/>
            </w:pPr>
            <w:r>
              <w:t>生态环境监测与信息</w:t>
            </w:r>
          </w:p>
        </w:tc>
        <w:tc>
          <w:tcPr>
            <w:tcW w:w="1361" w:type="dxa"/>
            <w:vAlign w:val="center"/>
          </w:tcPr>
          <w:p>
            <w:pPr>
              <w:pStyle w:val="15"/>
            </w:pPr>
            <w:r>
              <w:t>613.03</w:t>
            </w:r>
          </w:p>
        </w:tc>
        <w:tc>
          <w:tcPr>
            <w:tcW w:w="1361" w:type="dxa"/>
            <w:vAlign w:val="center"/>
          </w:tcPr>
          <w:p>
            <w:pPr>
              <w:pStyle w:val="15"/>
            </w:pPr>
            <w:r>
              <w:t>613.03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992" w:type="dxa"/>
            <w:vAlign w:val="center"/>
          </w:tcPr>
          <w:p>
            <w:pPr>
              <w:pStyle w:val="16"/>
            </w:pPr>
            <w:r>
              <w:t>221</w:t>
            </w:r>
          </w:p>
        </w:tc>
        <w:tc>
          <w:tcPr>
            <w:tcW w:w="4536" w:type="dxa"/>
            <w:vAlign w:val="center"/>
          </w:tcPr>
          <w:p>
            <w:pPr>
              <w:pStyle w:val="16"/>
            </w:pPr>
            <w:r>
              <w:t>住房保障支出</w:t>
            </w:r>
          </w:p>
        </w:tc>
        <w:tc>
          <w:tcPr>
            <w:tcW w:w="1361" w:type="dxa"/>
            <w:vAlign w:val="center"/>
          </w:tcPr>
          <w:p>
            <w:pPr>
              <w:pStyle w:val="15"/>
            </w:pPr>
            <w:r>
              <w:t>64.00</w:t>
            </w:r>
          </w:p>
        </w:tc>
        <w:tc>
          <w:tcPr>
            <w:tcW w:w="1361" w:type="dxa"/>
            <w:vAlign w:val="center"/>
          </w:tcPr>
          <w:p>
            <w:pPr>
              <w:pStyle w:val="15"/>
            </w:pPr>
            <w:r>
              <w:t>64.00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992" w:type="dxa"/>
            <w:vAlign w:val="center"/>
          </w:tcPr>
          <w:p>
            <w:pPr>
              <w:pStyle w:val="16"/>
            </w:pPr>
            <w:r>
              <w:t>22102</w:t>
            </w:r>
          </w:p>
        </w:tc>
        <w:tc>
          <w:tcPr>
            <w:tcW w:w="4536" w:type="dxa"/>
            <w:vAlign w:val="center"/>
          </w:tcPr>
          <w:p>
            <w:pPr>
              <w:pStyle w:val="16"/>
            </w:pPr>
            <w:r>
              <w:t>住房改革支出</w:t>
            </w:r>
          </w:p>
        </w:tc>
        <w:tc>
          <w:tcPr>
            <w:tcW w:w="1361" w:type="dxa"/>
            <w:vAlign w:val="center"/>
          </w:tcPr>
          <w:p>
            <w:pPr>
              <w:pStyle w:val="15"/>
            </w:pPr>
            <w:r>
              <w:t>64.00</w:t>
            </w:r>
          </w:p>
        </w:tc>
        <w:tc>
          <w:tcPr>
            <w:tcW w:w="1361" w:type="dxa"/>
            <w:vAlign w:val="center"/>
          </w:tcPr>
          <w:p>
            <w:pPr>
              <w:pStyle w:val="15"/>
            </w:pPr>
            <w:r>
              <w:t>64.00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992" w:type="dxa"/>
            <w:vAlign w:val="center"/>
          </w:tcPr>
          <w:p>
            <w:pPr>
              <w:pStyle w:val="16"/>
            </w:pPr>
            <w:r>
              <w:t>2210201</w:t>
            </w:r>
          </w:p>
        </w:tc>
        <w:tc>
          <w:tcPr>
            <w:tcW w:w="4536" w:type="dxa"/>
            <w:vAlign w:val="center"/>
          </w:tcPr>
          <w:p>
            <w:pPr>
              <w:pStyle w:val="16"/>
            </w:pPr>
            <w:r>
              <w:t>住房公积金</w:t>
            </w:r>
          </w:p>
        </w:tc>
        <w:tc>
          <w:tcPr>
            <w:tcW w:w="1361" w:type="dxa"/>
            <w:vAlign w:val="center"/>
          </w:tcPr>
          <w:p>
            <w:pPr>
              <w:pStyle w:val="15"/>
            </w:pPr>
            <w:r>
              <w:t>64.00</w:t>
            </w:r>
          </w:p>
        </w:tc>
        <w:tc>
          <w:tcPr>
            <w:tcW w:w="1361" w:type="dxa"/>
            <w:vAlign w:val="center"/>
          </w:tcPr>
          <w:p>
            <w:pPr>
              <w:pStyle w:val="15"/>
            </w:pPr>
            <w:r>
              <w:t>64.00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467035河北省邯郸生态环境监测中心</w:t>
            </w:r>
          </w:p>
        </w:tc>
        <w:tc>
          <w:tcPr>
            <w:tcW w:w="3402" w:type="dxa"/>
            <w:tcBorders>
              <w:top w:val="single" w:color="FFFFFF" w:sz="6" w:space="0"/>
              <w:left w:val="single" w:color="FFFFFF" w:sz="6" w:space="0"/>
              <w:right w:val="single" w:color="FFFFFF" w:sz="6" w:space="0"/>
            </w:tcBorders>
            <w:vAlign w:val="center"/>
          </w:tcPr>
          <w:p>
            <w:pPr>
              <w:pStyle w:val="12"/>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1327.21</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123.17</w:t>
            </w:r>
          </w:p>
        </w:tc>
        <w:tc>
          <w:tcPr>
            <w:tcW w:w="1474" w:type="dxa"/>
            <w:vAlign w:val="center"/>
          </w:tcPr>
          <w:p>
            <w:pPr>
              <w:pStyle w:val="15"/>
            </w:pPr>
            <w:r>
              <w:t>123.17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57.81</w:t>
            </w:r>
          </w:p>
        </w:tc>
        <w:tc>
          <w:tcPr>
            <w:tcW w:w="1474" w:type="dxa"/>
            <w:vAlign w:val="center"/>
          </w:tcPr>
          <w:p>
            <w:pPr>
              <w:pStyle w:val="15"/>
            </w:pPr>
            <w:r>
              <w:t>57.81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r>
              <w:t>1082.23</w:t>
            </w:r>
          </w:p>
        </w:tc>
        <w:tc>
          <w:tcPr>
            <w:tcW w:w="1474" w:type="dxa"/>
            <w:vAlign w:val="center"/>
          </w:tcPr>
          <w:p>
            <w:pPr>
              <w:pStyle w:val="15"/>
            </w:pPr>
            <w:r>
              <w:t>1082.23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64.00</w:t>
            </w:r>
          </w:p>
        </w:tc>
        <w:tc>
          <w:tcPr>
            <w:tcW w:w="1474" w:type="dxa"/>
            <w:vAlign w:val="center"/>
          </w:tcPr>
          <w:p>
            <w:pPr>
              <w:pStyle w:val="15"/>
            </w:pPr>
            <w:r>
              <w:t>64.00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三十一、人行科目</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8"/>
            </w:pPr>
            <w:r>
              <w:t>本年收入合计</w:t>
            </w:r>
          </w:p>
        </w:tc>
        <w:tc>
          <w:tcPr>
            <w:tcW w:w="1474" w:type="dxa"/>
            <w:vAlign w:val="center"/>
          </w:tcPr>
          <w:p>
            <w:pPr>
              <w:pStyle w:val="19"/>
            </w:pPr>
            <w:r>
              <w:t>1327.21</w:t>
            </w:r>
          </w:p>
        </w:tc>
        <w:tc>
          <w:tcPr>
            <w:tcW w:w="3402" w:type="dxa"/>
            <w:vAlign w:val="center"/>
          </w:tcPr>
          <w:p>
            <w:pPr>
              <w:pStyle w:val="18"/>
            </w:pPr>
            <w:r>
              <w:t>本年支出合计</w:t>
            </w:r>
          </w:p>
        </w:tc>
        <w:tc>
          <w:tcPr>
            <w:tcW w:w="1474" w:type="dxa"/>
            <w:vAlign w:val="center"/>
          </w:tcPr>
          <w:p>
            <w:pPr>
              <w:pStyle w:val="19"/>
            </w:pPr>
            <w:r>
              <w:t>1327.21</w:t>
            </w:r>
          </w:p>
        </w:tc>
        <w:tc>
          <w:tcPr>
            <w:tcW w:w="1474" w:type="dxa"/>
            <w:vAlign w:val="center"/>
          </w:tcPr>
          <w:p>
            <w:pPr>
              <w:pStyle w:val="19"/>
            </w:pPr>
            <w:r>
              <w:t>1327.21</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3402" w:type="dxa"/>
            <w:vAlign w:val="center"/>
          </w:tcPr>
          <w:p>
            <w:pPr>
              <w:pStyle w:val="18"/>
            </w:pPr>
            <w:r>
              <w:t>收入总计</w:t>
            </w:r>
          </w:p>
        </w:tc>
        <w:tc>
          <w:tcPr>
            <w:tcW w:w="1474" w:type="dxa"/>
            <w:vAlign w:val="center"/>
          </w:tcPr>
          <w:p>
            <w:pPr>
              <w:pStyle w:val="19"/>
            </w:pPr>
            <w:r>
              <w:t>1327.21</w:t>
            </w:r>
          </w:p>
        </w:tc>
        <w:tc>
          <w:tcPr>
            <w:tcW w:w="3402" w:type="dxa"/>
            <w:vAlign w:val="center"/>
          </w:tcPr>
          <w:p>
            <w:pPr>
              <w:pStyle w:val="18"/>
            </w:pPr>
            <w:r>
              <w:t>支出总计</w:t>
            </w:r>
          </w:p>
        </w:tc>
        <w:tc>
          <w:tcPr>
            <w:tcW w:w="1474" w:type="dxa"/>
            <w:vAlign w:val="center"/>
          </w:tcPr>
          <w:p>
            <w:pPr>
              <w:pStyle w:val="19"/>
            </w:pPr>
            <w:r>
              <w:t>1327.21</w:t>
            </w:r>
          </w:p>
        </w:tc>
        <w:tc>
          <w:tcPr>
            <w:tcW w:w="1474" w:type="dxa"/>
            <w:vAlign w:val="center"/>
          </w:tcPr>
          <w:p>
            <w:pPr>
              <w:pStyle w:val="19"/>
            </w:pPr>
            <w:r>
              <w:t>1327.21</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467035河北省邯郸生态环境监测中心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1327.21</w:t>
            </w:r>
          </w:p>
        </w:tc>
        <w:tc>
          <w:tcPr>
            <w:tcW w:w="2551" w:type="dxa"/>
            <w:vAlign w:val="center"/>
          </w:tcPr>
          <w:p>
            <w:pPr>
              <w:pStyle w:val="19"/>
            </w:pPr>
            <w:r>
              <w:t>858.01</w:t>
            </w:r>
          </w:p>
        </w:tc>
        <w:tc>
          <w:tcPr>
            <w:tcW w:w="2551" w:type="dxa"/>
            <w:vAlign w:val="center"/>
          </w:tcPr>
          <w:p>
            <w:pPr>
              <w:pStyle w:val="19"/>
            </w:pPr>
            <w:r>
              <w:t>469.20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123.17</w:t>
            </w:r>
          </w:p>
        </w:tc>
        <w:tc>
          <w:tcPr>
            <w:tcW w:w="2551" w:type="dxa"/>
            <w:vAlign w:val="center"/>
          </w:tcPr>
          <w:p>
            <w:pPr>
              <w:pStyle w:val="15"/>
            </w:pPr>
            <w:r>
              <w:t>123.17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123.17</w:t>
            </w:r>
          </w:p>
        </w:tc>
        <w:tc>
          <w:tcPr>
            <w:tcW w:w="2551" w:type="dxa"/>
            <w:vAlign w:val="center"/>
          </w:tcPr>
          <w:p>
            <w:pPr>
              <w:pStyle w:val="15"/>
            </w:pPr>
            <w:r>
              <w:t>123.17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2080502</w:t>
            </w:r>
          </w:p>
        </w:tc>
        <w:tc>
          <w:tcPr>
            <w:tcW w:w="4535" w:type="dxa"/>
            <w:vAlign w:val="center"/>
          </w:tcPr>
          <w:p>
            <w:pPr>
              <w:pStyle w:val="16"/>
            </w:pPr>
            <w:r>
              <w:t>事业单位离退休</w:t>
            </w:r>
          </w:p>
        </w:tc>
        <w:tc>
          <w:tcPr>
            <w:tcW w:w="2551" w:type="dxa"/>
            <w:vAlign w:val="center"/>
          </w:tcPr>
          <w:p>
            <w:pPr>
              <w:pStyle w:val="15"/>
            </w:pPr>
            <w:r>
              <w:t>13.67</w:t>
            </w:r>
          </w:p>
        </w:tc>
        <w:tc>
          <w:tcPr>
            <w:tcW w:w="2551" w:type="dxa"/>
            <w:vAlign w:val="center"/>
          </w:tcPr>
          <w:p>
            <w:pPr>
              <w:pStyle w:val="15"/>
            </w:pPr>
            <w:r>
              <w:t>13.67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73.00</w:t>
            </w:r>
          </w:p>
        </w:tc>
        <w:tc>
          <w:tcPr>
            <w:tcW w:w="2551" w:type="dxa"/>
            <w:vAlign w:val="center"/>
          </w:tcPr>
          <w:p>
            <w:pPr>
              <w:pStyle w:val="15"/>
            </w:pPr>
            <w:r>
              <w:t>73.00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36.50</w:t>
            </w:r>
          </w:p>
        </w:tc>
        <w:tc>
          <w:tcPr>
            <w:tcW w:w="2551" w:type="dxa"/>
            <w:vAlign w:val="center"/>
          </w:tcPr>
          <w:p>
            <w:pPr>
              <w:pStyle w:val="15"/>
            </w:pPr>
            <w:r>
              <w:t>36.50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57.81</w:t>
            </w:r>
          </w:p>
        </w:tc>
        <w:tc>
          <w:tcPr>
            <w:tcW w:w="2551" w:type="dxa"/>
            <w:vAlign w:val="center"/>
          </w:tcPr>
          <w:p>
            <w:pPr>
              <w:pStyle w:val="15"/>
            </w:pPr>
            <w:r>
              <w:t>57.81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57.81</w:t>
            </w:r>
          </w:p>
        </w:tc>
        <w:tc>
          <w:tcPr>
            <w:tcW w:w="2551" w:type="dxa"/>
            <w:vAlign w:val="center"/>
          </w:tcPr>
          <w:p>
            <w:pPr>
              <w:pStyle w:val="15"/>
            </w:pPr>
            <w:r>
              <w:t>57.81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pPr>
            <w:r>
              <w:t>57.81</w:t>
            </w:r>
          </w:p>
        </w:tc>
        <w:tc>
          <w:tcPr>
            <w:tcW w:w="2551" w:type="dxa"/>
            <w:vAlign w:val="center"/>
          </w:tcPr>
          <w:p>
            <w:pPr>
              <w:pStyle w:val="15"/>
            </w:pPr>
            <w:r>
              <w:t>57.81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211</w:t>
            </w:r>
          </w:p>
        </w:tc>
        <w:tc>
          <w:tcPr>
            <w:tcW w:w="4535" w:type="dxa"/>
            <w:vAlign w:val="center"/>
          </w:tcPr>
          <w:p>
            <w:pPr>
              <w:pStyle w:val="16"/>
            </w:pPr>
            <w:r>
              <w:t>节能环保支出</w:t>
            </w:r>
          </w:p>
        </w:tc>
        <w:tc>
          <w:tcPr>
            <w:tcW w:w="2551" w:type="dxa"/>
            <w:vAlign w:val="center"/>
          </w:tcPr>
          <w:p>
            <w:pPr>
              <w:pStyle w:val="15"/>
            </w:pPr>
            <w:r>
              <w:t>1082.23</w:t>
            </w:r>
          </w:p>
        </w:tc>
        <w:tc>
          <w:tcPr>
            <w:tcW w:w="2551" w:type="dxa"/>
            <w:vAlign w:val="center"/>
          </w:tcPr>
          <w:p>
            <w:pPr>
              <w:pStyle w:val="15"/>
            </w:pPr>
            <w:r>
              <w:t>613.03</w:t>
            </w:r>
          </w:p>
        </w:tc>
        <w:tc>
          <w:tcPr>
            <w:tcW w:w="2551" w:type="dxa"/>
            <w:vAlign w:val="center"/>
          </w:tcPr>
          <w:p>
            <w:pPr>
              <w:pStyle w:val="15"/>
            </w:pPr>
            <w:r>
              <w:t>469.20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21102</w:t>
            </w:r>
          </w:p>
        </w:tc>
        <w:tc>
          <w:tcPr>
            <w:tcW w:w="4535" w:type="dxa"/>
            <w:vAlign w:val="center"/>
          </w:tcPr>
          <w:p>
            <w:pPr>
              <w:pStyle w:val="16"/>
            </w:pPr>
            <w:r>
              <w:t>环境监测与监察</w:t>
            </w:r>
          </w:p>
        </w:tc>
        <w:tc>
          <w:tcPr>
            <w:tcW w:w="2551" w:type="dxa"/>
            <w:vAlign w:val="center"/>
          </w:tcPr>
          <w:p>
            <w:pPr>
              <w:pStyle w:val="15"/>
            </w:pPr>
            <w:r>
              <w:t>311.00</w:t>
            </w:r>
          </w:p>
        </w:tc>
        <w:tc>
          <w:tcPr>
            <w:tcW w:w="2551" w:type="dxa"/>
            <w:vAlign w:val="center"/>
          </w:tcPr>
          <w:p>
            <w:pPr>
              <w:pStyle w:val="15"/>
            </w:pPr>
          </w:p>
        </w:tc>
        <w:tc>
          <w:tcPr>
            <w:tcW w:w="2551" w:type="dxa"/>
            <w:vAlign w:val="center"/>
          </w:tcPr>
          <w:p>
            <w:pPr>
              <w:pStyle w:val="15"/>
            </w:pPr>
            <w:r>
              <w:t>311.00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2110299</w:t>
            </w:r>
          </w:p>
        </w:tc>
        <w:tc>
          <w:tcPr>
            <w:tcW w:w="4535" w:type="dxa"/>
            <w:vAlign w:val="center"/>
          </w:tcPr>
          <w:p>
            <w:pPr>
              <w:pStyle w:val="16"/>
            </w:pPr>
            <w:r>
              <w:t>其他环境监测与监察支出</w:t>
            </w:r>
          </w:p>
        </w:tc>
        <w:tc>
          <w:tcPr>
            <w:tcW w:w="2551" w:type="dxa"/>
            <w:vAlign w:val="center"/>
          </w:tcPr>
          <w:p>
            <w:pPr>
              <w:pStyle w:val="15"/>
            </w:pPr>
            <w:r>
              <w:t>311.00</w:t>
            </w:r>
          </w:p>
        </w:tc>
        <w:tc>
          <w:tcPr>
            <w:tcW w:w="2551" w:type="dxa"/>
            <w:vAlign w:val="center"/>
          </w:tcPr>
          <w:p>
            <w:pPr>
              <w:pStyle w:val="15"/>
            </w:pPr>
          </w:p>
        </w:tc>
        <w:tc>
          <w:tcPr>
            <w:tcW w:w="2551" w:type="dxa"/>
            <w:vAlign w:val="center"/>
          </w:tcPr>
          <w:p>
            <w:pPr>
              <w:pStyle w:val="15"/>
            </w:pPr>
            <w:r>
              <w:t>311.00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21103</w:t>
            </w:r>
          </w:p>
        </w:tc>
        <w:tc>
          <w:tcPr>
            <w:tcW w:w="4535" w:type="dxa"/>
            <w:vAlign w:val="center"/>
          </w:tcPr>
          <w:p>
            <w:pPr>
              <w:pStyle w:val="16"/>
            </w:pPr>
            <w:r>
              <w:t>污染防治</w:t>
            </w:r>
          </w:p>
        </w:tc>
        <w:tc>
          <w:tcPr>
            <w:tcW w:w="2551" w:type="dxa"/>
            <w:vAlign w:val="center"/>
          </w:tcPr>
          <w:p>
            <w:pPr>
              <w:pStyle w:val="15"/>
            </w:pPr>
            <w:r>
              <w:t>158.20</w:t>
            </w:r>
          </w:p>
        </w:tc>
        <w:tc>
          <w:tcPr>
            <w:tcW w:w="2551" w:type="dxa"/>
            <w:vAlign w:val="center"/>
          </w:tcPr>
          <w:p>
            <w:pPr>
              <w:pStyle w:val="15"/>
            </w:pPr>
          </w:p>
        </w:tc>
        <w:tc>
          <w:tcPr>
            <w:tcW w:w="2551" w:type="dxa"/>
            <w:vAlign w:val="center"/>
          </w:tcPr>
          <w:p>
            <w:pPr>
              <w:pStyle w:val="15"/>
            </w:pPr>
            <w:r>
              <w:t>158.20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2110302</w:t>
            </w:r>
          </w:p>
        </w:tc>
        <w:tc>
          <w:tcPr>
            <w:tcW w:w="4535" w:type="dxa"/>
            <w:vAlign w:val="center"/>
          </w:tcPr>
          <w:p>
            <w:pPr>
              <w:pStyle w:val="16"/>
            </w:pPr>
            <w:r>
              <w:t>水体</w:t>
            </w:r>
          </w:p>
        </w:tc>
        <w:tc>
          <w:tcPr>
            <w:tcW w:w="2551" w:type="dxa"/>
            <w:vAlign w:val="center"/>
          </w:tcPr>
          <w:p>
            <w:pPr>
              <w:pStyle w:val="15"/>
            </w:pPr>
            <w:r>
              <w:t>148.00</w:t>
            </w:r>
          </w:p>
        </w:tc>
        <w:tc>
          <w:tcPr>
            <w:tcW w:w="2551" w:type="dxa"/>
            <w:vAlign w:val="center"/>
          </w:tcPr>
          <w:p>
            <w:pPr>
              <w:pStyle w:val="15"/>
            </w:pPr>
          </w:p>
        </w:tc>
        <w:tc>
          <w:tcPr>
            <w:tcW w:w="2551" w:type="dxa"/>
            <w:vAlign w:val="center"/>
          </w:tcPr>
          <w:p>
            <w:pPr>
              <w:pStyle w:val="15"/>
            </w:pPr>
            <w:r>
              <w:t>148.00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2110307</w:t>
            </w:r>
          </w:p>
        </w:tc>
        <w:tc>
          <w:tcPr>
            <w:tcW w:w="4535" w:type="dxa"/>
            <w:vAlign w:val="center"/>
          </w:tcPr>
          <w:p>
            <w:pPr>
              <w:pStyle w:val="16"/>
            </w:pPr>
            <w:r>
              <w:t>土壤</w:t>
            </w:r>
          </w:p>
        </w:tc>
        <w:tc>
          <w:tcPr>
            <w:tcW w:w="2551" w:type="dxa"/>
            <w:vAlign w:val="center"/>
          </w:tcPr>
          <w:p>
            <w:pPr>
              <w:pStyle w:val="15"/>
            </w:pPr>
            <w:r>
              <w:t>10.20</w:t>
            </w:r>
          </w:p>
        </w:tc>
        <w:tc>
          <w:tcPr>
            <w:tcW w:w="2551" w:type="dxa"/>
            <w:vAlign w:val="center"/>
          </w:tcPr>
          <w:p>
            <w:pPr>
              <w:pStyle w:val="15"/>
            </w:pPr>
          </w:p>
        </w:tc>
        <w:tc>
          <w:tcPr>
            <w:tcW w:w="2551" w:type="dxa"/>
            <w:vAlign w:val="center"/>
          </w:tcPr>
          <w:p>
            <w:pPr>
              <w:pStyle w:val="15"/>
            </w:pPr>
            <w:r>
              <w:t>10.20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21111</w:t>
            </w:r>
          </w:p>
        </w:tc>
        <w:tc>
          <w:tcPr>
            <w:tcW w:w="4535" w:type="dxa"/>
            <w:vAlign w:val="center"/>
          </w:tcPr>
          <w:p>
            <w:pPr>
              <w:pStyle w:val="16"/>
            </w:pPr>
            <w:r>
              <w:t>污染减排</w:t>
            </w:r>
          </w:p>
        </w:tc>
        <w:tc>
          <w:tcPr>
            <w:tcW w:w="2551" w:type="dxa"/>
            <w:vAlign w:val="center"/>
          </w:tcPr>
          <w:p>
            <w:pPr>
              <w:pStyle w:val="15"/>
            </w:pPr>
            <w:r>
              <w:t>613.03</w:t>
            </w:r>
          </w:p>
        </w:tc>
        <w:tc>
          <w:tcPr>
            <w:tcW w:w="2551" w:type="dxa"/>
            <w:vAlign w:val="center"/>
          </w:tcPr>
          <w:p>
            <w:pPr>
              <w:pStyle w:val="15"/>
            </w:pPr>
            <w:r>
              <w:t>613.03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2111101</w:t>
            </w:r>
          </w:p>
        </w:tc>
        <w:tc>
          <w:tcPr>
            <w:tcW w:w="4535" w:type="dxa"/>
            <w:vAlign w:val="center"/>
          </w:tcPr>
          <w:p>
            <w:pPr>
              <w:pStyle w:val="16"/>
            </w:pPr>
            <w:r>
              <w:t>生态环境监测与信息</w:t>
            </w:r>
          </w:p>
        </w:tc>
        <w:tc>
          <w:tcPr>
            <w:tcW w:w="2551" w:type="dxa"/>
            <w:vAlign w:val="center"/>
          </w:tcPr>
          <w:p>
            <w:pPr>
              <w:pStyle w:val="15"/>
            </w:pPr>
            <w:r>
              <w:t>613.03</w:t>
            </w:r>
          </w:p>
        </w:tc>
        <w:tc>
          <w:tcPr>
            <w:tcW w:w="2551" w:type="dxa"/>
            <w:vAlign w:val="center"/>
          </w:tcPr>
          <w:p>
            <w:pPr>
              <w:pStyle w:val="15"/>
            </w:pPr>
            <w:r>
              <w:t>613.03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64.00</w:t>
            </w:r>
          </w:p>
        </w:tc>
        <w:tc>
          <w:tcPr>
            <w:tcW w:w="2551" w:type="dxa"/>
            <w:vAlign w:val="center"/>
          </w:tcPr>
          <w:p>
            <w:pPr>
              <w:pStyle w:val="15"/>
            </w:pPr>
            <w:r>
              <w:t>64.00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64.00</w:t>
            </w:r>
          </w:p>
        </w:tc>
        <w:tc>
          <w:tcPr>
            <w:tcW w:w="2551" w:type="dxa"/>
            <w:vAlign w:val="center"/>
          </w:tcPr>
          <w:p>
            <w:pPr>
              <w:pStyle w:val="15"/>
            </w:pPr>
            <w:r>
              <w:t>64.00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64.00</w:t>
            </w:r>
          </w:p>
        </w:tc>
        <w:tc>
          <w:tcPr>
            <w:tcW w:w="2551" w:type="dxa"/>
            <w:vAlign w:val="center"/>
          </w:tcPr>
          <w:p>
            <w:pPr>
              <w:pStyle w:val="15"/>
            </w:pPr>
            <w:r>
              <w:t>64.00</w:t>
            </w:r>
          </w:p>
        </w:tc>
        <w:tc>
          <w:tcPr>
            <w:tcW w:w="255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467035河北省邯郸生态环境监测中心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858.01</w:t>
            </w:r>
          </w:p>
        </w:tc>
        <w:tc>
          <w:tcPr>
            <w:tcW w:w="2551" w:type="dxa"/>
            <w:vAlign w:val="center"/>
          </w:tcPr>
          <w:p>
            <w:pPr>
              <w:pStyle w:val="19"/>
            </w:pPr>
            <w:r>
              <w:t>836.22</w:t>
            </w:r>
          </w:p>
        </w:tc>
        <w:tc>
          <w:tcPr>
            <w:tcW w:w="2552" w:type="dxa"/>
            <w:vAlign w:val="center"/>
          </w:tcPr>
          <w:p>
            <w:pPr>
              <w:pStyle w:val="19"/>
            </w:pPr>
            <w:r>
              <w:t>21.79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822.14</w:t>
            </w:r>
          </w:p>
        </w:tc>
        <w:tc>
          <w:tcPr>
            <w:tcW w:w="2551" w:type="dxa"/>
            <w:vAlign w:val="center"/>
          </w:tcPr>
          <w:p>
            <w:pPr>
              <w:pStyle w:val="15"/>
            </w:pPr>
            <w:r>
              <w:t>822.14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202.12</w:t>
            </w:r>
          </w:p>
        </w:tc>
        <w:tc>
          <w:tcPr>
            <w:tcW w:w="2551" w:type="dxa"/>
            <w:vAlign w:val="center"/>
          </w:tcPr>
          <w:p>
            <w:pPr>
              <w:pStyle w:val="15"/>
            </w:pPr>
            <w:r>
              <w:t>202.12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29.00</w:t>
            </w:r>
          </w:p>
        </w:tc>
        <w:tc>
          <w:tcPr>
            <w:tcW w:w="2551" w:type="dxa"/>
            <w:vAlign w:val="center"/>
          </w:tcPr>
          <w:p>
            <w:pPr>
              <w:pStyle w:val="15"/>
            </w:pPr>
            <w:r>
              <w:t>29.00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173.00</w:t>
            </w:r>
          </w:p>
        </w:tc>
        <w:tc>
          <w:tcPr>
            <w:tcW w:w="2551" w:type="dxa"/>
            <w:vAlign w:val="center"/>
          </w:tcPr>
          <w:p>
            <w:pPr>
              <w:pStyle w:val="15"/>
            </w:pPr>
            <w:r>
              <w:t>173.00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149.10</w:t>
            </w:r>
          </w:p>
        </w:tc>
        <w:tc>
          <w:tcPr>
            <w:tcW w:w="2551" w:type="dxa"/>
            <w:vAlign w:val="center"/>
          </w:tcPr>
          <w:p>
            <w:pPr>
              <w:pStyle w:val="15"/>
            </w:pPr>
            <w:r>
              <w:t>149.10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73.00</w:t>
            </w:r>
          </w:p>
        </w:tc>
        <w:tc>
          <w:tcPr>
            <w:tcW w:w="2551" w:type="dxa"/>
            <w:vAlign w:val="center"/>
          </w:tcPr>
          <w:p>
            <w:pPr>
              <w:pStyle w:val="15"/>
            </w:pPr>
            <w:r>
              <w:t>73.00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8</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36.50</w:t>
            </w:r>
          </w:p>
        </w:tc>
        <w:tc>
          <w:tcPr>
            <w:tcW w:w="2551" w:type="dxa"/>
            <w:vAlign w:val="center"/>
          </w:tcPr>
          <w:p>
            <w:pPr>
              <w:pStyle w:val="15"/>
            </w:pPr>
            <w:r>
              <w:t>36.50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28.50</w:t>
            </w:r>
          </w:p>
        </w:tc>
        <w:tc>
          <w:tcPr>
            <w:tcW w:w="2551" w:type="dxa"/>
            <w:vAlign w:val="center"/>
          </w:tcPr>
          <w:p>
            <w:pPr>
              <w:pStyle w:val="15"/>
            </w:pPr>
            <w:r>
              <w:t>28.50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38.51</w:t>
            </w:r>
          </w:p>
        </w:tc>
        <w:tc>
          <w:tcPr>
            <w:tcW w:w="2551" w:type="dxa"/>
            <w:vAlign w:val="center"/>
          </w:tcPr>
          <w:p>
            <w:pPr>
              <w:pStyle w:val="15"/>
            </w:pPr>
            <w:r>
              <w:t>38.51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64.00</w:t>
            </w:r>
          </w:p>
        </w:tc>
        <w:tc>
          <w:tcPr>
            <w:tcW w:w="2551" w:type="dxa"/>
            <w:vAlign w:val="center"/>
          </w:tcPr>
          <w:p>
            <w:pPr>
              <w:pStyle w:val="15"/>
            </w:pPr>
            <w:r>
              <w:t>64.00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12</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28.41</w:t>
            </w:r>
          </w:p>
        </w:tc>
        <w:tc>
          <w:tcPr>
            <w:tcW w:w="2551" w:type="dxa"/>
            <w:vAlign w:val="center"/>
          </w:tcPr>
          <w:p>
            <w:pPr>
              <w:pStyle w:val="15"/>
            </w:pPr>
            <w:r>
              <w:t>28.41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21.79</w:t>
            </w:r>
          </w:p>
        </w:tc>
        <w:tc>
          <w:tcPr>
            <w:tcW w:w="2551" w:type="dxa"/>
            <w:vAlign w:val="center"/>
          </w:tcPr>
          <w:p>
            <w:pPr>
              <w:pStyle w:val="15"/>
            </w:pPr>
          </w:p>
        </w:tc>
        <w:tc>
          <w:tcPr>
            <w:tcW w:w="2552" w:type="dxa"/>
            <w:vAlign w:val="center"/>
          </w:tcPr>
          <w:p>
            <w:pPr>
              <w:pStyle w:val="15"/>
            </w:pPr>
            <w:r>
              <w:t>21.79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14</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5.00</w:t>
            </w:r>
          </w:p>
        </w:tc>
        <w:tc>
          <w:tcPr>
            <w:tcW w:w="2551" w:type="dxa"/>
            <w:vAlign w:val="center"/>
          </w:tcPr>
          <w:p>
            <w:pPr>
              <w:pStyle w:val="15"/>
            </w:pPr>
          </w:p>
        </w:tc>
        <w:tc>
          <w:tcPr>
            <w:tcW w:w="2552"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2.01</w:t>
            </w:r>
          </w:p>
        </w:tc>
        <w:tc>
          <w:tcPr>
            <w:tcW w:w="2551" w:type="dxa"/>
            <w:vAlign w:val="center"/>
          </w:tcPr>
          <w:p>
            <w:pPr>
              <w:pStyle w:val="15"/>
            </w:pPr>
          </w:p>
        </w:tc>
        <w:tc>
          <w:tcPr>
            <w:tcW w:w="2552" w:type="dxa"/>
            <w:vAlign w:val="center"/>
          </w:tcPr>
          <w:p>
            <w:pPr>
              <w:pStyle w:val="15"/>
            </w:pPr>
            <w:r>
              <w:t>2.01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16</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9.15</w:t>
            </w:r>
          </w:p>
        </w:tc>
        <w:tc>
          <w:tcPr>
            <w:tcW w:w="2551" w:type="dxa"/>
            <w:vAlign w:val="center"/>
          </w:tcPr>
          <w:p>
            <w:pPr>
              <w:pStyle w:val="15"/>
            </w:pPr>
          </w:p>
        </w:tc>
        <w:tc>
          <w:tcPr>
            <w:tcW w:w="2552" w:type="dxa"/>
            <w:vAlign w:val="center"/>
          </w:tcPr>
          <w:p>
            <w:pPr>
              <w:pStyle w:val="15"/>
            </w:pPr>
            <w:r>
              <w:t>9.15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4.96</w:t>
            </w:r>
          </w:p>
        </w:tc>
        <w:tc>
          <w:tcPr>
            <w:tcW w:w="2551" w:type="dxa"/>
            <w:vAlign w:val="center"/>
          </w:tcPr>
          <w:p>
            <w:pPr>
              <w:pStyle w:val="15"/>
            </w:pPr>
          </w:p>
        </w:tc>
        <w:tc>
          <w:tcPr>
            <w:tcW w:w="2552" w:type="dxa"/>
            <w:vAlign w:val="center"/>
          </w:tcPr>
          <w:p>
            <w:pPr>
              <w:pStyle w:val="15"/>
            </w:pPr>
            <w:r>
              <w:t>4.96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18</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0.67</w:t>
            </w:r>
          </w:p>
        </w:tc>
        <w:tc>
          <w:tcPr>
            <w:tcW w:w="2551" w:type="dxa"/>
            <w:vAlign w:val="center"/>
          </w:tcPr>
          <w:p>
            <w:pPr>
              <w:pStyle w:val="15"/>
            </w:pPr>
          </w:p>
        </w:tc>
        <w:tc>
          <w:tcPr>
            <w:tcW w:w="2552" w:type="dxa"/>
            <w:vAlign w:val="center"/>
          </w:tcPr>
          <w:p>
            <w:pPr>
              <w:pStyle w:val="15"/>
            </w:pPr>
            <w:r>
              <w:t>0.67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14.08</w:t>
            </w:r>
          </w:p>
        </w:tc>
        <w:tc>
          <w:tcPr>
            <w:tcW w:w="2551" w:type="dxa"/>
            <w:vAlign w:val="center"/>
          </w:tcPr>
          <w:p>
            <w:pPr>
              <w:pStyle w:val="15"/>
            </w:pPr>
            <w:r>
              <w:t>14.08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20</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13.45</w:t>
            </w:r>
          </w:p>
        </w:tc>
        <w:tc>
          <w:tcPr>
            <w:tcW w:w="2551" w:type="dxa"/>
            <w:vAlign w:val="center"/>
          </w:tcPr>
          <w:p>
            <w:pPr>
              <w:pStyle w:val="15"/>
            </w:pPr>
            <w:r>
              <w:t>13.45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0.63</w:t>
            </w:r>
          </w:p>
        </w:tc>
        <w:tc>
          <w:tcPr>
            <w:tcW w:w="2551" w:type="dxa"/>
            <w:vAlign w:val="center"/>
          </w:tcPr>
          <w:p>
            <w:pPr>
              <w:pStyle w:val="15"/>
            </w:pPr>
            <w:r>
              <w:t>0.63</w:t>
            </w:r>
          </w:p>
        </w:tc>
        <w:tc>
          <w:tcPr>
            <w:tcW w:w="2552"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467035河北省邯郸生态环境监测中心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467035河北省邯郸生态环境监测中心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467035河北省邯郸生态环境监测中心</w:t>
            </w:r>
          </w:p>
        </w:tc>
        <w:tc>
          <w:tcPr>
            <w:tcW w:w="2381" w:type="dxa"/>
            <w:tcBorders>
              <w:top w:val="single" w:color="FFFFFF" w:sz="6" w:space="0"/>
              <w:left w:val="single" w:color="FFFFFF" w:sz="6" w:space="0"/>
              <w:right w:val="single" w:color="FFFFFF" w:sz="6" w:space="0"/>
            </w:tcBorders>
            <w:vAlign w:val="center"/>
          </w:tcPr>
          <w:p>
            <w:pPr>
              <w:pStyle w:val="12"/>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vAlign w:val="top"/>
          </w:tcPr>
          <w:p/>
        </w:tc>
        <w:tc>
          <w:tcPr>
            <w:tcW w:w="3798" w:type="dxa"/>
            <w:vMerge w:val="continue"/>
            <w:vAlign w:val="top"/>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r>
              <w:t>5.00</w:t>
            </w:r>
          </w:p>
        </w:tc>
        <w:tc>
          <w:tcPr>
            <w:tcW w:w="2381" w:type="dxa"/>
            <w:vAlign w:val="center"/>
          </w:tcPr>
          <w:p>
            <w:pPr>
              <w:pStyle w:val="19"/>
            </w:pPr>
            <w:r>
              <w:t>5.00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2" w:type="dxa"/>
            <w:vAlign w:val="center"/>
          </w:tcPr>
          <w:p>
            <w:pPr>
              <w:pStyle w:val="15"/>
            </w:pPr>
            <w:r>
              <w:t>5.00</w:t>
            </w:r>
          </w:p>
        </w:tc>
        <w:tc>
          <w:tcPr>
            <w:tcW w:w="2381" w:type="dxa"/>
            <w:vAlign w:val="center"/>
          </w:tcPr>
          <w:p>
            <w:pPr>
              <w:pStyle w:val="15"/>
            </w:pPr>
            <w:r>
              <w:t>5.00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2" w:type="dxa"/>
            <w:vAlign w:val="center"/>
          </w:tcPr>
          <w:p>
            <w:pPr>
              <w:pStyle w:val="15"/>
            </w:pPr>
            <w:r>
              <w:t>5.00</w:t>
            </w:r>
          </w:p>
        </w:tc>
        <w:tc>
          <w:tcPr>
            <w:tcW w:w="2381" w:type="dxa"/>
            <w:vAlign w:val="center"/>
          </w:tcPr>
          <w:p>
            <w:pPr>
              <w:pStyle w:val="15"/>
            </w:pPr>
            <w:r>
              <w:t>5.00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44"/>
        </w:rPr>
        <w:t>河北省邯郸生态环境监测中心2023年单位预算信息公开情况说明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按照《预算法》、《地方预决算公开操作规程》和《关于进一步推进预算公开工作的实施意见》规定，现将河北省邯郸生态环境监测中心2023年单位预算公开如下：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（一）承担邯郸市行政区域内生态环境质量监测、调查评价及环境质量监测报告的编制。</w:t>
      </w:r>
    </w:p>
    <w:p>
      <w:pPr>
        <w:pStyle w:val="29"/>
      </w:pPr>
      <w:r>
        <w:t>（二）负责邯郸市行政区域内生态环境质量监测网络和信息系统的维护管理。</w:t>
      </w:r>
    </w:p>
    <w:p>
      <w:pPr>
        <w:pStyle w:val="29"/>
      </w:pPr>
      <w:r>
        <w:t>（三）承办上级部门交办的其他监测工作。</w:t>
      </w:r>
    </w:p>
    <w:p>
      <w:pPr>
        <w:pStyle w:val="29"/>
      </w:pPr>
      <w:r>
        <w:t>（四）完成河北省生态环境厅交办的其他任务。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河北省邯郸生态环境监测中心</w:t>
            </w:r>
          </w:p>
        </w:tc>
        <w:tc>
          <w:tcPr>
            <w:tcW w:w="1843" w:type="dxa"/>
            <w:vAlign w:val="center"/>
          </w:tcPr>
          <w:p>
            <w:pPr>
              <w:pStyle w:val="17"/>
            </w:pPr>
            <w:r>
              <w:t>事业</w:t>
            </w:r>
          </w:p>
        </w:tc>
        <w:tc>
          <w:tcPr>
            <w:tcW w:w="2126" w:type="dxa"/>
            <w:vAlign w:val="center"/>
          </w:tcPr>
          <w:p>
            <w:pPr>
              <w:pStyle w:val="17"/>
            </w:pPr>
            <w:r>
              <w:t>副处（县）级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0"/>
      </w:pPr>
      <w:r>
        <w:t>1、收入说明</w:t>
      </w:r>
    </w:p>
    <w:p>
      <w:pPr>
        <w:pStyle w:val="30"/>
      </w:pPr>
      <w:r>
        <w:t>反映本单位当年全部收入。2023年预算收入1492.21万元，其中：一般公共预算收入1327.21万元，基金预算收入0万元，国有资本经营预算收入0万元，财政专户核拨收入0万元，单位资金收入13万元，上年结转结余152万元。</w:t>
      </w:r>
    </w:p>
    <w:p>
      <w:pPr>
        <w:pStyle w:val="30"/>
      </w:pPr>
      <w:r>
        <w:t>2、支出说明</w:t>
      </w:r>
    </w:p>
    <w:p>
      <w:pPr>
        <w:pStyle w:val="30"/>
      </w:pPr>
      <w:r>
        <w:t>收支预算总表支出栏、基本支出表、项目支出表按经济分类和支出功能分类科目编制，反映河北省邯郸生态环境监测中心年度单位预算中支出预算的总体情况。2023年支出预算1492.21万元，其中基本支出858.01万元，包括人员经费836.22万元和日常公用经费21.79万元；项目支出634.20万元，主要为2023年度河北省（邯郸）地下水环境监测项目、国家专项任务监测（邯郸）、邯郸监测中心办公业务用房租赁、邯郸监测中心环境质量保障项目、邯郸监测中心监测能力建设、邯郸监测中心生态环境质量监测、河北省区域土壤环境监测和调查项目（邯郸监测中心）等七个项目。</w:t>
      </w:r>
    </w:p>
    <w:p>
      <w:pPr>
        <w:pStyle w:val="30"/>
      </w:pPr>
      <w:r>
        <w:t>3、比上年增减情况</w:t>
      </w:r>
    </w:p>
    <w:p>
      <w:pPr>
        <w:pStyle w:val="30"/>
      </w:pPr>
      <w:r>
        <w:t>2023年预算收支安排1492.21万元，较2022年预算增加55.91万元，其中：基本支出减少7.29万元，主要为减少人员经费支出；项目支出增加63.2万元，主要为专项项目支出增加。</w:t>
      </w:r>
    </w:p>
    <w:p>
      <w:pPr>
        <w:spacing w:before="10" w:after="10"/>
        <w:ind w:firstLine="640"/>
        <w:outlineLvl w:val="5"/>
      </w:pPr>
      <w:r>
        <w:rPr>
          <w:rFonts w:ascii="黑体" w:hAnsi="黑体" w:eastAsia="黑体" w:cs="黑体"/>
          <w:color w:val="000000"/>
          <w:sz w:val="32"/>
        </w:rPr>
        <w:t>三、机关运行经费安排情况</w:t>
      </w:r>
    </w:p>
    <w:p>
      <w:pPr>
        <w:pStyle w:val="31"/>
      </w:pPr>
      <w:r>
        <w:t>2023年，我单位运行经费共计安排21.79万元，主要用于办公费、差旅费、党员活动经费、工会经费等日常运行支出。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2"/>
      </w:pPr>
      <w:r>
        <w:t>2023年，我单位财政拨款“三公”经费预算安排5万元，其中因公出国（境）费0万元；公务用车购置及运维费5万元（其中：公务用车购置费为0万元，公务用车运维费5万元)；公务接待费0万元。与2022年相比持平，无增减变化。</w:t>
      </w:r>
    </w:p>
    <w:p>
      <w:pPr>
        <w:spacing w:before="10" w:after="10"/>
        <w:ind w:firstLine="640"/>
        <w:outlineLvl w:val="5"/>
        <w:sectPr>
          <w:pgSz w:w="16840" w:h="11900" w:orient="landscape"/>
          <w:pgMar w:top="1361" w:right="1020" w:bottom="1361" w:left="1020" w:header="720" w:footer="720" w:gutter="0"/>
          <w:pgNumType w:fmt="decimal"/>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1、2023年度河北省（邯郸）地下水环境监测项目绩效目标表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1.通过年度方案制定、采样、分析测试、质量质控等工作，完成邯郸市国考点位和省级点地下水监测工作。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国考点位监测</w:t>
            </w:r>
          </w:p>
        </w:tc>
        <w:tc>
          <w:tcPr>
            <w:tcW w:w="2835" w:type="dxa"/>
            <w:vAlign w:val="center"/>
          </w:tcPr>
          <w:p>
            <w:pPr>
              <w:pStyle w:val="16"/>
            </w:pPr>
            <w:r>
              <w:t>国考点位监测次数</w:t>
            </w:r>
          </w:p>
        </w:tc>
        <w:tc>
          <w:tcPr>
            <w:tcW w:w="2551" w:type="dxa"/>
            <w:vAlign w:val="center"/>
          </w:tcPr>
          <w:p>
            <w:pPr>
              <w:pStyle w:val="16"/>
            </w:pPr>
            <w:r>
              <w:t>≤12次</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省级点位监测</w:t>
            </w:r>
          </w:p>
        </w:tc>
        <w:tc>
          <w:tcPr>
            <w:tcW w:w="2835" w:type="dxa"/>
            <w:vAlign w:val="center"/>
          </w:tcPr>
          <w:p>
            <w:pPr>
              <w:pStyle w:val="16"/>
            </w:pPr>
            <w:r>
              <w:t>省级点位监测次数</w:t>
            </w:r>
          </w:p>
        </w:tc>
        <w:tc>
          <w:tcPr>
            <w:tcW w:w="2551" w:type="dxa"/>
            <w:vAlign w:val="center"/>
          </w:tcPr>
          <w:p>
            <w:pPr>
              <w:pStyle w:val="16"/>
            </w:pPr>
            <w:r>
              <w:t>1次</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编制监测报告</w:t>
            </w:r>
          </w:p>
        </w:tc>
        <w:tc>
          <w:tcPr>
            <w:tcW w:w="2835" w:type="dxa"/>
            <w:vAlign w:val="center"/>
          </w:tcPr>
          <w:p>
            <w:pPr>
              <w:pStyle w:val="16"/>
            </w:pPr>
            <w:r>
              <w:t>编制监测报告数量</w:t>
            </w:r>
          </w:p>
        </w:tc>
        <w:tc>
          <w:tcPr>
            <w:tcW w:w="2551" w:type="dxa"/>
            <w:vAlign w:val="center"/>
          </w:tcPr>
          <w:p>
            <w:pPr>
              <w:pStyle w:val="16"/>
            </w:pPr>
            <w:r>
              <w:t>1份</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监测报告通过审核率</w:t>
            </w:r>
          </w:p>
        </w:tc>
        <w:tc>
          <w:tcPr>
            <w:tcW w:w="2835" w:type="dxa"/>
            <w:vAlign w:val="center"/>
          </w:tcPr>
          <w:p>
            <w:pPr>
              <w:pStyle w:val="16"/>
            </w:pPr>
            <w:r>
              <w:t>监测报告通过审核率</w:t>
            </w:r>
          </w:p>
        </w:tc>
        <w:tc>
          <w:tcPr>
            <w:tcW w:w="2551" w:type="dxa"/>
            <w:vAlign w:val="center"/>
          </w:tcPr>
          <w:p>
            <w:pPr>
              <w:pStyle w:val="16"/>
            </w:pPr>
            <w:r>
              <w:t>100%</w:t>
            </w:r>
          </w:p>
        </w:tc>
        <w:tc>
          <w:tcPr>
            <w:tcW w:w="2268" w:type="dxa"/>
            <w:vAlign w:val="center"/>
          </w:tcPr>
          <w:p>
            <w:pPr>
              <w:pStyle w:val="16"/>
            </w:pPr>
            <w:r>
              <w:t>审核结果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完成国考点监测时间</w:t>
            </w:r>
          </w:p>
        </w:tc>
        <w:tc>
          <w:tcPr>
            <w:tcW w:w="2835" w:type="dxa"/>
            <w:vAlign w:val="center"/>
          </w:tcPr>
          <w:p>
            <w:pPr>
              <w:pStyle w:val="16"/>
            </w:pPr>
            <w:r>
              <w:t>完成国考点地下水监测时间</w:t>
            </w:r>
          </w:p>
        </w:tc>
        <w:tc>
          <w:tcPr>
            <w:tcW w:w="2551" w:type="dxa"/>
            <w:vAlign w:val="center"/>
          </w:tcPr>
          <w:p>
            <w:pPr>
              <w:pStyle w:val="16"/>
            </w:pPr>
            <w:r>
              <w:t>2023年12月31日前</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完成省级点监测时间</w:t>
            </w:r>
          </w:p>
        </w:tc>
        <w:tc>
          <w:tcPr>
            <w:tcW w:w="2835" w:type="dxa"/>
            <w:vAlign w:val="center"/>
          </w:tcPr>
          <w:p>
            <w:pPr>
              <w:pStyle w:val="16"/>
            </w:pPr>
            <w:r>
              <w:t>完成省级点地下水监测时间</w:t>
            </w:r>
          </w:p>
        </w:tc>
        <w:tc>
          <w:tcPr>
            <w:tcW w:w="2551" w:type="dxa"/>
            <w:vAlign w:val="center"/>
          </w:tcPr>
          <w:p>
            <w:pPr>
              <w:pStyle w:val="16"/>
            </w:pPr>
            <w:r>
              <w:t>2023年9月30日前</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单点位单次监测成本</w:t>
            </w:r>
          </w:p>
        </w:tc>
        <w:tc>
          <w:tcPr>
            <w:tcW w:w="2835" w:type="dxa"/>
            <w:vAlign w:val="center"/>
          </w:tcPr>
          <w:p>
            <w:pPr>
              <w:pStyle w:val="16"/>
            </w:pPr>
            <w:r>
              <w:t>单点位单次的监测成本</w:t>
            </w:r>
          </w:p>
        </w:tc>
        <w:tc>
          <w:tcPr>
            <w:tcW w:w="2551" w:type="dxa"/>
            <w:vAlign w:val="center"/>
          </w:tcPr>
          <w:p>
            <w:pPr>
              <w:pStyle w:val="16"/>
            </w:pPr>
            <w:r>
              <w:t>≤0.7万元</w:t>
            </w:r>
          </w:p>
        </w:tc>
        <w:tc>
          <w:tcPr>
            <w:tcW w:w="2268" w:type="dxa"/>
            <w:vAlign w:val="center"/>
          </w:tcPr>
          <w:p>
            <w:pPr>
              <w:pStyle w:val="16"/>
            </w:pPr>
            <w:r>
              <w:t>2023年单位预算文本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成本总价控制</w:t>
            </w:r>
          </w:p>
        </w:tc>
        <w:tc>
          <w:tcPr>
            <w:tcW w:w="2835" w:type="dxa"/>
            <w:vAlign w:val="center"/>
          </w:tcPr>
          <w:p>
            <w:pPr>
              <w:pStyle w:val="16"/>
            </w:pPr>
            <w:r>
              <w:t>成本总价控制</w:t>
            </w:r>
          </w:p>
        </w:tc>
        <w:tc>
          <w:tcPr>
            <w:tcW w:w="2551" w:type="dxa"/>
            <w:vAlign w:val="center"/>
          </w:tcPr>
          <w:p>
            <w:pPr>
              <w:pStyle w:val="16"/>
            </w:pPr>
            <w:r>
              <w:t>≤148万元</w:t>
            </w:r>
          </w:p>
        </w:tc>
        <w:tc>
          <w:tcPr>
            <w:tcW w:w="2268" w:type="dxa"/>
            <w:vAlign w:val="center"/>
          </w:tcPr>
          <w:p>
            <w:pPr>
              <w:pStyle w:val="16"/>
            </w:pPr>
            <w:r>
              <w:t>2023年单位预算文本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为邯郸市地下水环境的治理提供基础数据</w:t>
            </w:r>
          </w:p>
        </w:tc>
        <w:tc>
          <w:tcPr>
            <w:tcW w:w="2835" w:type="dxa"/>
            <w:vAlign w:val="center"/>
          </w:tcPr>
          <w:p>
            <w:pPr>
              <w:pStyle w:val="16"/>
            </w:pPr>
            <w:r>
              <w:t>为邯郸市地下水环境的治理提供基础数据</w:t>
            </w:r>
          </w:p>
        </w:tc>
        <w:tc>
          <w:tcPr>
            <w:tcW w:w="2551" w:type="dxa"/>
            <w:vAlign w:val="center"/>
          </w:tcPr>
          <w:p>
            <w:pPr>
              <w:pStyle w:val="16"/>
            </w:pPr>
            <w:r>
              <w:t>进一步保障</w:t>
            </w:r>
          </w:p>
        </w:tc>
        <w:tc>
          <w:tcPr>
            <w:tcW w:w="2268" w:type="dxa"/>
            <w:vAlign w:val="center"/>
          </w:tcPr>
          <w:p>
            <w:pPr>
              <w:pStyle w:val="16"/>
            </w:pPr>
            <w:r>
              <w:t>参照近3-5年经验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为邯郸市地下水环境质量状况提供技术支撑</w:t>
            </w:r>
          </w:p>
        </w:tc>
        <w:tc>
          <w:tcPr>
            <w:tcW w:w="2835" w:type="dxa"/>
            <w:vAlign w:val="center"/>
          </w:tcPr>
          <w:p>
            <w:pPr>
              <w:pStyle w:val="16"/>
            </w:pPr>
            <w:r>
              <w:t>为邯郸市地下水环境质量状况提供技术支撑</w:t>
            </w:r>
          </w:p>
        </w:tc>
        <w:tc>
          <w:tcPr>
            <w:tcW w:w="2551" w:type="dxa"/>
            <w:vAlign w:val="center"/>
          </w:tcPr>
          <w:p>
            <w:pPr>
              <w:pStyle w:val="16"/>
            </w:pPr>
            <w:r>
              <w:t>进一步保障</w:t>
            </w:r>
          </w:p>
        </w:tc>
        <w:tc>
          <w:tcPr>
            <w:tcW w:w="2268" w:type="dxa"/>
            <w:vAlign w:val="center"/>
          </w:tcPr>
          <w:p>
            <w:pPr>
              <w:pStyle w:val="16"/>
            </w:pPr>
            <w:r>
              <w:t>参照近3-5年经验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生态环境主管部门满意度</w:t>
            </w:r>
          </w:p>
        </w:tc>
        <w:tc>
          <w:tcPr>
            <w:tcW w:w="2835" w:type="dxa"/>
            <w:vAlign w:val="center"/>
          </w:tcPr>
          <w:p>
            <w:pPr>
              <w:pStyle w:val="16"/>
            </w:pPr>
            <w:r>
              <w:t>生态环境主管部门满意度</w:t>
            </w:r>
          </w:p>
        </w:tc>
        <w:tc>
          <w:tcPr>
            <w:tcW w:w="2551" w:type="dxa"/>
            <w:vAlign w:val="center"/>
          </w:tcPr>
          <w:p>
            <w:pPr>
              <w:pStyle w:val="16"/>
            </w:pPr>
            <w:r>
              <w:t>≥90%</w:t>
            </w:r>
          </w:p>
        </w:tc>
        <w:tc>
          <w:tcPr>
            <w:tcW w:w="2268" w:type="dxa"/>
            <w:vAlign w:val="center"/>
          </w:tcPr>
          <w:p>
            <w:pPr>
              <w:pStyle w:val="16"/>
            </w:pPr>
            <w:r>
              <w:t>监测数据上报结果</w:t>
            </w:r>
          </w:p>
          <w:p>
            <w:pPr>
              <w:pStyle w:val="16"/>
            </w:pP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2、国家专项任务监测（邯郸）绩效目标表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1.完成国家监测总站委托我中心对国家区域站运行维护工作，保障区域站正常运行。</w:t>
            </w:r>
          </w:p>
          <w:p>
            <w:pPr>
              <w:pStyle w:val="16"/>
            </w:pPr>
            <w:r>
              <w:t>2.及时完成数据审核和上报工作，为空气环境质量提供数据支撑。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国家区域环境空气自动监测站巡检数量</w:t>
            </w:r>
          </w:p>
        </w:tc>
        <w:tc>
          <w:tcPr>
            <w:tcW w:w="2835" w:type="dxa"/>
            <w:vAlign w:val="center"/>
          </w:tcPr>
          <w:p>
            <w:pPr>
              <w:pStyle w:val="16"/>
            </w:pPr>
            <w:r>
              <w:t>全年完成国家区域环境空气自动监测站巡检数量</w:t>
            </w:r>
          </w:p>
        </w:tc>
        <w:tc>
          <w:tcPr>
            <w:tcW w:w="2551" w:type="dxa"/>
            <w:vAlign w:val="center"/>
          </w:tcPr>
          <w:p>
            <w:pPr>
              <w:pStyle w:val="16"/>
            </w:pPr>
            <w:r>
              <w:t>1个</w:t>
            </w:r>
          </w:p>
        </w:tc>
        <w:tc>
          <w:tcPr>
            <w:tcW w:w="2268" w:type="dxa"/>
            <w:vAlign w:val="center"/>
          </w:tcPr>
          <w:p>
            <w:pPr>
              <w:pStyle w:val="16"/>
            </w:pPr>
            <w:r>
              <w:t>巡检记录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国家区域环境空气自动监测站数据审核率</w:t>
            </w:r>
          </w:p>
        </w:tc>
        <w:tc>
          <w:tcPr>
            <w:tcW w:w="2835" w:type="dxa"/>
            <w:vAlign w:val="center"/>
          </w:tcPr>
          <w:p>
            <w:pPr>
              <w:pStyle w:val="16"/>
            </w:pPr>
            <w:r>
              <w:t>国家区域环境空气自动监测站数据审核完成的比率</w:t>
            </w:r>
          </w:p>
        </w:tc>
        <w:tc>
          <w:tcPr>
            <w:tcW w:w="2551" w:type="dxa"/>
            <w:vAlign w:val="center"/>
          </w:tcPr>
          <w:p>
            <w:pPr>
              <w:pStyle w:val="16"/>
            </w:pPr>
            <w:r>
              <w:t>100%</w:t>
            </w:r>
          </w:p>
        </w:tc>
        <w:tc>
          <w:tcPr>
            <w:tcW w:w="2268" w:type="dxa"/>
            <w:vAlign w:val="center"/>
          </w:tcPr>
          <w:p>
            <w:pPr>
              <w:pStyle w:val="16"/>
            </w:pPr>
            <w:r>
              <w:t>审核记录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上报数据差错率</w:t>
            </w:r>
          </w:p>
        </w:tc>
        <w:tc>
          <w:tcPr>
            <w:tcW w:w="2835" w:type="dxa"/>
            <w:vAlign w:val="center"/>
          </w:tcPr>
          <w:p>
            <w:pPr>
              <w:pStyle w:val="16"/>
            </w:pPr>
            <w:r>
              <w:t>上报数据差错率</w:t>
            </w:r>
          </w:p>
        </w:tc>
        <w:tc>
          <w:tcPr>
            <w:tcW w:w="2551" w:type="dxa"/>
            <w:vAlign w:val="center"/>
          </w:tcPr>
          <w:p>
            <w:pPr>
              <w:pStyle w:val="16"/>
            </w:pPr>
            <w:r>
              <w:t>≤0.5%</w:t>
            </w:r>
          </w:p>
        </w:tc>
        <w:tc>
          <w:tcPr>
            <w:tcW w:w="2268" w:type="dxa"/>
            <w:vAlign w:val="center"/>
          </w:tcPr>
          <w:p>
            <w:pPr>
              <w:pStyle w:val="16"/>
            </w:pPr>
            <w:r>
              <w:t>数据监测上报结果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上报数据按期完成率</w:t>
            </w:r>
          </w:p>
        </w:tc>
        <w:tc>
          <w:tcPr>
            <w:tcW w:w="2835" w:type="dxa"/>
            <w:vAlign w:val="center"/>
          </w:tcPr>
          <w:p>
            <w:pPr>
              <w:pStyle w:val="16"/>
            </w:pPr>
            <w:r>
              <w:t>上报数据按期完成率</w:t>
            </w:r>
          </w:p>
        </w:tc>
        <w:tc>
          <w:tcPr>
            <w:tcW w:w="2551" w:type="dxa"/>
            <w:vAlign w:val="center"/>
          </w:tcPr>
          <w:p>
            <w:pPr>
              <w:pStyle w:val="16"/>
            </w:pPr>
            <w:r>
              <w:t>100%</w:t>
            </w:r>
          </w:p>
        </w:tc>
        <w:tc>
          <w:tcPr>
            <w:tcW w:w="2268" w:type="dxa"/>
            <w:vAlign w:val="center"/>
          </w:tcPr>
          <w:p>
            <w:pPr>
              <w:pStyle w:val="16"/>
            </w:pPr>
            <w:r>
              <w:t>监测数据上报结果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预算控制数</w:t>
            </w:r>
          </w:p>
        </w:tc>
        <w:tc>
          <w:tcPr>
            <w:tcW w:w="2835" w:type="dxa"/>
            <w:vAlign w:val="center"/>
          </w:tcPr>
          <w:p>
            <w:pPr>
              <w:pStyle w:val="16"/>
            </w:pPr>
            <w:r>
              <w:t>预算控制数</w:t>
            </w:r>
          </w:p>
        </w:tc>
        <w:tc>
          <w:tcPr>
            <w:tcW w:w="2551" w:type="dxa"/>
            <w:vAlign w:val="center"/>
          </w:tcPr>
          <w:p>
            <w:pPr>
              <w:pStyle w:val="16"/>
            </w:pPr>
            <w:r>
              <w:t>≤21万元</w:t>
            </w:r>
          </w:p>
        </w:tc>
        <w:tc>
          <w:tcPr>
            <w:tcW w:w="2268" w:type="dxa"/>
            <w:vAlign w:val="center"/>
          </w:tcPr>
          <w:p>
            <w:pPr>
              <w:pStyle w:val="16"/>
            </w:pPr>
            <w:r>
              <w:t>2023年单位预算文本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社会公众对环境质量了解程度</w:t>
            </w:r>
          </w:p>
        </w:tc>
        <w:tc>
          <w:tcPr>
            <w:tcW w:w="2835" w:type="dxa"/>
            <w:vAlign w:val="center"/>
          </w:tcPr>
          <w:p>
            <w:pPr>
              <w:pStyle w:val="16"/>
            </w:pPr>
            <w:r>
              <w:t>社会公众对环境质量了解程度</w:t>
            </w:r>
          </w:p>
        </w:tc>
        <w:tc>
          <w:tcPr>
            <w:tcW w:w="2551" w:type="dxa"/>
            <w:vAlign w:val="center"/>
          </w:tcPr>
          <w:p>
            <w:pPr>
              <w:pStyle w:val="16"/>
            </w:pPr>
            <w:r>
              <w:t>进一步得到提升</w:t>
            </w:r>
          </w:p>
        </w:tc>
        <w:tc>
          <w:tcPr>
            <w:tcW w:w="2268" w:type="dxa"/>
            <w:vAlign w:val="center"/>
          </w:tcPr>
          <w:p>
            <w:pPr>
              <w:pStyle w:val="16"/>
            </w:pPr>
            <w:r>
              <w:t>参照近3-5年经验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使用人员满意度(%)</w:t>
            </w:r>
          </w:p>
        </w:tc>
        <w:tc>
          <w:tcPr>
            <w:tcW w:w="2835" w:type="dxa"/>
            <w:vAlign w:val="center"/>
          </w:tcPr>
          <w:p>
            <w:pPr>
              <w:pStyle w:val="16"/>
            </w:pPr>
            <w:r>
              <w:t>使用人员对数据采用情况满意度</w:t>
            </w:r>
          </w:p>
        </w:tc>
        <w:tc>
          <w:tcPr>
            <w:tcW w:w="2551" w:type="dxa"/>
            <w:vAlign w:val="center"/>
          </w:tcPr>
          <w:p>
            <w:pPr>
              <w:pStyle w:val="16"/>
            </w:pPr>
            <w:r>
              <w:t>≥90%</w:t>
            </w:r>
          </w:p>
        </w:tc>
        <w:tc>
          <w:tcPr>
            <w:tcW w:w="2268" w:type="dxa"/>
            <w:vAlign w:val="center"/>
          </w:tcPr>
          <w:p>
            <w:pPr>
              <w:pStyle w:val="16"/>
            </w:pPr>
            <w:r>
              <w:t>数据监测上报结果或意见反馈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3、邯郸监测中心办公业务用房租赁绩效目标表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1.租赁房屋为监测采样分析工作提供必要的办公和实验场所，保障日常办公和业务工作顺利开展。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租赁面积</w:t>
            </w:r>
          </w:p>
        </w:tc>
        <w:tc>
          <w:tcPr>
            <w:tcW w:w="2835" w:type="dxa"/>
            <w:vAlign w:val="center"/>
          </w:tcPr>
          <w:p>
            <w:pPr>
              <w:pStyle w:val="16"/>
            </w:pPr>
            <w:r>
              <w:t>租赁办公业务用房面积</w:t>
            </w:r>
          </w:p>
        </w:tc>
        <w:tc>
          <w:tcPr>
            <w:tcW w:w="2551" w:type="dxa"/>
            <w:vAlign w:val="center"/>
          </w:tcPr>
          <w:p>
            <w:pPr>
              <w:pStyle w:val="16"/>
            </w:pPr>
            <w:r>
              <w:t>≥2100㎡</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租赁办公用房质量情况</w:t>
            </w:r>
          </w:p>
        </w:tc>
        <w:tc>
          <w:tcPr>
            <w:tcW w:w="2835" w:type="dxa"/>
            <w:vAlign w:val="center"/>
          </w:tcPr>
          <w:p>
            <w:pPr>
              <w:pStyle w:val="16"/>
            </w:pPr>
            <w:r>
              <w:t>办公用房内各项设施齐全运转正常</w:t>
            </w:r>
          </w:p>
        </w:tc>
        <w:tc>
          <w:tcPr>
            <w:tcW w:w="2551" w:type="dxa"/>
            <w:vAlign w:val="center"/>
          </w:tcPr>
          <w:p>
            <w:pPr>
              <w:pStyle w:val="16"/>
            </w:pPr>
            <w:r>
              <w:t>设施齐全运转正常</w:t>
            </w:r>
          </w:p>
        </w:tc>
        <w:tc>
          <w:tcPr>
            <w:tcW w:w="2268"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完成租赁时间</w:t>
            </w:r>
          </w:p>
        </w:tc>
        <w:tc>
          <w:tcPr>
            <w:tcW w:w="2835" w:type="dxa"/>
            <w:vAlign w:val="center"/>
          </w:tcPr>
          <w:p>
            <w:pPr>
              <w:pStyle w:val="16"/>
            </w:pPr>
            <w:r>
              <w:t>完成办公业务用房租赁时间</w:t>
            </w:r>
          </w:p>
        </w:tc>
        <w:tc>
          <w:tcPr>
            <w:tcW w:w="2551" w:type="dxa"/>
            <w:vAlign w:val="center"/>
          </w:tcPr>
          <w:p>
            <w:pPr>
              <w:pStyle w:val="16"/>
            </w:pPr>
            <w:r>
              <w:t>2023年9 月底之前</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单位面积年租赁费</w:t>
            </w:r>
          </w:p>
        </w:tc>
        <w:tc>
          <w:tcPr>
            <w:tcW w:w="2835" w:type="dxa"/>
            <w:vAlign w:val="center"/>
          </w:tcPr>
          <w:p>
            <w:pPr>
              <w:pStyle w:val="16"/>
            </w:pPr>
            <w:r>
              <w:t>办公业务用房单位面积年租赁费</w:t>
            </w:r>
          </w:p>
        </w:tc>
        <w:tc>
          <w:tcPr>
            <w:tcW w:w="2551" w:type="dxa"/>
            <w:vAlign w:val="center"/>
          </w:tcPr>
          <w:p>
            <w:pPr>
              <w:pStyle w:val="16"/>
            </w:pPr>
            <w:r>
              <w:t>≤0.06万元</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办公业务用房6-12月租赁费</w:t>
            </w:r>
          </w:p>
        </w:tc>
        <w:tc>
          <w:tcPr>
            <w:tcW w:w="2835" w:type="dxa"/>
            <w:vAlign w:val="center"/>
          </w:tcPr>
          <w:p>
            <w:pPr>
              <w:pStyle w:val="16"/>
            </w:pPr>
            <w:r>
              <w:t>办公业务用房2023年6-12月租赁费</w:t>
            </w:r>
          </w:p>
        </w:tc>
        <w:tc>
          <w:tcPr>
            <w:tcW w:w="2551" w:type="dxa"/>
            <w:vAlign w:val="center"/>
          </w:tcPr>
          <w:p>
            <w:pPr>
              <w:pStyle w:val="16"/>
            </w:pPr>
            <w:r>
              <w:t>≤70万元</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保障单位工作开展情况</w:t>
            </w:r>
          </w:p>
        </w:tc>
        <w:tc>
          <w:tcPr>
            <w:tcW w:w="2835" w:type="dxa"/>
            <w:vAlign w:val="center"/>
          </w:tcPr>
          <w:p>
            <w:pPr>
              <w:pStyle w:val="16"/>
            </w:pPr>
            <w:r>
              <w:t>通过租赁办公用房保障单位工作正常开展</w:t>
            </w:r>
          </w:p>
        </w:tc>
        <w:tc>
          <w:tcPr>
            <w:tcW w:w="2551" w:type="dxa"/>
            <w:vAlign w:val="center"/>
          </w:tcPr>
          <w:p>
            <w:pPr>
              <w:pStyle w:val="16"/>
            </w:pPr>
            <w:r>
              <w:t>进一步保障</w:t>
            </w:r>
          </w:p>
        </w:tc>
        <w:tc>
          <w:tcPr>
            <w:tcW w:w="2268" w:type="dxa"/>
            <w:vAlign w:val="center"/>
          </w:tcPr>
          <w:p>
            <w:pPr>
              <w:pStyle w:val="16"/>
            </w:pPr>
            <w:r>
              <w:t>根据近3-5年经验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单位人员满意度</w:t>
            </w:r>
          </w:p>
        </w:tc>
        <w:tc>
          <w:tcPr>
            <w:tcW w:w="2835" w:type="dxa"/>
            <w:vAlign w:val="center"/>
          </w:tcPr>
          <w:p>
            <w:pPr>
              <w:pStyle w:val="16"/>
            </w:pPr>
            <w:r>
              <w:t>单位人员满意度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4、邯郸监测中心环境质量保障项目绩效目标表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1.通过保障办公及实验区域通讯、供暖、物业管理、办公用房及设备维修维护等工作，保证办公及业务工作正常运转。</w:t>
            </w:r>
          </w:p>
          <w:p>
            <w:pPr>
              <w:pStyle w:val="16"/>
            </w:pPr>
            <w:r>
              <w:t>2.做好差旅、车辆等经费保障工作，保证办公、监测工作任务顺利完成。</w:t>
            </w:r>
          </w:p>
          <w:p>
            <w:pPr>
              <w:pStyle w:val="16"/>
            </w:pPr>
            <w:r>
              <w:t>3.通过购置办公用品和办公设备，创造良好的办公和监测分析环境。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办公设备购置数量</w:t>
            </w:r>
          </w:p>
        </w:tc>
        <w:tc>
          <w:tcPr>
            <w:tcW w:w="2835" w:type="dxa"/>
            <w:vAlign w:val="center"/>
          </w:tcPr>
          <w:p>
            <w:pPr>
              <w:pStyle w:val="16"/>
            </w:pPr>
            <w:r>
              <w:t>购置自动财务专用凭证装订机</w:t>
            </w:r>
          </w:p>
        </w:tc>
        <w:tc>
          <w:tcPr>
            <w:tcW w:w="2551" w:type="dxa"/>
            <w:vAlign w:val="center"/>
          </w:tcPr>
          <w:p>
            <w:pPr>
              <w:pStyle w:val="16"/>
            </w:pPr>
            <w:r>
              <w:t>≤1台</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培训人员数量</w:t>
            </w:r>
          </w:p>
        </w:tc>
        <w:tc>
          <w:tcPr>
            <w:tcW w:w="2835" w:type="dxa"/>
            <w:vAlign w:val="center"/>
          </w:tcPr>
          <w:p>
            <w:pPr>
              <w:pStyle w:val="16"/>
            </w:pPr>
            <w:r>
              <w:t>根据年度培训计划全年组织或参加培训的人数</w:t>
            </w:r>
          </w:p>
        </w:tc>
        <w:tc>
          <w:tcPr>
            <w:tcW w:w="2551" w:type="dxa"/>
            <w:vAlign w:val="center"/>
          </w:tcPr>
          <w:p>
            <w:pPr>
              <w:pStyle w:val="16"/>
            </w:pPr>
            <w:r>
              <w:t>≥35人次</w:t>
            </w:r>
          </w:p>
        </w:tc>
        <w:tc>
          <w:tcPr>
            <w:tcW w:w="2268" w:type="dxa"/>
            <w:vAlign w:val="center"/>
          </w:tcPr>
          <w:p>
            <w:pPr>
              <w:pStyle w:val="16"/>
            </w:pPr>
            <w:r>
              <w:t>培训计划和培训通知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保障办公人数</w:t>
            </w:r>
          </w:p>
        </w:tc>
        <w:tc>
          <w:tcPr>
            <w:tcW w:w="2835" w:type="dxa"/>
            <w:vAlign w:val="center"/>
          </w:tcPr>
          <w:p>
            <w:pPr>
              <w:pStyle w:val="16"/>
            </w:pPr>
            <w:r>
              <w:t>保障办公人数</w:t>
            </w:r>
          </w:p>
        </w:tc>
        <w:tc>
          <w:tcPr>
            <w:tcW w:w="2551" w:type="dxa"/>
            <w:vAlign w:val="center"/>
          </w:tcPr>
          <w:p>
            <w:pPr>
              <w:pStyle w:val="16"/>
            </w:pPr>
            <w:r>
              <w:t>≥40人</w:t>
            </w:r>
          </w:p>
        </w:tc>
        <w:tc>
          <w:tcPr>
            <w:tcW w:w="2268" w:type="dxa"/>
            <w:vAlign w:val="center"/>
          </w:tcPr>
          <w:p>
            <w:pPr>
              <w:pStyle w:val="16"/>
            </w:pPr>
            <w:r>
              <w:t>根据近3-5年经验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物业服务质量</w:t>
            </w:r>
          </w:p>
        </w:tc>
        <w:tc>
          <w:tcPr>
            <w:tcW w:w="2835" w:type="dxa"/>
            <w:vAlign w:val="center"/>
          </w:tcPr>
          <w:p>
            <w:pPr>
              <w:pStyle w:val="16"/>
            </w:pPr>
            <w:r>
              <w:t>物业安保、保洁、绿化等服务质量</w:t>
            </w:r>
          </w:p>
        </w:tc>
        <w:tc>
          <w:tcPr>
            <w:tcW w:w="2551" w:type="dxa"/>
            <w:vAlign w:val="center"/>
          </w:tcPr>
          <w:p>
            <w:pPr>
              <w:pStyle w:val="16"/>
            </w:pPr>
            <w:r>
              <w:t>达到合同约定标准</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办公设备购置合格率</w:t>
            </w:r>
          </w:p>
        </w:tc>
        <w:tc>
          <w:tcPr>
            <w:tcW w:w="2835" w:type="dxa"/>
            <w:vAlign w:val="center"/>
          </w:tcPr>
          <w:p>
            <w:pPr>
              <w:pStyle w:val="16"/>
            </w:pPr>
            <w:r>
              <w:t>购置办公设备的合格率</w:t>
            </w:r>
          </w:p>
        </w:tc>
        <w:tc>
          <w:tcPr>
            <w:tcW w:w="2551" w:type="dxa"/>
            <w:vAlign w:val="center"/>
          </w:tcPr>
          <w:p>
            <w:pPr>
              <w:pStyle w:val="16"/>
            </w:pPr>
            <w:r>
              <w:t>100%</w:t>
            </w:r>
          </w:p>
        </w:tc>
        <w:tc>
          <w:tcPr>
            <w:tcW w:w="2268" w:type="dxa"/>
            <w:vAlign w:val="center"/>
          </w:tcPr>
          <w:p>
            <w:pPr>
              <w:pStyle w:val="16"/>
            </w:pPr>
            <w: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物业服务合同签订时间</w:t>
            </w:r>
          </w:p>
        </w:tc>
        <w:tc>
          <w:tcPr>
            <w:tcW w:w="2835" w:type="dxa"/>
            <w:vAlign w:val="center"/>
          </w:tcPr>
          <w:p>
            <w:pPr>
              <w:pStyle w:val="16"/>
            </w:pPr>
            <w:r>
              <w:t>物业服务合同签订日期</w:t>
            </w:r>
          </w:p>
        </w:tc>
        <w:tc>
          <w:tcPr>
            <w:tcW w:w="2551" w:type="dxa"/>
            <w:vAlign w:val="center"/>
          </w:tcPr>
          <w:p>
            <w:pPr>
              <w:pStyle w:val="16"/>
            </w:pPr>
            <w:r>
              <w:t>2023年7 月底之前</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办公设备购置时间</w:t>
            </w:r>
          </w:p>
        </w:tc>
        <w:tc>
          <w:tcPr>
            <w:tcW w:w="2835" w:type="dxa"/>
            <w:vAlign w:val="center"/>
          </w:tcPr>
          <w:p>
            <w:pPr>
              <w:pStyle w:val="16"/>
            </w:pPr>
            <w:r>
              <w:t>办公设备购置时间</w:t>
            </w:r>
          </w:p>
        </w:tc>
        <w:tc>
          <w:tcPr>
            <w:tcW w:w="2551" w:type="dxa"/>
            <w:vAlign w:val="center"/>
          </w:tcPr>
          <w:p>
            <w:pPr>
              <w:pStyle w:val="16"/>
            </w:pPr>
            <w:r>
              <w:t>2023年6月底之前</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预算控制数</w:t>
            </w:r>
          </w:p>
        </w:tc>
        <w:tc>
          <w:tcPr>
            <w:tcW w:w="2835" w:type="dxa"/>
            <w:vAlign w:val="center"/>
          </w:tcPr>
          <w:p>
            <w:pPr>
              <w:pStyle w:val="16"/>
            </w:pPr>
            <w:r>
              <w:t>该项目预算控制数</w:t>
            </w:r>
          </w:p>
        </w:tc>
        <w:tc>
          <w:tcPr>
            <w:tcW w:w="2551" w:type="dxa"/>
            <w:vAlign w:val="center"/>
          </w:tcPr>
          <w:p>
            <w:pPr>
              <w:pStyle w:val="16"/>
            </w:pPr>
            <w:r>
              <w:t>≤118万元</w:t>
            </w:r>
          </w:p>
        </w:tc>
        <w:tc>
          <w:tcPr>
            <w:tcW w:w="2268" w:type="dxa"/>
            <w:vAlign w:val="center"/>
          </w:tcPr>
          <w:p>
            <w:pPr>
              <w:pStyle w:val="16"/>
            </w:pPr>
            <w:r>
              <w:t>2023年单位预算文本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保障工作开展</w:t>
            </w:r>
          </w:p>
        </w:tc>
        <w:tc>
          <w:tcPr>
            <w:tcW w:w="2835" w:type="dxa"/>
            <w:vAlign w:val="center"/>
          </w:tcPr>
          <w:p>
            <w:pPr>
              <w:pStyle w:val="16"/>
            </w:pPr>
            <w:r>
              <w:t>保障单位各项工作的顺利开展</w:t>
            </w:r>
          </w:p>
        </w:tc>
        <w:tc>
          <w:tcPr>
            <w:tcW w:w="2551" w:type="dxa"/>
            <w:vAlign w:val="center"/>
          </w:tcPr>
          <w:p>
            <w:pPr>
              <w:pStyle w:val="16"/>
            </w:pPr>
            <w:r>
              <w:t>进一步保障</w:t>
            </w:r>
          </w:p>
        </w:tc>
        <w:tc>
          <w:tcPr>
            <w:tcW w:w="2268" w:type="dxa"/>
            <w:vAlign w:val="center"/>
          </w:tcPr>
          <w:p>
            <w:pPr>
              <w:pStyle w:val="16"/>
            </w:pPr>
            <w:r>
              <w:t>根据近3-5年经验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单位人员满意度</w:t>
            </w:r>
          </w:p>
        </w:tc>
        <w:tc>
          <w:tcPr>
            <w:tcW w:w="2835" w:type="dxa"/>
            <w:vAlign w:val="center"/>
          </w:tcPr>
          <w:p>
            <w:pPr>
              <w:pStyle w:val="16"/>
            </w:pPr>
            <w:r>
              <w:t>保障对象的满意度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5、邯郸监测中心监测能力建设绩效目标表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1.通过购置仪器设备等，提升监测能力和效率，满足监测条件，为环境决策管理及污染综合治理提供数据支持，为社会经济发展提供服务。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购置设备数量(台)</w:t>
            </w:r>
          </w:p>
        </w:tc>
        <w:tc>
          <w:tcPr>
            <w:tcW w:w="2835" w:type="dxa"/>
            <w:vAlign w:val="center"/>
          </w:tcPr>
          <w:p>
            <w:pPr>
              <w:pStyle w:val="16"/>
            </w:pPr>
            <w:r>
              <w:t>新增购置设备的数量</w:t>
            </w:r>
          </w:p>
        </w:tc>
        <w:tc>
          <w:tcPr>
            <w:tcW w:w="2551" w:type="dxa"/>
            <w:vAlign w:val="center"/>
          </w:tcPr>
          <w:p>
            <w:pPr>
              <w:pStyle w:val="16"/>
            </w:pPr>
            <w:r>
              <w:t>≤15台</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购置设备验收合格率(%)</w:t>
            </w:r>
          </w:p>
        </w:tc>
        <w:tc>
          <w:tcPr>
            <w:tcW w:w="2835" w:type="dxa"/>
            <w:vAlign w:val="center"/>
          </w:tcPr>
          <w:p>
            <w:pPr>
              <w:pStyle w:val="16"/>
            </w:pPr>
            <w:r>
              <w:t>通过验收的购置设备数量占购置总数量的比率</w:t>
            </w:r>
          </w:p>
        </w:tc>
        <w:tc>
          <w:tcPr>
            <w:tcW w:w="2551" w:type="dxa"/>
            <w:vAlign w:val="center"/>
          </w:tcPr>
          <w:p>
            <w:pPr>
              <w:pStyle w:val="16"/>
            </w:pPr>
            <w:r>
              <w:t>100%</w:t>
            </w:r>
          </w:p>
        </w:tc>
        <w:tc>
          <w:tcPr>
            <w:tcW w:w="2268" w:type="dxa"/>
            <w:vAlign w:val="center"/>
          </w:tcPr>
          <w:p>
            <w:pPr>
              <w:pStyle w:val="16"/>
            </w:pPr>
            <w:r>
              <w:t>设备验收单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设备到货时间</w:t>
            </w:r>
          </w:p>
        </w:tc>
        <w:tc>
          <w:tcPr>
            <w:tcW w:w="2835" w:type="dxa"/>
            <w:vAlign w:val="center"/>
          </w:tcPr>
          <w:p>
            <w:pPr>
              <w:pStyle w:val="16"/>
            </w:pPr>
            <w:r>
              <w:t>仪器设备到货时间</w:t>
            </w:r>
          </w:p>
        </w:tc>
        <w:tc>
          <w:tcPr>
            <w:tcW w:w="2551" w:type="dxa"/>
            <w:vAlign w:val="center"/>
          </w:tcPr>
          <w:p>
            <w:pPr>
              <w:pStyle w:val="16"/>
            </w:pPr>
            <w:r>
              <w:t>2023年10月底之前</w:t>
            </w:r>
          </w:p>
        </w:tc>
        <w:tc>
          <w:tcPr>
            <w:tcW w:w="2268" w:type="dxa"/>
            <w:vAlign w:val="center"/>
          </w:tcPr>
          <w:p>
            <w:pPr>
              <w:pStyle w:val="1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设备购置成本</w:t>
            </w:r>
          </w:p>
        </w:tc>
        <w:tc>
          <w:tcPr>
            <w:tcW w:w="2835" w:type="dxa"/>
            <w:vAlign w:val="center"/>
          </w:tcPr>
          <w:p>
            <w:pPr>
              <w:pStyle w:val="16"/>
            </w:pPr>
            <w:r>
              <w:t>仪器设备购置金额</w:t>
            </w:r>
          </w:p>
        </w:tc>
        <w:tc>
          <w:tcPr>
            <w:tcW w:w="2551" w:type="dxa"/>
            <w:vAlign w:val="center"/>
          </w:tcPr>
          <w:p>
            <w:pPr>
              <w:pStyle w:val="16"/>
            </w:pPr>
            <w:r>
              <w:t>≤9万元</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监测能力提升</w:t>
            </w:r>
          </w:p>
        </w:tc>
        <w:tc>
          <w:tcPr>
            <w:tcW w:w="2835" w:type="dxa"/>
            <w:vAlign w:val="center"/>
          </w:tcPr>
          <w:p>
            <w:pPr>
              <w:pStyle w:val="16"/>
            </w:pPr>
            <w:r>
              <w:t>对生态环境监测能力的提升情况</w:t>
            </w:r>
          </w:p>
        </w:tc>
        <w:tc>
          <w:tcPr>
            <w:tcW w:w="2551" w:type="dxa"/>
            <w:vAlign w:val="center"/>
          </w:tcPr>
          <w:p>
            <w:pPr>
              <w:pStyle w:val="16"/>
            </w:pPr>
            <w:r>
              <w:t>进一步提升</w:t>
            </w:r>
          </w:p>
        </w:tc>
        <w:tc>
          <w:tcPr>
            <w:tcW w:w="2268" w:type="dxa"/>
            <w:vAlign w:val="center"/>
          </w:tcPr>
          <w:p>
            <w:pPr>
              <w:pStyle w:val="16"/>
            </w:pPr>
            <w:r>
              <w:t>根据近3-5年经验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设备平均使用年限</w:t>
            </w:r>
          </w:p>
        </w:tc>
        <w:tc>
          <w:tcPr>
            <w:tcW w:w="2835" w:type="dxa"/>
            <w:vAlign w:val="center"/>
          </w:tcPr>
          <w:p>
            <w:pPr>
              <w:pStyle w:val="16"/>
            </w:pPr>
            <w:r>
              <w:t>设备平均可使用年限</w:t>
            </w:r>
          </w:p>
        </w:tc>
        <w:tc>
          <w:tcPr>
            <w:tcW w:w="2551" w:type="dxa"/>
            <w:vAlign w:val="center"/>
          </w:tcPr>
          <w:p>
            <w:pPr>
              <w:pStyle w:val="16"/>
            </w:pPr>
            <w:r>
              <w:t>≥5年</w:t>
            </w:r>
          </w:p>
        </w:tc>
        <w:tc>
          <w:tcPr>
            <w:tcW w:w="2268" w:type="dxa"/>
            <w:vAlign w:val="center"/>
          </w:tcPr>
          <w:p>
            <w:pPr>
              <w:pStyle w:val="16"/>
            </w:pPr>
            <w:r>
              <w:t>仪器使用记录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使用人员满意度(%)</w:t>
            </w:r>
          </w:p>
        </w:tc>
        <w:tc>
          <w:tcPr>
            <w:tcW w:w="2835" w:type="dxa"/>
            <w:vAlign w:val="center"/>
          </w:tcPr>
          <w:p>
            <w:pPr>
              <w:pStyle w:val="16"/>
            </w:pPr>
            <w:r>
              <w:t>使用人员满意的占使用总人数的比率</w:t>
            </w:r>
          </w:p>
        </w:tc>
        <w:tc>
          <w:tcPr>
            <w:tcW w:w="2551" w:type="dxa"/>
            <w:vAlign w:val="center"/>
          </w:tcPr>
          <w:p>
            <w:pPr>
              <w:pStyle w:val="16"/>
            </w:pPr>
            <w:r>
              <w:t>≥90%</w:t>
            </w:r>
          </w:p>
        </w:tc>
        <w:tc>
          <w:tcPr>
            <w:tcW w:w="2268" w:type="dxa"/>
            <w:vAlign w:val="center"/>
          </w:tcPr>
          <w:p>
            <w:pPr>
              <w:pStyle w:val="16"/>
            </w:pPr>
            <w:r>
              <w:t>问卷调查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6、邯郸监测中心生态环境质量监测绩效目标表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1.完成地表水、饮用水源地、土壤、大气等环境质量监测采样和数据分析工作。</w:t>
            </w:r>
          </w:p>
          <w:p>
            <w:pPr>
              <w:pStyle w:val="16"/>
            </w:pPr>
            <w:r>
              <w:t>2.完成邯郸辖区7个水质自动站和36个空气质量自动站日常巡检和数据比对工作，保证自动站正常运行。</w:t>
            </w:r>
          </w:p>
          <w:p>
            <w:pPr>
              <w:pStyle w:val="16"/>
            </w:pPr>
            <w:r>
              <w:t>3.及时完成数据审核和上报工作。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环境空气质量监测完成数量</w:t>
            </w:r>
          </w:p>
        </w:tc>
        <w:tc>
          <w:tcPr>
            <w:tcW w:w="2835" w:type="dxa"/>
            <w:vAlign w:val="center"/>
          </w:tcPr>
          <w:p>
            <w:pPr>
              <w:pStyle w:val="16"/>
            </w:pPr>
            <w:r>
              <w:t>36个省控环境空气自动监测站、6个主城区降尘硫酸盐化速率点位、30个降尘点位、VOC 的巡检、采样、监测等次数</w:t>
            </w:r>
          </w:p>
        </w:tc>
        <w:tc>
          <w:tcPr>
            <w:tcW w:w="2551" w:type="dxa"/>
            <w:vAlign w:val="center"/>
          </w:tcPr>
          <w:p>
            <w:pPr>
              <w:pStyle w:val="16"/>
            </w:pPr>
            <w:r>
              <w:t>≥1332次</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完成水环境质量监测数量</w:t>
            </w:r>
          </w:p>
        </w:tc>
        <w:tc>
          <w:tcPr>
            <w:tcW w:w="2835" w:type="dxa"/>
            <w:vAlign w:val="center"/>
          </w:tcPr>
          <w:p>
            <w:pPr>
              <w:pStyle w:val="16"/>
            </w:pPr>
            <w:r>
              <w:t>每月完成省级地表水环境质量监测、省级生态补偿水质监测、省界出入境断面水质监测、集中式饮用水源地水质监测、省控地表水水质自动站巡查各1次</w:t>
            </w:r>
          </w:p>
        </w:tc>
        <w:tc>
          <w:tcPr>
            <w:tcW w:w="2551" w:type="dxa"/>
            <w:vAlign w:val="center"/>
          </w:tcPr>
          <w:p>
            <w:pPr>
              <w:pStyle w:val="16"/>
            </w:pPr>
            <w:r>
              <w:t>12次</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土壤监测完成数量</w:t>
            </w:r>
          </w:p>
        </w:tc>
        <w:tc>
          <w:tcPr>
            <w:tcW w:w="2835" w:type="dxa"/>
            <w:vAlign w:val="center"/>
          </w:tcPr>
          <w:p>
            <w:pPr>
              <w:pStyle w:val="16"/>
            </w:pPr>
            <w:r>
              <w:t>土壤省控点监测1次</w:t>
            </w:r>
          </w:p>
        </w:tc>
        <w:tc>
          <w:tcPr>
            <w:tcW w:w="2551" w:type="dxa"/>
            <w:vAlign w:val="center"/>
          </w:tcPr>
          <w:p>
            <w:pPr>
              <w:pStyle w:val="16"/>
            </w:pPr>
            <w:r>
              <w:t>1次</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生态监测及其他监测完成数量</w:t>
            </w:r>
          </w:p>
        </w:tc>
        <w:tc>
          <w:tcPr>
            <w:tcW w:w="2835" w:type="dxa"/>
            <w:vAlign w:val="center"/>
          </w:tcPr>
          <w:p>
            <w:pPr>
              <w:pStyle w:val="16"/>
            </w:pPr>
            <w:r>
              <w:t>每季度完成农村环境质量监测1次</w:t>
            </w:r>
          </w:p>
        </w:tc>
        <w:tc>
          <w:tcPr>
            <w:tcW w:w="2551" w:type="dxa"/>
            <w:vAlign w:val="center"/>
          </w:tcPr>
          <w:p>
            <w:pPr>
              <w:pStyle w:val="16"/>
            </w:pPr>
            <w:r>
              <w:t>4次</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南水北调监测完成数量</w:t>
            </w:r>
          </w:p>
        </w:tc>
        <w:tc>
          <w:tcPr>
            <w:tcW w:w="2835" w:type="dxa"/>
            <w:vAlign w:val="center"/>
          </w:tcPr>
          <w:p>
            <w:pPr>
              <w:pStyle w:val="16"/>
            </w:pPr>
            <w:r>
              <w:t>每月完成南水北调监测1次</w:t>
            </w:r>
          </w:p>
        </w:tc>
        <w:tc>
          <w:tcPr>
            <w:tcW w:w="2551" w:type="dxa"/>
            <w:vAlign w:val="center"/>
          </w:tcPr>
          <w:p>
            <w:pPr>
              <w:pStyle w:val="16"/>
            </w:pPr>
            <w:r>
              <w:t>12次</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上报数据差错率</w:t>
            </w:r>
          </w:p>
        </w:tc>
        <w:tc>
          <w:tcPr>
            <w:tcW w:w="2835" w:type="dxa"/>
            <w:vAlign w:val="center"/>
          </w:tcPr>
          <w:p>
            <w:pPr>
              <w:pStyle w:val="16"/>
            </w:pPr>
            <w:r>
              <w:t>上报数据差错率</w:t>
            </w:r>
          </w:p>
        </w:tc>
        <w:tc>
          <w:tcPr>
            <w:tcW w:w="2551" w:type="dxa"/>
            <w:vAlign w:val="center"/>
          </w:tcPr>
          <w:p>
            <w:pPr>
              <w:pStyle w:val="16"/>
            </w:pPr>
            <w:r>
              <w:t>≤0.5%</w:t>
            </w:r>
          </w:p>
        </w:tc>
        <w:tc>
          <w:tcPr>
            <w:tcW w:w="2268" w:type="dxa"/>
            <w:vAlign w:val="center"/>
          </w:tcPr>
          <w:p>
            <w:pPr>
              <w:pStyle w:val="16"/>
            </w:pPr>
            <w:r>
              <w:t>数据监测上报结果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工作任务完成时限</w:t>
            </w:r>
          </w:p>
        </w:tc>
        <w:tc>
          <w:tcPr>
            <w:tcW w:w="2835" w:type="dxa"/>
            <w:vAlign w:val="center"/>
          </w:tcPr>
          <w:p>
            <w:pPr>
              <w:pStyle w:val="16"/>
            </w:pPr>
            <w:r>
              <w:t>工作任务完成时限</w:t>
            </w:r>
          </w:p>
        </w:tc>
        <w:tc>
          <w:tcPr>
            <w:tcW w:w="2551" w:type="dxa"/>
            <w:vAlign w:val="center"/>
          </w:tcPr>
          <w:p>
            <w:pPr>
              <w:pStyle w:val="16"/>
            </w:pPr>
            <w:r>
              <w:t>按工作方案时限要求上报数据</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预算控制数</w:t>
            </w:r>
          </w:p>
        </w:tc>
        <w:tc>
          <w:tcPr>
            <w:tcW w:w="2835" w:type="dxa"/>
            <w:vAlign w:val="center"/>
          </w:tcPr>
          <w:p>
            <w:pPr>
              <w:pStyle w:val="16"/>
            </w:pPr>
            <w:r>
              <w:t>预算控制数</w:t>
            </w:r>
          </w:p>
        </w:tc>
        <w:tc>
          <w:tcPr>
            <w:tcW w:w="2551" w:type="dxa"/>
            <w:vAlign w:val="center"/>
          </w:tcPr>
          <w:p>
            <w:pPr>
              <w:pStyle w:val="16"/>
            </w:pPr>
            <w:r>
              <w:t>≤258万元</w:t>
            </w:r>
          </w:p>
        </w:tc>
        <w:tc>
          <w:tcPr>
            <w:tcW w:w="2268" w:type="dxa"/>
            <w:vAlign w:val="center"/>
          </w:tcPr>
          <w:p>
            <w:pPr>
              <w:pStyle w:val="16"/>
            </w:pPr>
            <w:r>
              <w:t>2023年单位预算文本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提供基础数据支撑</w:t>
            </w:r>
          </w:p>
        </w:tc>
        <w:tc>
          <w:tcPr>
            <w:tcW w:w="2835" w:type="dxa"/>
            <w:vAlign w:val="center"/>
          </w:tcPr>
          <w:p>
            <w:pPr>
              <w:pStyle w:val="16"/>
            </w:pPr>
            <w:r>
              <w:t>提供基础数据支撑</w:t>
            </w:r>
          </w:p>
        </w:tc>
        <w:tc>
          <w:tcPr>
            <w:tcW w:w="2551" w:type="dxa"/>
            <w:vAlign w:val="center"/>
          </w:tcPr>
          <w:p>
            <w:pPr>
              <w:pStyle w:val="16"/>
            </w:pPr>
            <w:r>
              <w:t>进一步支撑</w:t>
            </w:r>
          </w:p>
        </w:tc>
        <w:tc>
          <w:tcPr>
            <w:tcW w:w="2268" w:type="dxa"/>
            <w:vAlign w:val="center"/>
          </w:tcPr>
          <w:p>
            <w:pPr>
              <w:pStyle w:val="16"/>
            </w:pPr>
            <w:r>
              <w:t>根据近3-5年经验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使用人员满意度(%)</w:t>
            </w:r>
          </w:p>
        </w:tc>
        <w:tc>
          <w:tcPr>
            <w:tcW w:w="2835" w:type="dxa"/>
            <w:vAlign w:val="center"/>
          </w:tcPr>
          <w:p>
            <w:pPr>
              <w:pStyle w:val="16"/>
            </w:pPr>
            <w:r>
              <w:t>使用人员对数据采用情况满意度</w:t>
            </w:r>
          </w:p>
        </w:tc>
        <w:tc>
          <w:tcPr>
            <w:tcW w:w="2551" w:type="dxa"/>
            <w:vAlign w:val="center"/>
          </w:tcPr>
          <w:p>
            <w:pPr>
              <w:pStyle w:val="16"/>
            </w:pPr>
            <w:r>
              <w:t>≥90%</w:t>
            </w:r>
          </w:p>
        </w:tc>
        <w:tc>
          <w:tcPr>
            <w:tcW w:w="2268" w:type="dxa"/>
            <w:vAlign w:val="center"/>
          </w:tcPr>
          <w:p>
            <w:pPr>
              <w:pStyle w:val="16"/>
            </w:pPr>
            <w:r>
              <w:t>数据监测上报结果或意见反馈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7、河北省区域土壤环境监测和调查项目（邯郸监测中心）绩效目标表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1.协助完成本辖区内的土壤样品采集和样品流转等工作。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土壤监测点位样品采集完成数量</w:t>
            </w:r>
          </w:p>
        </w:tc>
        <w:tc>
          <w:tcPr>
            <w:tcW w:w="2835" w:type="dxa"/>
            <w:vAlign w:val="center"/>
          </w:tcPr>
          <w:p>
            <w:pPr>
              <w:pStyle w:val="16"/>
            </w:pPr>
            <w:r>
              <w:t>土壤监测点位样品采集完成数量</w:t>
            </w:r>
          </w:p>
        </w:tc>
        <w:tc>
          <w:tcPr>
            <w:tcW w:w="2551" w:type="dxa"/>
            <w:vAlign w:val="center"/>
          </w:tcPr>
          <w:p>
            <w:pPr>
              <w:pStyle w:val="16"/>
            </w:pPr>
            <w:r>
              <w:t>≤51个</w:t>
            </w:r>
          </w:p>
        </w:tc>
        <w:tc>
          <w:tcPr>
            <w:tcW w:w="2268" w:type="dxa"/>
            <w:vAlign w:val="center"/>
          </w:tcPr>
          <w:p>
            <w:pPr>
              <w:pStyle w:val="16"/>
            </w:pPr>
            <w:r>
              <w:t>《关于印发“十四五”国家土壤环境监测网点位设置方案和“十四五”全国土壤环境监测实施方案的通知》（环办监测[2021]5号）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土壤样品采集完成质量情况</w:t>
            </w:r>
          </w:p>
        </w:tc>
        <w:tc>
          <w:tcPr>
            <w:tcW w:w="2835" w:type="dxa"/>
            <w:vAlign w:val="center"/>
          </w:tcPr>
          <w:p>
            <w:pPr>
              <w:pStyle w:val="16"/>
            </w:pPr>
            <w:r>
              <w:t>样品采集质量符合相关要求</w:t>
            </w:r>
          </w:p>
        </w:tc>
        <w:tc>
          <w:tcPr>
            <w:tcW w:w="2551" w:type="dxa"/>
            <w:vAlign w:val="center"/>
          </w:tcPr>
          <w:p>
            <w:pPr>
              <w:pStyle w:val="16"/>
            </w:pPr>
            <w:r>
              <w:t>符合要求</w:t>
            </w:r>
          </w:p>
        </w:tc>
        <w:tc>
          <w:tcPr>
            <w:tcW w:w="2268" w:type="dxa"/>
            <w:vAlign w:val="center"/>
          </w:tcPr>
          <w:p>
            <w:pPr>
              <w:pStyle w:val="16"/>
            </w:pPr>
            <w:r>
              <w:t>《土壤环境监测技术规范》（HJ/T166-2004）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工作任务完成时限</w:t>
            </w:r>
          </w:p>
        </w:tc>
        <w:tc>
          <w:tcPr>
            <w:tcW w:w="2835" w:type="dxa"/>
            <w:vAlign w:val="center"/>
          </w:tcPr>
          <w:p>
            <w:pPr>
              <w:pStyle w:val="16"/>
            </w:pPr>
            <w:r>
              <w:t>工作任务完成时限</w:t>
            </w:r>
          </w:p>
        </w:tc>
        <w:tc>
          <w:tcPr>
            <w:tcW w:w="2551" w:type="dxa"/>
            <w:vAlign w:val="center"/>
          </w:tcPr>
          <w:p>
            <w:pPr>
              <w:pStyle w:val="16"/>
            </w:pPr>
            <w:r>
              <w:t>按工作方案时限要求完成</w:t>
            </w:r>
          </w:p>
        </w:tc>
        <w:tc>
          <w:tcPr>
            <w:tcW w:w="2268" w:type="dxa"/>
            <w:vAlign w:val="center"/>
          </w:tcPr>
          <w:p>
            <w:pPr>
              <w:pStyle w:val="16"/>
            </w:pPr>
            <w:r>
              <w:t>相关工作方案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项目成本</w:t>
            </w:r>
          </w:p>
        </w:tc>
        <w:tc>
          <w:tcPr>
            <w:tcW w:w="2835" w:type="dxa"/>
            <w:vAlign w:val="center"/>
          </w:tcPr>
          <w:p>
            <w:pPr>
              <w:pStyle w:val="16"/>
            </w:pPr>
            <w:r>
              <w:t>项目成本</w:t>
            </w:r>
          </w:p>
        </w:tc>
        <w:tc>
          <w:tcPr>
            <w:tcW w:w="2551" w:type="dxa"/>
            <w:vAlign w:val="center"/>
          </w:tcPr>
          <w:p>
            <w:pPr>
              <w:pStyle w:val="16"/>
            </w:pPr>
            <w:r>
              <w:t>≤10.2万元</w:t>
            </w:r>
          </w:p>
        </w:tc>
        <w:tc>
          <w:tcPr>
            <w:tcW w:w="2268" w:type="dxa"/>
            <w:vAlign w:val="center"/>
          </w:tcPr>
          <w:p>
            <w:pPr>
              <w:pStyle w:val="16"/>
            </w:pPr>
            <w:r>
              <w:t>2023年预算文本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为环境管理提供技术支撑</w:t>
            </w:r>
          </w:p>
        </w:tc>
        <w:tc>
          <w:tcPr>
            <w:tcW w:w="2835" w:type="dxa"/>
            <w:vAlign w:val="center"/>
          </w:tcPr>
          <w:p>
            <w:pPr>
              <w:pStyle w:val="16"/>
            </w:pPr>
            <w:r>
              <w:t>为环境管理提供技术支撑</w:t>
            </w:r>
          </w:p>
        </w:tc>
        <w:tc>
          <w:tcPr>
            <w:tcW w:w="2551" w:type="dxa"/>
            <w:vAlign w:val="center"/>
          </w:tcPr>
          <w:p>
            <w:pPr>
              <w:pStyle w:val="16"/>
            </w:pPr>
            <w:r>
              <w:t>提供有效支撑</w:t>
            </w:r>
          </w:p>
        </w:tc>
        <w:tc>
          <w:tcPr>
            <w:tcW w:w="2268" w:type="dxa"/>
            <w:vAlign w:val="center"/>
          </w:tcPr>
          <w:p>
            <w:pPr>
              <w:pStyle w:val="16"/>
            </w:pPr>
            <w:r>
              <w:t>参照近3-5年经验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上级生态环境部门满意度</w:t>
            </w:r>
          </w:p>
        </w:tc>
        <w:tc>
          <w:tcPr>
            <w:tcW w:w="2835" w:type="dxa"/>
            <w:vAlign w:val="center"/>
          </w:tcPr>
          <w:p>
            <w:pPr>
              <w:pStyle w:val="16"/>
            </w:pPr>
            <w:r>
              <w:t>上级生态环境部门满意度</w:t>
            </w:r>
          </w:p>
        </w:tc>
        <w:tc>
          <w:tcPr>
            <w:tcW w:w="2551" w:type="dxa"/>
            <w:vAlign w:val="center"/>
          </w:tcPr>
          <w:p>
            <w:pPr>
              <w:pStyle w:val="16"/>
            </w:pPr>
            <w:r>
              <w:t>≥90%</w:t>
            </w:r>
          </w:p>
        </w:tc>
        <w:tc>
          <w:tcPr>
            <w:tcW w:w="2268" w:type="dxa"/>
            <w:vAlign w:val="center"/>
          </w:tcPr>
          <w:p>
            <w:pPr>
              <w:pStyle w:val="16"/>
            </w:pPr>
            <w:r>
              <w:t>采样结果或反馈意见</w:t>
            </w:r>
          </w:p>
        </w:tc>
      </w:tr>
    </w:tbl>
    <w:p>
      <w:pPr>
        <w:sectPr>
          <w:pgSz w:w="16840" w:h="11900" w:orient="landscape"/>
          <w:pgMar w:top="1361" w:right="1020" w:bottom="1134" w:left="1020" w:header="720" w:footer="720" w:gutter="0"/>
          <w:pgNumType w:fmt="decimal"/>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2023年，河北省邯郸生态环境监测中心安排政府采购预算191.20万元。具体内容见下表。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467035河北省邯郸生态环境监测中心</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vAlign w:val="top"/>
          </w:tcPr>
          <w:p/>
        </w:tc>
        <w:tc>
          <w:tcPr>
            <w:tcW w:w="1134" w:type="dxa"/>
            <w:vMerge w:val="continue"/>
            <w:vAlign w:val="top"/>
          </w:tcPr>
          <w:p/>
        </w:tc>
        <w:tc>
          <w:tcPr>
            <w:tcW w:w="709" w:type="dxa"/>
            <w:vMerge w:val="continue"/>
            <w:vAlign w:val="top"/>
          </w:tcPr>
          <w:p/>
        </w:tc>
        <w:tc>
          <w:tcPr>
            <w:tcW w:w="850" w:type="dxa"/>
            <w:vMerge w:val="continue"/>
            <w:vAlign w:val="top"/>
          </w:tcPr>
          <w:p/>
        </w:tc>
        <w:tc>
          <w:tcPr>
            <w:tcW w:w="850" w:type="dxa"/>
            <w:vMerge w:val="continue"/>
            <w:vAlign w:val="top"/>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191.20</w:t>
            </w:r>
          </w:p>
        </w:tc>
        <w:tc>
          <w:tcPr>
            <w:tcW w:w="964" w:type="dxa"/>
            <w:vAlign w:val="center"/>
          </w:tcPr>
          <w:p>
            <w:pPr>
              <w:pStyle w:val="19"/>
            </w:pPr>
            <w:r>
              <w:t>191.20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河北省邯郸生态环境监测中心小计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191.20</w:t>
            </w:r>
          </w:p>
        </w:tc>
        <w:tc>
          <w:tcPr>
            <w:tcW w:w="964" w:type="dxa"/>
            <w:vAlign w:val="center"/>
          </w:tcPr>
          <w:p>
            <w:pPr>
              <w:pStyle w:val="19"/>
            </w:pPr>
            <w:r>
              <w:t>191.20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2023年度河北省（邯郸）地下水环境监测项目</w:t>
            </w:r>
          </w:p>
        </w:tc>
        <w:tc>
          <w:tcPr>
            <w:tcW w:w="964" w:type="dxa"/>
            <w:vAlign w:val="center"/>
          </w:tcPr>
          <w:p>
            <w:pPr>
              <w:pStyle w:val="15"/>
            </w:pPr>
            <w:r>
              <w:t>148.00</w:t>
            </w:r>
          </w:p>
        </w:tc>
        <w:tc>
          <w:tcPr>
            <w:tcW w:w="1134" w:type="dxa"/>
            <w:vAlign w:val="center"/>
          </w:tcPr>
          <w:p>
            <w:pPr>
              <w:pStyle w:val="16"/>
            </w:pPr>
            <w:r>
              <w:t>其他专业技术服务</w:t>
            </w:r>
          </w:p>
        </w:tc>
        <w:tc>
          <w:tcPr>
            <w:tcW w:w="1134" w:type="dxa"/>
            <w:vAlign w:val="center"/>
          </w:tcPr>
          <w:p>
            <w:pPr>
              <w:pStyle w:val="16"/>
            </w:pPr>
            <w:r>
              <w:t>C19990000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69.80</w:t>
            </w:r>
          </w:p>
        </w:tc>
        <w:tc>
          <w:tcPr>
            <w:tcW w:w="964" w:type="dxa"/>
            <w:vAlign w:val="center"/>
          </w:tcPr>
          <w:p>
            <w:pPr>
              <w:pStyle w:val="15"/>
            </w:pPr>
            <w:r>
              <w:t>69.80</w:t>
            </w:r>
          </w:p>
        </w:tc>
        <w:tc>
          <w:tcPr>
            <w:tcW w:w="964" w:type="dxa"/>
            <w:vAlign w:val="center"/>
          </w:tcPr>
          <w:p>
            <w:pPr>
              <w:pStyle w:val="15"/>
            </w:pPr>
            <w:r>
              <w:t>69.80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2023年度河北省（邯郸）地下水环境监测项目</w:t>
            </w:r>
          </w:p>
        </w:tc>
        <w:tc>
          <w:tcPr>
            <w:tcW w:w="964" w:type="dxa"/>
            <w:vAlign w:val="center"/>
          </w:tcPr>
          <w:p>
            <w:pPr>
              <w:pStyle w:val="15"/>
            </w:pPr>
            <w:r>
              <w:t>148.00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邯郸监测中心办公业务用房租赁</w:t>
            </w:r>
          </w:p>
        </w:tc>
        <w:tc>
          <w:tcPr>
            <w:tcW w:w="964" w:type="dxa"/>
            <w:vAlign w:val="center"/>
          </w:tcPr>
          <w:p>
            <w:pPr>
              <w:pStyle w:val="15"/>
            </w:pPr>
            <w:r>
              <w:t>70.00</w:t>
            </w:r>
          </w:p>
        </w:tc>
        <w:tc>
          <w:tcPr>
            <w:tcW w:w="1134" w:type="dxa"/>
            <w:vAlign w:val="center"/>
          </w:tcPr>
          <w:p>
            <w:pPr>
              <w:pStyle w:val="16"/>
            </w:pPr>
            <w:r>
              <w:t>房屋租赁服务</w:t>
            </w:r>
          </w:p>
        </w:tc>
        <w:tc>
          <w:tcPr>
            <w:tcW w:w="1134" w:type="dxa"/>
            <w:vAlign w:val="center"/>
          </w:tcPr>
          <w:p>
            <w:pPr>
              <w:pStyle w:val="16"/>
            </w:pPr>
            <w:r>
              <w:t>C21020000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70.00</w:t>
            </w:r>
          </w:p>
        </w:tc>
        <w:tc>
          <w:tcPr>
            <w:tcW w:w="964" w:type="dxa"/>
            <w:vAlign w:val="center"/>
          </w:tcPr>
          <w:p>
            <w:pPr>
              <w:pStyle w:val="15"/>
            </w:pPr>
            <w:r>
              <w:t>70.00</w:t>
            </w:r>
          </w:p>
        </w:tc>
        <w:tc>
          <w:tcPr>
            <w:tcW w:w="964" w:type="dxa"/>
            <w:vAlign w:val="center"/>
          </w:tcPr>
          <w:p>
            <w:pPr>
              <w:pStyle w:val="15"/>
            </w:pPr>
            <w:r>
              <w:t>70.00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邯郸监测中心环境质量保障项目</w:t>
            </w:r>
          </w:p>
        </w:tc>
        <w:tc>
          <w:tcPr>
            <w:tcW w:w="964" w:type="dxa"/>
            <w:vAlign w:val="center"/>
          </w:tcPr>
          <w:p>
            <w:pPr>
              <w:pStyle w:val="15"/>
            </w:pPr>
            <w:r>
              <w:t>118.00</w:t>
            </w:r>
          </w:p>
        </w:tc>
        <w:tc>
          <w:tcPr>
            <w:tcW w:w="1134" w:type="dxa"/>
            <w:vAlign w:val="center"/>
          </w:tcPr>
          <w:p>
            <w:pPr>
              <w:pStyle w:val="16"/>
            </w:pPr>
            <w:r>
              <w:t>复印纸</w:t>
            </w:r>
          </w:p>
        </w:tc>
        <w:tc>
          <w:tcPr>
            <w:tcW w:w="1134" w:type="dxa"/>
            <w:vAlign w:val="center"/>
          </w:tcPr>
          <w:p>
            <w:pPr>
              <w:pStyle w:val="16"/>
            </w:pPr>
            <w:r>
              <w:t>A05040101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邯郸监测中心环境质量保障项目</w:t>
            </w:r>
          </w:p>
        </w:tc>
        <w:tc>
          <w:tcPr>
            <w:tcW w:w="964" w:type="dxa"/>
            <w:vAlign w:val="center"/>
          </w:tcPr>
          <w:p>
            <w:pPr>
              <w:pStyle w:val="15"/>
            </w:pPr>
            <w:r>
              <w:t>118.00</w:t>
            </w:r>
          </w:p>
        </w:tc>
        <w:tc>
          <w:tcPr>
            <w:tcW w:w="1134" w:type="dxa"/>
            <w:vAlign w:val="center"/>
          </w:tcPr>
          <w:p>
            <w:pPr>
              <w:pStyle w:val="16"/>
            </w:pPr>
            <w:r>
              <w:t>安全运维服务</w:t>
            </w:r>
          </w:p>
        </w:tc>
        <w:tc>
          <w:tcPr>
            <w:tcW w:w="1134" w:type="dxa"/>
            <w:vAlign w:val="center"/>
          </w:tcPr>
          <w:p>
            <w:pPr>
              <w:pStyle w:val="16"/>
            </w:pPr>
            <w:r>
              <w:t>C16070400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1.80</w:t>
            </w:r>
          </w:p>
        </w:tc>
        <w:tc>
          <w:tcPr>
            <w:tcW w:w="964" w:type="dxa"/>
            <w:vAlign w:val="center"/>
          </w:tcPr>
          <w:p>
            <w:pPr>
              <w:pStyle w:val="15"/>
            </w:pPr>
            <w:r>
              <w:t>1.80</w:t>
            </w:r>
          </w:p>
        </w:tc>
        <w:tc>
          <w:tcPr>
            <w:tcW w:w="964" w:type="dxa"/>
            <w:vAlign w:val="center"/>
          </w:tcPr>
          <w:p>
            <w:pPr>
              <w:pStyle w:val="15"/>
            </w:pPr>
            <w:r>
              <w:t>1.80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邯郸监测中心环境质量保障项目</w:t>
            </w:r>
          </w:p>
        </w:tc>
        <w:tc>
          <w:tcPr>
            <w:tcW w:w="964" w:type="dxa"/>
            <w:vAlign w:val="center"/>
          </w:tcPr>
          <w:p>
            <w:pPr>
              <w:pStyle w:val="15"/>
            </w:pPr>
            <w:r>
              <w:t>118.00</w:t>
            </w:r>
          </w:p>
        </w:tc>
        <w:tc>
          <w:tcPr>
            <w:tcW w:w="1134" w:type="dxa"/>
            <w:vAlign w:val="center"/>
          </w:tcPr>
          <w:p>
            <w:pPr>
              <w:pStyle w:val="16"/>
            </w:pPr>
            <w:r>
              <w:t>网络接入服务</w:t>
            </w:r>
          </w:p>
        </w:tc>
        <w:tc>
          <w:tcPr>
            <w:tcW w:w="1134" w:type="dxa"/>
            <w:vAlign w:val="center"/>
          </w:tcPr>
          <w:p>
            <w:pPr>
              <w:pStyle w:val="16"/>
            </w:pPr>
            <w:r>
              <w:t>C17010200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4.00</w:t>
            </w:r>
          </w:p>
        </w:tc>
        <w:tc>
          <w:tcPr>
            <w:tcW w:w="964"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邯郸监测中心环境质量保障项目</w:t>
            </w:r>
          </w:p>
        </w:tc>
        <w:tc>
          <w:tcPr>
            <w:tcW w:w="964" w:type="dxa"/>
            <w:vAlign w:val="center"/>
          </w:tcPr>
          <w:p>
            <w:pPr>
              <w:pStyle w:val="15"/>
            </w:pPr>
            <w:r>
              <w:t>118.00</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33.00</w:t>
            </w:r>
          </w:p>
        </w:tc>
        <w:tc>
          <w:tcPr>
            <w:tcW w:w="964" w:type="dxa"/>
            <w:vAlign w:val="center"/>
          </w:tcPr>
          <w:p>
            <w:pPr>
              <w:pStyle w:val="15"/>
            </w:pPr>
            <w:r>
              <w:t>33.00</w:t>
            </w:r>
          </w:p>
        </w:tc>
        <w:tc>
          <w:tcPr>
            <w:tcW w:w="964" w:type="dxa"/>
            <w:vAlign w:val="center"/>
          </w:tcPr>
          <w:p>
            <w:pPr>
              <w:pStyle w:val="15"/>
            </w:pPr>
            <w:r>
              <w:t>33.00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邯郸监测中心环境质量保障项目</w:t>
            </w:r>
          </w:p>
        </w:tc>
        <w:tc>
          <w:tcPr>
            <w:tcW w:w="964" w:type="dxa"/>
            <w:vAlign w:val="center"/>
          </w:tcPr>
          <w:p>
            <w:pPr>
              <w:pStyle w:val="15"/>
            </w:pPr>
            <w:r>
              <w:t>118.00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4.00</w:t>
            </w:r>
          </w:p>
        </w:tc>
        <w:tc>
          <w:tcPr>
            <w:tcW w:w="964"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邯郸监测中心生态环境质量监测</w:t>
            </w:r>
          </w:p>
        </w:tc>
        <w:tc>
          <w:tcPr>
            <w:tcW w:w="964" w:type="dxa"/>
            <w:vAlign w:val="center"/>
          </w:tcPr>
          <w:p>
            <w:pPr>
              <w:pStyle w:val="15"/>
            </w:pPr>
            <w:r>
              <w:t>258.00</w:t>
            </w:r>
          </w:p>
        </w:tc>
        <w:tc>
          <w:tcPr>
            <w:tcW w:w="1134" w:type="dxa"/>
            <w:vAlign w:val="center"/>
          </w:tcPr>
          <w:p>
            <w:pPr>
              <w:pStyle w:val="16"/>
            </w:pPr>
            <w:r>
              <w:t>财产保险服务</w:t>
            </w:r>
          </w:p>
        </w:tc>
        <w:tc>
          <w:tcPr>
            <w:tcW w:w="1134" w:type="dxa"/>
            <w:vAlign w:val="center"/>
          </w:tcPr>
          <w:p>
            <w:pPr>
              <w:pStyle w:val="16"/>
            </w:pPr>
            <w:r>
              <w:t>C18040102</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0.60</w:t>
            </w:r>
          </w:p>
        </w:tc>
        <w:tc>
          <w:tcPr>
            <w:tcW w:w="964" w:type="dxa"/>
            <w:vAlign w:val="center"/>
          </w:tcPr>
          <w:p>
            <w:pPr>
              <w:pStyle w:val="15"/>
            </w:pPr>
            <w:r>
              <w:t>0.60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邯郸监测中心生态环境质量监测</w:t>
            </w:r>
          </w:p>
        </w:tc>
        <w:tc>
          <w:tcPr>
            <w:tcW w:w="964" w:type="dxa"/>
            <w:vAlign w:val="center"/>
          </w:tcPr>
          <w:p>
            <w:pPr>
              <w:pStyle w:val="15"/>
            </w:pPr>
            <w:r>
              <w:t>258.00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邯郸监测中心生态环境质量监测</w:t>
            </w:r>
          </w:p>
        </w:tc>
        <w:tc>
          <w:tcPr>
            <w:tcW w:w="964" w:type="dxa"/>
            <w:vAlign w:val="center"/>
          </w:tcPr>
          <w:p>
            <w:pPr>
              <w:pStyle w:val="15"/>
            </w:pPr>
            <w:r>
              <w:t>258.00</w:t>
            </w:r>
          </w:p>
        </w:tc>
        <w:tc>
          <w:tcPr>
            <w:tcW w:w="1134" w:type="dxa"/>
            <w:vAlign w:val="center"/>
          </w:tcPr>
          <w:p>
            <w:pPr>
              <w:pStyle w:val="16"/>
            </w:pPr>
            <w:r>
              <w:t>车辆维修和保养服务</w:t>
            </w:r>
          </w:p>
        </w:tc>
        <w:tc>
          <w:tcPr>
            <w:tcW w:w="1134" w:type="dxa"/>
            <w:vAlign w:val="center"/>
          </w:tcPr>
          <w:p>
            <w:pPr>
              <w:pStyle w:val="16"/>
            </w:pPr>
            <w:r>
              <w:t>C23120301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4.00</w:t>
            </w:r>
          </w:p>
        </w:tc>
        <w:tc>
          <w:tcPr>
            <w:tcW w:w="964"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河北省邯郸生态环境监测中心上年末固定资产金额为4294.71万元（详见下表）。本年度拟购置固定资产总额为54.30万元，已按要求列入政府采购预算，详见政府采购预算表。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467035河北省邯郸生态环境监测中心</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4294.71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3</w:t>
            </w:r>
          </w:p>
        </w:tc>
        <w:tc>
          <w:tcPr>
            <w:tcW w:w="2835" w:type="dxa"/>
            <w:vAlign w:val="center"/>
          </w:tcPr>
          <w:p>
            <w:pPr>
              <w:pStyle w:val="15"/>
            </w:pPr>
            <w:r>
              <w:t>57.30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54</w:t>
            </w:r>
          </w:p>
        </w:tc>
        <w:tc>
          <w:tcPr>
            <w:tcW w:w="2835" w:type="dxa"/>
            <w:vAlign w:val="center"/>
          </w:tcPr>
          <w:p>
            <w:pPr>
              <w:pStyle w:val="15"/>
            </w:pPr>
            <w:r>
              <w:t>3122.41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4、其他固定资产</w:t>
            </w:r>
          </w:p>
        </w:tc>
        <w:tc>
          <w:tcPr>
            <w:tcW w:w="2835" w:type="dxa"/>
            <w:vAlign w:val="center"/>
          </w:tcPr>
          <w:p>
            <w:pPr>
              <w:pStyle w:val="17"/>
            </w:pPr>
            <w:r>
              <w:t>745</w:t>
            </w:r>
          </w:p>
        </w:tc>
        <w:tc>
          <w:tcPr>
            <w:tcW w:w="2835" w:type="dxa"/>
            <w:vAlign w:val="center"/>
          </w:tcPr>
          <w:p>
            <w:pPr>
              <w:pStyle w:val="15"/>
            </w:pPr>
            <w:r>
              <w:t>1115.00</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pgNumType w:fmt="decimal"/>
          <w:cols w:space="720" w:num="1"/>
        </w:sectPr>
      </w:pPr>
      <w:r>
        <w:rPr>
          <w:rFonts w:eastAsia="方正仿宋_GBK"/>
          <w:color w:val="000000"/>
          <w:sz w:val="28"/>
        </w:rPr>
        <w:t>我单位无其他需要说明的事项。</w:t>
      </w:r>
    </w:p>
    <w:p>
      <w:pPr>
        <w:jc w:val="center"/>
        <w:outlineLvl w:val="3"/>
      </w:pPr>
      <w:bookmarkStart w:id="25" w:name="_Toc_4_4_0000000044"/>
      <w:r>
        <w:rPr>
          <w:rFonts w:ascii="方正小标宋_GBK" w:hAnsi="方正小标宋_GBK" w:eastAsia="方正小标宋_GBK" w:cs="方正小标宋_GBK"/>
          <w:color w:val="000000"/>
          <w:sz w:val="44"/>
        </w:rPr>
        <w:t>二十六、白洋淀流域生态环境保障中心收支预算</w:t>
      </w:r>
      <w:bookmarkEnd w:id="25"/>
    </w:p>
    <w:p>
      <w:pPr>
        <w:jc w:val="center"/>
        <w:outlineLvl w:val="4"/>
      </w:pPr>
      <w:r>
        <w:rPr>
          <w:rFonts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467037白洋淀流域生态环境保障中心</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593.34</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27.34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15.10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r>
              <w:t>535.44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15.46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8"/>
            </w:pPr>
            <w:r>
              <w:t>本年收入合计</w:t>
            </w:r>
          </w:p>
        </w:tc>
        <w:tc>
          <w:tcPr>
            <w:tcW w:w="2126" w:type="dxa"/>
            <w:vAlign w:val="center"/>
          </w:tcPr>
          <w:p>
            <w:pPr>
              <w:pStyle w:val="19"/>
            </w:pPr>
            <w:r>
              <w:t>593.34</w:t>
            </w:r>
          </w:p>
        </w:tc>
        <w:tc>
          <w:tcPr>
            <w:tcW w:w="4535" w:type="dxa"/>
            <w:vAlign w:val="center"/>
          </w:tcPr>
          <w:p>
            <w:pPr>
              <w:pStyle w:val="18"/>
            </w:pPr>
            <w:r>
              <w:t>本年支出合计</w:t>
            </w:r>
          </w:p>
        </w:tc>
        <w:tc>
          <w:tcPr>
            <w:tcW w:w="2126" w:type="dxa"/>
            <w:vAlign w:val="center"/>
          </w:tcPr>
          <w:p>
            <w:pPr>
              <w:pStyle w:val="19"/>
            </w:pPr>
            <w:r>
              <w:t>593.34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6" w:type="dxa"/>
            <w:vAlign w:val="center"/>
          </w:tcPr>
          <w:p>
            <w:pPr>
              <w:pStyle w:val="18"/>
            </w:pPr>
            <w:r>
              <w:t>收入总计</w:t>
            </w:r>
          </w:p>
        </w:tc>
        <w:tc>
          <w:tcPr>
            <w:tcW w:w="2126" w:type="dxa"/>
            <w:vAlign w:val="center"/>
          </w:tcPr>
          <w:p>
            <w:pPr>
              <w:pStyle w:val="19"/>
            </w:pPr>
            <w:r>
              <w:t>593.34</w:t>
            </w:r>
          </w:p>
        </w:tc>
        <w:tc>
          <w:tcPr>
            <w:tcW w:w="4535" w:type="dxa"/>
            <w:vAlign w:val="center"/>
          </w:tcPr>
          <w:p>
            <w:pPr>
              <w:pStyle w:val="18"/>
            </w:pPr>
            <w:r>
              <w:t>支出总计</w:t>
            </w:r>
          </w:p>
        </w:tc>
        <w:tc>
          <w:tcPr>
            <w:tcW w:w="2126" w:type="dxa"/>
            <w:vAlign w:val="center"/>
          </w:tcPr>
          <w:p>
            <w:pPr>
              <w:pStyle w:val="19"/>
            </w:pPr>
            <w:r>
              <w:t>593.34</w:t>
            </w: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467037白洋淀流域生态环境保障中心</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vAlign w:val="top"/>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vAlign w:val="top"/>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593.34</w:t>
            </w:r>
          </w:p>
        </w:tc>
        <w:tc>
          <w:tcPr>
            <w:tcW w:w="1134" w:type="dxa"/>
            <w:vAlign w:val="center"/>
          </w:tcPr>
          <w:p>
            <w:pPr>
              <w:pStyle w:val="19"/>
            </w:pPr>
            <w:r>
              <w:t>593.34</w:t>
            </w:r>
          </w:p>
        </w:tc>
        <w:tc>
          <w:tcPr>
            <w:tcW w:w="1134" w:type="dxa"/>
            <w:vAlign w:val="center"/>
          </w:tcPr>
          <w:p>
            <w:pPr>
              <w:pStyle w:val="19"/>
            </w:pPr>
            <w:r>
              <w:t>593.34</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27.34</w:t>
            </w:r>
          </w:p>
        </w:tc>
        <w:tc>
          <w:tcPr>
            <w:tcW w:w="1134" w:type="dxa"/>
            <w:vAlign w:val="center"/>
          </w:tcPr>
          <w:p>
            <w:pPr>
              <w:pStyle w:val="15"/>
            </w:pPr>
            <w:r>
              <w:t>27.34</w:t>
            </w:r>
          </w:p>
        </w:tc>
        <w:tc>
          <w:tcPr>
            <w:tcW w:w="1134" w:type="dxa"/>
            <w:vAlign w:val="center"/>
          </w:tcPr>
          <w:p>
            <w:pPr>
              <w:pStyle w:val="15"/>
            </w:pPr>
            <w:r>
              <w:t>27.34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27.34</w:t>
            </w:r>
          </w:p>
        </w:tc>
        <w:tc>
          <w:tcPr>
            <w:tcW w:w="1134" w:type="dxa"/>
            <w:vAlign w:val="center"/>
          </w:tcPr>
          <w:p>
            <w:pPr>
              <w:pStyle w:val="15"/>
            </w:pPr>
            <w:r>
              <w:t>27.34</w:t>
            </w:r>
          </w:p>
        </w:tc>
        <w:tc>
          <w:tcPr>
            <w:tcW w:w="1134" w:type="dxa"/>
            <w:vAlign w:val="center"/>
          </w:tcPr>
          <w:p>
            <w:pPr>
              <w:pStyle w:val="15"/>
            </w:pPr>
            <w:r>
              <w:t>27.34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18.20</w:t>
            </w:r>
          </w:p>
        </w:tc>
        <w:tc>
          <w:tcPr>
            <w:tcW w:w="1134" w:type="dxa"/>
            <w:vAlign w:val="center"/>
          </w:tcPr>
          <w:p>
            <w:pPr>
              <w:pStyle w:val="15"/>
            </w:pPr>
            <w:r>
              <w:t>18.20</w:t>
            </w:r>
          </w:p>
        </w:tc>
        <w:tc>
          <w:tcPr>
            <w:tcW w:w="1134" w:type="dxa"/>
            <w:vAlign w:val="center"/>
          </w:tcPr>
          <w:p>
            <w:pPr>
              <w:pStyle w:val="15"/>
            </w:pPr>
            <w:r>
              <w:t>18.20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9.14</w:t>
            </w:r>
          </w:p>
        </w:tc>
        <w:tc>
          <w:tcPr>
            <w:tcW w:w="1134" w:type="dxa"/>
            <w:vAlign w:val="center"/>
          </w:tcPr>
          <w:p>
            <w:pPr>
              <w:pStyle w:val="15"/>
            </w:pPr>
            <w:r>
              <w:t>9.14</w:t>
            </w:r>
          </w:p>
        </w:tc>
        <w:tc>
          <w:tcPr>
            <w:tcW w:w="1134" w:type="dxa"/>
            <w:vAlign w:val="center"/>
          </w:tcPr>
          <w:p>
            <w:pPr>
              <w:pStyle w:val="15"/>
            </w:pPr>
            <w:r>
              <w:t>9.14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15.10</w:t>
            </w:r>
          </w:p>
        </w:tc>
        <w:tc>
          <w:tcPr>
            <w:tcW w:w="1134" w:type="dxa"/>
            <w:vAlign w:val="center"/>
          </w:tcPr>
          <w:p>
            <w:pPr>
              <w:pStyle w:val="15"/>
            </w:pPr>
            <w:r>
              <w:t>15.10</w:t>
            </w:r>
          </w:p>
        </w:tc>
        <w:tc>
          <w:tcPr>
            <w:tcW w:w="1134" w:type="dxa"/>
            <w:vAlign w:val="center"/>
          </w:tcPr>
          <w:p>
            <w:pPr>
              <w:pStyle w:val="15"/>
            </w:pPr>
            <w:r>
              <w:t>15.10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15.10</w:t>
            </w:r>
          </w:p>
        </w:tc>
        <w:tc>
          <w:tcPr>
            <w:tcW w:w="1134" w:type="dxa"/>
            <w:vAlign w:val="center"/>
          </w:tcPr>
          <w:p>
            <w:pPr>
              <w:pStyle w:val="15"/>
            </w:pPr>
            <w:r>
              <w:t>15.10</w:t>
            </w:r>
          </w:p>
        </w:tc>
        <w:tc>
          <w:tcPr>
            <w:tcW w:w="1134" w:type="dxa"/>
            <w:vAlign w:val="center"/>
          </w:tcPr>
          <w:p>
            <w:pPr>
              <w:pStyle w:val="15"/>
            </w:pPr>
            <w:r>
              <w:t>15.10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15.10</w:t>
            </w:r>
          </w:p>
        </w:tc>
        <w:tc>
          <w:tcPr>
            <w:tcW w:w="1134" w:type="dxa"/>
            <w:vAlign w:val="center"/>
          </w:tcPr>
          <w:p>
            <w:pPr>
              <w:pStyle w:val="15"/>
            </w:pPr>
            <w:r>
              <w:t>15.10</w:t>
            </w:r>
          </w:p>
        </w:tc>
        <w:tc>
          <w:tcPr>
            <w:tcW w:w="1134" w:type="dxa"/>
            <w:vAlign w:val="center"/>
          </w:tcPr>
          <w:p>
            <w:pPr>
              <w:pStyle w:val="15"/>
            </w:pPr>
            <w:r>
              <w:t>15.10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211</w:t>
            </w:r>
          </w:p>
        </w:tc>
        <w:tc>
          <w:tcPr>
            <w:tcW w:w="1559" w:type="dxa"/>
            <w:vAlign w:val="center"/>
          </w:tcPr>
          <w:p>
            <w:pPr>
              <w:pStyle w:val="16"/>
            </w:pPr>
            <w:r>
              <w:t>节能环保支出</w:t>
            </w:r>
          </w:p>
        </w:tc>
        <w:tc>
          <w:tcPr>
            <w:tcW w:w="1134" w:type="dxa"/>
            <w:vAlign w:val="center"/>
          </w:tcPr>
          <w:p>
            <w:pPr>
              <w:pStyle w:val="15"/>
            </w:pPr>
            <w:r>
              <w:t>535.44</w:t>
            </w:r>
          </w:p>
        </w:tc>
        <w:tc>
          <w:tcPr>
            <w:tcW w:w="1134" w:type="dxa"/>
            <w:vAlign w:val="center"/>
          </w:tcPr>
          <w:p>
            <w:pPr>
              <w:pStyle w:val="15"/>
            </w:pPr>
            <w:r>
              <w:t>535.44</w:t>
            </w:r>
          </w:p>
        </w:tc>
        <w:tc>
          <w:tcPr>
            <w:tcW w:w="1134" w:type="dxa"/>
            <w:vAlign w:val="center"/>
          </w:tcPr>
          <w:p>
            <w:pPr>
              <w:pStyle w:val="15"/>
            </w:pPr>
            <w:r>
              <w:t>535.44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21103</w:t>
            </w:r>
          </w:p>
        </w:tc>
        <w:tc>
          <w:tcPr>
            <w:tcW w:w="1559" w:type="dxa"/>
            <w:vAlign w:val="center"/>
          </w:tcPr>
          <w:p>
            <w:pPr>
              <w:pStyle w:val="16"/>
            </w:pPr>
            <w:r>
              <w:t>污染防治</w:t>
            </w:r>
          </w:p>
        </w:tc>
        <w:tc>
          <w:tcPr>
            <w:tcW w:w="1134" w:type="dxa"/>
            <w:vAlign w:val="center"/>
          </w:tcPr>
          <w:p>
            <w:pPr>
              <w:pStyle w:val="15"/>
            </w:pPr>
            <w:r>
              <w:t>535.44</w:t>
            </w:r>
          </w:p>
        </w:tc>
        <w:tc>
          <w:tcPr>
            <w:tcW w:w="1134" w:type="dxa"/>
            <w:vAlign w:val="center"/>
          </w:tcPr>
          <w:p>
            <w:pPr>
              <w:pStyle w:val="15"/>
            </w:pPr>
            <w:r>
              <w:t>535.44</w:t>
            </w:r>
          </w:p>
        </w:tc>
        <w:tc>
          <w:tcPr>
            <w:tcW w:w="1134" w:type="dxa"/>
            <w:vAlign w:val="center"/>
          </w:tcPr>
          <w:p>
            <w:pPr>
              <w:pStyle w:val="15"/>
            </w:pPr>
            <w:r>
              <w:t>535.44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2110302</w:t>
            </w:r>
          </w:p>
        </w:tc>
        <w:tc>
          <w:tcPr>
            <w:tcW w:w="1559" w:type="dxa"/>
            <w:vAlign w:val="center"/>
          </w:tcPr>
          <w:p>
            <w:pPr>
              <w:pStyle w:val="16"/>
            </w:pPr>
            <w:r>
              <w:t>水体</w:t>
            </w:r>
          </w:p>
        </w:tc>
        <w:tc>
          <w:tcPr>
            <w:tcW w:w="1134" w:type="dxa"/>
            <w:vAlign w:val="center"/>
          </w:tcPr>
          <w:p>
            <w:pPr>
              <w:pStyle w:val="15"/>
            </w:pPr>
            <w:r>
              <w:t>535.44</w:t>
            </w:r>
          </w:p>
        </w:tc>
        <w:tc>
          <w:tcPr>
            <w:tcW w:w="1134" w:type="dxa"/>
            <w:vAlign w:val="center"/>
          </w:tcPr>
          <w:p>
            <w:pPr>
              <w:pStyle w:val="15"/>
            </w:pPr>
            <w:r>
              <w:t>535.44</w:t>
            </w:r>
          </w:p>
        </w:tc>
        <w:tc>
          <w:tcPr>
            <w:tcW w:w="1134" w:type="dxa"/>
            <w:vAlign w:val="center"/>
          </w:tcPr>
          <w:p>
            <w:pPr>
              <w:pStyle w:val="15"/>
            </w:pPr>
            <w:r>
              <w:t>535.44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15.46</w:t>
            </w:r>
          </w:p>
        </w:tc>
        <w:tc>
          <w:tcPr>
            <w:tcW w:w="1134" w:type="dxa"/>
            <w:vAlign w:val="center"/>
          </w:tcPr>
          <w:p>
            <w:pPr>
              <w:pStyle w:val="15"/>
            </w:pPr>
            <w:r>
              <w:t>15.46</w:t>
            </w:r>
          </w:p>
        </w:tc>
        <w:tc>
          <w:tcPr>
            <w:tcW w:w="1134" w:type="dxa"/>
            <w:vAlign w:val="center"/>
          </w:tcPr>
          <w:p>
            <w:pPr>
              <w:pStyle w:val="15"/>
            </w:pPr>
            <w:r>
              <w:t>15.46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15.46</w:t>
            </w:r>
          </w:p>
        </w:tc>
        <w:tc>
          <w:tcPr>
            <w:tcW w:w="1134" w:type="dxa"/>
            <w:vAlign w:val="center"/>
          </w:tcPr>
          <w:p>
            <w:pPr>
              <w:pStyle w:val="15"/>
            </w:pPr>
            <w:r>
              <w:t>15.46</w:t>
            </w:r>
          </w:p>
        </w:tc>
        <w:tc>
          <w:tcPr>
            <w:tcW w:w="1134" w:type="dxa"/>
            <w:vAlign w:val="center"/>
          </w:tcPr>
          <w:p>
            <w:pPr>
              <w:pStyle w:val="15"/>
            </w:pPr>
            <w:r>
              <w:t>15.46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15.46</w:t>
            </w:r>
          </w:p>
        </w:tc>
        <w:tc>
          <w:tcPr>
            <w:tcW w:w="1134" w:type="dxa"/>
            <w:vAlign w:val="center"/>
          </w:tcPr>
          <w:p>
            <w:pPr>
              <w:pStyle w:val="15"/>
            </w:pPr>
            <w:r>
              <w:t>15.46</w:t>
            </w:r>
          </w:p>
        </w:tc>
        <w:tc>
          <w:tcPr>
            <w:tcW w:w="1134" w:type="dxa"/>
            <w:vAlign w:val="center"/>
          </w:tcPr>
          <w:p>
            <w:pPr>
              <w:pStyle w:val="15"/>
            </w:pPr>
            <w:r>
              <w:t>15.46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467037白洋淀流域生态环境保障中心</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593.34</w:t>
            </w:r>
          </w:p>
        </w:tc>
        <w:tc>
          <w:tcPr>
            <w:tcW w:w="1361" w:type="dxa"/>
            <w:vAlign w:val="center"/>
          </w:tcPr>
          <w:p>
            <w:pPr>
              <w:pStyle w:val="19"/>
            </w:pPr>
            <w:r>
              <w:t>209.34</w:t>
            </w:r>
          </w:p>
        </w:tc>
        <w:tc>
          <w:tcPr>
            <w:tcW w:w="1361" w:type="dxa"/>
            <w:vAlign w:val="center"/>
          </w:tcPr>
          <w:p>
            <w:pPr>
              <w:pStyle w:val="19"/>
            </w:pPr>
            <w:r>
              <w:t>384.00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6" w:type="dxa"/>
            <w:vAlign w:val="center"/>
          </w:tcPr>
          <w:p>
            <w:pPr>
              <w:pStyle w:val="16"/>
            </w:pPr>
            <w:r>
              <w:t>社会保障和就业支出</w:t>
            </w:r>
          </w:p>
        </w:tc>
        <w:tc>
          <w:tcPr>
            <w:tcW w:w="1361" w:type="dxa"/>
            <w:vAlign w:val="center"/>
          </w:tcPr>
          <w:p>
            <w:pPr>
              <w:pStyle w:val="15"/>
            </w:pPr>
            <w:r>
              <w:t>27.34</w:t>
            </w:r>
          </w:p>
        </w:tc>
        <w:tc>
          <w:tcPr>
            <w:tcW w:w="1361" w:type="dxa"/>
            <w:vAlign w:val="center"/>
          </w:tcPr>
          <w:p>
            <w:pPr>
              <w:pStyle w:val="15"/>
            </w:pPr>
            <w:r>
              <w:t>27.34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6" w:type="dxa"/>
            <w:vAlign w:val="center"/>
          </w:tcPr>
          <w:p>
            <w:pPr>
              <w:pStyle w:val="16"/>
            </w:pPr>
            <w:r>
              <w:t>行政事业单位养老支出</w:t>
            </w:r>
          </w:p>
        </w:tc>
        <w:tc>
          <w:tcPr>
            <w:tcW w:w="1361" w:type="dxa"/>
            <w:vAlign w:val="center"/>
          </w:tcPr>
          <w:p>
            <w:pPr>
              <w:pStyle w:val="15"/>
            </w:pPr>
            <w:r>
              <w:t>27.34</w:t>
            </w:r>
          </w:p>
        </w:tc>
        <w:tc>
          <w:tcPr>
            <w:tcW w:w="1361" w:type="dxa"/>
            <w:vAlign w:val="center"/>
          </w:tcPr>
          <w:p>
            <w:pPr>
              <w:pStyle w:val="15"/>
            </w:pPr>
            <w:r>
              <w:t>27.34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2080505</w:t>
            </w:r>
          </w:p>
        </w:tc>
        <w:tc>
          <w:tcPr>
            <w:tcW w:w="4536" w:type="dxa"/>
            <w:vAlign w:val="center"/>
          </w:tcPr>
          <w:p>
            <w:pPr>
              <w:pStyle w:val="16"/>
            </w:pPr>
            <w:r>
              <w:t>机关事业单位基本养老保险缴费支出</w:t>
            </w:r>
          </w:p>
        </w:tc>
        <w:tc>
          <w:tcPr>
            <w:tcW w:w="1361" w:type="dxa"/>
            <w:vAlign w:val="center"/>
          </w:tcPr>
          <w:p>
            <w:pPr>
              <w:pStyle w:val="15"/>
            </w:pPr>
            <w:r>
              <w:t>18.20</w:t>
            </w:r>
          </w:p>
        </w:tc>
        <w:tc>
          <w:tcPr>
            <w:tcW w:w="1361" w:type="dxa"/>
            <w:vAlign w:val="center"/>
          </w:tcPr>
          <w:p>
            <w:pPr>
              <w:pStyle w:val="15"/>
            </w:pPr>
            <w:r>
              <w:t>18.20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2080506</w:t>
            </w:r>
          </w:p>
        </w:tc>
        <w:tc>
          <w:tcPr>
            <w:tcW w:w="4536" w:type="dxa"/>
            <w:vAlign w:val="center"/>
          </w:tcPr>
          <w:p>
            <w:pPr>
              <w:pStyle w:val="16"/>
            </w:pPr>
            <w:r>
              <w:t>机关事业单位职业年金缴费支出</w:t>
            </w:r>
          </w:p>
        </w:tc>
        <w:tc>
          <w:tcPr>
            <w:tcW w:w="1361" w:type="dxa"/>
            <w:vAlign w:val="center"/>
          </w:tcPr>
          <w:p>
            <w:pPr>
              <w:pStyle w:val="15"/>
            </w:pPr>
            <w:r>
              <w:t>9.14</w:t>
            </w:r>
          </w:p>
        </w:tc>
        <w:tc>
          <w:tcPr>
            <w:tcW w:w="1361" w:type="dxa"/>
            <w:vAlign w:val="center"/>
          </w:tcPr>
          <w:p>
            <w:pPr>
              <w:pStyle w:val="15"/>
            </w:pPr>
            <w:r>
              <w:t>9.14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210</w:t>
            </w:r>
          </w:p>
        </w:tc>
        <w:tc>
          <w:tcPr>
            <w:tcW w:w="4536" w:type="dxa"/>
            <w:vAlign w:val="center"/>
          </w:tcPr>
          <w:p>
            <w:pPr>
              <w:pStyle w:val="16"/>
            </w:pPr>
            <w:r>
              <w:t>卫生健康支出</w:t>
            </w:r>
          </w:p>
        </w:tc>
        <w:tc>
          <w:tcPr>
            <w:tcW w:w="1361" w:type="dxa"/>
            <w:vAlign w:val="center"/>
          </w:tcPr>
          <w:p>
            <w:pPr>
              <w:pStyle w:val="15"/>
            </w:pPr>
            <w:r>
              <w:t>15.10</w:t>
            </w:r>
          </w:p>
        </w:tc>
        <w:tc>
          <w:tcPr>
            <w:tcW w:w="1361" w:type="dxa"/>
            <w:vAlign w:val="center"/>
          </w:tcPr>
          <w:p>
            <w:pPr>
              <w:pStyle w:val="15"/>
            </w:pPr>
            <w:r>
              <w:t>15.10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21011</w:t>
            </w:r>
          </w:p>
        </w:tc>
        <w:tc>
          <w:tcPr>
            <w:tcW w:w="4536" w:type="dxa"/>
            <w:vAlign w:val="center"/>
          </w:tcPr>
          <w:p>
            <w:pPr>
              <w:pStyle w:val="16"/>
            </w:pPr>
            <w:r>
              <w:t>行政事业单位医疗</w:t>
            </w:r>
          </w:p>
        </w:tc>
        <w:tc>
          <w:tcPr>
            <w:tcW w:w="1361" w:type="dxa"/>
            <w:vAlign w:val="center"/>
          </w:tcPr>
          <w:p>
            <w:pPr>
              <w:pStyle w:val="15"/>
            </w:pPr>
            <w:r>
              <w:t>15.10</w:t>
            </w:r>
          </w:p>
        </w:tc>
        <w:tc>
          <w:tcPr>
            <w:tcW w:w="1361" w:type="dxa"/>
            <w:vAlign w:val="center"/>
          </w:tcPr>
          <w:p>
            <w:pPr>
              <w:pStyle w:val="15"/>
            </w:pPr>
            <w:r>
              <w:t>15.10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2101102</w:t>
            </w:r>
          </w:p>
        </w:tc>
        <w:tc>
          <w:tcPr>
            <w:tcW w:w="4536" w:type="dxa"/>
            <w:vAlign w:val="center"/>
          </w:tcPr>
          <w:p>
            <w:pPr>
              <w:pStyle w:val="16"/>
            </w:pPr>
            <w:r>
              <w:t>事业单位医疗</w:t>
            </w:r>
          </w:p>
        </w:tc>
        <w:tc>
          <w:tcPr>
            <w:tcW w:w="1361" w:type="dxa"/>
            <w:vAlign w:val="center"/>
          </w:tcPr>
          <w:p>
            <w:pPr>
              <w:pStyle w:val="15"/>
            </w:pPr>
            <w:r>
              <w:t>15.10</w:t>
            </w:r>
          </w:p>
        </w:tc>
        <w:tc>
          <w:tcPr>
            <w:tcW w:w="1361" w:type="dxa"/>
            <w:vAlign w:val="center"/>
          </w:tcPr>
          <w:p>
            <w:pPr>
              <w:pStyle w:val="15"/>
            </w:pPr>
            <w:r>
              <w:t>15.10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211</w:t>
            </w:r>
          </w:p>
        </w:tc>
        <w:tc>
          <w:tcPr>
            <w:tcW w:w="4536" w:type="dxa"/>
            <w:vAlign w:val="center"/>
          </w:tcPr>
          <w:p>
            <w:pPr>
              <w:pStyle w:val="16"/>
            </w:pPr>
            <w:r>
              <w:t>节能环保支出</w:t>
            </w:r>
          </w:p>
        </w:tc>
        <w:tc>
          <w:tcPr>
            <w:tcW w:w="1361" w:type="dxa"/>
            <w:vAlign w:val="center"/>
          </w:tcPr>
          <w:p>
            <w:pPr>
              <w:pStyle w:val="15"/>
            </w:pPr>
            <w:r>
              <w:t>535.44</w:t>
            </w:r>
          </w:p>
        </w:tc>
        <w:tc>
          <w:tcPr>
            <w:tcW w:w="1361" w:type="dxa"/>
            <w:vAlign w:val="center"/>
          </w:tcPr>
          <w:p>
            <w:pPr>
              <w:pStyle w:val="15"/>
            </w:pPr>
            <w:r>
              <w:t>151.44</w:t>
            </w:r>
          </w:p>
        </w:tc>
        <w:tc>
          <w:tcPr>
            <w:tcW w:w="1361" w:type="dxa"/>
            <w:vAlign w:val="center"/>
          </w:tcPr>
          <w:p>
            <w:pPr>
              <w:pStyle w:val="15"/>
            </w:pPr>
            <w:r>
              <w:t>384.00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21103</w:t>
            </w:r>
          </w:p>
        </w:tc>
        <w:tc>
          <w:tcPr>
            <w:tcW w:w="4536" w:type="dxa"/>
            <w:vAlign w:val="center"/>
          </w:tcPr>
          <w:p>
            <w:pPr>
              <w:pStyle w:val="16"/>
            </w:pPr>
            <w:r>
              <w:t>污染防治</w:t>
            </w:r>
          </w:p>
        </w:tc>
        <w:tc>
          <w:tcPr>
            <w:tcW w:w="1361" w:type="dxa"/>
            <w:vAlign w:val="center"/>
          </w:tcPr>
          <w:p>
            <w:pPr>
              <w:pStyle w:val="15"/>
            </w:pPr>
            <w:r>
              <w:t>535.44</w:t>
            </w:r>
          </w:p>
        </w:tc>
        <w:tc>
          <w:tcPr>
            <w:tcW w:w="1361" w:type="dxa"/>
            <w:vAlign w:val="center"/>
          </w:tcPr>
          <w:p>
            <w:pPr>
              <w:pStyle w:val="15"/>
            </w:pPr>
            <w:r>
              <w:t>151.44</w:t>
            </w:r>
          </w:p>
        </w:tc>
        <w:tc>
          <w:tcPr>
            <w:tcW w:w="1361" w:type="dxa"/>
            <w:vAlign w:val="center"/>
          </w:tcPr>
          <w:p>
            <w:pPr>
              <w:pStyle w:val="15"/>
            </w:pPr>
            <w:r>
              <w:t>384.00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2110302</w:t>
            </w:r>
          </w:p>
        </w:tc>
        <w:tc>
          <w:tcPr>
            <w:tcW w:w="4536" w:type="dxa"/>
            <w:vAlign w:val="center"/>
          </w:tcPr>
          <w:p>
            <w:pPr>
              <w:pStyle w:val="16"/>
            </w:pPr>
            <w:r>
              <w:t>水体</w:t>
            </w:r>
          </w:p>
        </w:tc>
        <w:tc>
          <w:tcPr>
            <w:tcW w:w="1361" w:type="dxa"/>
            <w:vAlign w:val="center"/>
          </w:tcPr>
          <w:p>
            <w:pPr>
              <w:pStyle w:val="15"/>
            </w:pPr>
            <w:r>
              <w:t>535.44</w:t>
            </w:r>
          </w:p>
        </w:tc>
        <w:tc>
          <w:tcPr>
            <w:tcW w:w="1361" w:type="dxa"/>
            <w:vAlign w:val="center"/>
          </w:tcPr>
          <w:p>
            <w:pPr>
              <w:pStyle w:val="15"/>
            </w:pPr>
            <w:r>
              <w:t>151.44</w:t>
            </w:r>
          </w:p>
        </w:tc>
        <w:tc>
          <w:tcPr>
            <w:tcW w:w="1361" w:type="dxa"/>
            <w:vAlign w:val="center"/>
          </w:tcPr>
          <w:p>
            <w:pPr>
              <w:pStyle w:val="15"/>
            </w:pPr>
            <w:r>
              <w:t>384.00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221</w:t>
            </w:r>
          </w:p>
        </w:tc>
        <w:tc>
          <w:tcPr>
            <w:tcW w:w="4536" w:type="dxa"/>
            <w:vAlign w:val="center"/>
          </w:tcPr>
          <w:p>
            <w:pPr>
              <w:pStyle w:val="16"/>
            </w:pPr>
            <w:r>
              <w:t>住房保障支出</w:t>
            </w:r>
          </w:p>
        </w:tc>
        <w:tc>
          <w:tcPr>
            <w:tcW w:w="1361" w:type="dxa"/>
            <w:vAlign w:val="center"/>
          </w:tcPr>
          <w:p>
            <w:pPr>
              <w:pStyle w:val="15"/>
            </w:pPr>
            <w:r>
              <w:t>15.46</w:t>
            </w:r>
          </w:p>
        </w:tc>
        <w:tc>
          <w:tcPr>
            <w:tcW w:w="1361" w:type="dxa"/>
            <w:vAlign w:val="center"/>
          </w:tcPr>
          <w:p>
            <w:pPr>
              <w:pStyle w:val="15"/>
            </w:pPr>
            <w:r>
              <w:t>15.46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22102</w:t>
            </w:r>
          </w:p>
        </w:tc>
        <w:tc>
          <w:tcPr>
            <w:tcW w:w="4536" w:type="dxa"/>
            <w:vAlign w:val="center"/>
          </w:tcPr>
          <w:p>
            <w:pPr>
              <w:pStyle w:val="16"/>
            </w:pPr>
            <w:r>
              <w:t>住房改革支出</w:t>
            </w:r>
          </w:p>
        </w:tc>
        <w:tc>
          <w:tcPr>
            <w:tcW w:w="1361" w:type="dxa"/>
            <w:vAlign w:val="center"/>
          </w:tcPr>
          <w:p>
            <w:pPr>
              <w:pStyle w:val="15"/>
            </w:pPr>
            <w:r>
              <w:t>15.46</w:t>
            </w:r>
          </w:p>
        </w:tc>
        <w:tc>
          <w:tcPr>
            <w:tcW w:w="1361" w:type="dxa"/>
            <w:vAlign w:val="center"/>
          </w:tcPr>
          <w:p>
            <w:pPr>
              <w:pStyle w:val="15"/>
            </w:pPr>
            <w:r>
              <w:t>15.46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2210201</w:t>
            </w:r>
          </w:p>
        </w:tc>
        <w:tc>
          <w:tcPr>
            <w:tcW w:w="4536" w:type="dxa"/>
            <w:vAlign w:val="center"/>
          </w:tcPr>
          <w:p>
            <w:pPr>
              <w:pStyle w:val="16"/>
            </w:pPr>
            <w:r>
              <w:t>住房公积金</w:t>
            </w:r>
          </w:p>
        </w:tc>
        <w:tc>
          <w:tcPr>
            <w:tcW w:w="1361" w:type="dxa"/>
            <w:vAlign w:val="center"/>
          </w:tcPr>
          <w:p>
            <w:pPr>
              <w:pStyle w:val="15"/>
            </w:pPr>
            <w:r>
              <w:t>15.46</w:t>
            </w:r>
          </w:p>
        </w:tc>
        <w:tc>
          <w:tcPr>
            <w:tcW w:w="1361" w:type="dxa"/>
            <w:vAlign w:val="center"/>
          </w:tcPr>
          <w:p>
            <w:pPr>
              <w:pStyle w:val="15"/>
            </w:pPr>
            <w:r>
              <w:t>15.46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467037白洋淀流域生态环境保障中心</w:t>
            </w:r>
          </w:p>
        </w:tc>
        <w:tc>
          <w:tcPr>
            <w:tcW w:w="3402" w:type="dxa"/>
            <w:tcBorders>
              <w:top w:val="single" w:color="FFFFFF" w:sz="6" w:space="0"/>
              <w:left w:val="single" w:color="FFFFFF" w:sz="6" w:space="0"/>
              <w:right w:val="single" w:color="FFFFFF" w:sz="6" w:space="0"/>
            </w:tcBorders>
            <w:vAlign w:val="center"/>
          </w:tcPr>
          <w:p>
            <w:pPr>
              <w:pStyle w:val="12"/>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593.34</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27.34</w:t>
            </w:r>
          </w:p>
        </w:tc>
        <w:tc>
          <w:tcPr>
            <w:tcW w:w="1474" w:type="dxa"/>
            <w:vAlign w:val="center"/>
          </w:tcPr>
          <w:p>
            <w:pPr>
              <w:pStyle w:val="15"/>
            </w:pPr>
            <w:r>
              <w:t>27.34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15.10</w:t>
            </w:r>
          </w:p>
        </w:tc>
        <w:tc>
          <w:tcPr>
            <w:tcW w:w="1474" w:type="dxa"/>
            <w:vAlign w:val="center"/>
          </w:tcPr>
          <w:p>
            <w:pPr>
              <w:pStyle w:val="15"/>
            </w:pPr>
            <w:r>
              <w:t>15.10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r>
              <w:t>535.44</w:t>
            </w:r>
          </w:p>
        </w:tc>
        <w:tc>
          <w:tcPr>
            <w:tcW w:w="1474" w:type="dxa"/>
            <w:vAlign w:val="center"/>
          </w:tcPr>
          <w:p>
            <w:pPr>
              <w:pStyle w:val="15"/>
            </w:pPr>
            <w:r>
              <w:t>535.44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15.46</w:t>
            </w:r>
          </w:p>
        </w:tc>
        <w:tc>
          <w:tcPr>
            <w:tcW w:w="1474" w:type="dxa"/>
            <w:vAlign w:val="center"/>
          </w:tcPr>
          <w:p>
            <w:pPr>
              <w:pStyle w:val="15"/>
            </w:pPr>
            <w:r>
              <w:t>15.46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三十一、人行科目</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8"/>
            </w:pPr>
            <w:r>
              <w:t>本年收入合计</w:t>
            </w:r>
          </w:p>
        </w:tc>
        <w:tc>
          <w:tcPr>
            <w:tcW w:w="1474" w:type="dxa"/>
            <w:vAlign w:val="center"/>
          </w:tcPr>
          <w:p>
            <w:pPr>
              <w:pStyle w:val="19"/>
            </w:pPr>
            <w:r>
              <w:t>593.34</w:t>
            </w:r>
          </w:p>
        </w:tc>
        <w:tc>
          <w:tcPr>
            <w:tcW w:w="3402" w:type="dxa"/>
            <w:vAlign w:val="center"/>
          </w:tcPr>
          <w:p>
            <w:pPr>
              <w:pStyle w:val="18"/>
            </w:pPr>
            <w:r>
              <w:t>本年支出合计</w:t>
            </w:r>
          </w:p>
        </w:tc>
        <w:tc>
          <w:tcPr>
            <w:tcW w:w="1474" w:type="dxa"/>
            <w:vAlign w:val="center"/>
          </w:tcPr>
          <w:p>
            <w:pPr>
              <w:pStyle w:val="19"/>
            </w:pPr>
            <w:r>
              <w:t>593.34</w:t>
            </w:r>
          </w:p>
        </w:tc>
        <w:tc>
          <w:tcPr>
            <w:tcW w:w="1474" w:type="dxa"/>
            <w:vAlign w:val="center"/>
          </w:tcPr>
          <w:p>
            <w:pPr>
              <w:pStyle w:val="19"/>
            </w:pPr>
            <w:r>
              <w:t>593.34</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3402" w:type="dxa"/>
            <w:vAlign w:val="center"/>
          </w:tcPr>
          <w:p>
            <w:pPr>
              <w:pStyle w:val="18"/>
            </w:pPr>
            <w:r>
              <w:t>收入总计</w:t>
            </w:r>
          </w:p>
        </w:tc>
        <w:tc>
          <w:tcPr>
            <w:tcW w:w="1474" w:type="dxa"/>
            <w:vAlign w:val="center"/>
          </w:tcPr>
          <w:p>
            <w:pPr>
              <w:pStyle w:val="19"/>
            </w:pPr>
            <w:r>
              <w:t>593.34</w:t>
            </w:r>
          </w:p>
        </w:tc>
        <w:tc>
          <w:tcPr>
            <w:tcW w:w="3402" w:type="dxa"/>
            <w:vAlign w:val="center"/>
          </w:tcPr>
          <w:p>
            <w:pPr>
              <w:pStyle w:val="18"/>
            </w:pPr>
            <w:r>
              <w:t>支出总计</w:t>
            </w:r>
          </w:p>
        </w:tc>
        <w:tc>
          <w:tcPr>
            <w:tcW w:w="1474" w:type="dxa"/>
            <w:vAlign w:val="center"/>
          </w:tcPr>
          <w:p>
            <w:pPr>
              <w:pStyle w:val="19"/>
            </w:pPr>
            <w:r>
              <w:t>593.34</w:t>
            </w:r>
          </w:p>
        </w:tc>
        <w:tc>
          <w:tcPr>
            <w:tcW w:w="1474" w:type="dxa"/>
            <w:vAlign w:val="center"/>
          </w:tcPr>
          <w:p>
            <w:pPr>
              <w:pStyle w:val="19"/>
            </w:pPr>
            <w:r>
              <w:t>593.34</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467037白洋淀流域生态环境保障中心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593.34</w:t>
            </w:r>
          </w:p>
        </w:tc>
        <w:tc>
          <w:tcPr>
            <w:tcW w:w="2551" w:type="dxa"/>
            <w:vAlign w:val="center"/>
          </w:tcPr>
          <w:p>
            <w:pPr>
              <w:pStyle w:val="19"/>
            </w:pPr>
            <w:r>
              <w:t>209.34</w:t>
            </w:r>
          </w:p>
        </w:tc>
        <w:tc>
          <w:tcPr>
            <w:tcW w:w="2551" w:type="dxa"/>
            <w:vAlign w:val="center"/>
          </w:tcPr>
          <w:p>
            <w:pPr>
              <w:pStyle w:val="19"/>
            </w:pPr>
            <w:r>
              <w:t>384.00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27.34</w:t>
            </w:r>
          </w:p>
        </w:tc>
        <w:tc>
          <w:tcPr>
            <w:tcW w:w="2551" w:type="dxa"/>
            <w:vAlign w:val="center"/>
          </w:tcPr>
          <w:p>
            <w:pPr>
              <w:pStyle w:val="15"/>
            </w:pPr>
            <w:r>
              <w:t>27.34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27.34</w:t>
            </w:r>
          </w:p>
        </w:tc>
        <w:tc>
          <w:tcPr>
            <w:tcW w:w="2551" w:type="dxa"/>
            <w:vAlign w:val="center"/>
          </w:tcPr>
          <w:p>
            <w:pPr>
              <w:pStyle w:val="15"/>
            </w:pPr>
            <w:r>
              <w:t>27.34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18.20</w:t>
            </w:r>
          </w:p>
        </w:tc>
        <w:tc>
          <w:tcPr>
            <w:tcW w:w="2551" w:type="dxa"/>
            <w:vAlign w:val="center"/>
          </w:tcPr>
          <w:p>
            <w:pPr>
              <w:pStyle w:val="15"/>
            </w:pPr>
            <w:r>
              <w:t>18.20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9.14</w:t>
            </w:r>
          </w:p>
        </w:tc>
        <w:tc>
          <w:tcPr>
            <w:tcW w:w="2551" w:type="dxa"/>
            <w:vAlign w:val="center"/>
          </w:tcPr>
          <w:p>
            <w:pPr>
              <w:pStyle w:val="15"/>
            </w:pPr>
            <w:r>
              <w:t>9.14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15.10</w:t>
            </w:r>
          </w:p>
        </w:tc>
        <w:tc>
          <w:tcPr>
            <w:tcW w:w="2551" w:type="dxa"/>
            <w:vAlign w:val="center"/>
          </w:tcPr>
          <w:p>
            <w:pPr>
              <w:pStyle w:val="15"/>
            </w:pPr>
            <w:r>
              <w:t>15.10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15.10</w:t>
            </w:r>
          </w:p>
        </w:tc>
        <w:tc>
          <w:tcPr>
            <w:tcW w:w="2551" w:type="dxa"/>
            <w:vAlign w:val="center"/>
          </w:tcPr>
          <w:p>
            <w:pPr>
              <w:pStyle w:val="15"/>
            </w:pPr>
            <w:r>
              <w:t>15.10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pPr>
            <w:r>
              <w:t>15.10</w:t>
            </w:r>
          </w:p>
        </w:tc>
        <w:tc>
          <w:tcPr>
            <w:tcW w:w="2551" w:type="dxa"/>
            <w:vAlign w:val="center"/>
          </w:tcPr>
          <w:p>
            <w:pPr>
              <w:pStyle w:val="15"/>
            </w:pPr>
            <w:r>
              <w:t>15.10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211</w:t>
            </w:r>
          </w:p>
        </w:tc>
        <w:tc>
          <w:tcPr>
            <w:tcW w:w="4535" w:type="dxa"/>
            <w:vAlign w:val="center"/>
          </w:tcPr>
          <w:p>
            <w:pPr>
              <w:pStyle w:val="16"/>
            </w:pPr>
            <w:r>
              <w:t>节能环保支出</w:t>
            </w:r>
          </w:p>
        </w:tc>
        <w:tc>
          <w:tcPr>
            <w:tcW w:w="2551" w:type="dxa"/>
            <w:vAlign w:val="center"/>
          </w:tcPr>
          <w:p>
            <w:pPr>
              <w:pStyle w:val="15"/>
            </w:pPr>
            <w:r>
              <w:t>535.44</w:t>
            </w:r>
          </w:p>
        </w:tc>
        <w:tc>
          <w:tcPr>
            <w:tcW w:w="2551" w:type="dxa"/>
            <w:vAlign w:val="center"/>
          </w:tcPr>
          <w:p>
            <w:pPr>
              <w:pStyle w:val="15"/>
            </w:pPr>
            <w:r>
              <w:t>151.44</w:t>
            </w:r>
          </w:p>
        </w:tc>
        <w:tc>
          <w:tcPr>
            <w:tcW w:w="2551" w:type="dxa"/>
            <w:vAlign w:val="center"/>
          </w:tcPr>
          <w:p>
            <w:pPr>
              <w:pStyle w:val="15"/>
            </w:pPr>
            <w:r>
              <w:t>384.00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21103</w:t>
            </w:r>
          </w:p>
        </w:tc>
        <w:tc>
          <w:tcPr>
            <w:tcW w:w="4535" w:type="dxa"/>
            <w:vAlign w:val="center"/>
          </w:tcPr>
          <w:p>
            <w:pPr>
              <w:pStyle w:val="16"/>
            </w:pPr>
            <w:r>
              <w:t>污染防治</w:t>
            </w:r>
          </w:p>
        </w:tc>
        <w:tc>
          <w:tcPr>
            <w:tcW w:w="2551" w:type="dxa"/>
            <w:vAlign w:val="center"/>
          </w:tcPr>
          <w:p>
            <w:pPr>
              <w:pStyle w:val="15"/>
            </w:pPr>
            <w:r>
              <w:t>535.44</w:t>
            </w:r>
          </w:p>
        </w:tc>
        <w:tc>
          <w:tcPr>
            <w:tcW w:w="2551" w:type="dxa"/>
            <w:vAlign w:val="center"/>
          </w:tcPr>
          <w:p>
            <w:pPr>
              <w:pStyle w:val="15"/>
            </w:pPr>
            <w:r>
              <w:t>151.44</w:t>
            </w:r>
          </w:p>
        </w:tc>
        <w:tc>
          <w:tcPr>
            <w:tcW w:w="2551" w:type="dxa"/>
            <w:vAlign w:val="center"/>
          </w:tcPr>
          <w:p>
            <w:pPr>
              <w:pStyle w:val="15"/>
            </w:pPr>
            <w:r>
              <w:t>384.00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2110302</w:t>
            </w:r>
          </w:p>
        </w:tc>
        <w:tc>
          <w:tcPr>
            <w:tcW w:w="4535" w:type="dxa"/>
            <w:vAlign w:val="center"/>
          </w:tcPr>
          <w:p>
            <w:pPr>
              <w:pStyle w:val="16"/>
            </w:pPr>
            <w:r>
              <w:t>水体</w:t>
            </w:r>
          </w:p>
        </w:tc>
        <w:tc>
          <w:tcPr>
            <w:tcW w:w="2551" w:type="dxa"/>
            <w:vAlign w:val="center"/>
          </w:tcPr>
          <w:p>
            <w:pPr>
              <w:pStyle w:val="15"/>
            </w:pPr>
            <w:r>
              <w:t>535.44</w:t>
            </w:r>
          </w:p>
        </w:tc>
        <w:tc>
          <w:tcPr>
            <w:tcW w:w="2551" w:type="dxa"/>
            <w:vAlign w:val="center"/>
          </w:tcPr>
          <w:p>
            <w:pPr>
              <w:pStyle w:val="15"/>
            </w:pPr>
            <w:r>
              <w:t>151.44</w:t>
            </w:r>
          </w:p>
        </w:tc>
        <w:tc>
          <w:tcPr>
            <w:tcW w:w="2551" w:type="dxa"/>
            <w:vAlign w:val="center"/>
          </w:tcPr>
          <w:p>
            <w:pPr>
              <w:pStyle w:val="15"/>
            </w:pPr>
            <w:r>
              <w:t>384.00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15.46</w:t>
            </w:r>
          </w:p>
        </w:tc>
        <w:tc>
          <w:tcPr>
            <w:tcW w:w="2551" w:type="dxa"/>
            <w:vAlign w:val="center"/>
          </w:tcPr>
          <w:p>
            <w:pPr>
              <w:pStyle w:val="15"/>
            </w:pPr>
            <w:r>
              <w:t>15.46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15.46</w:t>
            </w:r>
          </w:p>
        </w:tc>
        <w:tc>
          <w:tcPr>
            <w:tcW w:w="2551" w:type="dxa"/>
            <w:vAlign w:val="center"/>
          </w:tcPr>
          <w:p>
            <w:pPr>
              <w:pStyle w:val="15"/>
            </w:pPr>
            <w:r>
              <w:t>15.46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15.46</w:t>
            </w:r>
          </w:p>
        </w:tc>
        <w:tc>
          <w:tcPr>
            <w:tcW w:w="2551" w:type="dxa"/>
            <w:vAlign w:val="center"/>
          </w:tcPr>
          <w:p>
            <w:pPr>
              <w:pStyle w:val="15"/>
            </w:pPr>
            <w:r>
              <w:t>15.46</w:t>
            </w:r>
          </w:p>
        </w:tc>
        <w:tc>
          <w:tcPr>
            <w:tcW w:w="255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467037白洋淀流域生态环境保障中心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209.34</w:t>
            </w:r>
          </w:p>
        </w:tc>
        <w:tc>
          <w:tcPr>
            <w:tcW w:w="2551" w:type="dxa"/>
            <w:vAlign w:val="center"/>
          </w:tcPr>
          <w:p>
            <w:pPr>
              <w:pStyle w:val="19"/>
            </w:pPr>
            <w:r>
              <w:t>203.63</w:t>
            </w:r>
          </w:p>
        </w:tc>
        <w:tc>
          <w:tcPr>
            <w:tcW w:w="2552" w:type="dxa"/>
            <w:vAlign w:val="center"/>
          </w:tcPr>
          <w:p>
            <w:pPr>
              <w:pStyle w:val="19"/>
            </w:pPr>
            <w:r>
              <w:t>5.71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203.60</w:t>
            </w:r>
          </w:p>
        </w:tc>
        <w:tc>
          <w:tcPr>
            <w:tcW w:w="2551" w:type="dxa"/>
            <w:vAlign w:val="center"/>
          </w:tcPr>
          <w:p>
            <w:pPr>
              <w:pStyle w:val="15"/>
            </w:pPr>
            <w:r>
              <w:t>203.60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51.93</w:t>
            </w:r>
          </w:p>
        </w:tc>
        <w:tc>
          <w:tcPr>
            <w:tcW w:w="2551" w:type="dxa"/>
            <w:vAlign w:val="center"/>
          </w:tcPr>
          <w:p>
            <w:pPr>
              <w:pStyle w:val="15"/>
            </w:pPr>
            <w:r>
              <w:t>51.93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7.02</w:t>
            </w:r>
          </w:p>
        </w:tc>
        <w:tc>
          <w:tcPr>
            <w:tcW w:w="2551" w:type="dxa"/>
            <w:vAlign w:val="center"/>
          </w:tcPr>
          <w:p>
            <w:pPr>
              <w:pStyle w:val="15"/>
            </w:pPr>
            <w:r>
              <w:t>7.02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44.51</w:t>
            </w:r>
          </w:p>
        </w:tc>
        <w:tc>
          <w:tcPr>
            <w:tcW w:w="2551" w:type="dxa"/>
            <w:vAlign w:val="center"/>
          </w:tcPr>
          <w:p>
            <w:pPr>
              <w:pStyle w:val="15"/>
            </w:pPr>
            <w:r>
              <w:t>44.51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35.24</w:t>
            </w:r>
          </w:p>
        </w:tc>
        <w:tc>
          <w:tcPr>
            <w:tcW w:w="2551" w:type="dxa"/>
            <w:vAlign w:val="center"/>
          </w:tcPr>
          <w:p>
            <w:pPr>
              <w:pStyle w:val="15"/>
            </w:pPr>
            <w:r>
              <w:t>35.24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18.20</w:t>
            </w:r>
          </w:p>
        </w:tc>
        <w:tc>
          <w:tcPr>
            <w:tcW w:w="2551" w:type="dxa"/>
            <w:vAlign w:val="center"/>
          </w:tcPr>
          <w:p>
            <w:pPr>
              <w:pStyle w:val="15"/>
            </w:pPr>
            <w:r>
              <w:t>18.20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8</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9.14</w:t>
            </w:r>
          </w:p>
        </w:tc>
        <w:tc>
          <w:tcPr>
            <w:tcW w:w="2551" w:type="dxa"/>
            <w:vAlign w:val="center"/>
          </w:tcPr>
          <w:p>
            <w:pPr>
              <w:pStyle w:val="15"/>
            </w:pPr>
            <w:r>
              <w:t>9.14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6.62</w:t>
            </w:r>
          </w:p>
        </w:tc>
        <w:tc>
          <w:tcPr>
            <w:tcW w:w="2551" w:type="dxa"/>
            <w:vAlign w:val="center"/>
          </w:tcPr>
          <w:p>
            <w:pPr>
              <w:pStyle w:val="15"/>
            </w:pPr>
            <w:r>
              <w:t>6.62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9.48</w:t>
            </w:r>
          </w:p>
        </w:tc>
        <w:tc>
          <w:tcPr>
            <w:tcW w:w="2551" w:type="dxa"/>
            <w:vAlign w:val="center"/>
          </w:tcPr>
          <w:p>
            <w:pPr>
              <w:pStyle w:val="15"/>
            </w:pPr>
            <w:r>
              <w:t>9.48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15.46</w:t>
            </w:r>
          </w:p>
        </w:tc>
        <w:tc>
          <w:tcPr>
            <w:tcW w:w="2551" w:type="dxa"/>
            <w:vAlign w:val="center"/>
          </w:tcPr>
          <w:p>
            <w:pPr>
              <w:pStyle w:val="15"/>
            </w:pPr>
            <w:r>
              <w:t>15.46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12</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6.00</w:t>
            </w:r>
          </w:p>
        </w:tc>
        <w:tc>
          <w:tcPr>
            <w:tcW w:w="2551" w:type="dxa"/>
            <w:vAlign w:val="center"/>
          </w:tcPr>
          <w:p>
            <w:pPr>
              <w:pStyle w:val="15"/>
            </w:pPr>
            <w:r>
              <w:t>6.00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5.71</w:t>
            </w:r>
          </w:p>
        </w:tc>
        <w:tc>
          <w:tcPr>
            <w:tcW w:w="2551" w:type="dxa"/>
            <w:vAlign w:val="center"/>
          </w:tcPr>
          <w:p>
            <w:pPr>
              <w:pStyle w:val="15"/>
            </w:pPr>
          </w:p>
        </w:tc>
        <w:tc>
          <w:tcPr>
            <w:tcW w:w="2552" w:type="dxa"/>
            <w:vAlign w:val="center"/>
          </w:tcPr>
          <w:p>
            <w:pPr>
              <w:pStyle w:val="15"/>
            </w:pPr>
            <w:r>
              <w:t>5.71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3.81</w:t>
            </w:r>
          </w:p>
        </w:tc>
        <w:tc>
          <w:tcPr>
            <w:tcW w:w="2551" w:type="dxa"/>
            <w:vAlign w:val="center"/>
          </w:tcPr>
          <w:p>
            <w:pPr>
              <w:pStyle w:val="15"/>
            </w:pPr>
          </w:p>
        </w:tc>
        <w:tc>
          <w:tcPr>
            <w:tcW w:w="2552" w:type="dxa"/>
            <w:vAlign w:val="center"/>
          </w:tcPr>
          <w:p>
            <w:pPr>
              <w:pStyle w:val="15"/>
            </w:pPr>
            <w:r>
              <w:t>3.81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1.70</w:t>
            </w:r>
          </w:p>
        </w:tc>
        <w:tc>
          <w:tcPr>
            <w:tcW w:w="2551" w:type="dxa"/>
            <w:vAlign w:val="center"/>
          </w:tcPr>
          <w:p>
            <w:pPr>
              <w:pStyle w:val="15"/>
            </w:pPr>
          </w:p>
        </w:tc>
        <w:tc>
          <w:tcPr>
            <w:tcW w:w="2552" w:type="dxa"/>
            <w:vAlign w:val="center"/>
          </w:tcPr>
          <w:p>
            <w:pPr>
              <w:pStyle w:val="15"/>
            </w:pPr>
            <w:r>
              <w:t>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16</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0.20</w:t>
            </w:r>
          </w:p>
        </w:tc>
        <w:tc>
          <w:tcPr>
            <w:tcW w:w="2551" w:type="dxa"/>
            <w:vAlign w:val="center"/>
          </w:tcPr>
          <w:p>
            <w:pPr>
              <w:pStyle w:val="15"/>
            </w:pPr>
          </w:p>
        </w:tc>
        <w:tc>
          <w:tcPr>
            <w:tcW w:w="2552" w:type="dxa"/>
            <w:vAlign w:val="center"/>
          </w:tcPr>
          <w:p>
            <w:pPr>
              <w:pStyle w:val="15"/>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0.03</w:t>
            </w:r>
          </w:p>
        </w:tc>
        <w:tc>
          <w:tcPr>
            <w:tcW w:w="2551" w:type="dxa"/>
            <w:vAlign w:val="center"/>
          </w:tcPr>
          <w:p>
            <w:pPr>
              <w:pStyle w:val="15"/>
            </w:pPr>
            <w:r>
              <w:t>0.03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0.03</w:t>
            </w:r>
          </w:p>
        </w:tc>
        <w:tc>
          <w:tcPr>
            <w:tcW w:w="2551" w:type="dxa"/>
            <w:vAlign w:val="center"/>
          </w:tcPr>
          <w:p>
            <w:pPr>
              <w:pStyle w:val="15"/>
            </w:pPr>
            <w:r>
              <w:t>0.03</w:t>
            </w:r>
          </w:p>
        </w:tc>
        <w:tc>
          <w:tcPr>
            <w:tcW w:w="2552"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467037白洋淀流域生态环境保障中心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467037白洋淀流域生态环境保障中心</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467037白洋淀流域生态环境保障中心</w:t>
            </w:r>
          </w:p>
        </w:tc>
        <w:tc>
          <w:tcPr>
            <w:tcW w:w="2381" w:type="dxa"/>
            <w:tcBorders>
              <w:top w:val="single" w:color="FFFFFF" w:sz="6" w:space="0"/>
              <w:left w:val="single" w:color="FFFFFF" w:sz="6" w:space="0"/>
              <w:right w:val="single" w:color="FFFFFF" w:sz="6" w:space="0"/>
            </w:tcBorders>
            <w:vAlign w:val="center"/>
          </w:tcPr>
          <w:p>
            <w:pPr>
              <w:pStyle w:val="12"/>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vAlign w:val="top"/>
          </w:tcPr>
          <w:p/>
        </w:tc>
        <w:tc>
          <w:tcPr>
            <w:tcW w:w="3798" w:type="dxa"/>
            <w:vMerge w:val="continue"/>
            <w:vAlign w:val="top"/>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p>
        </w:tc>
        <w:tc>
          <w:tcPr>
            <w:tcW w:w="2381" w:type="dxa"/>
            <w:vAlign w:val="center"/>
          </w:tcPr>
          <w:p>
            <w:pPr>
              <w:pStyle w:val="19"/>
            </w:pP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sectPr>
          <w:pgSz w:w="16840" w:h="11900" w:orient="landscape"/>
          <w:pgMar w:top="1361" w:right="1020" w:bottom="1361" w:left="1020" w:header="720" w:footer="720" w:gutter="0"/>
          <w:pgNumType w:fmt="decimal"/>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白洋淀流域生态环境保障中心2023年单位预算信息公开情况说明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按照《预算法》、《地方预决算公开操作规程》和《关于进一步推进预算公开工作的实施意见》规定，现将白洋淀流域生态环境保障中心2023年单位预算公开如下：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（一）承担白洋淀流域生态环境治理和修复保护的技术支撑和服务保障。</w:t>
      </w:r>
    </w:p>
    <w:p>
      <w:pPr>
        <w:pStyle w:val="29"/>
      </w:pPr>
      <w:r>
        <w:t>（二）开展白洋淀流域生态环境治理和修复保护研究工作。</w:t>
      </w:r>
    </w:p>
    <w:p>
      <w:pPr>
        <w:pStyle w:val="29"/>
      </w:pPr>
      <w:r>
        <w:t>（三）协助做好白洋淀流域污染事故和突发环境事件应急处置的技术性工作。</w:t>
      </w:r>
    </w:p>
    <w:p>
      <w:pPr>
        <w:pStyle w:val="29"/>
      </w:pPr>
      <w:r>
        <w:t>（四）组织开展应对气候变化政策、法规、战略、规划等方面研究。</w:t>
      </w:r>
    </w:p>
    <w:p>
      <w:pPr>
        <w:pStyle w:val="29"/>
      </w:pPr>
      <w:r>
        <w:t>（五）承担履行联合国气候变化框架公约省内履约、温室气体统计核算与考核、碳排放管理、低碳试点及示范工程、应对气候变化国际合作、清洁发展机制等技术支撑和服务保障。</w:t>
      </w:r>
    </w:p>
    <w:p>
      <w:pPr>
        <w:pStyle w:val="29"/>
      </w:pPr>
      <w:r>
        <w:t>（六）承担清洁生产涉及生态环境保护有关工作的技术支撑和服务保障。</w:t>
      </w:r>
    </w:p>
    <w:p>
      <w:pPr>
        <w:pStyle w:val="29"/>
      </w:pPr>
      <w:r>
        <w:t>（七）完成河北省生态环境厅交办的其他任务。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白洋淀流域生态环境保障中心</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0"/>
      </w:pPr>
      <w:r>
        <w:t>1、收入说明</w:t>
      </w:r>
    </w:p>
    <w:p>
      <w:pPr>
        <w:pStyle w:val="30"/>
      </w:pPr>
      <w:r>
        <w:t>反应本单位当年全部收入。2023年预算收入593.34万元，其中：一般公共预算收入593.34万元，基金预算收入0万元，国有资本经营预算收入0万元，财政专户核拨收入0万元，单位资金收入0万元，上年结转结余0万元。</w:t>
      </w:r>
    </w:p>
    <w:p>
      <w:pPr>
        <w:pStyle w:val="30"/>
      </w:pPr>
      <w:r>
        <w:t>2、支出说明</w:t>
      </w:r>
    </w:p>
    <w:p>
      <w:pPr>
        <w:pStyle w:val="30"/>
      </w:pPr>
      <w:r>
        <w:t>收支预算总表支出栏、基本支出表、项目支出表按经济分类和支出功能分类科目编制，反应白洋淀流域生态环境保障中心年度单位预算中支出预算的总体情况。2023年支出预算593.34万元，其中基本支出209.34万元，包括人员经费203.63万元和日常公用经费5.71万元；项目支出384万元，主要为白洋淀“水下森林”生态系统构建技术研究、白洋淀流域生态环境保障及应急技术支撑、白洋淀流域水生态评价方法研究应用、白洋淀生态环境保障工作经费等。</w:t>
      </w:r>
    </w:p>
    <w:p>
      <w:pPr>
        <w:pStyle w:val="30"/>
      </w:pPr>
      <w:r>
        <w:t>3、比上年增减情况</w:t>
      </w:r>
    </w:p>
    <w:p>
      <w:pPr>
        <w:pStyle w:val="30"/>
      </w:pPr>
      <w:r>
        <w:t>2023年预算收支安排593.34万元，较2022年预算增加593.34万元，其中：基本支出增加209.34万元，主要为增加人员经费和日常公用经费支出；项目支出增加384万元，主要为新增预算项目。</w:t>
      </w:r>
    </w:p>
    <w:p>
      <w:pPr>
        <w:spacing w:before="10" w:after="10"/>
        <w:ind w:firstLine="640"/>
        <w:outlineLvl w:val="5"/>
      </w:pPr>
      <w:r>
        <w:rPr>
          <w:rFonts w:ascii="黑体" w:hAnsi="黑体" w:eastAsia="黑体" w:cs="黑体"/>
          <w:color w:val="000000"/>
          <w:sz w:val="32"/>
        </w:rPr>
        <w:t>三、机关运行经费安排情况</w:t>
      </w:r>
    </w:p>
    <w:p>
      <w:pPr>
        <w:pStyle w:val="31"/>
      </w:pPr>
      <w:r>
        <w:t>2023年，我单位运行经费共计安排5.71万元，主要用于工会经费、党组织活动经费等日常运行支出。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2"/>
      </w:pPr>
      <w:r>
        <w:t>2023年，我单位财政拨款“三公”经费预算安排0万元，其中因公出国（境）费0万元；公务用车购置及运维费0万元（其中：公务用车购置费0万元，公务用车运维费0万元）；公务接待费0万元。与2022年相比持平，无增减变化。</w:t>
      </w:r>
    </w:p>
    <w:p>
      <w:pPr>
        <w:spacing w:before="10" w:after="10"/>
        <w:ind w:firstLine="640"/>
        <w:outlineLvl w:val="5"/>
        <w:sectPr>
          <w:pgSz w:w="16840" w:h="11900" w:orient="landscape"/>
          <w:pgMar w:top="1361" w:right="1020" w:bottom="1361" w:left="1020" w:header="720" w:footer="720" w:gutter="0"/>
          <w:pgNumType w:fmt="decimal"/>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1、白洋淀生态环境保障工作经费绩效目标表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1.完成白洋淀流域水质保障工作，采购基础办公设备。</w:t>
            </w:r>
          </w:p>
          <w:p>
            <w:pPr>
              <w:pStyle w:val="16"/>
            </w:pPr>
            <w:r>
              <w:t>2.应对气候变化和清洁生产技术支撑和服务保障，保障日常工作正常开展。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新购办公室设备种类</w:t>
            </w:r>
          </w:p>
        </w:tc>
        <w:tc>
          <w:tcPr>
            <w:tcW w:w="2835" w:type="dxa"/>
            <w:vAlign w:val="center"/>
          </w:tcPr>
          <w:p>
            <w:pPr>
              <w:pStyle w:val="16"/>
            </w:pPr>
            <w:r>
              <w:t>购置各类办公设备种类数量</w:t>
            </w:r>
          </w:p>
        </w:tc>
        <w:tc>
          <w:tcPr>
            <w:tcW w:w="2551" w:type="dxa"/>
            <w:vAlign w:val="center"/>
          </w:tcPr>
          <w:p>
            <w:pPr>
              <w:pStyle w:val="16"/>
            </w:pPr>
            <w:r>
              <w:t>≥6种</w:t>
            </w:r>
          </w:p>
        </w:tc>
        <w:tc>
          <w:tcPr>
            <w:tcW w:w="2268" w:type="dxa"/>
            <w:vAlign w:val="center"/>
          </w:tcPr>
          <w:p>
            <w:pPr>
              <w:pStyle w:val="16"/>
            </w:pPr>
            <w:r>
              <w:t>年度工作计划、《河北省财政厅河北省机关事务管理局关于印发&lt;河北省省级行政事业单位通用办公设备及家具配备标准&gt;的通知》（冀财资[2022]69号）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维护设备正常运转数量</w:t>
            </w:r>
          </w:p>
        </w:tc>
        <w:tc>
          <w:tcPr>
            <w:tcW w:w="2835" w:type="dxa"/>
            <w:vAlign w:val="center"/>
          </w:tcPr>
          <w:p>
            <w:pPr>
              <w:pStyle w:val="16"/>
            </w:pPr>
            <w:r>
              <w:t>维护各类办公设施设备正常运转数量</w:t>
            </w:r>
          </w:p>
        </w:tc>
        <w:tc>
          <w:tcPr>
            <w:tcW w:w="2551" w:type="dxa"/>
            <w:vAlign w:val="center"/>
          </w:tcPr>
          <w:p>
            <w:pPr>
              <w:pStyle w:val="16"/>
            </w:pPr>
            <w:r>
              <w:t>≥10台</w:t>
            </w:r>
          </w:p>
        </w:tc>
        <w:tc>
          <w:tcPr>
            <w:tcW w:w="2268" w:type="dxa"/>
            <w:vAlign w:val="center"/>
          </w:tcPr>
          <w:p>
            <w:pPr>
              <w:pStyle w:val="16"/>
            </w:pPr>
            <w:r>
              <w:t>年度工作计划、《河北省财政厅河北省机关事务管理局关于印发&lt;河北省省级行政事业单位通用办公设备及家具配备标准&gt;的通知》（冀财资[2022]69号）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采购质量合格率</w:t>
            </w:r>
          </w:p>
        </w:tc>
        <w:tc>
          <w:tcPr>
            <w:tcW w:w="2835" w:type="dxa"/>
            <w:vAlign w:val="center"/>
          </w:tcPr>
          <w:p>
            <w:pPr>
              <w:pStyle w:val="16"/>
            </w:pPr>
            <w:r>
              <w:t>采购的各类办公设备质量合格率</w:t>
            </w:r>
          </w:p>
        </w:tc>
        <w:tc>
          <w:tcPr>
            <w:tcW w:w="2551" w:type="dxa"/>
            <w:vAlign w:val="center"/>
          </w:tcPr>
          <w:p>
            <w:pPr>
              <w:pStyle w:val="16"/>
            </w:pPr>
            <w:r>
              <w:t>100%</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维修维护合格率</w:t>
            </w:r>
          </w:p>
        </w:tc>
        <w:tc>
          <w:tcPr>
            <w:tcW w:w="2835" w:type="dxa"/>
            <w:vAlign w:val="center"/>
          </w:tcPr>
          <w:p>
            <w:pPr>
              <w:pStyle w:val="16"/>
            </w:pPr>
            <w:r>
              <w:t>维修维护的各类设施设备合格率</w:t>
            </w:r>
          </w:p>
        </w:tc>
        <w:tc>
          <w:tcPr>
            <w:tcW w:w="2551" w:type="dxa"/>
            <w:vAlign w:val="center"/>
          </w:tcPr>
          <w:p>
            <w:pPr>
              <w:pStyle w:val="16"/>
            </w:pPr>
            <w:r>
              <w:t>100%</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采购完成时间</w:t>
            </w:r>
          </w:p>
        </w:tc>
        <w:tc>
          <w:tcPr>
            <w:tcW w:w="2835" w:type="dxa"/>
            <w:vAlign w:val="center"/>
          </w:tcPr>
          <w:p>
            <w:pPr>
              <w:pStyle w:val="16"/>
            </w:pPr>
            <w:r>
              <w:t>按照合同约定按时完成采购</w:t>
            </w:r>
          </w:p>
        </w:tc>
        <w:tc>
          <w:tcPr>
            <w:tcW w:w="2551" w:type="dxa"/>
            <w:vAlign w:val="center"/>
          </w:tcPr>
          <w:p>
            <w:pPr>
              <w:pStyle w:val="16"/>
            </w:pPr>
            <w:r>
              <w:t>2023年底前</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故障维护响应时间</w:t>
            </w:r>
          </w:p>
        </w:tc>
        <w:tc>
          <w:tcPr>
            <w:tcW w:w="2835" w:type="dxa"/>
            <w:vAlign w:val="center"/>
          </w:tcPr>
          <w:p>
            <w:pPr>
              <w:pStyle w:val="16"/>
            </w:pPr>
            <w:r>
              <w:t>48小时内响应，保证工作的正常开展。</w:t>
            </w:r>
          </w:p>
        </w:tc>
        <w:tc>
          <w:tcPr>
            <w:tcW w:w="2551" w:type="dxa"/>
            <w:vAlign w:val="center"/>
          </w:tcPr>
          <w:p>
            <w:pPr>
              <w:pStyle w:val="16"/>
            </w:pPr>
            <w:r>
              <w:t>≤48小时</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工作保障成本控制</w:t>
            </w:r>
          </w:p>
        </w:tc>
        <w:tc>
          <w:tcPr>
            <w:tcW w:w="2835" w:type="dxa"/>
            <w:vAlign w:val="center"/>
          </w:tcPr>
          <w:p>
            <w:pPr>
              <w:pStyle w:val="16"/>
            </w:pPr>
            <w:r>
              <w:t>保障当年单位日常办公需要经费不超预算</w:t>
            </w:r>
          </w:p>
        </w:tc>
        <w:tc>
          <w:tcPr>
            <w:tcW w:w="2551" w:type="dxa"/>
            <w:vAlign w:val="center"/>
          </w:tcPr>
          <w:p>
            <w:pPr>
              <w:pStyle w:val="16"/>
            </w:pPr>
            <w:r>
              <w:t>≤70万元</w:t>
            </w:r>
          </w:p>
        </w:tc>
        <w:tc>
          <w:tcPr>
            <w:tcW w:w="2268" w:type="dxa"/>
            <w:vAlign w:val="center"/>
          </w:tcPr>
          <w:p>
            <w:pPr>
              <w:pStyle w:val="16"/>
            </w:pPr>
            <w:r>
              <w:t>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保障单位尽职履责</w:t>
            </w:r>
          </w:p>
        </w:tc>
        <w:tc>
          <w:tcPr>
            <w:tcW w:w="2835" w:type="dxa"/>
            <w:vAlign w:val="center"/>
          </w:tcPr>
          <w:p>
            <w:pPr>
              <w:pStyle w:val="16"/>
            </w:pPr>
            <w:r>
              <w:t>有效保障单位办公正常运转尽职履责</w:t>
            </w:r>
          </w:p>
        </w:tc>
        <w:tc>
          <w:tcPr>
            <w:tcW w:w="2551" w:type="dxa"/>
            <w:vAlign w:val="center"/>
          </w:tcPr>
          <w:p>
            <w:pPr>
              <w:pStyle w:val="16"/>
            </w:pPr>
            <w:r>
              <w:t>进一步保障</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保障中心工作的正常运转</w:t>
            </w:r>
          </w:p>
        </w:tc>
        <w:tc>
          <w:tcPr>
            <w:tcW w:w="2835" w:type="dxa"/>
            <w:vAlign w:val="center"/>
          </w:tcPr>
          <w:p>
            <w:pPr>
              <w:pStyle w:val="16"/>
            </w:pPr>
            <w:r>
              <w:t>保障中心工作及设施设备的正常运转</w:t>
            </w:r>
          </w:p>
        </w:tc>
        <w:tc>
          <w:tcPr>
            <w:tcW w:w="2551" w:type="dxa"/>
            <w:vAlign w:val="center"/>
          </w:tcPr>
          <w:p>
            <w:pPr>
              <w:pStyle w:val="16"/>
            </w:pPr>
            <w:r>
              <w:t>进一步保障</w:t>
            </w:r>
          </w:p>
        </w:tc>
        <w:tc>
          <w:tcPr>
            <w:tcW w:w="2268" w:type="dxa"/>
            <w:vAlign w:val="center"/>
          </w:tcPr>
          <w:p>
            <w:pPr>
              <w:pStyle w:val="16"/>
            </w:pPr>
            <w:r>
              <w:t>根据3-5年经验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单位人员满意度</w:t>
            </w:r>
          </w:p>
        </w:tc>
        <w:tc>
          <w:tcPr>
            <w:tcW w:w="2835" w:type="dxa"/>
            <w:vAlign w:val="center"/>
          </w:tcPr>
          <w:p>
            <w:pPr>
              <w:pStyle w:val="16"/>
            </w:pPr>
            <w:r>
              <w:t>单位满意人员的数量占单位总人数的百分比。</w:t>
            </w:r>
          </w:p>
        </w:tc>
        <w:tc>
          <w:tcPr>
            <w:tcW w:w="2551" w:type="dxa"/>
            <w:vAlign w:val="center"/>
          </w:tcPr>
          <w:p>
            <w:pPr>
              <w:pStyle w:val="16"/>
            </w:pPr>
            <w:r>
              <w:t>≥95%</w:t>
            </w:r>
          </w:p>
        </w:tc>
        <w:tc>
          <w:tcPr>
            <w:tcW w:w="2268" w:type="dxa"/>
            <w:vAlign w:val="center"/>
          </w:tcPr>
          <w:p>
            <w:pPr>
              <w:pStyle w:val="16"/>
            </w:pPr>
            <w:r>
              <w:t>根据3-5年经验</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2、白洋淀“水下森林”生态系统构建技术研究绩效目标表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1.通过调研、实验等方法获取数据，研究沉水植物群落恢复技术方法，编制白洋淀“水下森林”生态系统构建技术研究报告。</w:t>
            </w:r>
          </w:p>
          <w:p>
            <w:pPr>
              <w:pStyle w:val="16"/>
            </w:pPr>
            <w:r>
              <w:t>2. 通过调研、实验等方法获取数据，根据水草分布情况，编制白洋淀水草打捞方案。</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形成技术研究报告数量</w:t>
            </w:r>
          </w:p>
        </w:tc>
        <w:tc>
          <w:tcPr>
            <w:tcW w:w="2835" w:type="dxa"/>
            <w:vAlign w:val="center"/>
          </w:tcPr>
          <w:p>
            <w:pPr>
              <w:pStyle w:val="16"/>
            </w:pPr>
            <w:r>
              <w:t>生成技术研究报告</w:t>
            </w:r>
          </w:p>
        </w:tc>
        <w:tc>
          <w:tcPr>
            <w:tcW w:w="2551" w:type="dxa"/>
            <w:vAlign w:val="center"/>
          </w:tcPr>
          <w:p>
            <w:pPr>
              <w:pStyle w:val="16"/>
            </w:pPr>
            <w:r>
              <w:t>1份</w:t>
            </w:r>
          </w:p>
        </w:tc>
        <w:tc>
          <w:tcPr>
            <w:tcW w:w="2268" w:type="dxa"/>
            <w:vAlign w:val="center"/>
          </w:tcPr>
          <w:p>
            <w:pPr>
              <w:pStyle w:val="16"/>
            </w:pPr>
            <w:r>
              <w:t>年度工作计划、《白洋淀生态环境治理和保护2022年度重点工作》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编制打捞方案数量</w:t>
            </w:r>
          </w:p>
        </w:tc>
        <w:tc>
          <w:tcPr>
            <w:tcW w:w="2835" w:type="dxa"/>
            <w:vAlign w:val="center"/>
          </w:tcPr>
          <w:p>
            <w:pPr>
              <w:pStyle w:val="16"/>
            </w:pPr>
            <w:r>
              <w:t>编制水草打捞方案</w:t>
            </w:r>
          </w:p>
        </w:tc>
        <w:tc>
          <w:tcPr>
            <w:tcW w:w="2551" w:type="dxa"/>
            <w:vAlign w:val="center"/>
          </w:tcPr>
          <w:p>
            <w:pPr>
              <w:pStyle w:val="16"/>
            </w:pPr>
            <w:r>
              <w:t>1份</w:t>
            </w:r>
          </w:p>
        </w:tc>
        <w:tc>
          <w:tcPr>
            <w:tcW w:w="2268" w:type="dxa"/>
            <w:vAlign w:val="center"/>
          </w:tcPr>
          <w:p>
            <w:pPr>
              <w:pStyle w:val="16"/>
            </w:pPr>
            <w:r>
              <w:t>年度工作计划、《白洋淀生态环境治理和保护2022年度重点工作》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专家评估通过率</w:t>
            </w:r>
          </w:p>
        </w:tc>
        <w:tc>
          <w:tcPr>
            <w:tcW w:w="2835" w:type="dxa"/>
            <w:vAlign w:val="center"/>
          </w:tcPr>
          <w:p>
            <w:pPr>
              <w:pStyle w:val="16"/>
            </w:pPr>
            <w:r>
              <w:t>技术报告和打捞方案经相关领域专家评估论证验收通过率</w:t>
            </w:r>
          </w:p>
        </w:tc>
        <w:tc>
          <w:tcPr>
            <w:tcW w:w="2551" w:type="dxa"/>
            <w:vAlign w:val="center"/>
          </w:tcPr>
          <w:p>
            <w:pPr>
              <w:pStyle w:val="16"/>
            </w:pPr>
            <w:r>
              <w:t>100%</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按时完成</w:t>
            </w:r>
          </w:p>
        </w:tc>
        <w:tc>
          <w:tcPr>
            <w:tcW w:w="2835" w:type="dxa"/>
            <w:vAlign w:val="center"/>
          </w:tcPr>
          <w:p>
            <w:pPr>
              <w:pStyle w:val="16"/>
            </w:pPr>
            <w:r>
              <w:t>技术报告和打捞方案编制完成时间</w:t>
            </w:r>
          </w:p>
        </w:tc>
        <w:tc>
          <w:tcPr>
            <w:tcW w:w="2551" w:type="dxa"/>
            <w:vAlign w:val="center"/>
          </w:tcPr>
          <w:p>
            <w:pPr>
              <w:pStyle w:val="16"/>
            </w:pPr>
            <w:r>
              <w:t>2023年底前</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预算成本控制</w:t>
            </w:r>
          </w:p>
        </w:tc>
        <w:tc>
          <w:tcPr>
            <w:tcW w:w="2835" w:type="dxa"/>
            <w:vAlign w:val="center"/>
          </w:tcPr>
          <w:p>
            <w:pPr>
              <w:pStyle w:val="16"/>
            </w:pPr>
            <w:r>
              <w:t>工作经费不超预算</w:t>
            </w:r>
          </w:p>
        </w:tc>
        <w:tc>
          <w:tcPr>
            <w:tcW w:w="2551" w:type="dxa"/>
            <w:vAlign w:val="center"/>
          </w:tcPr>
          <w:p>
            <w:pPr>
              <w:pStyle w:val="16"/>
            </w:pPr>
            <w:r>
              <w:t>≤71万元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提升生态功能</w:t>
            </w:r>
          </w:p>
        </w:tc>
        <w:tc>
          <w:tcPr>
            <w:tcW w:w="2835" w:type="dxa"/>
            <w:vAlign w:val="center"/>
          </w:tcPr>
          <w:p>
            <w:pPr>
              <w:pStyle w:val="16"/>
            </w:pPr>
            <w:r>
              <w:t>项目实施可为水下森林健康提供技术支撑</w:t>
            </w:r>
          </w:p>
        </w:tc>
        <w:tc>
          <w:tcPr>
            <w:tcW w:w="2551" w:type="dxa"/>
            <w:vAlign w:val="center"/>
          </w:tcPr>
          <w:p>
            <w:pPr>
              <w:pStyle w:val="16"/>
            </w:pPr>
            <w:r>
              <w:t>进一步提升</w:t>
            </w:r>
          </w:p>
        </w:tc>
        <w:tc>
          <w:tcPr>
            <w:tcW w:w="2268"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主管部门满意度</w:t>
            </w:r>
          </w:p>
        </w:tc>
        <w:tc>
          <w:tcPr>
            <w:tcW w:w="2835" w:type="dxa"/>
            <w:vAlign w:val="center"/>
          </w:tcPr>
          <w:p>
            <w:pPr>
              <w:pStyle w:val="16"/>
            </w:pPr>
            <w:r>
              <w:t>随机访问对项目实施效果的认可度、满意度</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3、白洋淀流域生态环境保障及应急技术支撑绩效目标表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1.完成白洋淀日常保障工作，防止突发性事件对白洋淀水质的影响。</w:t>
            </w:r>
          </w:p>
          <w:p>
            <w:pPr>
              <w:pStyle w:val="16"/>
            </w:pPr>
            <w:r>
              <w:t>2.完成白洋淀及上游重点污染源及污水处理厂和白洋淀流域内的各县区应急防护设施/应急导排工程调研工作。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可视化数字档案项数</w:t>
            </w:r>
          </w:p>
        </w:tc>
        <w:tc>
          <w:tcPr>
            <w:tcW w:w="2835" w:type="dxa"/>
            <w:vAlign w:val="center"/>
          </w:tcPr>
          <w:p>
            <w:pPr>
              <w:pStyle w:val="16"/>
            </w:pPr>
            <w:r>
              <w:t>形成１项可视化数字档案</w:t>
            </w:r>
          </w:p>
        </w:tc>
        <w:tc>
          <w:tcPr>
            <w:tcW w:w="2551" w:type="dxa"/>
            <w:vAlign w:val="center"/>
          </w:tcPr>
          <w:p>
            <w:pPr>
              <w:pStyle w:val="16"/>
            </w:pPr>
            <w:r>
              <w:t>1项</w:t>
            </w:r>
          </w:p>
        </w:tc>
        <w:tc>
          <w:tcPr>
            <w:tcW w:w="2268" w:type="dxa"/>
            <w:vAlign w:val="center"/>
          </w:tcPr>
          <w:p>
            <w:pPr>
              <w:pStyle w:val="16"/>
            </w:pPr>
            <w:r>
              <w:t>《白洋淀生态环境治理和保护规划》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调查报告份数</w:t>
            </w:r>
          </w:p>
        </w:tc>
        <w:tc>
          <w:tcPr>
            <w:tcW w:w="2835" w:type="dxa"/>
            <w:vAlign w:val="center"/>
          </w:tcPr>
          <w:p>
            <w:pPr>
              <w:pStyle w:val="16"/>
            </w:pPr>
            <w:r>
              <w:t>调查报告１份</w:t>
            </w:r>
          </w:p>
        </w:tc>
        <w:tc>
          <w:tcPr>
            <w:tcW w:w="2551" w:type="dxa"/>
            <w:vAlign w:val="center"/>
          </w:tcPr>
          <w:p>
            <w:pPr>
              <w:pStyle w:val="16"/>
            </w:pPr>
            <w:r>
              <w:t>1份</w:t>
            </w:r>
          </w:p>
        </w:tc>
        <w:tc>
          <w:tcPr>
            <w:tcW w:w="2268" w:type="dxa"/>
            <w:vAlign w:val="center"/>
          </w:tcPr>
          <w:p>
            <w:pPr>
              <w:pStyle w:val="16"/>
            </w:pPr>
            <w:r>
              <w:t>《白洋淀生态环境治理和保护规划》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采购软件系统套数</w:t>
            </w:r>
          </w:p>
        </w:tc>
        <w:tc>
          <w:tcPr>
            <w:tcW w:w="2835" w:type="dxa"/>
            <w:vAlign w:val="center"/>
          </w:tcPr>
          <w:p>
            <w:pPr>
              <w:pStyle w:val="16"/>
            </w:pPr>
            <w:r>
              <w:t>采购一套专业水质数据可视化处理软件系统</w:t>
            </w:r>
          </w:p>
        </w:tc>
        <w:tc>
          <w:tcPr>
            <w:tcW w:w="2551" w:type="dxa"/>
            <w:vAlign w:val="center"/>
          </w:tcPr>
          <w:p>
            <w:pPr>
              <w:pStyle w:val="16"/>
            </w:pPr>
            <w:r>
              <w:t>1套</w:t>
            </w:r>
          </w:p>
        </w:tc>
        <w:tc>
          <w:tcPr>
            <w:tcW w:w="2268" w:type="dxa"/>
            <w:vAlign w:val="center"/>
          </w:tcPr>
          <w:p>
            <w:pPr>
              <w:pStyle w:val="16"/>
            </w:pPr>
            <w:r>
              <w:t>《白洋淀生态环境治理和保护规划》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无人船走航监测里程</w:t>
            </w:r>
          </w:p>
        </w:tc>
        <w:tc>
          <w:tcPr>
            <w:tcW w:w="2835" w:type="dxa"/>
            <w:vAlign w:val="center"/>
          </w:tcPr>
          <w:p>
            <w:pPr>
              <w:pStyle w:val="16"/>
            </w:pPr>
            <w:r>
              <w:t>对流域河流及淀区水质异常状况开展无人船走航监测</w:t>
            </w:r>
          </w:p>
        </w:tc>
        <w:tc>
          <w:tcPr>
            <w:tcW w:w="2551" w:type="dxa"/>
            <w:vAlign w:val="center"/>
          </w:tcPr>
          <w:p>
            <w:pPr>
              <w:pStyle w:val="16"/>
            </w:pPr>
            <w:r>
              <w:t>≥150公里</w:t>
            </w:r>
          </w:p>
        </w:tc>
        <w:tc>
          <w:tcPr>
            <w:tcW w:w="2268" w:type="dxa"/>
            <w:vAlign w:val="center"/>
          </w:tcPr>
          <w:p>
            <w:pPr>
              <w:pStyle w:val="16"/>
            </w:pPr>
            <w:r>
              <w:t>《白洋淀生态环境治理和保护规划》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专家论证通过率</w:t>
            </w:r>
          </w:p>
        </w:tc>
        <w:tc>
          <w:tcPr>
            <w:tcW w:w="2835" w:type="dxa"/>
            <w:vAlign w:val="center"/>
          </w:tcPr>
          <w:p>
            <w:pPr>
              <w:pStyle w:val="16"/>
            </w:pPr>
            <w:r>
              <w:t>报告通过数</w:t>
            </w:r>
          </w:p>
        </w:tc>
        <w:tc>
          <w:tcPr>
            <w:tcW w:w="2551" w:type="dxa"/>
            <w:vAlign w:val="center"/>
          </w:tcPr>
          <w:p>
            <w:pPr>
              <w:pStyle w:val="16"/>
            </w:pPr>
            <w:r>
              <w:t>100%</w:t>
            </w:r>
          </w:p>
        </w:tc>
        <w:tc>
          <w:tcPr>
            <w:tcW w:w="2268"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应对突发性环境事件的技术保障有效支撑</w:t>
            </w:r>
          </w:p>
        </w:tc>
        <w:tc>
          <w:tcPr>
            <w:tcW w:w="2835" w:type="dxa"/>
            <w:vAlign w:val="center"/>
          </w:tcPr>
          <w:p>
            <w:pPr>
              <w:pStyle w:val="16"/>
            </w:pPr>
            <w:r>
              <w:t>快速、有效降低环境事故对水体的影响，保障重点水质断面达标</w:t>
            </w:r>
          </w:p>
        </w:tc>
        <w:tc>
          <w:tcPr>
            <w:tcW w:w="2551" w:type="dxa"/>
            <w:vAlign w:val="center"/>
          </w:tcPr>
          <w:p>
            <w:pPr>
              <w:pStyle w:val="16"/>
            </w:pPr>
            <w:r>
              <w:t>100%</w:t>
            </w:r>
          </w:p>
        </w:tc>
        <w:tc>
          <w:tcPr>
            <w:tcW w:w="2268"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报告完成时间</w:t>
            </w:r>
          </w:p>
        </w:tc>
        <w:tc>
          <w:tcPr>
            <w:tcW w:w="2835" w:type="dxa"/>
            <w:vAlign w:val="center"/>
          </w:tcPr>
          <w:p>
            <w:pPr>
              <w:pStyle w:val="16"/>
            </w:pPr>
            <w:r>
              <w:t>报告完成进度情况</w:t>
            </w:r>
          </w:p>
        </w:tc>
        <w:tc>
          <w:tcPr>
            <w:tcW w:w="2551" w:type="dxa"/>
            <w:vAlign w:val="center"/>
          </w:tcPr>
          <w:p>
            <w:pPr>
              <w:pStyle w:val="16"/>
            </w:pPr>
            <w:r>
              <w:t>2023年12月底前</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预算控制数</w:t>
            </w:r>
          </w:p>
        </w:tc>
        <w:tc>
          <w:tcPr>
            <w:tcW w:w="2835" w:type="dxa"/>
            <w:vAlign w:val="center"/>
          </w:tcPr>
          <w:p>
            <w:pPr>
              <w:pStyle w:val="16"/>
            </w:pPr>
            <w:r>
              <w:t>严格控制在预算资金额度内</w:t>
            </w:r>
          </w:p>
        </w:tc>
        <w:tc>
          <w:tcPr>
            <w:tcW w:w="2551" w:type="dxa"/>
            <w:vAlign w:val="center"/>
          </w:tcPr>
          <w:p>
            <w:pPr>
              <w:pStyle w:val="16"/>
            </w:pPr>
            <w:r>
              <w:t>≤188万元</w:t>
            </w:r>
          </w:p>
        </w:tc>
        <w:tc>
          <w:tcPr>
            <w:tcW w:w="2268" w:type="dxa"/>
            <w:vAlign w:val="center"/>
          </w:tcPr>
          <w:p>
            <w:pPr>
              <w:pStyle w:val="16"/>
            </w:pPr>
            <w: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为保障白洋淀水质稳定达到三类提供技术支持</w:t>
            </w:r>
          </w:p>
        </w:tc>
        <w:tc>
          <w:tcPr>
            <w:tcW w:w="2835" w:type="dxa"/>
            <w:vAlign w:val="center"/>
          </w:tcPr>
          <w:p>
            <w:pPr>
              <w:pStyle w:val="16"/>
            </w:pPr>
            <w:r>
              <w:t>促进流域内水环境问题的解决，为确保流域水质稳定达标提供技术保障支持</w:t>
            </w:r>
          </w:p>
        </w:tc>
        <w:tc>
          <w:tcPr>
            <w:tcW w:w="2551" w:type="dxa"/>
            <w:vAlign w:val="center"/>
          </w:tcPr>
          <w:p>
            <w:pPr>
              <w:pStyle w:val="16"/>
            </w:pPr>
            <w:r>
              <w:t>进一步保障</w:t>
            </w:r>
          </w:p>
        </w:tc>
        <w:tc>
          <w:tcPr>
            <w:tcW w:w="2268" w:type="dxa"/>
            <w:vAlign w:val="center"/>
          </w:tcPr>
          <w:p>
            <w:pPr>
              <w:pStyle w:val="16"/>
            </w:pPr>
            <w:r>
              <w:t>根据3-5年工作经验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主管部门对项目的满意度</w:t>
            </w:r>
          </w:p>
        </w:tc>
        <w:tc>
          <w:tcPr>
            <w:tcW w:w="2835" w:type="dxa"/>
            <w:vAlign w:val="center"/>
          </w:tcPr>
          <w:p>
            <w:pPr>
              <w:pStyle w:val="16"/>
            </w:pPr>
            <w:r>
              <w:t>主管部门对项目的认可度、满意度</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4、白洋淀流域水生态评价方法研究应用绩效目标表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1.通过建立白洋淀流域水生态评价方法，对2023年白洋淀流域水生态环境进行评价，完成白洋淀流域水生态评价报告，客观反映白洋淀流域水生态系统健康状况。</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完成报告数量</w:t>
            </w:r>
          </w:p>
        </w:tc>
        <w:tc>
          <w:tcPr>
            <w:tcW w:w="2835" w:type="dxa"/>
            <w:vAlign w:val="center"/>
          </w:tcPr>
          <w:p>
            <w:pPr>
              <w:pStyle w:val="16"/>
            </w:pPr>
            <w:r>
              <w:t>完成白洋淀流域水生态评价报告1套</w:t>
            </w:r>
          </w:p>
        </w:tc>
        <w:tc>
          <w:tcPr>
            <w:tcW w:w="2551" w:type="dxa"/>
            <w:vAlign w:val="center"/>
          </w:tcPr>
          <w:p>
            <w:pPr>
              <w:pStyle w:val="16"/>
            </w:pPr>
            <w:r>
              <w:t>1套</w:t>
            </w:r>
          </w:p>
        </w:tc>
        <w:tc>
          <w:tcPr>
            <w:tcW w:w="2268" w:type="dxa"/>
            <w:vAlign w:val="center"/>
          </w:tcPr>
          <w:p>
            <w:pPr>
              <w:pStyle w:val="16"/>
            </w:pPr>
            <w:r>
              <w:t>《白洋淀流域水生态监测评价实施方案》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专家评估通过率</w:t>
            </w:r>
          </w:p>
        </w:tc>
        <w:tc>
          <w:tcPr>
            <w:tcW w:w="2835" w:type="dxa"/>
            <w:vAlign w:val="center"/>
          </w:tcPr>
          <w:p>
            <w:pPr>
              <w:pStyle w:val="16"/>
            </w:pPr>
            <w:r>
              <w:t>编制完成白洋淀流域水生态评价报告，并通过专家评审</w:t>
            </w:r>
          </w:p>
        </w:tc>
        <w:tc>
          <w:tcPr>
            <w:tcW w:w="2551" w:type="dxa"/>
            <w:vAlign w:val="center"/>
          </w:tcPr>
          <w:p>
            <w:pPr>
              <w:pStyle w:val="16"/>
            </w:pPr>
            <w:r>
              <w:t>100%</w:t>
            </w:r>
          </w:p>
        </w:tc>
        <w:tc>
          <w:tcPr>
            <w:tcW w:w="2268" w:type="dxa"/>
            <w:vAlign w:val="center"/>
          </w:tcPr>
          <w:p>
            <w:pPr>
              <w:pStyle w:val="16"/>
            </w:pPr>
            <w:r>
              <w:t>《白洋淀流域水生态监测评价实施方案》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报告完成时间</w:t>
            </w:r>
          </w:p>
        </w:tc>
        <w:tc>
          <w:tcPr>
            <w:tcW w:w="2835" w:type="dxa"/>
            <w:vAlign w:val="center"/>
          </w:tcPr>
          <w:p>
            <w:pPr>
              <w:pStyle w:val="16"/>
            </w:pPr>
            <w:r>
              <w:t>完成白洋淀流域水生态评价报告</w:t>
            </w:r>
          </w:p>
        </w:tc>
        <w:tc>
          <w:tcPr>
            <w:tcW w:w="2551" w:type="dxa"/>
            <w:vAlign w:val="center"/>
          </w:tcPr>
          <w:p>
            <w:pPr>
              <w:pStyle w:val="16"/>
            </w:pPr>
            <w:r>
              <w:t>2023年底前</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成本控制</w:t>
            </w:r>
          </w:p>
        </w:tc>
        <w:tc>
          <w:tcPr>
            <w:tcW w:w="2835" w:type="dxa"/>
            <w:vAlign w:val="center"/>
          </w:tcPr>
          <w:p>
            <w:pPr>
              <w:pStyle w:val="16"/>
            </w:pPr>
            <w:r>
              <w:t>工作经费不超预算</w:t>
            </w:r>
          </w:p>
        </w:tc>
        <w:tc>
          <w:tcPr>
            <w:tcW w:w="2551" w:type="dxa"/>
            <w:vAlign w:val="center"/>
          </w:tcPr>
          <w:p>
            <w:pPr>
              <w:pStyle w:val="16"/>
            </w:pPr>
            <w:r>
              <w:t>≤55万元</w:t>
            </w:r>
          </w:p>
        </w:tc>
        <w:tc>
          <w:tcPr>
            <w:tcW w:w="2268" w:type="dxa"/>
            <w:vAlign w:val="center"/>
          </w:tcPr>
          <w:p>
            <w:pPr>
              <w:pStyle w:val="16"/>
            </w:pPr>
            <w: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技术支撑能力提升情况</w:t>
            </w:r>
          </w:p>
        </w:tc>
        <w:tc>
          <w:tcPr>
            <w:tcW w:w="2835" w:type="dxa"/>
            <w:vAlign w:val="center"/>
          </w:tcPr>
          <w:p>
            <w:pPr>
              <w:pStyle w:val="16"/>
            </w:pPr>
            <w:r>
              <w:t>可提高流域生态环境治理与保护精准性</w:t>
            </w:r>
          </w:p>
        </w:tc>
        <w:tc>
          <w:tcPr>
            <w:tcW w:w="2551" w:type="dxa"/>
            <w:vAlign w:val="center"/>
          </w:tcPr>
          <w:p>
            <w:pPr>
              <w:pStyle w:val="16"/>
            </w:pPr>
            <w:r>
              <w:t>进一步提高</w:t>
            </w:r>
          </w:p>
        </w:tc>
        <w:tc>
          <w:tcPr>
            <w:tcW w:w="2268" w:type="dxa"/>
            <w:vAlign w:val="center"/>
          </w:tcPr>
          <w:p>
            <w:pPr>
              <w:pStyle w:val="16"/>
            </w:pPr>
            <w:r>
              <w:t>《白洋淀生态环境治理和保护条例》《白洋淀生态环境治理和保护规划》《白洋淀流域水生态监测评价实施方案》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相关生态环境部门满意</w:t>
            </w:r>
          </w:p>
        </w:tc>
        <w:tc>
          <w:tcPr>
            <w:tcW w:w="2835" w:type="dxa"/>
            <w:vAlign w:val="center"/>
          </w:tcPr>
          <w:p>
            <w:pPr>
              <w:pStyle w:val="16"/>
            </w:pPr>
            <w:r>
              <w:t>相关生态环境部门对项目实施效果的认可度、满意度</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2023年，白洋淀流域生态环境保障中心安排政府采购预算126.47万元。具体内容见下表。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467037白洋淀流域生态环境保障中心</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vAlign w:val="top"/>
          </w:tcPr>
          <w:p/>
        </w:tc>
        <w:tc>
          <w:tcPr>
            <w:tcW w:w="1134" w:type="dxa"/>
            <w:vMerge w:val="continue"/>
            <w:vAlign w:val="top"/>
          </w:tcPr>
          <w:p/>
        </w:tc>
        <w:tc>
          <w:tcPr>
            <w:tcW w:w="709" w:type="dxa"/>
            <w:vMerge w:val="continue"/>
            <w:vAlign w:val="top"/>
          </w:tcPr>
          <w:p/>
        </w:tc>
        <w:tc>
          <w:tcPr>
            <w:tcW w:w="850" w:type="dxa"/>
            <w:vMerge w:val="continue"/>
            <w:vAlign w:val="top"/>
          </w:tcPr>
          <w:p/>
        </w:tc>
        <w:tc>
          <w:tcPr>
            <w:tcW w:w="850" w:type="dxa"/>
            <w:vMerge w:val="continue"/>
            <w:vAlign w:val="top"/>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126.47</w:t>
            </w:r>
          </w:p>
        </w:tc>
        <w:tc>
          <w:tcPr>
            <w:tcW w:w="964" w:type="dxa"/>
            <w:vAlign w:val="center"/>
          </w:tcPr>
          <w:p>
            <w:pPr>
              <w:pStyle w:val="19"/>
            </w:pPr>
            <w:r>
              <w:t>126.47</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126.47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白洋淀流域生态环境保障中心小计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126.47</w:t>
            </w:r>
          </w:p>
        </w:tc>
        <w:tc>
          <w:tcPr>
            <w:tcW w:w="964" w:type="dxa"/>
            <w:vAlign w:val="center"/>
          </w:tcPr>
          <w:p>
            <w:pPr>
              <w:pStyle w:val="19"/>
            </w:pPr>
            <w:r>
              <w:t>126.47</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126.47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白洋淀生态环境保障工作经费</w:t>
            </w:r>
          </w:p>
        </w:tc>
        <w:tc>
          <w:tcPr>
            <w:tcW w:w="964" w:type="dxa"/>
            <w:vAlign w:val="center"/>
          </w:tcPr>
          <w:p>
            <w:pPr>
              <w:pStyle w:val="15"/>
            </w:pPr>
            <w:r>
              <w:t>70.00</w:t>
            </w:r>
          </w:p>
        </w:tc>
        <w:tc>
          <w:tcPr>
            <w:tcW w:w="1134" w:type="dxa"/>
            <w:vAlign w:val="center"/>
          </w:tcPr>
          <w:p>
            <w:pPr>
              <w:pStyle w:val="16"/>
            </w:pPr>
            <w:r>
              <w:t>台式计算机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4</w:t>
            </w:r>
          </w:p>
        </w:tc>
        <w:tc>
          <w:tcPr>
            <w:tcW w:w="850" w:type="dxa"/>
            <w:vAlign w:val="center"/>
          </w:tcPr>
          <w:p>
            <w:pPr>
              <w:pStyle w:val="15"/>
            </w:pPr>
            <w:r>
              <w:t>0.50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白洋淀生态环境保障工作经费</w:t>
            </w:r>
          </w:p>
        </w:tc>
        <w:tc>
          <w:tcPr>
            <w:tcW w:w="964" w:type="dxa"/>
            <w:vAlign w:val="center"/>
          </w:tcPr>
          <w:p>
            <w:pPr>
              <w:pStyle w:val="15"/>
            </w:pPr>
            <w:r>
              <w:t>70.00</w:t>
            </w:r>
          </w:p>
        </w:tc>
        <w:tc>
          <w:tcPr>
            <w:tcW w:w="1134" w:type="dxa"/>
            <w:vAlign w:val="center"/>
          </w:tcPr>
          <w:p>
            <w:pPr>
              <w:pStyle w:val="16"/>
            </w:pPr>
            <w:r>
              <w:t>便携式计算机</w:t>
            </w:r>
          </w:p>
        </w:tc>
        <w:tc>
          <w:tcPr>
            <w:tcW w:w="1134" w:type="dxa"/>
            <w:vAlign w:val="center"/>
          </w:tcPr>
          <w:p>
            <w:pPr>
              <w:pStyle w:val="16"/>
            </w:pPr>
            <w:r>
              <w:t>A02010108</w:t>
            </w:r>
          </w:p>
        </w:tc>
        <w:tc>
          <w:tcPr>
            <w:tcW w:w="709" w:type="dxa"/>
            <w:vAlign w:val="center"/>
          </w:tcPr>
          <w:p>
            <w:pPr>
              <w:pStyle w:val="17"/>
            </w:pPr>
            <w:r>
              <w:t>台</w:t>
            </w:r>
          </w:p>
        </w:tc>
        <w:tc>
          <w:tcPr>
            <w:tcW w:w="850" w:type="dxa"/>
            <w:vAlign w:val="center"/>
          </w:tcPr>
          <w:p>
            <w:pPr>
              <w:pStyle w:val="15"/>
            </w:pPr>
            <w:r>
              <w:t>6</w:t>
            </w:r>
          </w:p>
        </w:tc>
        <w:tc>
          <w:tcPr>
            <w:tcW w:w="850" w:type="dxa"/>
            <w:vAlign w:val="center"/>
          </w:tcPr>
          <w:p>
            <w:pPr>
              <w:pStyle w:val="15"/>
            </w:pPr>
            <w:r>
              <w:t>0.60</w:t>
            </w:r>
          </w:p>
        </w:tc>
        <w:tc>
          <w:tcPr>
            <w:tcW w:w="964" w:type="dxa"/>
            <w:vAlign w:val="center"/>
          </w:tcPr>
          <w:p>
            <w:pPr>
              <w:pStyle w:val="15"/>
            </w:pPr>
            <w:r>
              <w:t>3.60</w:t>
            </w:r>
          </w:p>
        </w:tc>
        <w:tc>
          <w:tcPr>
            <w:tcW w:w="964" w:type="dxa"/>
            <w:vAlign w:val="center"/>
          </w:tcPr>
          <w:p>
            <w:pPr>
              <w:pStyle w:val="15"/>
            </w:pPr>
            <w:r>
              <w:t>3.60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白洋淀生态环境保障工作经费</w:t>
            </w:r>
          </w:p>
        </w:tc>
        <w:tc>
          <w:tcPr>
            <w:tcW w:w="964" w:type="dxa"/>
            <w:vAlign w:val="center"/>
          </w:tcPr>
          <w:p>
            <w:pPr>
              <w:pStyle w:val="15"/>
            </w:pPr>
            <w:r>
              <w:t>70.00</w:t>
            </w:r>
          </w:p>
        </w:tc>
        <w:tc>
          <w:tcPr>
            <w:tcW w:w="1134" w:type="dxa"/>
            <w:vAlign w:val="center"/>
          </w:tcPr>
          <w:p>
            <w:pPr>
              <w:pStyle w:val="16"/>
            </w:pPr>
            <w:r>
              <w:t>复印机</w:t>
            </w:r>
          </w:p>
        </w:tc>
        <w:tc>
          <w:tcPr>
            <w:tcW w:w="1134" w:type="dxa"/>
            <w:vAlign w:val="center"/>
          </w:tcPr>
          <w:p>
            <w:pPr>
              <w:pStyle w:val="16"/>
            </w:pPr>
            <w:r>
              <w:t>A02020100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白洋淀生态环境保障工作经费</w:t>
            </w:r>
          </w:p>
        </w:tc>
        <w:tc>
          <w:tcPr>
            <w:tcW w:w="964" w:type="dxa"/>
            <w:vAlign w:val="center"/>
          </w:tcPr>
          <w:p>
            <w:pPr>
              <w:pStyle w:val="15"/>
            </w:pPr>
            <w:r>
              <w:t>70.00</w:t>
            </w:r>
          </w:p>
        </w:tc>
        <w:tc>
          <w:tcPr>
            <w:tcW w:w="1134" w:type="dxa"/>
            <w:vAlign w:val="center"/>
          </w:tcPr>
          <w:p>
            <w:pPr>
              <w:pStyle w:val="16"/>
            </w:pPr>
            <w:r>
              <w:t>A3 黑白打印机</w:t>
            </w:r>
          </w:p>
        </w:tc>
        <w:tc>
          <w:tcPr>
            <w:tcW w:w="1134" w:type="dxa"/>
            <w:vAlign w:val="center"/>
          </w:tcPr>
          <w:p>
            <w:pPr>
              <w:pStyle w:val="16"/>
            </w:pPr>
            <w:r>
              <w:t>A02021001</w:t>
            </w:r>
          </w:p>
        </w:tc>
        <w:tc>
          <w:tcPr>
            <w:tcW w:w="709" w:type="dxa"/>
            <w:vAlign w:val="center"/>
          </w:tcPr>
          <w:p>
            <w:pPr>
              <w:pStyle w:val="17"/>
            </w:pPr>
            <w:r>
              <w:t>台</w:t>
            </w:r>
          </w:p>
        </w:tc>
        <w:tc>
          <w:tcPr>
            <w:tcW w:w="850" w:type="dxa"/>
            <w:vAlign w:val="center"/>
          </w:tcPr>
          <w:p>
            <w:pPr>
              <w:pStyle w:val="15"/>
            </w:pPr>
            <w:r>
              <w:t>3</w:t>
            </w:r>
          </w:p>
        </w:tc>
        <w:tc>
          <w:tcPr>
            <w:tcW w:w="850" w:type="dxa"/>
            <w:vAlign w:val="center"/>
          </w:tcPr>
          <w:p>
            <w:pPr>
              <w:pStyle w:val="15"/>
            </w:pPr>
            <w:r>
              <w:t>0.65</w:t>
            </w:r>
          </w:p>
        </w:tc>
        <w:tc>
          <w:tcPr>
            <w:tcW w:w="964" w:type="dxa"/>
            <w:vAlign w:val="center"/>
          </w:tcPr>
          <w:p>
            <w:pPr>
              <w:pStyle w:val="15"/>
            </w:pPr>
            <w:r>
              <w:t>1.95</w:t>
            </w:r>
          </w:p>
        </w:tc>
        <w:tc>
          <w:tcPr>
            <w:tcW w:w="964" w:type="dxa"/>
            <w:vAlign w:val="center"/>
          </w:tcPr>
          <w:p>
            <w:pPr>
              <w:pStyle w:val="15"/>
            </w:pPr>
            <w:r>
              <w:t>1.95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白洋淀生态环境保障工作经费</w:t>
            </w:r>
          </w:p>
        </w:tc>
        <w:tc>
          <w:tcPr>
            <w:tcW w:w="964" w:type="dxa"/>
            <w:vAlign w:val="center"/>
          </w:tcPr>
          <w:p>
            <w:pPr>
              <w:pStyle w:val="15"/>
            </w:pPr>
            <w:r>
              <w:t>70.00</w:t>
            </w:r>
          </w:p>
        </w:tc>
        <w:tc>
          <w:tcPr>
            <w:tcW w:w="1134" w:type="dxa"/>
            <w:vAlign w:val="center"/>
          </w:tcPr>
          <w:p>
            <w:pPr>
              <w:pStyle w:val="16"/>
            </w:pPr>
            <w:r>
              <w:t>A3 彩色打印机</w:t>
            </w:r>
          </w:p>
        </w:tc>
        <w:tc>
          <w:tcPr>
            <w:tcW w:w="1134" w:type="dxa"/>
            <w:vAlign w:val="center"/>
          </w:tcPr>
          <w:p>
            <w:pPr>
              <w:pStyle w:val="16"/>
            </w:pPr>
            <w:r>
              <w:t>A02021002</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白洋淀生态环境保障工作经费</w:t>
            </w:r>
          </w:p>
        </w:tc>
        <w:tc>
          <w:tcPr>
            <w:tcW w:w="964" w:type="dxa"/>
            <w:vAlign w:val="center"/>
          </w:tcPr>
          <w:p>
            <w:pPr>
              <w:pStyle w:val="15"/>
            </w:pPr>
            <w:r>
              <w:t>70.00</w:t>
            </w:r>
          </w:p>
        </w:tc>
        <w:tc>
          <w:tcPr>
            <w:tcW w:w="1134" w:type="dxa"/>
            <w:vAlign w:val="center"/>
          </w:tcPr>
          <w:p>
            <w:pPr>
              <w:pStyle w:val="16"/>
            </w:pPr>
            <w:r>
              <w:t>A4 黑白打印机</w:t>
            </w:r>
          </w:p>
        </w:tc>
        <w:tc>
          <w:tcPr>
            <w:tcW w:w="1134" w:type="dxa"/>
            <w:vAlign w:val="center"/>
          </w:tcPr>
          <w:p>
            <w:pPr>
              <w:pStyle w:val="16"/>
            </w:pPr>
            <w:r>
              <w:t>A02021003</w:t>
            </w:r>
          </w:p>
        </w:tc>
        <w:tc>
          <w:tcPr>
            <w:tcW w:w="709" w:type="dxa"/>
            <w:vAlign w:val="center"/>
          </w:tcPr>
          <w:p>
            <w:pPr>
              <w:pStyle w:val="17"/>
            </w:pPr>
            <w:r>
              <w:t>台</w:t>
            </w:r>
          </w:p>
        </w:tc>
        <w:tc>
          <w:tcPr>
            <w:tcW w:w="850" w:type="dxa"/>
            <w:vAlign w:val="center"/>
          </w:tcPr>
          <w:p>
            <w:pPr>
              <w:pStyle w:val="15"/>
            </w:pPr>
            <w:r>
              <w:t>13</w:t>
            </w:r>
          </w:p>
        </w:tc>
        <w:tc>
          <w:tcPr>
            <w:tcW w:w="850" w:type="dxa"/>
            <w:vAlign w:val="center"/>
          </w:tcPr>
          <w:p>
            <w:pPr>
              <w:pStyle w:val="15"/>
            </w:pPr>
            <w:r>
              <w:t>0.20</w:t>
            </w:r>
          </w:p>
        </w:tc>
        <w:tc>
          <w:tcPr>
            <w:tcW w:w="964" w:type="dxa"/>
            <w:vAlign w:val="center"/>
          </w:tcPr>
          <w:p>
            <w:pPr>
              <w:pStyle w:val="15"/>
            </w:pPr>
            <w:r>
              <w:t>2.60</w:t>
            </w:r>
          </w:p>
        </w:tc>
        <w:tc>
          <w:tcPr>
            <w:tcW w:w="964" w:type="dxa"/>
            <w:vAlign w:val="center"/>
          </w:tcPr>
          <w:p>
            <w:pPr>
              <w:pStyle w:val="15"/>
            </w:pPr>
            <w:r>
              <w:t>2.60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白洋淀生态环境保障工作经费</w:t>
            </w:r>
          </w:p>
        </w:tc>
        <w:tc>
          <w:tcPr>
            <w:tcW w:w="964" w:type="dxa"/>
            <w:vAlign w:val="center"/>
          </w:tcPr>
          <w:p>
            <w:pPr>
              <w:pStyle w:val="15"/>
            </w:pPr>
            <w:r>
              <w:t>70.00</w:t>
            </w:r>
          </w:p>
        </w:tc>
        <w:tc>
          <w:tcPr>
            <w:tcW w:w="1134" w:type="dxa"/>
            <w:vAlign w:val="center"/>
          </w:tcPr>
          <w:p>
            <w:pPr>
              <w:pStyle w:val="16"/>
            </w:pPr>
            <w:r>
              <w:t>票据打印机</w:t>
            </w:r>
          </w:p>
        </w:tc>
        <w:tc>
          <w:tcPr>
            <w:tcW w:w="1134" w:type="dxa"/>
            <w:vAlign w:val="center"/>
          </w:tcPr>
          <w:p>
            <w:pPr>
              <w:pStyle w:val="16"/>
            </w:pPr>
            <w:r>
              <w:t>A02021006</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0.25</w:t>
            </w:r>
          </w:p>
        </w:tc>
        <w:tc>
          <w:tcPr>
            <w:tcW w:w="964" w:type="dxa"/>
            <w:vAlign w:val="center"/>
          </w:tcPr>
          <w:p>
            <w:pPr>
              <w:pStyle w:val="15"/>
            </w:pPr>
            <w:r>
              <w:t>0.25</w:t>
            </w:r>
          </w:p>
        </w:tc>
        <w:tc>
          <w:tcPr>
            <w:tcW w:w="964" w:type="dxa"/>
            <w:vAlign w:val="center"/>
          </w:tcPr>
          <w:p>
            <w:pPr>
              <w:pStyle w:val="15"/>
            </w:pPr>
            <w:r>
              <w:t>0.25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白洋淀生态环境保障工作经费</w:t>
            </w:r>
          </w:p>
        </w:tc>
        <w:tc>
          <w:tcPr>
            <w:tcW w:w="964" w:type="dxa"/>
            <w:vAlign w:val="center"/>
          </w:tcPr>
          <w:p>
            <w:pPr>
              <w:pStyle w:val="15"/>
            </w:pPr>
            <w:r>
              <w:t>70.00</w:t>
            </w:r>
          </w:p>
        </w:tc>
        <w:tc>
          <w:tcPr>
            <w:tcW w:w="1134" w:type="dxa"/>
            <w:vAlign w:val="center"/>
          </w:tcPr>
          <w:p>
            <w:pPr>
              <w:pStyle w:val="16"/>
            </w:pPr>
            <w:r>
              <w:t>扫描仪</w:t>
            </w:r>
          </w:p>
        </w:tc>
        <w:tc>
          <w:tcPr>
            <w:tcW w:w="1134" w:type="dxa"/>
            <w:vAlign w:val="center"/>
          </w:tcPr>
          <w:p>
            <w:pPr>
              <w:pStyle w:val="16"/>
            </w:pPr>
            <w:r>
              <w:t>A02021118</w:t>
            </w:r>
          </w:p>
        </w:tc>
        <w:tc>
          <w:tcPr>
            <w:tcW w:w="709" w:type="dxa"/>
            <w:vAlign w:val="center"/>
          </w:tcPr>
          <w:p>
            <w:pPr>
              <w:pStyle w:val="17"/>
            </w:pPr>
            <w:r>
              <w:t>台</w:t>
            </w:r>
          </w:p>
        </w:tc>
        <w:tc>
          <w:tcPr>
            <w:tcW w:w="850" w:type="dxa"/>
            <w:vAlign w:val="center"/>
          </w:tcPr>
          <w:p>
            <w:pPr>
              <w:pStyle w:val="15"/>
            </w:pPr>
            <w:r>
              <w:t>3</w:t>
            </w:r>
          </w:p>
        </w:tc>
        <w:tc>
          <w:tcPr>
            <w:tcW w:w="850" w:type="dxa"/>
            <w:vAlign w:val="center"/>
          </w:tcPr>
          <w:p>
            <w:pPr>
              <w:pStyle w:val="15"/>
            </w:pPr>
            <w:r>
              <w:t>0.40</w:t>
            </w:r>
          </w:p>
        </w:tc>
        <w:tc>
          <w:tcPr>
            <w:tcW w:w="964" w:type="dxa"/>
            <w:vAlign w:val="center"/>
          </w:tcPr>
          <w:p>
            <w:pPr>
              <w:pStyle w:val="15"/>
            </w:pPr>
            <w:r>
              <w:t>1.20</w:t>
            </w:r>
          </w:p>
        </w:tc>
        <w:tc>
          <w:tcPr>
            <w:tcW w:w="964" w:type="dxa"/>
            <w:vAlign w:val="center"/>
          </w:tcPr>
          <w:p>
            <w:pPr>
              <w:pStyle w:val="15"/>
            </w:pPr>
            <w:r>
              <w:t>1.20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白洋淀生态环境保障工作经费</w:t>
            </w:r>
          </w:p>
        </w:tc>
        <w:tc>
          <w:tcPr>
            <w:tcW w:w="964" w:type="dxa"/>
            <w:vAlign w:val="center"/>
          </w:tcPr>
          <w:p>
            <w:pPr>
              <w:pStyle w:val="15"/>
            </w:pPr>
            <w:r>
              <w:t>70.00</w:t>
            </w:r>
          </w:p>
        </w:tc>
        <w:tc>
          <w:tcPr>
            <w:tcW w:w="1134" w:type="dxa"/>
            <w:vAlign w:val="center"/>
          </w:tcPr>
          <w:p>
            <w:pPr>
              <w:pStyle w:val="16"/>
            </w:pPr>
            <w:r>
              <w:t>碎纸机</w:t>
            </w:r>
          </w:p>
        </w:tc>
        <w:tc>
          <w:tcPr>
            <w:tcW w:w="1134" w:type="dxa"/>
            <w:vAlign w:val="center"/>
          </w:tcPr>
          <w:p>
            <w:pPr>
              <w:pStyle w:val="16"/>
            </w:pPr>
            <w:r>
              <w:t>A02021301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0.10</w:t>
            </w:r>
          </w:p>
        </w:tc>
        <w:tc>
          <w:tcPr>
            <w:tcW w:w="964" w:type="dxa"/>
            <w:vAlign w:val="center"/>
          </w:tcPr>
          <w:p>
            <w:pPr>
              <w:pStyle w:val="15"/>
            </w:pPr>
            <w:r>
              <w:t>0.10</w:t>
            </w:r>
          </w:p>
        </w:tc>
        <w:tc>
          <w:tcPr>
            <w:tcW w:w="964" w:type="dxa"/>
            <w:vAlign w:val="center"/>
          </w:tcPr>
          <w:p>
            <w:pPr>
              <w:pStyle w:val="15"/>
            </w:pPr>
            <w:r>
              <w:t>0.10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白洋淀生态环境保障工作经费</w:t>
            </w:r>
          </w:p>
        </w:tc>
        <w:tc>
          <w:tcPr>
            <w:tcW w:w="964" w:type="dxa"/>
            <w:vAlign w:val="center"/>
          </w:tcPr>
          <w:p>
            <w:pPr>
              <w:pStyle w:val="15"/>
            </w:pPr>
            <w:r>
              <w:t>70.00</w:t>
            </w:r>
          </w:p>
        </w:tc>
        <w:tc>
          <w:tcPr>
            <w:tcW w:w="1134" w:type="dxa"/>
            <w:vAlign w:val="center"/>
          </w:tcPr>
          <w:p>
            <w:pPr>
              <w:pStyle w:val="16"/>
            </w:pPr>
            <w:r>
              <w:t>空调机组</w:t>
            </w:r>
          </w:p>
        </w:tc>
        <w:tc>
          <w:tcPr>
            <w:tcW w:w="1134" w:type="dxa"/>
            <w:vAlign w:val="center"/>
          </w:tcPr>
          <w:p>
            <w:pPr>
              <w:pStyle w:val="16"/>
            </w:pPr>
            <w:r>
              <w:t>A02052305</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0.90</w:t>
            </w:r>
          </w:p>
        </w:tc>
        <w:tc>
          <w:tcPr>
            <w:tcW w:w="964" w:type="dxa"/>
            <w:vAlign w:val="center"/>
          </w:tcPr>
          <w:p>
            <w:pPr>
              <w:pStyle w:val="15"/>
            </w:pPr>
            <w:r>
              <w:t>0.90</w:t>
            </w:r>
          </w:p>
        </w:tc>
        <w:tc>
          <w:tcPr>
            <w:tcW w:w="964" w:type="dxa"/>
            <w:vAlign w:val="center"/>
          </w:tcPr>
          <w:p>
            <w:pPr>
              <w:pStyle w:val="15"/>
            </w:pPr>
            <w:r>
              <w:t>0.90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白洋淀生态环境保障工作经费</w:t>
            </w:r>
          </w:p>
        </w:tc>
        <w:tc>
          <w:tcPr>
            <w:tcW w:w="964" w:type="dxa"/>
            <w:vAlign w:val="center"/>
          </w:tcPr>
          <w:p>
            <w:pPr>
              <w:pStyle w:val="15"/>
            </w:pPr>
            <w:r>
              <w:t>70.00</w:t>
            </w:r>
          </w:p>
        </w:tc>
        <w:tc>
          <w:tcPr>
            <w:tcW w:w="1134" w:type="dxa"/>
            <w:vAlign w:val="center"/>
          </w:tcPr>
          <w:p>
            <w:pPr>
              <w:pStyle w:val="16"/>
            </w:pPr>
            <w:r>
              <w:t>办公桌</w:t>
            </w:r>
          </w:p>
        </w:tc>
        <w:tc>
          <w:tcPr>
            <w:tcW w:w="1134" w:type="dxa"/>
            <w:vAlign w:val="center"/>
          </w:tcPr>
          <w:p>
            <w:pPr>
              <w:pStyle w:val="16"/>
            </w:pPr>
            <w:r>
              <w:t>A05010201</w:t>
            </w:r>
          </w:p>
        </w:tc>
        <w:tc>
          <w:tcPr>
            <w:tcW w:w="709" w:type="dxa"/>
            <w:vAlign w:val="center"/>
          </w:tcPr>
          <w:p>
            <w:pPr>
              <w:pStyle w:val="17"/>
            </w:pPr>
            <w:r>
              <w:t>套</w:t>
            </w:r>
          </w:p>
        </w:tc>
        <w:tc>
          <w:tcPr>
            <w:tcW w:w="850" w:type="dxa"/>
            <w:vAlign w:val="center"/>
          </w:tcPr>
          <w:p>
            <w:pPr>
              <w:pStyle w:val="15"/>
            </w:pPr>
            <w:r>
              <w:t>2</w:t>
            </w:r>
          </w:p>
        </w:tc>
        <w:tc>
          <w:tcPr>
            <w:tcW w:w="850" w:type="dxa"/>
            <w:vAlign w:val="center"/>
          </w:tcPr>
          <w:p>
            <w:pPr>
              <w:pStyle w:val="15"/>
            </w:pPr>
            <w:r>
              <w:t>0.25</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白洋淀生态环境保障工作经费</w:t>
            </w:r>
          </w:p>
        </w:tc>
        <w:tc>
          <w:tcPr>
            <w:tcW w:w="964" w:type="dxa"/>
            <w:vAlign w:val="center"/>
          </w:tcPr>
          <w:p>
            <w:pPr>
              <w:pStyle w:val="15"/>
            </w:pPr>
            <w:r>
              <w:t>70.00</w:t>
            </w:r>
          </w:p>
        </w:tc>
        <w:tc>
          <w:tcPr>
            <w:tcW w:w="1134" w:type="dxa"/>
            <w:vAlign w:val="center"/>
          </w:tcPr>
          <w:p>
            <w:pPr>
              <w:pStyle w:val="16"/>
            </w:pPr>
            <w:r>
              <w:t>会议桌</w:t>
            </w:r>
          </w:p>
        </w:tc>
        <w:tc>
          <w:tcPr>
            <w:tcW w:w="1134" w:type="dxa"/>
            <w:vAlign w:val="center"/>
          </w:tcPr>
          <w:p>
            <w:pPr>
              <w:pStyle w:val="16"/>
            </w:pPr>
            <w:r>
              <w:t>A05010202</w:t>
            </w:r>
          </w:p>
        </w:tc>
        <w:tc>
          <w:tcPr>
            <w:tcW w:w="709" w:type="dxa"/>
            <w:vAlign w:val="center"/>
          </w:tcPr>
          <w:p>
            <w:pPr>
              <w:pStyle w:val="17"/>
            </w:pPr>
            <w:r>
              <w:t>平米</w:t>
            </w:r>
          </w:p>
        </w:tc>
        <w:tc>
          <w:tcPr>
            <w:tcW w:w="850" w:type="dxa"/>
            <w:vAlign w:val="center"/>
          </w:tcPr>
          <w:p>
            <w:pPr>
              <w:pStyle w:val="15"/>
            </w:pPr>
            <w:r>
              <w:t>30</w:t>
            </w:r>
          </w:p>
        </w:tc>
        <w:tc>
          <w:tcPr>
            <w:tcW w:w="850" w:type="dxa"/>
            <w:vAlign w:val="center"/>
          </w:tcPr>
          <w:p>
            <w:pPr>
              <w:pStyle w:val="15"/>
            </w:pPr>
            <w:r>
              <w:t>0.05</w:t>
            </w:r>
          </w:p>
        </w:tc>
        <w:tc>
          <w:tcPr>
            <w:tcW w:w="964" w:type="dxa"/>
            <w:vAlign w:val="center"/>
          </w:tcPr>
          <w:p>
            <w:pPr>
              <w:pStyle w:val="15"/>
            </w:pPr>
            <w:r>
              <w:t>1.50</w:t>
            </w: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白洋淀生态环境保障工作经费</w:t>
            </w:r>
          </w:p>
        </w:tc>
        <w:tc>
          <w:tcPr>
            <w:tcW w:w="964" w:type="dxa"/>
            <w:vAlign w:val="center"/>
          </w:tcPr>
          <w:p>
            <w:pPr>
              <w:pStyle w:val="15"/>
            </w:pPr>
            <w:r>
              <w:t>70.00</w:t>
            </w:r>
          </w:p>
        </w:tc>
        <w:tc>
          <w:tcPr>
            <w:tcW w:w="1134" w:type="dxa"/>
            <w:vAlign w:val="center"/>
          </w:tcPr>
          <w:p>
            <w:pPr>
              <w:pStyle w:val="16"/>
            </w:pPr>
            <w:r>
              <w:t>其他沙发类</w:t>
            </w:r>
          </w:p>
        </w:tc>
        <w:tc>
          <w:tcPr>
            <w:tcW w:w="1134" w:type="dxa"/>
            <w:vAlign w:val="center"/>
          </w:tcPr>
          <w:p>
            <w:pPr>
              <w:pStyle w:val="16"/>
            </w:pPr>
            <w:r>
              <w:t>A05010499</w:t>
            </w:r>
          </w:p>
        </w:tc>
        <w:tc>
          <w:tcPr>
            <w:tcW w:w="709" w:type="dxa"/>
            <w:vAlign w:val="center"/>
          </w:tcPr>
          <w:p>
            <w:pPr>
              <w:pStyle w:val="17"/>
            </w:pPr>
            <w:r>
              <w:t>套</w:t>
            </w:r>
          </w:p>
        </w:tc>
        <w:tc>
          <w:tcPr>
            <w:tcW w:w="850" w:type="dxa"/>
            <w:vAlign w:val="center"/>
          </w:tcPr>
          <w:p>
            <w:pPr>
              <w:pStyle w:val="15"/>
            </w:pPr>
            <w:r>
              <w:t>4</w:t>
            </w:r>
          </w:p>
        </w:tc>
        <w:tc>
          <w:tcPr>
            <w:tcW w:w="850" w:type="dxa"/>
            <w:vAlign w:val="center"/>
          </w:tcPr>
          <w:p>
            <w:pPr>
              <w:pStyle w:val="15"/>
            </w:pPr>
            <w:r>
              <w:t>0.20</w:t>
            </w:r>
          </w:p>
        </w:tc>
        <w:tc>
          <w:tcPr>
            <w:tcW w:w="964" w:type="dxa"/>
            <w:vAlign w:val="center"/>
          </w:tcPr>
          <w:p>
            <w:pPr>
              <w:pStyle w:val="15"/>
            </w:pPr>
            <w:r>
              <w:t>0.80</w:t>
            </w:r>
          </w:p>
        </w:tc>
        <w:tc>
          <w:tcPr>
            <w:tcW w:w="964" w:type="dxa"/>
            <w:vAlign w:val="center"/>
          </w:tcPr>
          <w:p>
            <w:pPr>
              <w:pStyle w:val="15"/>
            </w:pPr>
            <w:r>
              <w:t>0.80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白洋淀生态环境保障工作经费</w:t>
            </w:r>
          </w:p>
        </w:tc>
        <w:tc>
          <w:tcPr>
            <w:tcW w:w="964" w:type="dxa"/>
            <w:vAlign w:val="center"/>
          </w:tcPr>
          <w:p>
            <w:pPr>
              <w:pStyle w:val="15"/>
            </w:pPr>
            <w:r>
              <w:t>70.00</w:t>
            </w:r>
          </w:p>
        </w:tc>
        <w:tc>
          <w:tcPr>
            <w:tcW w:w="1134" w:type="dxa"/>
            <w:vAlign w:val="center"/>
          </w:tcPr>
          <w:p>
            <w:pPr>
              <w:pStyle w:val="16"/>
            </w:pPr>
            <w:r>
              <w:t>文件柜</w:t>
            </w:r>
          </w:p>
        </w:tc>
        <w:tc>
          <w:tcPr>
            <w:tcW w:w="1134" w:type="dxa"/>
            <w:vAlign w:val="center"/>
          </w:tcPr>
          <w:p>
            <w:pPr>
              <w:pStyle w:val="16"/>
            </w:pPr>
            <w:r>
              <w:t>A05010502</w:t>
            </w:r>
          </w:p>
        </w:tc>
        <w:tc>
          <w:tcPr>
            <w:tcW w:w="709" w:type="dxa"/>
            <w:vAlign w:val="center"/>
          </w:tcPr>
          <w:p>
            <w:pPr>
              <w:pStyle w:val="17"/>
            </w:pPr>
            <w:r>
              <w:t>个</w:t>
            </w:r>
          </w:p>
        </w:tc>
        <w:tc>
          <w:tcPr>
            <w:tcW w:w="850" w:type="dxa"/>
            <w:vAlign w:val="center"/>
          </w:tcPr>
          <w:p>
            <w:pPr>
              <w:pStyle w:val="15"/>
            </w:pPr>
            <w:r>
              <w:t>10</w:t>
            </w:r>
          </w:p>
        </w:tc>
        <w:tc>
          <w:tcPr>
            <w:tcW w:w="850" w:type="dxa"/>
            <w:vAlign w:val="center"/>
          </w:tcPr>
          <w:p>
            <w:pPr>
              <w:pStyle w:val="15"/>
            </w:pPr>
            <w:r>
              <w:t>0.10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白洋淀生态环境保障工作经费</w:t>
            </w:r>
          </w:p>
        </w:tc>
        <w:tc>
          <w:tcPr>
            <w:tcW w:w="964" w:type="dxa"/>
            <w:vAlign w:val="center"/>
          </w:tcPr>
          <w:p>
            <w:pPr>
              <w:pStyle w:val="15"/>
            </w:pPr>
            <w:r>
              <w:t>70.00</w:t>
            </w:r>
          </w:p>
        </w:tc>
        <w:tc>
          <w:tcPr>
            <w:tcW w:w="1134" w:type="dxa"/>
            <w:vAlign w:val="center"/>
          </w:tcPr>
          <w:p>
            <w:pPr>
              <w:pStyle w:val="16"/>
            </w:pPr>
            <w:r>
              <w:t>保密柜</w:t>
            </w:r>
          </w:p>
        </w:tc>
        <w:tc>
          <w:tcPr>
            <w:tcW w:w="1134" w:type="dxa"/>
            <w:vAlign w:val="center"/>
          </w:tcPr>
          <w:p>
            <w:pPr>
              <w:pStyle w:val="16"/>
            </w:pPr>
            <w:r>
              <w:t>A05010504</w:t>
            </w:r>
          </w:p>
        </w:tc>
        <w:tc>
          <w:tcPr>
            <w:tcW w:w="709" w:type="dxa"/>
            <w:vAlign w:val="center"/>
          </w:tcPr>
          <w:p>
            <w:pPr>
              <w:pStyle w:val="17"/>
            </w:pPr>
            <w:r>
              <w:t>个</w:t>
            </w:r>
          </w:p>
        </w:tc>
        <w:tc>
          <w:tcPr>
            <w:tcW w:w="850" w:type="dxa"/>
            <w:vAlign w:val="center"/>
          </w:tcPr>
          <w:p>
            <w:pPr>
              <w:pStyle w:val="15"/>
            </w:pPr>
            <w:r>
              <w:t>5</w:t>
            </w:r>
          </w:p>
        </w:tc>
        <w:tc>
          <w:tcPr>
            <w:tcW w:w="850" w:type="dxa"/>
            <w:vAlign w:val="center"/>
          </w:tcPr>
          <w:p>
            <w:pPr>
              <w:pStyle w:val="15"/>
            </w:pPr>
            <w:r>
              <w:t>0.16</w:t>
            </w:r>
          </w:p>
        </w:tc>
        <w:tc>
          <w:tcPr>
            <w:tcW w:w="964" w:type="dxa"/>
            <w:vAlign w:val="center"/>
          </w:tcPr>
          <w:p>
            <w:pPr>
              <w:pStyle w:val="15"/>
            </w:pPr>
            <w:r>
              <w:t>0.80</w:t>
            </w:r>
          </w:p>
        </w:tc>
        <w:tc>
          <w:tcPr>
            <w:tcW w:w="964" w:type="dxa"/>
            <w:vAlign w:val="center"/>
          </w:tcPr>
          <w:p>
            <w:pPr>
              <w:pStyle w:val="15"/>
            </w:pPr>
            <w:r>
              <w:t>0.80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白洋淀生态环境保障工作经费</w:t>
            </w:r>
          </w:p>
        </w:tc>
        <w:tc>
          <w:tcPr>
            <w:tcW w:w="964" w:type="dxa"/>
            <w:vAlign w:val="center"/>
          </w:tcPr>
          <w:p>
            <w:pPr>
              <w:pStyle w:val="15"/>
            </w:pPr>
            <w:r>
              <w:t>70.00</w:t>
            </w:r>
          </w:p>
        </w:tc>
        <w:tc>
          <w:tcPr>
            <w:tcW w:w="1134" w:type="dxa"/>
            <w:vAlign w:val="center"/>
          </w:tcPr>
          <w:p>
            <w:pPr>
              <w:pStyle w:val="16"/>
            </w:pPr>
            <w:r>
              <w:t>其他柜类</w:t>
            </w:r>
          </w:p>
        </w:tc>
        <w:tc>
          <w:tcPr>
            <w:tcW w:w="1134" w:type="dxa"/>
            <w:vAlign w:val="center"/>
          </w:tcPr>
          <w:p>
            <w:pPr>
              <w:pStyle w:val="16"/>
            </w:pPr>
            <w:r>
              <w:t>A05010599</w:t>
            </w:r>
          </w:p>
        </w:tc>
        <w:tc>
          <w:tcPr>
            <w:tcW w:w="709" w:type="dxa"/>
            <w:vAlign w:val="center"/>
          </w:tcPr>
          <w:p>
            <w:pPr>
              <w:pStyle w:val="17"/>
            </w:pPr>
            <w:r>
              <w:t>个</w:t>
            </w:r>
          </w:p>
        </w:tc>
        <w:tc>
          <w:tcPr>
            <w:tcW w:w="850" w:type="dxa"/>
            <w:vAlign w:val="center"/>
          </w:tcPr>
          <w:p>
            <w:pPr>
              <w:pStyle w:val="15"/>
            </w:pPr>
            <w:r>
              <w:t>8</w:t>
            </w:r>
          </w:p>
        </w:tc>
        <w:tc>
          <w:tcPr>
            <w:tcW w:w="850" w:type="dxa"/>
            <w:vAlign w:val="center"/>
          </w:tcPr>
          <w:p>
            <w:pPr>
              <w:pStyle w:val="15"/>
            </w:pPr>
            <w:r>
              <w:t>0.12</w:t>
            </w:r>
          </w:p>
        </w:tc>
        <w:tc>
          <w:tcPr>
            <w:tcW w:w="964" w:type="dxa"/>
            <w:vAlign w:val="center"/>
          </w:tcPr>
          <w:p>
            <w:pPr>
              <w:pStyle w:val="15"/>
            </w:pPr>
            <w:r>
              <w:t>0.96</w:t>
            </w:r>
          </w:p>
        </w:tc>
        <w:tc>
          <w:tcPr>
            <w:tcW w:w="964" w:type="dxa"/>
            <w:vAlign w:val="center"/>
          </w:tcPr>
          <w:p>
            <w:pPr>
              <w:pStyle w:val="15"/>
            </w:pPr>
            <w:r>
              <w:t>0.96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白洋淀生态环境保障工作经费</w:t>
            </w:r>
          </w:p>
        </w:tc>
        <w:tc>
          <w:tcPr>
            <w:tcW w:w="964" w:type="dxa"/>
            <w:vAlign w:val="center"/>
          </w:tcPr>
          <w:p>
            <w:pPr>
              <w:pStyle w:val="15"/>
            </w:pPr>
            <w:r>
              <w:t>70.00</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7.70</w:t>
            </w:r>
          </w:p>
        </w:tc>
        <w:tc>
          <w:tcPr>
            <w:tcW w:w="964" w:type="dxa"/>
            <w:vAlign w:val="center"/>
          </w:tcPr>
          <w:p>
            <w:pPr>
              <w:pStyle w:val="15"/>
            </w:pPr>
            <w:r>
              <w:t>7.70</w:t>
            </w:r>
          </w:p>
        </w:tc>
        <w:tc>
          <w:tcPr>
            <w:tcW w:w="964" w:type="dxa"/>
            <w:vAlign w:val="center"/>
          </w:tcPr>
          <w:p>
            <w:pPr>
              <w:pStyle w:val="15"/>
            </w:pPr>
            <w:r>
              <w:t>7.70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白洋淀生态环境保障工作经费</w:t>
            </w:r>
          </w:p>
        </w:tc>
        <w:tc>
          <w:tcPr>
            <w:tcW w:w="964" w:type="dxa"/>
            <w:vAlign w:val="center"/>
          </w:tcPr>
          <w:p>
            <w:pPr>
              <w:pStyle w:val="15"/>
            </w:pPr>
            <w:r>
              <w:t>70.00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1.20</w:t>
            </w:r>
          </w:p>
        </w:tc>
        <w:tc>
          <w:tcPr>
            <w:tcW w:w="964" w:type="dxa"/>
            <w:vAlign w:val="center"/>
          </w:tcPr>
          <w:p>
            <w:pPr>
              <w:pStyle w:val="15"/>
            </w:pPr>
            <w:r>
              <w:t>1.20</w:t>
            </w:r>
          </w:p>
        </w:tc>
        <w:tc>
          <w:tcPr>
            <w:tcW w:w="964" w:type="dxa"/>
            <w:vAlign w:val="center"/>
          </w:tcPr>
          <w:p>
            <w:pPr>
              <w:pStyle w:val="15"/>
            </w:pPr>
            <w:r>
              <w:t>1.20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白洋淀“水下森林”生态系统构建技术研究</w:t>
            </w:r>
          </w:p>
        </w:tc>
        <w:tc>
          <w:tcPr>
            <w:tcW w:w="964" w:type="dxa"/>
            <w:vAlign w:val="center"/>
          </w:tcPr>
          <w:p>
            <w:pPr>
              <w:pStyle w:val="15"/>
            </w:pPr>
            <w:r>
              <w:t>71.00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白洋淀流域生态环境保障及应急技术支撑</w:t>
            </w:r>
          </w:p>
        </w:tc>
        <w:tc>
          <w:tcPr>
            <w:tcW w:w="964" w:type="dxa"/>
            <w:vAlign w:val="center"/>
          </w:tcPr>
          <w:p>
            <w:pPr>
              <w:pStyle w:val="15"/>
            </w:pPr>
            <w:r>
              <w:t>188.00</w:t>
            </w:r>
          </w:p>
        </w:tc>
        <w:tc>
          <w:tcPr>
            <w:tcW w:w="1134" w:type="dxa"/>
            <w:vAlign w:val="center"/>
          </w:tcPr>
          <w:p>
            <w:pPr>
              <w:pStyle w:val="16"/>
            </w:pPr>
            <w:r>
              <w:t>其他水污染治理服务</w:t>
            </w:r>
          </w:p>
        </w:tc>
        <w:tc>
          <w:tcPr>
            <w:tcW w:w="1134" w:type="dxa"/>
            <w:vAlign w:val="center"/>
          </w:tcPr>
          <w:p>
            <w:pPr>
              <w:pStyle w:val="16"/>
            </w:pPr>
            <w:r>
              <w:t>C07029900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93.00</w:t>
            </w:r>
          </w:p>
        </w:tc>
        <w:tc>
          <w:tcPr>
            <w:tcW w:w="964" w:type="dxa"/>
            <w:vAlign w:val="center"/>
          </w:tcPr>
          <w:p>
            <w:pPr>
              <w:pStyle w:val="15"/>
            </w:pPr>
            <w:r>
              <w:t>93.00</w:t>
            </w:r>
          </w:p>
        </w:tc>
        <w:tc>
          <w:tcPr>
            <w:tcW w:w="964" w:type="dxa"/>
            <w:vAlign w:val="center"/>
          </w:tcPr>
          <w:p>
            <w:pPr>
              <w:pStyle w:val="15"/>
            </w:pPr>
            <w:r>
              <w:t>93.00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白洋淀流域生态环境保障及应急技术支撑</w:t>
            </w:r>
          </w:p>
        </w:tc>
        <w:tc>
          <w:tcPr>
            <w:tcW w:w="964" w:type="dxa"/>
            <w:vAlign w:val="center"/>
          </w:tcPr>
          <w:p>
            <w:pPr>
              <w:pStyle w:val="15"/>
            </w:pPr>
            <w:r>
              <w:t>188.00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0.91</w:t>
            </w:r>
          </w:p>
        </w:tc>
        <w:tc>
          <w:tcPr>
            <w:tcW w:w="964" w:type="dxa"/>
            <w:vAlign w:val="center"/>
          </w:tcPr>
          <w:p>
            <w:pPr>
              <w:pStyle w:val="15"/>
            </w:pPr>
            <w:r>
              <w:t>0.91</w:t>
            </w:r>
          </w:p>
        </w:tc>
        <w:tc>
          <w:tcPr>
            <w:tcW w:w="964" w:type="dxa"/>
            <w:vAlign w:val="center"/>
          </w:tcPr>
          <w:p>
            <w:pPr>
              <w:pStyle w:val="15"/>
            </w:pPr>
            <w:r>
              <w:t>0.91</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白洋淀流域水生态评价方法研究应用</w:t>
            </w:r>
          </w:p>
        </w:tc>
        <w:tc>
          <w:tcPr>
            <w:tcW w:w="964" w:type="dxa"/>
            <w:vAlign w:val="center"/>
          </w:tcPr>
          <w:p>
            <w:pPr>
              <w:pStyle w:val="15"/>
            </w:pPr>
            <w:r>
              <w:t>55.00</w:t>
            </w:r>
          </w:p>
        </w:tc>
        <w:tc>
          <w:tcPr>
            <w:tcW w:w="1134" w:type="dxa"/>
            <w:vAlign w:val="center"/>
          </w:tcPr>
          <w:p>
            <w:pPr>
              <w:pStyle w:val="16"/>
            </w:pPr>
            <w:r>
              <w:t>复印纸</w:t>
            </w:r>
          </w:p>
        </w:tc>
        <w:tc>
          <w:tcPr>
            <w:tcW w:w="1134" w:type="dxa"/>
            <w:vAlign w:val="center"/>
          </w:tcPr>
          <w:p>
            <w:pPr>
              <w:pStyle w:val="16"/>
            </w:pPr>
            <w:r>
              <w:t>A05040101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0.50</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白洋淀流域水生态评价方法研究应用</w:t>
            </w:r>
          </w:p>
        </w:tc>
        <w:tc>
          <w:tcPr>
            <w:tcW w:w="964" w:type="dxa"/>
            <w:vAlign w:val="center"/>
          </w:tcPr>
          <w:p>
            <w:pPr>
              <w:pStyle w:val="15"/>
            </w:pPr>
            <w:r>
              <w:t>55.00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白洋淀流域生态环境保障中心上年末固定资产金额为0.00万元（详见下表）。本年度拟购置固定资产总额为73.14万元，已按要求列入政府采购预算，详见政府采购预算表。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467037白洋淀流域生态环境保障中心</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4、其他固定资产</w:t>
            </w:r>
          </w:p>
        </w:tc>
        <w:tc>
          <w:tcPr>
            <w:tcW w:w="2835" w:type="dxa"/>
            <w:vAlign w:val="center"/>
          </w:tcPr>
          <w:p>
            <w:pPr>
              <w:pStyle w:val="17"/>
            </w:pPr>
          </w:p>
        </w:tc>
        <w:tc>
          <w:tcPr>
            <w:tcW w:w="2835" w:type="dxa"/>
            <w:vAlign w:val="center"/>
          </w:tcPr>
          <w:p>
            <w:pPr>
              <w:pStyle w:val="15"/>
            </w:pPr>
          </w:p>
        </w:tc>
      </w:tr>
    </w:tbl>
    <w:p>
      <w:pPr>
        <w:ind w:firstLine="420"/>
      </w:pPr>
      <w:r>
        <w:rPr>
          <w:rFonts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1.25pt"/>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C23C23"/>
    <w:multiLevelType w:val="singleLevel"/>
    <w:tmpl w:val="63C23C23"/>
    <w:lvl w:ilvl="0" w:tentative="0">
      <w:start w:val="1"/>
      <w:numFmt w:val="decimal"/>
      <w:suff w:val="nothing"/>
      <w:lvlText w:val="%1."/>
      <w:lvlJc w:val="left"/>
    </w:lvl>
  </w:abstractNum>
  <w:abstractNum w:abstractNumId="1">
    <w:nsid w:val="63C25C59"/>
    <w:multiLevelType w:val="singleLevel"/>
    <w:tmpl w:val="63C25C59"/>
    <w:lvl w:ilvl="0" w:tentative="0">
      <w:start w:val="1"/>
      <w:numFmt w:val="decimal"/>
      <w:suff w:val="nothing"/>
      <w:lvlText w:val="%1."/>
      <w:lvlJc w:val="left"/>
    </w:lvl>
  </w:abstractNum>
  <w:abstractNum w:abstractNumId="2">
    <w:nsid w:val="63C25FDB"/>
    <w:multiLevelType w:val="singleLevel"/>
    <w:tmpl w:val="63C25FDB"/>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true"/>
  <w:bordersDoNotSurroundFooter w:val="true"/>
  <w:documentProtection w:enforcement="0"/>
  <w:defaultTabStop w:val="720"/>
  <w:evenAndOddHeaders w:val="true"/>
  <w:displayHorizontalDrawingGridEvery w:val="1"/>
  <w:displayVerticalDrawingGridEvery w:val="1"/>
  <w:characterSpacingControl w:val="doNotCompress"/>
  <w:hdrShapeDefaults>
    <o:shapelayout v:ext="edit">
      <o:idmap v:ext="edit" data="3,4"/>
    </o:shapelayout>
  </w:hdrShapeDefaults>
  <w:compat>
    <w:spaceForUL/>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6E3A8F"/>
    <w:rsid w:val="00407DF7"/>
    <w:rsid w:val="006E3A8F"/>
    <w:rsid w:val="008B3B7C"/>
    <w:rsid w:val="00973CB0"/>
    <w:rsid w:val="00AA66E3"/>
    <w:rsid w:val="012A760D"/>
    <w:rsid w:val="025F6287"/>
    <w:rsid w:val="03973E0B"/>
    <w:rsid w:val="03E748E5"/>
    <w:rsid w:val="05211DAF"/>
    <w:rsid w:val="058356FE"/>
    <w:rsid w:val="064021FF"/>
    <w:rsid w:val="092D29B7"/>
    <w:rsid w:val="09AF3AFB"/>
    <w:rsid w:val="0CAC215B"/>
    <w:rsid w:val="0ED76DA5"/>
    <w:rsid w:val="0F915765"/>
    <w:rsid w:val="10FC67DF"/>
    <w:rsid w:val="19DF449E"/>
    <w:rsid w:val="1A5C3CF3"/>
    <w:rsid w:val="1C57499B"/>
    <w:rsid w:val="20175F58"/>
    <w:rsid w:val="207D2F7B"/>
    <w:rsid w:val="21045561"/>
    <w:rsid w:val="22F9154A"/>
    <w:rsid w:val="2523499F"/>
    <w:rsid w:val="2B23144E"/>
    <w:rsid w:val="2BFA4226"/>
    <w:rsid w:val="2C1B27B2"/>
    <w:rsid w:val="2D371642"/>
    <w:rsid w:val="2DB7499C"/>
    <w:rsid w:val="2DFB50FB"/>
    <w:rsid w:val="3047352F"/>
    <w:rsid w:val="345716DA"/>
    <w:rsid w:val="35891CD3"/>
    <w:rsid w:val="35A43B4D"/>
    <w:rsid w:val="365A4A83"/>
    <w:rsid w:val="3881421F"/>
    <w:rsid w:val="39941FC8"/>
    <w:rsid w:val="3B4D796D"/>
    <w:rsid w:val="3B6A6B79"/>
    <w:rsid w:val="3B717D9A"/>
    <w:rsid w:val="3BC31ECA"/>
    <w:rsid w:val="3CDB617D"/>
    <w:rsid w:val="407C272F"/>
    <w:rsid w:val="417B25DB"/>
    <w:rsid w:val="424601A2"/>
    <w:rsid w:val="46866E70"/>
    <w:rsid w:val="48E0404D"/>
    <w:rsid w:val="49A854CB"/>
    <w:rsid w:val="49EF7C4C"/>
    <w:rsid w:val="4D1049DB"/>
    <w:rsid w:val="4D9F7EFF"/>
    <w:rsid w:val="4E5FDD1F"/>
    <w:rsid w:val="5232697F"/>
    <w:rsid w:val="5298415F"/>
    <w:rsid w:val="54076CCF"/>
    <w:rsid w:val="55376EB4"/>
    <w:rsid w:val="575E4A95"/>
    <w:rsid w:val="5C1541E4"/>
    <w:rsid w:val="5F193AE4"/>
    <w:rsid w:val="5F6F506E"/>
    <w:rsid w:val="5F9E0001"/>
    <w:rsid w:val="65571297"/>
    <w:rsid w:val="67AD3FF4"/>
    <w:rsid w:val="69D317A2"/>
    <w:rsid w:val="6CB53AB0"/>
    <w:rsid w:val="6DF7C6C2"/>
    <w:rsid w:val="7170060D"/>
    <w:rsid w:val="72DB7863"/>
    <w:rsid w:val="735A635C"/>
    <w:rsid w:val="736625A6"/>
    <w:rsid w:val="74755AF4"/>
    <w:rsid w:val="75FD4D9C"/>
    <w:rsid w:val="779C6389"/>
    <w:rsid w:val="77DA69A4"/>
    <w:rsid w:val="79BD0AF1"/>
    <w:rsid w:val="7AA53B30"/>
    <w:rsid w:val="7B5D7534"/>
    <w:rsid w:val="7C683326"/>
    <w:rsid w:val="7CE85E97"/>
    <w:rsid w:val="7F37E50C"/>
    <w:rsid w:val="7F62C681"/>
    <w:rsid w:val="7F6FCD0D"/>
    <w:rsid w:val="7FFF77E5"/>
    <w:rsid w:val="7FFFA4A6"/>
    <w:rsid w:val="95FB5B96"/>
    <w:rsid w:val="97EFEF8A"/>
    <w:rsid w:val="9EBF9AF4"/>
    <w:rsid w:val="BEFCCCD3"/>
    <w:rsid w:val="CFE3D0FE"/>
    <w:rsid w:val="DD7FE553"/>
    <w:rsid w:val="DDB88F9C"/>
    <w:rsid w:val="F3CFBEDB"/>
    <w:rsid w:val="F7F723E0"/>
    <w:rsid w:val="FBDD28D9"/>
    <w:rsid w:val="FFEB21E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unhideWhenUsed/>
    <w:qFormat/>
    <w:uiPriority w:val="0"/>
    <w:pPr>
      <w:tabs>
        <w:tab w:val="center" w:pos="4153"/>
        <w:tab w:val="right" w:pos="8306"/>
      </w:tabs>
      <w:snapToGrid w:val="0"/>
      <w:jc w:val="left"/>
    </w:pPr>
    <w:rPr>
      <w:sz w:val="18"/>
    </w:rPr>
  </w:style>
  <w:style w:type="paragraph" w:styleId="4">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1357</Pages>
  <Words>86679</Words>
  <Characters>494074</Characters>
  <Lines>4117</Lines>
  <Paragraphs>1159</Paragraphs>
  <TotalTime>26</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2023-01-17T12:36:00Z</dcterms:created>
  <dc:creator>user</dc:creator>
  <cp:lastModifiedBy>user</cp:lastModifiedBy>
  <dcterms:modified xsi:type="dcterms:W3CDTF">2023-01-18T15:11:49Z</dcterms:modified>
  <dc:title>2023年部门预算信息公开目录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