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DB" w:rsidRDefault="000A59DB" w:rsidP="0030516F">
      <w:pPr>
        <w:shd w:val="clear" w:color="auto" w:fill="FFFFFF"/>
        <w:snapToGrid w:val="0"/>
        <w:spacing w:line="360" w:lineRule="auto"/>
        <w:ind w:firstLine="960"/>
        <w:rPr>
          <w:rFonts w:eastAsia="黑体"/>
          <w:sz w:val="48"/>
          <w:szCs w:val="48"/>
          <w:lang w:eastAsia="zh-CN"/>
        </w:rPr>
      </w:pPr>
      <w:bookmarkStart w:id="0" w:name="_Hlk515176001"/>
    </w:p>
    <w:p w:rsidR="000A59DB" w:rsidRDefault="000A59DB">
      <w:pPr>
        <w:shd w:val="clear" w:color="auto" w:fill="FFFFFF"/>
        <w:snapToGrid w:val="0"/>
        <w:spacing w:line="580" w:lineRule="exact"/>
        <w:ind w:firstLine="960"/>
        <w:jc w:val="center"/>
        <w:rPr>
          <w:rFonts w:eastAsia="黑体"/>
          <w:sz w:val="48"/>
          <w:szCs w:val="48"/>
          <w:lang w:eastAsia="zh-CN"/>
        </w:rPr>
      </w:pPr>
    </w:p>
    <w:p w:rsidR="000A59DB" w:rsidRDefault="000A59DB">
      <w:pPr>
        <w:shd w:val="clear" w:color="auto" w:fill="FFFFFF"/>
        <w:snapToGrid w:val="0"/>
        <w:spacing w:line="580" w:lineRule="exact"/>
        <w:ind w:firstLine="960"/>
        <w:jc w:val="center"/>
        <w:rPr>
          <w:rFonts w:eastAsia="黑体"/>
          <w:sz w:val="48"/>
          <w:szCs w:val="48"/>
          <w:lang w:eastAsia="zh-CN"/>
        </w:rPr>
      </w:pPr>
    </w:p>
    <w:p w:rsidR="000A59DB" w:rsidRDefault="0030516F">
      <w:pPr>
        <w:shd w:val="clear" w:color="auto" w:fill="FFFFFF"/>
        <w:tabs>
          <w:tab w:val="left" w:pos="540"/>
        </w:tabs>
        <w:adjustRightInd w:val="0"/>
        <w:snapToGrid w:val="0"/>
        <w:spacing w:line="580" w:lineRule="exact"/>
        <w:ind w:right="-20" w:firstLineChars="41" w:firstLine="197"/>
        <w:jc w:val="center"/>
        <w:rPr>
          <w:rFonts w:eastAsia="黑体"/>
          <w:sz w:val="48"/>
          <w:szCs w:val="48"/>
          <w:lang w:eastAsia="zh-CN"/>
        </w:rPr>
      </w:pPr>
      <w:r>
        <w:rPr>
          <w:rFonts w:eastAsia="黑体" w:hint="eastAsia"/>
          <w:sz w:val="48"/>
          <w:szCs w:val="48"/>
          <w:lang w:eastAsia="zh-CN"/>
        </w:rPr>
        <w:t>水泥工业大气污染物超低排放标准</w:t>
      </w:r>
    </w:p>
    <w:p w:rsidR="000A59DB" w:rsidRDefault="0030516F">
      <w:pPr>
        <w:shd w:val="clear" w:color="auto" w:fill="FFFFFF"/>
        <w:tabs>
          <w:tab w:val="left" w:pos="540"/>
        </w:tabs>
        <w:adjustRightInd w:val="0"/>
        <w:snapToGrid w:val="0"/>
        <w:spacing w:line="580" w:lineRule="exact"/>
        <w:ind w:right="-20" w:firstLineChars="66" w:firstLine="198"/>
        <w:jc w:val="center"/>
        <w:rPr>
          <w:rFonts w:eastAsia="仿宋_GB2312"/>
          <w:sz w:val="30"/>
          <w:szCs w:val="30"/>
          <w:lang w:eastAsia="zh-CN"/>
        </w:rPr>
      </w:pPr>
      <w:r>
        <w:rPr>
          <w:rFonts w:eastAsia="黑体" w:hint="eastAsia"/>
          <w:sz w:val="30"/>
          <w:szCs w:val="30"/>
          <w:lang w:eastAsia="zh-CN"/>
        </w:rPr>
        <w:t>（二次征求意见稿）</w:t>
      </w:r>
    </w:p>
    <w:p w:rsidR="000A59DB" w:rsidRDefault="000A59DB">
      <w:pPr>
        <w:shd w:val="clear" w:color="auto" w:fill="FFFFFF"/>
        <w:snapToGrid w:val="0"/>
        <w:spacing w:line="580" w:lineRule="exact"/>
        <w:ind w:firstLine="600"/>
        <w:jc w:val="center"/>
        <w:rPr>
          <w:rFonts w:eastAsia="黑体"/>
          <w:sz w:val="30"/>
          <w:szCs w:val="30"/>
          <w:lang w:eastAsia="zh-CN"/>
        </w:rPr>
      </w:pPr>
    </w:p>
    <w:p w:rsidR="000A59DB" w:rsidRDefault="0030516F">
      <w:pPr>
        <w:shd w:val="clear" w:color="auto" w:fill="FFFFFF"/>
        <w:snapToGrid w:val="0"/>
        <w:spacing w:line="580" w:lineRule="exact"/>
        <w:ind w:firstLineChars="38" w:firstLine="198"/>
        <w:jc w:val="center"/>
        <w:rPr>
          <w:rFonts w:eastAsia="黑体"/>
          <w:sz w:val="52"/>
          <w:szCs w:val="52"/>
          <w:lang w:eastAsia="zh-CN"/>
        </w:rPr>
      </w:pPr>
      <w:r>
        <w:rPr>
          <w:rFonts w:eastAsia="黑体"/>
          <w:sz w:val="52"/>
          <w:szCs w:val="52"/>
          <w:lang w:eastAsia="zh-CN"/>
        </w:rPr>
        <w:t>编</w:t>
      </w:r>
      <w:r>
        <w:rPr>
          <w:rFonts w:eastAsia="黑体"/>
          <w:sz w:val="52"/>
          <w:szCs w:val="52"/>
          <w:lang w:eastAsia="zh-CN"/>
        </w:rPr>
        <w:t xml:space="preserve"> </w:t>
      </w:r>
      <w:r>
        <w:rPr>
          <w:rFonts w:eastAsia="黑体"/>
          <w:sz w:val="52"/>
          <w:szCs w:val="52"/>
          <w:lang w:eastAsia="zh-CN"/>
        </w:rPr>
        <w:t>制</w:t>
      </w:r>
      <w:r>
        <w:rPr>
          <w:rFonts w:eastAsia="黑体"/>
          <w:sz w:val="52"/>
          <w:szCs w:val="52"/>
          <w:lang w:eastAsia="zh-CN"/>
        </w:rPr>
        <w:t xml:space="preserve"> </w:t>
      </w:r>
      <w:r>
        <w:rPr>
          <w:rFonts w:eastAsia="黑体"/>
          <w:sz w:val="52"/>
          <w:szCs w:val="52"/>
          <w:lang w:eastAsia="zh-CN"/>
        </w:rPr>
        <w:t>说</w:t>
      </w:r>
      <w:r>
        <w:rPr>
          <w:rFonts w:eastAsia="黑体"/>
          <w:sz w:val="52"/>
          <w:szCs w:val="52"/>
          <w:lang w:eastAsia="zh-CN"/>
        </w:rPr>
        <w:t xml:space="preserve"> </w:t>
      </w:r>
      <w:r>
        <w:rPr>
          <w:rFonts w:eastAsia="黑体"/>
          <w:sz w:val="52"/>
          <w:szCs w:val="52"/>
          <w:lang w:eastAsia="zh-CN"/>
        </w:rPr>
        <w:t>明</w:t>
      </w: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0A59DB">
      <w:pPr>
        <w:shd w:val="clear" w:color="auto" w:fill="FFFFFF"/>
        <w:tabs>
          <w:tab w:val="left" w:pos="540"/>
        </w:tabs>
        <w:adjustRightInd w:val="0"/>
        <w:snapToGrid w:val="0"/>
        <w:spacing w:line="420" w:lineRule="exact"/>
        <w:ind w:left="118" w:right="-20" w:firstLine="551"/>
        <w:rPr>
          <w:w w:val="99"/>
          <w:position w:val="-1"/>
          <w:sz w:val="28"/>
          <w:szCs w:val="28"/>
          <w:lang w:eastAsia="zh-CN"/>
        </w:rPr>
      </w:pPr>
    </w:p>
    <w:p w:rsidR="000A59DB" w:rsidRDefault="0030516F">
      <w:pPr>
        <w:shd w:val="clear" w:color="auto" w:fill="FFFFFF"/>
        <w:tabs>
          <w:tab w:val="left" w:pos="2962"/>
        </w:tabs>
        <w:adjustRightInd w:val="0"/>
        <w:snapToGrid w:val="0"/>
        <w:spacing w:line="420" w:lineRule="exact"/>
        <w:ind w:right="-20" w:firstLineChars="0" w:firstLine="0"/>
        <w:jc w:val="center"/>
        <w:rPr>
          <w:rFonts w:eastAsia="黑体"/>
          <w:bCs/>
          <w:sz w:val="30"/>
          <w:szCs w:val="30"/>
          <w:lang w:eastAsia="zh-CN"/>
        </w:rPr>
      </w:pPr>
      <w:r>
        <w:rPr>
          <w:rFonts w:eastAsia="黑体"/>
          <w:bCs/>
          <w:sz w:val="30"/>
          <w:szCs w:val="30"/>
          <w:lang w:eastAsia="zh-CN"/>
        </w:rPr>
        <w:t>《</w:t>
      </w:r>
      <w:r>
        <w:rPr>
          <w:rFonts w:eastAsia="黑体" w:hint="eastAsia"/>
          <w:bCs/>
          <w:sz w:val="30"/>
          <w:szCs w:val="30"/>
          <w:lang w:eastAsia="zh-CN"/>
        </w:rPr>
        <w:t>水泥工业大气污染物超低排放标准</w:t>
      </w:r>
      <w:r>
        <w:rPr>
          <w:rFonts w:eastAsia="黑体"/>
          <w:bCs/>
          <w:sz w:val="30"/>
          <w:szCs w:val="30"/>
          <w:lang w:eastAsia="zh-CN"/>
        </w:rPr>
        <w:t>》编制组</w:t>
      </w:r>
    </w:p>
    <w:p w:rsidR="000A59DB" w:rsidRDefault="0030516F">
      <w:pPr>
        <w:shd w:val="clear" w:color="auto" w:fill="FFFFFF"/>
        <w:tabs>
          <w:tab w:val="left" w:pos="540"/>
        </w:tabs>
        <w:adjustRightInd w:val="0"/>
        <w:snapToGrid w:val="0"/>
        <w:spacing w:line="420" w:lineRule="exact"/>
        <w:ind w:right="-20" w:firstLineChars="66" w:firstLine="198"/>
        <w:jc w:val="center"/>
        <w:rPr>
          <w:rFonts w:eastAsia="黑体"/>
          <w:bCs/>
          <w:sz w:val="30"/>
          <w:szCs w:val="30"/>
          <w:lang w:eastAsia="zh-CN"/>
        </w:rPr>
      </w:pPr>
      <w:r>
        <w:rPr>
          <w:rFonts w:eastAsia="黑体"/>
          <w:bCs/>
          <w:sz w:val="30"/>
          <w:szCs w:val="30"/>
          <w:lang w:eastAsia="zh-CN"/>
        </w:rPr>
        <w:t>二〇一</w:t>
      </w:r>
      <w:r>
        <w:rPr>
          <w:rFonts w:eastAsia="黑体" w:hint="eastAsia"/>
          <w:bCs/>
          <w:sz w:val="30"/>
          <w:szCs w:val="30"/>
          <w:lang w:eastAsia="zh-CN"/>
        </w:rPr>
        <w:t>九</w:t>
      </w:r>
      <w:r>
        <w:rPr>
          <w:rFonts w:eastAsia="黑体"/>
          <w:bCs/>
          <w:sz w:val="30"/>
          <w:szCs w:val="30"/>
          <w:lang w:eastAsia="zh-CN"/>
        </w:rPr>
        <w:t>年</w:t>
      </w:r>
      <w:r>
        <w:rPr>
          <w:rFonts w:eastAsia="黑体" w:hint="eastAsia"/>
          <w:bCs/>
          <w:sz w:val="30"/>
          <w:szCs w:val="30"/>
          <w:lang w:eastAsia="zh-CN"/>
        </w:rPr>
        <w:t>八</w:t>
      </w:r>
      <w:r>
        <w:rPr>
          <w:rFonts w:eastAsia="黑体"/>
          <w:bCs/>
          <w:sz w:val="30"/>
          <w:szCs w:val="30"/>
          <w:lang w:eastAsia="zh-CN"/>
        </w:rPr>
        <w:t>月</w:t>
      </w:r>
      <w:bookmarkEnd w:id="0"/>
    </w:p>
    <w:p w:rsidR="000A59DB" w:rsidRDefault="000A59DB">
      <w:pPr>
        <w:shd w:val="clear" w:color="auto" w:fill="FFFFFF"/>
        <w:tabs>
          <w:tab w:val="left" w:pos="540"/>
        </w:tabs>
        <w:adjustRightInd w:val="0"/>
        <w:snapToGrid w:val="0"/>
        <w:spacing w:line="420" w:lineRule="exact"/>
        <w:ind w:right="-20" w:firstLine="600"/>
        <w:jc w:val="center"/>
        <w:rPr>
          <w:rFonts w:eastAsia="黑体"/>
          <w:bCs/>
          <w:sz w:val="30"/>
          <w:szCs w:val="30"/>
          <w:lang w:eastAsia="zh-CN"/>
        </w:rPr>
      </w:pPr>
    </w:p>
    <w:p w:rsidR="000A59DB" w:rsidRDefault="000A59DB">
      <w:pPr>
        <w:shd w:val="clear" w:color="auto" w:fill="FFFFFF"/>
        <w:tabs>
          <w:tab w:val="left" w:pos="540"/>
        </w:tabs>
        <w:adjustRightInd w:val="0"/>
        <w:snapToGrid w:val="0"/>
        <w:spacing w:line="420" w:lineRule="exact"/>
        <w:ind w:right="-20" w:firstLine="551"/>
        <w:rPr>
          <w:w w:val="99"/>
          <w:position w:val="-1"/>
          <w:sz w:val="28"/>
          <w:szCs w:val="28"/>
          <w:lang w:eastAsia="zh-CN"/>
        </w:rPr>
        <w:sectPr w:rsidR="000A59DB">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docGrid w:type="lines" w:linePitch="312"/>
        </w:sectPr>
      </w:pPr>
    </w:p>
    <w:p w:rsidR="000A59DB" w:rsidRDefault="000A59DB">
      <w:pPr>
        <w:shd w:val="clear" w:color="auto" w:fill="FFFFFF"/>
        <w:adjustRightInd w:val="0"/>
        <w:snapToGrid w:val="0"/>
        <w:spacing w:line="360" w:lineRule="auto"/>
        <w:ind w:firstLine="600"/>
        <w:rPr>
          <w:rFonts w:eastAsia="楷体_GB2312"/>
          <w:sz w:val="30"/>
          <w:szCs w:val="30"/>
          <w:lang w:eastAsia="zh-CN"/>
        </w:rPr>
      </w:pPr>
    </w:p>
    <w:p w:rsidR="000A59DB" w:rsidRDefault="0030516F">
      <w:pPr>
        <w:shd w:val="clear" w:color="auto" w:fill="FFFFFF"/>
        <w:adjustRightInd w:val="0"/>
        <w:snapToGrid w:val="0"/>
        <w:spacing w:line="360" w:lineRule="auto"/>
        <w:ind w:firstLine="600"/>
        <w:rPr>
          <w:rFonts w:eastAsia="楷体_GB2312"/>
          <w:sz w:val="30"/>
          <w:szCs w:val="30"/>
          <w:lang w:eastAsia="zh-CN"/>
        </w:rPr>
      </w:pPr>
      <w:r>
        <w:rPr>
          <w:rFonts w:eastAsia="楷体_GB2312"/>
          <w:sz w:val="30"/>
          <w:szCs w:val="30"/>
          <w:lang w:eastAsia="zh-CN"/>
        </w:rPr>
        <w:t>项目名称：</w:t>
      </w:r>
      <w:r>
        <w:rPr>
          <w:rFonts w:eastAsia="楷体_GB2312" w:hint="eastAsia"/>
          <w:sz w:val="30"/>
          <w:szCs w:val="30"/>
          <w:lang w:eastAsia="zh-CN"/>
        </w:rPr>
        <w:t>水泥工业大气污染物超低排放标准</w:t>
      </w:r>
    </w:p>
    <w:p w:rsidR="000A59DB" w:rsidRDefault="0030516F">
      <w:pPr>
        <w:shd w:val="clear" w:color="auto" w:fill="FFFFFF"/>
        <w:adjustRightInd w:val="0"/>
        <w:snapToGrid w:val="0"/>
        <w:spacing w:line="360" w:lineRule="auto"/>
        <w:ind w:firstLine="600"/>
        <w:rPr>
          <w:rFonts w:eastAsia="楷体_GB2312"/>
          <w:sz w:val="30"/>
          <w:szCs w:val="30"/>
          <w:lang w:eastAsia="zh-CN"/>
        </w:rPr>
      </w:pPr>
      <w:r>
        <w:rPr>
          <w:rFonts w:eastAsia="楷体_GB2312" w:hint="eastAsia"/>
          <w:sz w:val="30"/>
          <w:szCs w:val="30"/>
          <w:lang w:eastAsia="zh-CN"/>
        </w:rPr>
        <w:t>项目统一编号：</w:t>
      </w:r>
      <w:r>
        <w:rPr>
          <w:rFonts w:eastAsia="楷体_GB2312" w:hint="eastAsia"/>
          <w:sz w:val="30"/>
          <w:szCs w:val="30"/>
          <w:lang w:eastAsia="zh-CN"/>
        </w:rPr>
        <w:t>ST201812</w:t>
      </w:r>
    </w:p>
    <w:p w:rsidR="000A59DB" w:rsidRDefault="0030516F">
      <w:pPr>
        <w:shd w:val="clear" w:color="auto" w:fill="FFFFFF"/>
        <w:adjustRightInd w:val="0"/>
        <w:snapToGrid w:val="0"/>
        <w:spacing w:line="360" w:lineRule="auto"/>
        <w:ind w:firstLine="600"/>
        <w:rPr>
          <w:rFonts w:eastAsia="楷体_GB2312"/>
          <w:sz w:val="30"/>
          <w:szCs w:val="30"/>
          <w:lang w:eastAsia="zh-CN"/>
        </w:rPr>
      </w:pPr>
      <w:r>
        <w:rPr>
          <w:rFonts w:eastAsia="楷体_GB2312"/>
          <w:sz w:val="30"/>
          <w:szCs w:val="30"/>
          <w:lang w:eastAsia="zh-CN"/>
        </w:rPr>
        <w:t>项目承担单位：</w:t>
      </w:r>
      <w:r>
        <w:rPr>
          <w:rFonts w:eastAsia="楷体_GB2312" w:hint="eastAsia"/>
          <w:sz w:val="30"/>
          <w:szCs w:val="30"/>
          <w:lang w:eastAsia="zh-CN"/>
        </w:rPr>
        <w:t>河北省环境工程评估中心、河北正润环境科技有限公司</w:t>
      </w:r>
    </w:p>
    <w:p w:rsidR="000A59DB" w:rsidRDefault="0030516F">
      <w:pPr>
        <w:shd w:val="clear" w:color="auto" w:fill="FFFFFF"/>
        <w:snapToGrid w:val="0"/>
        <w:spacing w:line="360" w:lineRule="auto"/>
        <w:ind w:firstLine="600"/>
        <w:rPr>
          <w:rFonts w:eastAsia="楷体_GB2312"/>
          <w:sz w:val="30"/>
          <w:szCs w:val="30"/>
          <w:lang w:eastAsia="zh-CN"/>
        </w:rPr>
      </w:pPr>
      <w:r>
        <w:rPr>
          <w:rFonts w:eastAsia="楷体_GB2312" w:hint="eastAsia"/>
          <w:sz w:val="30"/>
          <w:szCs w:val="30"/>
          <w:lang w:eastAsia="zh-CN"/>
        </w:rPr>
        <w:t>标准编制组负责人：王碧琳</w:t>
      </w:r>
    </w:p>
    <w:p w:rsidR="000A59DB" w:rsidRDefault="0030516F">
      <w:pPr>
        <w:shd w:val="clear" w:color="auto" w:fill="FFFFFF"/>
        <w:snapToGrid w:val="0"/>
        <w:spacing w:line="360" w:lineRule="auto"/>
        <w:ind w:firstLine="600"/>
        <w:rPr>
          <w:rFonts w:eastAsia="楷体_GB2312"/>
          <w:sz w:val="30"/>
          <w:szCs w:val="30"/>
          <w:lang w:eastAsia="zh-CN"/>
        </w:rPr>
      </w:pPr>
      <w:r>
        <w:rPr>
          <w:rFonts w:eastAsia="楷体_GB2312" w:hint="eastAsia"/>
          <w:sz w:val="30"/>
          <w:szCs w:val="30"/>
          <w:lang w:eastAsia="zh-CN"/>
        </w:rPr>
        <w:t>标准编制组成员：赵文英、刘冉、时嘉凯、魏梓煊、杨士超、任钢、马学军、王春敏、曹鑫、王素欣、朱</w:t>
      </w:r>
      <w:r>
        <w:rPr>
          <w:rFonts w:eastAsia="楷体_GB2312"/>
          <w:sz w:val="30"/>
          <w:szCs w:val="30"/>
          <w:lang w:eastAsia="zh-CN"/>
        </w:rPr>
        <w:t>浩</w:t>
      </w:r>
    </w:p>
    <w:p w:rsidR="000A59DB" w:rsidRDefault="000A59DB">
      <w:pPr>
        <w:shd w:val="clear" w:color="auto" w:fill="FFFFFF"/>
        <w:adjustRightInd w:val="0"/>
        <w:snapToGrid w:val="0"/>
        <w:spacing w:line="360" w:lineRule="auto"/>
        <w:ind w:firstLine="720"/>
        <w:rPr>
          <w:sz w:val="36"/>
          <w:szCs w:val="36"/>
          <w:lang w:eastAsia="zh-CN"/>
        </w:rPr>
      </w:pPr>
    </w:p>
    <w:p w:rsidR="000A59DB" w:rsidRDefault="000A59DB">
      <w:pPr>
        <w:ind w:right="720" w:firstLine="720"/>
        <w:rPr>
          <w:sz w:val="36"/>
          <w:szCs w:val="36"/>
          <w:lang w:eastAsia="zh-CN"/>
        </w:rPr>
        <w:sectPr w:rsidR="000A59DB">
          <w:footerReference w:type="default" r:id="rId14"/>
          <w:pgSz w:w="11906" w:h="16838"/>
          <w:pgMar w:top="1440" w:right="1797" w:bottom="1440" w:left="1797" w:header="851" w:footer="992" w:gutter="0"/>
          <w:cols w:space="720"/>
          <w:docGrid w:type="lines" w:linePitch="312"/>
        </w:sectPr>
      </w:pPr>
    </w:p>
    <w:p w:rsidR="000A59DB" w:rsidRDefault="0030516F">
      <w:pPr>
        <w:ind w:firstLine="720"/>
        <w:jc w:val="center"/>
        <w:rPr>
          <w:rFonts w:eastAsia="黑体"/>
          <w:sz w:val="36"/>
          <w:szCs w:val="36"/>
        </w:rPr>
      </w:pPr>
      <w:bookmarkStart w:id="1" w:name="_Toc511507465"/>
      <w:bookmarkStart w:id="2" w:name="_Toc516393368"/>
      <w:bookmarkStart w:id="3" w:name="_Toc511396440"/>
      <w:r>
        <w:rPr>
          <w:rFonts w:eastAsia="黑体"/>
          <w:sz w:val="36"/>
          <w:szCs w:val="36"/>
          <w:lang w:val="zh-CN"/>
        </w:rPr>
        <w:lastRenderedPageBreak/>
        <w:t>目</w:t>
      </w:r>
      <w:r>
        <w:rPr>
          <w:rFonts w:eastAsia="黑体"/>
          <w:sz w:val="36"/>
          <w:szCs w:val="36"/>
          <w:lang w:val="zh-CN"/>
        </w:rPr>
        <w:t xml:space="preserve">  </w:t>
      </w:r>
      <w:r>
        <w:rPr>
          <w:rFonts w:eastAsia="黑体"/>
          <w:sz w:val="36"/>
          <w:szCs w:val="36"/>
          <w:lang w:val="zh-CN"/>
        </w:rPr>
        <w:t>录</w:t>
      </w:r>
    </w:p>
    <w:p w:rsidR="000A59DB" w:rsidRDefault="0096406E">
      <w:pPr>
        <w:pStyle w:val="10"/>
        <w:tabs>
          <w:tab w:val="left" w:pos="880"/>
          <w:tab w:val="right" w:leader="dot" w:pos="9060"/>
        </w:tabs>
        <w:spacing w:line="440" w:lineRule="exact"/>
        <w:ind w:firstLine="440"/>
        <w:rPr>
          <w:rFonts w:ascii="Times New Roman" w:hAnsi="Times New Roman" w:cs="黑体"/>
          <w:b w:val="0"/>
          <w:bCs w:val="0"/>
          <w:caps w:val="0"/>
          <w:kern w:val="2"/>
          <w:sz w:val="22"/>
          <w:szCs w:val="22"/>
          <w:lang w:eastAsia="zh-CN"/>
        </w:rPr>
      </w:pPr>
      <w:r w:rsidRPr="0096406E">
        <w:rPr>
          <w:rFonts w:ascii="Times New Roman"/>
          <w:b w:val="0"/>
          <w:bCs w:val="0"/>
          <w:caps w:val="0"/>
          <w:sz w:val="22"/>
          <w:szCs w:val="22"/>
        </w:rPr>
        <w:fldChar w:fldCharType="begin"/>
      </w:r>
      <w:r w:rsidR="0030516F">
        <w:rPr>
          <w:rFonts w:ascii="Times New Roman"/>
          <w:b w:val="0"/>
          <w:bCs w:val="0"/>
          <w:caps w:val="0"/>
          <w:sz w:val="22"/>
          <w:szCs w:val="22"/>
        </w:rPr>
        <w:instrText xml:space="preserve"> TOC \o "1-3" \h \z \u </w:instrText>
      </w:r>
      <w:r w:rsidRPr="0096406E">
        <w:rPr>
          <w:rFonts w:ascii="Times New Roman"/>
          <w:b w:val="0"/>
          <w:bCs w:val="0"/>
          <w:caps w:val="0"/>
          <w:sz w:val="22"/>
          <w:szCs w:val="22"/>
        </w:rPr>
        <w:fldChar w:fldCharType="separate"/>
      </w:r>
      <w:hyperlink w:anchor="_Toc16266356" w:history="1">
        <w:r w:rsidR="0030516F">
          <w:rPr>
            <w:rStyle w:val="af1"/>
            <w:rFonts w:ascii="Times New Roman" w:hAnsi="Times New Roman"/>
            <w:color w:val="auto"/>
            <w:sz w:val="22"/>
            <w:szCs w:val="22"/>
            <w:lang w:eastAsia="zh-CN"/>
          </w:rPr>
          <w:t>1</w:t>
        </w:r>
        <w:r w:rsidR="0030516F">
          <w:rPr>
            <w:rFonts w:ascii="Times New Roman" w:hAnsi="Times New Roman" w:cs="黑体"/>
            <w:b w:val="0"/>
            <w:bCs w:val="0"/>
            <w:caps w:val="0"/>
            <w:kern w:val="2"/>
            <w:sz w:val="22"/>
            <w:szCs w:val="22"/>
            <w:lang w:eastAsia="zh-CN"/>
          </w:rPr>
          <w:tab/>
        </w:r>
        <w:r w:rsidR="0030516F">
          <w:rPr>
            <w:rStyle w:val="af1"/>
            <w:rFonts w:ascii="Times New Roman" w:hAnsi="Times New Roman"/>
            <w:color w:val="auto"/>
            <w:sz w:val="22"/>
            <w:szCs w:val="22"/>
            <w:lang w:eastAsia="zh-CN"/>
          </w:rPr>
          <w:t>项目背景</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_Toc16266356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57" w:history="1">
        <w:r w:rsidR="0030516F">
          <w:rPr>
            <w:rStyle w:val="af1"/>
            <w:rFonts w:ascii="Times New Roman" w:hAnsi="Times New Roman"/>
            <w:color w:val="auto"/>
            <w:sz w:val="22"/>
            <w:szCs w:val="22"/>
          </w:rPr>
          <w:t>1.1</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项目来源</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_Toc16266357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58" w:history="1">
        <w:r w:rsidR="0030516F">
          <w:rPr>
            <w:rStyle w:val="af1"/>
            <w:rFonts w:ascii="Times New Roman" w:hAnsi="Times New Roman"/>
            <w:color w:val="auto"/>
            <w:sz w:val="22"/>
            <w:szCs w:val="22"/>
          </w:rPr>
          <w:t>1.2</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工作过程</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_Toc16266358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59" w:history="1">
        <w:r w:rsidR="0030516F">
          <w:rPr>
            <w:rStyle w:val="af1"/>
            <w:rFonts w:ascii="Times New Roman" w:hAnsi="Times New Roman"/>
            <w:color w:val="auto"/>
            <w:sz w:val="22"/>
            <w:szCs w:val="22"/>
          </w:rPr>
          <w:t>1.2.1</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现状调研</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_Toc16266359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60" w:history="1">
        <w:r w:rsidR="0030516F">
          <w:rPr>
            <w:rStyle w:val="af1"/>
            <w:rFonts w:ascii="Times New Roman" w:hAnsi="Times New Roman"/>
            <w:color w:val="auto"/>
            <w:sz w:val="22"/>
            <w:szCs w:val="22"/>
          </w:rPr>
          <w:t>1.2.2</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资料收集与整理</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_Toc16266360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61" w:history="1">
        <w:r w:rsidR="0030516F">
          <w:rPr>
            <w:rStyle w:val="af1"/>
            <w:rFonts w:ascii="Times New Roman" w:hAnsi="Times New Roman"/>
            <w:color w:val="auto"/>
            <w:sz w:val="22"/>
            <w:szCs w:val="22"/>
          </w:rPr>
          <w:t>1.2.3</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标准制订</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_Toc16266361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w:t>
        </w:r>
        <w:r>
          <w:rPr>
            <w:rFonts w:ascii="Times New Roman" w:hAnsi="Times New Roman"/>
            <w:sz w:val="22"/>
            <w:szCs w:val="22"/>
          </w:rPr>
          <w:fldChar w:fldCharType="end"/>
        </w:r>
      </w:hyperlink>
    </w:p>
    <w:p w:rsidR="000A59DB" w:rsidRDefault="0096406E">
      <w:pPr>
        <w:pStyle w:val="10"/>
        <w:tabs>
          <w:tab w:val="left" w:pos="880"/>
          <w:tab w:val="right" w:leader="dot" w:pos="9060"/>
        </w:tabs>
        <w:spacing w:line="440" w:lineRule="exact"/>
        <w:ind w:firstLine="402"/>
        <w:rPr>
          <w:rFonts w:ascii="Times New Roman" w:hAnsi="Times New Roman" w:cs="黑体"/>
          <w:b w:val="0"/>
          <w:bCs w:val="0"/>
          <w:caps w:val="0"/>
          <w:kern w:val="2"/>
          <w:sz w:val="22"/>
          <w:szCs w:val="22"/>
          <w:lang w:eastAsia="zh-CN"/>
        </w:rPr>
      </w:pPr>
      <w:hyperlink w:anchor="_Toc16266362" w:history="1">
        <w:r w:rsidR="0030516F">
          <w:rPr>
            <w:rStyle w:val="af1"/>
            <w:rFonts w:ascii="Times New Roman" w:hAnsi="Times New Roman"/>
            <w:color w:val="auto"/>
            <w:sz w:val="22"/>
            <w:szCs w:val="22"/>
            <w:lang w:eastAsia="zh-CN"/>
          </w:rPr>
          <w:t>2</w:t>
        </w:r>
        <w:r w:rsidR="0030516F">
          <w:rPr>
            <w:rFonts w:ascii="Times New Roman" w:hAnsi="Times New Roman" w:cs="黑体"/>
            <w:b w:val="0"/>
            <w:bCs w:val="0"/>
            <w:caps w:val="0"/>
            <w:kern w:val="2"/>
            <w:sz w:val="22"/>
            <w:szCs w:val="22"/>
            <w:lang w:eastAsia="zh-CN"/>
          </w:rPr>
          <w:tab/>
        </w:r>
        <w:r w:rsidR="0030516F">
          <w:rPr>
            <w:rStyle w:val="af1"/>
            <w:rFonts w:ascii="Times New Roman" w:hAnsi="Times New Roman"/>
            <w:color w:val="auto"/>
            <w:sz w:val="22"/>
            <w:szCs w:val="22"/>
            <w:lang w:eastAsia="zh-CN"/>
          </w:rPr>
          <w:t>行业概况</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_Toc16266362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5</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63" w:history="1">
        <w:r w:rsidR="0030516F">
          <w:rPr>
            <w:rStyle w:val="af1"/>
            <w:rFonts w:ascii="Times New Roman" w:hAnsi="Times New Roman"/>
            <w:color w:val="auto"/>
            <w:sz w:val="22"/>
            <w:szCs w:val="22"/>
          </w:rPr>
          <w:t>2.1</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全国水泥行业现状</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_Toc16266363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5</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64" w:history="1">
        <w:r w:rsidR="0030516F">
          <w:rPr>
            <w:rStyle w:val="af1"/>
            <w:rFonts w:ascii="Times New Roman" w:hAnsi="Times New Roman"/>
            <w:color w:val="auto"/>
            <w:sz w:val="22"/>
            <w:szCs w:val="22"/>
          </w:rPr>
          <w:t>2.2</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我省水泥行业发展概况</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_Toc16266364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5</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65" w:history="1">
        <w:r w:rsidR="0030516F">
          <w:rPr>
            <w:rStyle w:val="af1"/>
            <w:rFonts w:ascii="Times New Roman" w:hAnsi="Times New Roman"/>
            <w:color w:val="auto"/>
            <w:sz w:val="22"/>
            <w:szCs w:val="22"/>
          </w:rPr>
          <w:t>2.2.1</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产能情况</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_Toc16266365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5</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66" w:history="1">
        <w:r w:rsidR="0030516F">
          <w:rPr>
            <w:rStyle w:val="af1"/>
            <w:rFonts w:ascii="Times New Roman" w:hAnsi="Times New Roman"/>
            <w:color w:val="auto"/>
            <w:sz w:val="22"/>
            <w:szCs w:val="22"/>
          </w:rPr>
          <w:t>2.2.2</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企业分布</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_Toc16266366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6</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67" w:history="1">
        <w:r w:rsidR="0030516F">
          <w:rPr>
            <w:rStyle w:val="af1"/>
            <w:rFonts w:ascii="Times New Roman" w:hAnsi="Times New Roman"/>
            <w:color w:val="auto"/>
            <w:sz w:val="22"/>
            <w:szCs w:val="22"/>
          </w:rPr>
          <w:t>2.2.3</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水泥窑窑尾烟气治理措施</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_Toc16266367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7</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68" w:history="1">
        <w:r w:rsidR="0030516F">
          <w:rPr>
            <w:rStyle w:val="af1"/>
            <w:rFonts w:ascii="Times New Roman" w:hAnsi="Times New Roman"/>
            <w:color w:val="auto"/>
            <w:sz w:val="22"/>
            <w:szCs w:val="22"/>
          </w:rPr>
          <w:t>2.2.4</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采用独立热源烘干机烟气治理措施</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_Toc16266368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8</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69" w:history="1">
        <w:r w:rsidR="0030516F">
          <w:rPr>
            <w:rStyle w:val="af1"/>
            <w:rFonts w:ascii="Times New Roman" w:hAnsi="Times New Roman"/>
            <w:color w:val="auto"/>
            <w:sz w:val="22"/>
            <w:szCs w:val="22"/>
          </w:rPr>
          <w:t>2.3</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水泥行业发展趋势</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_Toc16266369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9</w:t>
        </w:r>
        <w:r>
          <w:rPr>
            <w:rFonts w:ascii="Times New Roman" w:hAnsi="Times New Roman"/>
            <w:sz w:val="22"/>
            <w:szCs w:val="22"/>
          </w:rPr>
          <w:fldChar w:fldCharType="end"/>
        </w:r>
      </w:hyperlink>
    </w:p>
    <w:p w:rsidR="000A59DB" w:rsidRDefault="0096406E">
      <w:pPr>
        <w:pStyle w:val="10"/>
        <w:tabs>
          <w:tab w:val="left" w:pos="880"/>
          <w:tab w:val="right" w:leader="dot" w:pos="9060"/>
        </w:tabs>
        <w:spacing w:line="440" w:lineRule="exact"/>
        <w:ind w:firstLine="402"/>
        <w:rPr>
          <w:rFonts w:ascii="Times New Roman" w:hAnsi="Times New Roman" w:cs="黑体"/>
          <w:b w:val="0"/>
          <w:bCs w:val="0"/>
          <w:caps w:val="0"/>
          <w:kern w:val="2"/>
          <w:sz w:val="22"/>
          <w:szCs w:val="22"/>
          <w:lang w:eastAsia="zh-CN"/>
        </w:rPr>
      </w:pPr>
      <w:hyperlink w:anchor="_Toc16266370" w:history="1">
        <w:r w:rsidR="0030516F">
          <w:rPr>
            <w:rStyle w:val="af1"/>
            <w:rFonts w:ascii="Times New Roman" w:hAnsi="Times New Roman"/>
            <w:color w:val="auto"/>
            <w:sz w:val="22"/>
            <w:szCs w:val="22"/>
            <w:lang w:eastAsia="zh-CN"/>
          </w:rPr>
          <w:t>3</w:t>
        </w:r>
        <w:r w:rsidR="0030516F">
          <w:rPr>
            <w:rFonts w:ascii="Times New Roman" w:hAnsi="Times New Roman" w:cs="黑体"/>
            <w:b w:val="0"/>
            <w:bCs w:val="0"/>
            <w:caps w:val="0"/>
            <w:kern w:val="2"/>
            <w:sz w:val="22"/>
            <w:szCs w:val="22"/>
            <w:lang w:eastAsia="zh-CN"/>
          </w:rPr>
          <w:tab/>
        </w:r>
        <w:r w:rsidR="0030516F">
          <w:rPr>
            <w:rStyle w:val="af1"/>
            <w:rFonts w:ascii="Times New Roman" w:hAnsi="Times New Roman"/>
            <w:color w:val="auto"/>
            <w:sz w:val="22"/>
            <w:szCs w:val="22"/>
            <w:lang w:eastAsia="zh-CN"/>
          </w:rPr>
          <w:t>标准制（修）订的必要性分析</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_Toc16266370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10</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71" w:history="1">
        <w:r w:rsidR="0030516F">
          <w:rPr>
            <w:rStyle w:val="af1"/>
            <w:rFonts w:ascii="Times New Roman" w:hAnsi="Times New Roman"/>
            <w:color w:val="auto"/>
            <w:sz w:val="22"/>
            <w:szCs w:val="22"/>
          </w:rPr>
          <w:t>3.1</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国家及环保主管部门的相关要求</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_Toc16266371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10</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72" w:history="1">
        <w:r w:rsidR="0030516F">
          <w:rPr>
            <w:rStyle w:val="af1"/>
            <w:rFonts w:ascii="Times New Roman" w:hAnsi="Times New Roman"/>
            <w:color w:val="auto"/>
            <w:sz w:val="22"/>
            <w:szCs w:val="22"/>
          </w:rPr>
          <w:t>3.2</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行业污染防治技术</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_Toc16266372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11</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73" w:history="1">
        <w:r w:rsidR="0030516F">
          <w:rPr>
            <w:rStyle w:val="af1"/>
            <w:rFonts w:ascii="Times New Roman" w:hAnsi="Times New Roman"/>
            <w:color w:val="auto"/>
            <w:sz w:val="22"/>
            <w:szCs w:val="22"/>
          </w:rPr>
          <w:t>3.2.1</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污染治理技术进展</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_Toc16266373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11</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74" w:history="1">
        <w:r w:rsidR="0030516F">
          <w:rPr>
            <w:rStyle w:val="af1"/>
            <w:rFonts w:ascii="Times New Roman" w:hAnsi="Times New Roman"/>
            <w:color w:val="auto"/>
            <w:sz w:val="22"/>
            <w:szCs w:val="22"/>
          </w:rPr>
          <w:t>3.2.2</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我省水泥企业主要应用的污染治理技术</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_Toc16266374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13</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75" w:history="1">
        <w:r w:rsidR="0030516F">
          <w:rPr>
            <w:rStyle w:val="af1"/>
            <w:rFonts w:ascii="Times New Roman" w:hAnsi="Times New Roman"/>
            <w:color w:val="auto"/>
            <w:sz w:val="22"/>
            <w:szCs w:val="22"/>
          </w:rPr>
          <w:t>3.3</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现行环保标准存在的主要问题</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_Toc16266375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13</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76" w:history="1">
        <w:r w:rsidR="0030516F">
          <w:rPr>
            <w:rStyle w:val="af1"/>
            <w:rFonts w:ascii="Times New Roman" w:hAnsi="Times New Roman"/>
            <w:color w:val="auto"/>
            <w:sz w:val="22"/>
            <w:szCs w:val="22"/>
          </w:rPr>
          <w:t>3.3.1</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现行环保标准执行情况</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_Toc16266376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13</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77" w:history="1">
        <w:r w:rsidR="0030516F">
          <w:rPr>
            <w:rStyle w:val="af1"/>
            <w:rFonts w:ascii="Times New Roman" w:hAnsi="Times New Roman"/>
            <w:color w:val="auto"/>
            <w:sz w:val="22"/>
            <w:szCs w:val="22"/>
          </w:rPr>
          <w:t>3.3.2</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现行标准执行中存在的问题</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_Toc16266377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14</w:t>
        </w:r>
        <w:r>
          <w:rPr>
            <w:rFonts w:ascii="Times New Roman" w:hAnsi="Times New Roman"/>
            <w:sz w:val="22"/>
            <w:szCs w:val="22"/>
          </w:rPr>
          <w:fldChar w:fldCharType="end"/>
        </w:r>
      </w:hyperlink>
    </w:p>
    <w:p w:rsidR="000A59DB" w:rsidRDefault="0096406E">
      <w:pPr>
        <w:pStyle w:val="10"/>
        <w:tabs>
          <w:tab w:val="left" w:pos="880"/>
          <w:tab w:val="right" w:leader="dot" w:pos="9060"/>
        </w:tabs>
        <w:spacing w:line="440" w:lineRule="exact"/>
        <w:ind w:firstLine="402"/>
        <w:rPr>
          <w:rFonts w:ascii="Times New Roman" w:hAnsi="Times New Roman" w:cs="黑体"/>
          <w:b w:val="0"/>
          <w:bCs w:val="0"/>
          <w:caps w:val="0"/>
          <w:kern w:val="2"/>
          <w:sz w:val="22"/>
          <w:szCs w:val="22"/>
          <w:lang w:eastAsia="zh-CN"/>
        </w:rPr>
      </w:pPr>
      <w:hyperlink w:anchor="_Toc16266378" w:history="1">
        <w:r w:rsidR="0030516F">
          <w:rPr>
            <w:rStyle w:val="af1"/>
            <w:rFonts w:ascii="Times New Roman" w:hAnsi="Times New Roman"/>
            <w:color w:val="auto"/>
            <w:sz w:val="22"/>
            <w:szCs w:val="22"/>
            <w:lang w:eastAsia="zh-CN"/>
          </w:rPr>
          <w:t>4</w:t>
        </w:r>
        <w:r w:rsidR="0030516F">
          <w:rPr>
            <w:rFonts w:ascii="Times New Roman" w:hAnsi="Times New Roman" w:cs="黑体"/>
            <w:b w:val="0"/>
            <w:bCs w:val="0"/>
            <w:caps w:val="0"/>
            <w:kern w:val="2"/>
            <w:sz w:val="22"/>
            <w:szCs w:val="22"/>
            <w:lang w:eastAsia="zh-CN"/>
          </w:rPr>
          <w:tab/>
        </w:r>
        <w:r w:rsidR="0030516F">
          <w:rPr>
            <w:rStyle w:val="af1"/>
            <w:rFonts w:ascii="Times New Roman" w:hAnsi="Times New Roman"/>
            <w:color w:val="auto"/>
            <w:sz w:val="22"/>
            <w:szCs w:val="22"/>
            <w:lang w:eastAsia="zh-CN"/>
          </w:rPr>
          <w:t>行业产排污情况及污染控制技术分析</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_Toc16266378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16</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79" w:history="1">
        <w:r w:rsidR="0030516F">
          <w:rPr>
            <w:rStyle w:val="af1"/>
            <w:rFonts w:ascii="Times New Roman" w:hAnsi="Times New Roman"/>
            <w:color w:val="auto"/>
            <w:sz w:val="22"/>
            <w:szCs w:val="22"/>
          </w:rPr>
          <w:t>4.1</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水泥行业主要生产工艺</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_Toc16266379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16</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80" w:history="1">
        <w:r w:rsidR="0030516F">
          <w:rPr>
            <w:rStyle w:val="af1"/>
            <w:rFonts w:ascii="Times New Roman" w:hAnsi="Times New Roman"/>
            <w:color w:val="auto"/>
            <w:sz w:val="22"/>
            <w:szCs w:val="22"/>
          </w:rPr>
          <w:t>4.2</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水泥行业废气主要排污环节、排污因子及污染控制措施</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_Toc16266380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18</w:t>
        </w:r>
        <w:r>
          <w:rPr>
            <w:rFonts w:ascii="Times New Roman" w:hAnsi="Times New Roman"/>
            <w:sz w:val="22"/>
            <w:szCs w:val="22"/>
          </w:rPr>
          <w:fldChar w:fldCharType="end"/>
        </w:r>
      </w:hyperlink>
    </w:p>
    <w:p w:rsidR="000A59DB" w:rsidRDefault="0096406E">
      <w:pPr>
        <w:pStyle w:val="10"/>
        <w:tabs>
          <w:tab w:val="left" w:pos="880"/>
          <w:tab w:val="right" w:leader="dot" w:pos="9060"/>
        </w:tabs>
        <w:spacing w:line="440" w:lineRule="exact"/>
        <w:ind w:firstLine="402"/>
        <w:rPr>
          <w:rFonts w:ascii="Times New Roman" w:hAnsi="Times New Roman" w:cs="黑体"/>
          <w:b w:val="0"/>
          <w:bCs w:val="0"/>
          <w:caps w:val="0"/>
          <w:kern w:val="2"/>
          <w:sz w:val="22"/>
          <w:szCs w:val="22"/>
          <w:lang w:eastAsia="zh-CN"/>
        </w:rPr>
      </w:pPr>
      <w:hyperlink w:anchor="_Toc16266381" w:history="1">
        <w:r w:rsidR="0030516F">
          <w:rPr>
            <w:rStyle w:val="af1"/>
            <w:rFonts w:ascii="Times New Roman" w:hAnsi="Times New Roman"/>
            <w:color w:val="auto"/>
            <w:sz w:val="22"/>
            <w:szCs w:val="22"/>
            <w:lang w:eastAsia="zh-CN"/>
          </w:rPr>
          <w:t>5</w:t>
        </w:r>
        <w:r w:rsidR="0030516F">
          <w:rPr>
            <w:rFonts w:ascii="Times New Roman" w:hAnsi="Times New Roman" w:cs="黑体"/>
            <w:b w:val="0"/>
            <w:bCs w:val="0"/>
            <w:caps w:val="0"/>
            <w:kern w:val="2"/>
            <w:sz w:val="22"/>
            <w:szCs w:val="22"/>
            <w:lang w:eastAsia="zh-CN"/>
          </w:rPr>
          <w:tab/>
        </w:r>
        <w:r w:rsidR="0030516F">
          <w:rPr>
            <w:rStyle w:val="af1"/>
            <w:rFonts w:ascii="Times New Roman" w:hAnsi="Times New Roman"/>
            <w:color w:val="auto"/>
            <w:sz w:val="22"/>
            <w:szCs w:val="22"/>
            <w:lang w:eastAsia="zh-CN"/>
          </w:rPr>
          <w:t>水泥行业排放废气中有毒有害污染物环境影响分析</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_Toc16266381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20</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82" w:history="1">
        <w:r w:rsidR="0030516F">
          <w:rPr>
            <w:rStyle w:val="af1"/>
            <w:rFonts w:ascii="Times New Roman" w:hAnsi="Times New Roman"/>
            <w:color w:val="auto"/>
            <w:sz w:val="22"/>
            <w:szCs w:val="22"/>
          </w:rPr>
          <w:t>5.1</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颗粒物</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_Toc16266382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20</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83" w:history="1">
        <w:r w:rsidR="0030516F">
          <w:rPr>
            <w:rStyle w:val="af1"/>
            <w:rFonts w:ascii="Times New Roman" w:hAnsi="Times New Roman"/>
            <w:color w:val="auto"/>
            <w:sz w:val="22"/>
            <w:szCs w:val="22"/>
          </w:rPr>
          <w:t>5.2</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二氧化硫</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_Toc16266383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20</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84" w:history="1">
        <w:r w:rsidR="0030516F">
          <w:rPr>
            <w:rStyle w:val="af1"/>
            <w:rFonts w:ascii="Times New Roman" w:hAnsi="Times New Roman"/>
            <w:color w:val="auto"/>
            <w:sz w:val="22"/>
            <w:szCs w:val="22"/>
          </w:rPr>
          <w:t>5.3</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氮氧化物</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_Toc16266384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20</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85" w:history="1">
        <w:r w:rsidR="0030516F">
          <w:rPr>
            <w:rStyle w:val="af1"/>
            <w:rFonts w:ascii="Times New Roman" w:hAnsi="Times New Roman"/>
            <w:color w:val="auto"/>
            <w:sz w:val="22"/>
            <w:szCs w:val="22"/>
          </w:rPr>
          <w:t>5.4</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氨</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_Toc16266385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21</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86" w:history="1">
        <w:r w:rsidR="0030516F">
          <w:rPr>
            <w:rStyle w:val="af1"/>
            <w:rFonts w:ascii="Times New Roman" w:hAnsi="Times New Roman"/>
            <w:color w:val="auto"/>
            <w:sz w:val="22"/>
            <w:szCs w:val="22"/>
          </w:rPr>
          <w:t>5.5</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氟化物</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_Toc16266386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21</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87" w:history="1">
        <w:r w:rsidR="0030516F">
          <w:rPr>
            <w:rStyle w:val="af1"/>
            <w:rFonts w:ascii="Times New Roman" w:hAnsi="Times New Roman"/>
            <w:color w:val="auto"/>
            <w:sz w:val="22"/>
            <w:szCs w:val="22"/>
          </w:rPr>
          <w:t>5.6</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汞及其化合物</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_Toc16266387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21</w:t>
        </w:r>
        <w:r>
          <w:rPr>
            <w:rFonts w:ascii="Times New Roman" w:hAnsi="Times New Roman"/>
            <w:sz w:val="22"/>
            <w:szCs w:val="22"/>
          </w:rPr>
          <w:fldChar w:fldCharType="end"/>
        </w:r>
      </w:hyperlink>
    </w:p>
    <w:p w:rsidR="000A59DB" w:rsidRDefault="0096406E">
      <w:pPr>
        <w:pStyle w:val="10"/>
        <w:tabs>
          <w:tab w:val="left" w:pos="880"/>
          <w:tab w:val="right" w:leader="dot" w:pos="9060"/>
        </w:tabs>
        <w:spacing w:line="440" w:lineRule="exact"/>
        <w:ind w:firstLine="402"/>
        <w:rPr>
          <w:rFonts w:ascii="Times New Roman" w:hAnsi="Times New Roman" w:cs="黑体"/>
          <w:b w:val="0"/>
          <w:bCs w:val="0"/>
          <w:caps w:val="0"/>
          <w:kern w:val="2"/>
          <w:sz w:val="22"/>
          <w:szCs w:val="22"/>
          <w:lang w:eastAsia="zh-CN"/>
        </w:rPr>
      </w:pPr>
      <w:hyperlink w:anchor="_Toc16266388" w:history="1">
        <w:r w:rsidR="0030516F">
          <w:rPr>
            <w:rStyle w:val="af1"/>
            <w:rFonts w:ascii="Times New Roman" w:hAnsi="Times New Roman"/>
            <w:color w:val="auto"/>
            <w:sz w:val="22"/>
            <w:szCs w:val="22"/>
            <w:lang w:eastAsia="zh-CN"/>
          </w:rPr>
          <w:t>6</w:t>
        </w:r>
        <w:r w:rsidR="0030516F">
          <w:rPr>
            <w:rFonts w:ascii="Times New Roman" w:hAnsi="Times New Roman" w:cs="黑体"/>
            <w:b w:val="0"/>
            <w:bCs w:val="0"/>
            <w:caps w:val="0"/>
            <w:kern w:val="2"/>
            <w:sz w:val="22"/>
            <w:szCs w:val="22"/>
            <w:lang w:eastAsia="zh-CN"/>
          </w:rPr>
          <w:tab/>
        </w:r>
        <w:r w:rsidR="0030516F">
          <w:rPr>
            <w:rStyle w:val="af1"/>
            <w:rFonts w:ascii="Times New Roman" w:hAnsi="Times New Roman"/>
            <w:color w:val="auto"/>
            <w:sz w:val="22"/>
            <w:szCs w:val="22"/>
            <w:lang w:eastAsia="zh-CN"/>
          </w:rPr>
          <w:t>标准主要技术内容</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_Toc16266388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22</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89" w:history="1">
        <w:r w:rsidR="0030516F">
          <w:rPr>
            <w:rStyle w:val="af1"/>
            <w:rFonts w:ascii="Times New Roman" w:hAnsi="Times New Roman"/>
            <w:color w:val="auto"/>
            <w:sz w:val="22"/>
            <w:szCs w:val="22"/>
          </w:rPr>
          <w:t>6.1</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标准适用范围</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_Toc16266389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22</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90" w:history="1">
        <w:r w:rsidR="0030516F">
          <w:rPr>
            <w:rStyle w:val="af1"/>
            <w:rFonts w:ascii="Times New Roman" w:hAnsi="Times New Roman"/>
            <w:color w:val="auto"/>
            <w:sz w:val="22"/>
            <w:szCs w:val="22"/>
          </w:rPr>
          <w:t>6.1.1</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本标准的适用范围</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_Toc16266390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22</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91" w:history="1">
        <w:r w:rsidR="0030516F">
          <w:rPr>
            <w:rStyle w:val="af1"/>
            <w:rFonts w:ascii="Times New Roman" w:hAnsi="Times New Roman"/>
            <w:color w:val="auto"/>
            <w:sz w:val="22"/>
            <w:szCs w:val="22"/>
          </w:rPr>
          <w:t>6.1.2</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与法律、法规的关系</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_Toc16266391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22</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92" w:history="1">
        <w:r w:rsidR="0030516F">
          <w:rPr>
            <w:rStyle w:val="af1"/>
            <w:rFonts w:ascii="Times New Roman" w:hAnsi="Times New Roman"/>
            <w:color w:val="auto"/>
            <w:sz w:val="22"/>
            <w:szCs w:val="22"/>
          </w:rPr>
          <w:t>6.1.3</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与部门规章、环保政策的关系</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_Toc16266392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22</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93" w:history="1">
        <w:r w:rsidR="0030516F">
          <w:rPr>
            <w:rStyle w:val="af1"/>
            <w:rFonts w:ascii="Times New Roman" w:hAnsi="Times New Roman"/>
            <w:color w:val="auto"/>
            <w:sz w:val="22"/>
            <w:szCs w:val="22"/>
          </w:rPr>
          <w:t>6.1.4</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与现行环境保护标准的关系</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_Toc16266393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22</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94" w:history="1">
        <w:r w:rsidR="0030516F">
          <w:rPr>
            <w:rStyle w:val="af1"/>
            <w:rFonts w:ascii="Times New Roman" w:hAnsi="Times New Roman"/>
            <w:color w:val="auto"/>
            <w:sz w:val="22"/>
            <w:szCs w:val="22"/>
          </w:rPr>
          <w:t>6.2</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标准结构框架</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_Toc16266394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23</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95" w:history="1">
        <w:r w:rsidR="0030516F">
          <w:rPr>
            <w:rStyle w:val="af1"/>
            <w:rFonts w:ascii="Times New Roman" w:hAnsi="Times New Roman"/>
            <w:color w:val="auto"/>
            <w:sz w:val="22"/>
            <w:szCs w:val="22"/>
          </w:rPr>
          <w:t>6.2.1</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标准制订的思路</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_Toc16266395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23</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96" w:history="1">
        <w:r w:rsidR="0030516F">
          <w:rPr>
            <w:rStyle w:val="af1"/>
            <w:rFonts w:ascii="Times New Roman" w:hAnsi="Times New Roman"/>
            <w:color w:val="auto"/>
            <w:sz w:val="22"/>
            <w:szCs w:val="22"/>
          </w:rPr>
          <w:t>6.2.2</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标准章节主要包含的内容</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_Toc16266396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23</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397" w:history="1">
        <w:r w:rsidR="0030516F">
          <w:rPr>
            <w:rStyle w:val="af1"/>
            <w:rFonts w:ascii="Times New Roman" w:hAnsi="Times New Roman"/>
            <w:color w:val="auto"/>
            <w:sz w:val="22"/>
            <w:szCs w:val="22"/>
          </w:rPr>
          <w:t>6.2.3</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标准执行分段的规定</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_Toc16266397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24</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98" w:history="1">
        <w:r w:rsidR="0030516F">
          <w:rPr>
            <w:rStyle w:val="af1"/>
            <w:rFonts w:ascii="Times New Roman" w:hAnsi="Times New Roman"/>
            <w:color w:val="auto"/>
            <w:sz w:val="22"/>
            <w:szCs w:val="22"/>
          </w:rPr>
          <w:t>6.3</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术语和定义</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_Toc16266398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24</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399" w:history="1">
        <w:r w:rsidR="0030516F">
          <w:rPr>
            <w:rStyle w:val="af1"/>
            <w:rFonts w:ascii="Times New Roman" w:hAnsi="Times New Roman"/>
            <w:color w:val="auto"/>
            <w:sz w:val="22"/>
            <w:szCs w:val="22"/>
          </w:rPr>
          <w:t>6.4</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污染物项目的选择</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_Toc16266399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24</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400" w:history="1">
        <w:r w:rsidR="0030516F">
          <w:rPr>
            <w:rStyle w:val="af1"/>
            <w:rFonts w:ascii="Times New Roman" w:hAnsi="Times New Roman"/>
            <w:color w:val="auto"/>
            <w:sz w:val="22"/>
            <w:szCs w:val="22"/>
          </w:rPr>
          <w:t>6.4.1</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矿山开采</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_Toc16266400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24</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401" w:history="1">
        <w:r w:rsidR="0030516F">
          <w:rPr>
            <w:rStyle w:val="af1"/>
            <w:rFonts w:ascii="Times New Roman" w:hAnsi="Times New Roman"/>
            <w:color w:val="auto"/>
            <w:sz w:val="22"/>
            <w:szCs w:val="22"/>
          </w:rPr>
          <w:t>6.4.2</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水泥制造</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_Toc16266401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24</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402" w:history="1">
        <w:r w:rsidR="0030516F">
          <w:rPr>
            <w:rStyle w:val="af1"/>
            <w:rFonts w:ascii="Times New Roman" w:hAnsi="Times New Roman"/>
            <w:color w:val="auto"/>
            <w:sz w:val="22"/>
            <w:szCs w:val="22"/>
          </w:rPr>
          <w:t>6.4.3</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散装水泥中转站及水泥制品生产</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_Toc16266402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24</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403" w:history="1">
        <w:r w:rsidR="0030516F">
          <w:rPr>
            <w:rStyle w:val="af1"/>
            <w:rFonts w:ascii="Times New Roman" w:hAnsi="Times New Roman"/>
            <w:color w:val="auto"/>
            <w:sz w:val="22"/>
            <w:szCs w:val="22"/>
          </w:rPr>
          <w:t>6.4.4</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无组织排放</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_Toc16266403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25</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404" w:history="1">
        <w:r w:rsidR="0030516F">
          <w:rPr>
            <w:rStyle w:val="af1"/>
            <w:rFonts w:ascii="Times New Roman" w:hAnsi="Times New Roman"/>
            <w:color w:val="auto"/>
            <w:sz w:val="22"/>
            <w:szCs w:val="22"/>
          </w:rPr>
          <w:t>6.5</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污染物排放限值的制定依据</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_Toc16266404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25</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405" w:history="1">
        <w:r w:rsidR="0030516F">
          <w:rPr>
            <w:rStyle w:val="af1"/>
            <w:rFonts w:ascii="Times New Roman" w:hAnsi="Times New Roman"/>
            <w:color w:val="auto"/>
            <w:sz w:val="22"/>
            <w:szCs w:val="22"/>
          </w:rPr>
          <w:t>6.5.1</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有组织大气污染物的确定依据</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_Toc16266405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25</w:t>
        </w:r>
        <w:r>
          <w:rPr>
            <w:rFonts w:ascii="Times New Roman" w:hAnsi="Times New Roman"/>
            <w:sz w:val="22"/>
            <w:szCs w:val="22"/>
          </w:rPr>
          <w:fldChar w:fldCharType="end"/>
        </w:r>
      </w:hyperlink>
    </w:p>
    <w:p w:rsidR="000A59DB" w:rsidRDefault="0096406E">
      <w:pPr>
        <w:pStyle w:val="30"/>
        <w:tabs>
          <w:tab w:val="left" w:pos="1540"/>
          <w:tab w:val="right" w:leader="dot" w:pos="9060"/>
        </w:tabs>
        <w:spacing w:line="440" w:lineRule="exact"/>
        <w:ind w:firstLine="400"/>
        <w:rPr>
          <w:rFonts w:ascii="Times New Roman" w:hAnsi="Times New Roman" w:cs="黑体"/>
          <w:i w:val="0"/>
          <w:iCs w:val="0"/>
          <w:kern w:val="2"/>
          <w:sz w:val="22"/>
          <w:szCs w:val="22"/>
          <w:lang w:eastAsia="zh-CN"/>
        </w:rPr>
      </w:pPr>
      <w:hyperlink w:anchor="_Toc16266406" w:history="1">
        <w:r w:rsidR="0030516F">
          <w:rPr>
            <w:rStyle w:val="af1"/>
            <w:rFonts w:ascii="Times New Roman" w:hAnsi="Times New Roman"/>
            <w:color w:val="auto"/>
            <w:sz w:val="22"/>
            <w:szCs w:val="22"/>
          </w:rPr>
          <w:t>6.5.2</w:t>
        </w:r>
        <w:r w:rsidR="0030516F">
          <w:rPr>
            <w:rFonts w:ascii="Times New Roman" w:hAnsi="Times New Roman" w:cs="黑体"/>
            <w:i w:val="0"/>
            <w:iCs w:val="0"/>
            <w:kern w:val="2"/>
            <w:sz w:val="22"/>
            <w:szCs w:val="22"/>
            <w:lang w:eastAsia="zh-CN"/>
          </w:rPr>
          <w:tab/>
        </w:r>
        <w:r w:rsidR="0030516F">
          <w:rPr>
            <w:rStyle w:val="af1"/>
            <w:rFonts w:ascii="Times New Roman" w:hAnsi="Times New Roman"/>
            <w:color w:val="auto"/>
            <w:sz w:val="22"/>
            <w:szCs w:val="22"/>
          </w:rPr>
          <w:t>无组织大气污染排放限值的确定</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_Toc16266406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54</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407" w:history="1">
        <w:r w:rsidR="0030516F">
          <w:rPr>
            <w:rStyle w:val="af1"/>
            <w:rFonts w:ascii="Times New Roman" w:hAnsi="Times New Roman"/>
            <w:color w:val="auto"/>
            <w:sz w:val="22"/>
            <w:szCs w:val="22"/>
          </w:rPr>
          <w:t>6.6</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监测要求</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_Toc16266407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54</w:t>
        </w:r>
        <w:r>
          <w:rPr>
            <w:rFonts w:ascii="Times New Roman" w:hAnsi="Times New Roman"/>
            <w:sz w:val="22"/>
            <w:szCs w:val="22"/>
          </w:rPr>
          <w:fldChar w:fldCharType="end"/>
        </w:r>
      </w:hyperlink>
    </w:p>
    <w:p w:rsidR="000A59DB" w:rsidRDefault="0096406E">
      <w:pPr>
        <w:pStyle w:val="10"/>
        <w:tabs>
          <w:tab w:val="left" w:pos="880"/>
          <w:tab w:val="right" w:leader="dot" w:pos="9060"/>
        </w:tabs>
        <w:spacing w:line="440" w:lineRule="exact"/>
        <w:ind w:firstLine="402"/>
        <w:rPr>
          <w:rFonts w:ascii="Times New Roman" w:hAnsi="Times New Roman" w:cs="黑体"/>
          <w:b w:val="0"/>
          <w:bCs w:val="0"/>
          <w:caps w:val="0"/>
          <w:kern w:val="2"/>
          <w:sz w:val="22"/>
          <w:szCs w:val="22"/>
          <w:lang w:eastAsia="zh-CN"/>
        </w:rPr>
      </w:pPr>
      <w:hyperlink w:anchor="_Toc16266408" w:history="1">
        <w:r w:rsidR="0030516F">
          <w:rPr>
            <w:rStyle w:val="af1"/>
            <w:rFonts w:ascii="Times New Roman" w:hAnsi="Times New Roman"/>
            <w:color w:val="auto"/>
            <w:sz w:val="22"/>
            <w:szCs w:val="22"/>
            <w:lang w:eastAsia="zh-CN"/>
          </w:rPr>
          <w:t>7</w:t>
        </w:r>
        <w:r w:rsidR="0030516F">
          <w:rPr>
            <w:rFonts w:ascii="Times New Roman" w:hAnsi="Times New Roman" w:cs="黑体"/>
            <w:b w:val="0"/>
            <w:bCs w:val="0"/>
            <w:caps w:val="0"/>
            <w:kern w:val="2"/>
            <w:sz w:val="22"/>
            <w:szCs w:val="22"/>
            <w:lang w:eastAsia="zh-CN"/>
          </w:rPr>
          <w:tab/>
        </w:r>
        <w:r w:rsidR="0030516F">
          <w:rPr>
            <w:rStyle w:val="af1"/>
            <w:rFonts w:ascii="Times New Roman" w:hAnsi="Times New Roman"/>
            <w:color w:val="auto"/>
            <w:sz w:val="22"/>
            <w:szCs w:val="22"/>
            <w:lang w:eastAsia="zh-CN"/>
          </w:rPr>
          <w:t>主要国家、国际组织及其他省相关标准研究</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_Toc16266408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55</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409" w:history="1">
        <w:r w:rsidR="0030516F">
          <w:rPr>
            <w:rStyle w:val="af1"/>
            <w:rFonts w:ascii="Times New Roman" w:hAnsi="Times New Roman"/>
            <w:color w:val="auto"/>
            <w:sz w:val="22"/>
            <w:szCs w:val="22"/>
          </w:rPr>
          <w:t>7.1</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与国家及地方大气污染防治相关文件中的指导值比较</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_Toc16266409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55</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410" w:history="1">
        <w:r w:rsidR="0030516F">
          <w:rPr>
            <w:rStyle w:val="af1"/>
            <w:rFonts w:ascii="Times New Roman" w:hAnsi="Times New Roman"/>
            <w:color w:val="auto"/>
            <w:sz w:val="22"/>
            <w:szCs w:val="22"/>
          </w:rPr>
          <w:t>7.2</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与国外标准比较</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_Toc16266410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56</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411" w:history="1">
        <w:r w:rsidR="0030516F">
          <w:rPr>
            <w:rStyle w:val="af1"/>
            <w:rFonts w:ascii="Times New Roman" w:hAnsi="Times New Roman"/>
            <w:color w:val="auto"/>
            <w:sz w:val="22"/>
            <w:szCs w:val="22"/>
          </w:rPr>
          <w:t>7.3</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与国内现行标准比较</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_Toc16266411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58</w:t>
        </w:r>
        <w:r>
          <w:rPr>
            <w:rFonts w:ascii="Times New Roman" w:hAnsi="Times New Roman"/>
            <w:sz w:val="22"/>
            <w:szCs w:val="22"/>
          </w:rPr>
          <w:fldChar w:fldCharType="end"/>
        </w:r>
      </w:hyperlink>
    </w:p>
    <w:p w:rsidR="000A59DB" w:rsidRDefault="0096406E">
      <w:pPr>
        <w:pStyle w:val="10"/>
        <w:tabs>
          <w:tab w:val="left" w:pos="880"/>
          <w:tab w:val="right" w:leader="dot" w:pos="9060"/>
        </w:tabs>
        <w:spacing w:line="440" w:lineRule="exact"/>
        <w:ind w:firstLine="402"/>
        <w:rPr>
          <w:rFonts w:ascii="Times New Roman" w:hAnsi="Times New Roman" w:cs="黑体"/>
          <w:b w:val="0"/>
          <w:bCs w:val="0"/>
          <w:caps w:val="0"/>
          <w:kern w:val="2"/>
          <w:sz w:val="22"/>
          <w:szCs w:val="22"/>
          <w:lang w:eastAsia="zh-CN"/>
        </w:rPr>
      </w:pPr>
      <w:hyperlink w:anchor="_Toc16266412" w:history="1">
        <w:r w:rsidR="0030516F">
          <w:rPr>
            <w:rStyle w:val="af1"/>
            <w:rFonts w:ascii="Times New Roman" w:hAnsi="Times New Roman"/>
            <w:color w:val="auto"/>
            <w:sz w:val="22"/>
            <w:szCs w:val="22"/>
            <w:lang w:eastAsia="zh-CN"/>
          </w:rPr>
          <w:t>8</w:t>
        </w:r>
        <w:r w:rsidR="0030516F">
          <w:rPr>
            <w:rFonts w:ascii="Times New Roman" w:hAnsi="Times New Roman" w:cs="黑体"/>
            <w:b w:val="0"/>
            <w:bCs w:val="0"/>
            <w:caps w:val="0"/>
            <w:kern w:val="2"/>
            <w:sz w:val="22"/>
            <w:szCs w:val="22"/>
            <w:lang w:eastAsia="zh-CN"/>
          </w:rPr>
          <w:tab/>
        </w:r>
        <w:r w:rsidR="0030516F">
          <w:rPr>
            <w:rStyle w:val="af1"/>
            <w:rFonts w:ascii="Times New Roman" w:hAnsi="Times New Roman"/>
            <w:color w:val="auto"/>
            <w:sz w:val="22"/>
            <w:szCs w:val="22"/>
            <w:lang w:eastAsia="zh-CN"/>
          </w:rPr>
          <w:t>效益分析及经济技术可行性分析</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_Toc16266412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61</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413" w:history="1">
        <w:r w:rsidR="0030516F">
          <w:rPr>
            <w:rStyle w:val="af1"/>
            <w:rFonts w:ascii="Times New Roman" w:hAnsi="Times New Roman"/>
            <w:color w:val="auto"/>
            <w:sz w:val="22"/>
            <w:szCs w:val="22"/>
          </w:rPr>
          <w:t>8.1</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环境效益分析</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_Toc16266413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61</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414" w:history="1">
        <w:r w:rsidR="0030516F">
          <w:rPr>
            <w:rStyle w:val="af1"/>
            <w:rFonts w:ascii="Times New Roman" w:hAnsi="Times New Roman"/>
            <w:color w:val="auto"/>
            <w:sz w:val="22"/>
            <w:szCs w:val="22"/>
          </w:rPr>
          <w:t>8.2</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技术可行性分析</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_Toc16266414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61</w:t>
        </w:r>
        <w:r>
          <w:rPr>
            <w:rFonts w:ascii="Times New Roman" w:hAnsi="Times New Roman"/>
            <w:sz w:val="22"/>
            <w:szCs w:val="22"/>
          </w:rPr>
          <w:fldChar w:fldCharType="end"/>
        </w:r>
      </w:hyperlink>
    </w:p>
    <w:p w:rsidR="000A59DB" w:rsidRDefault="0096406E">
      <w:pPr>
        <w:pStyle w:val="20"/>
        <w:tabs>
          <w:tab w:val="left" w:pos="1320"/>
          <w:tab w:val="right" w:leader="dot" w:pos="9060"/>
        </w:tabs>
        <w:spacing w:line="440" w:lineRule="exact"/>
        <w:ind w:firstLine="400"/>
        <w:rPr>
          <w:rFonts w:ascii="Times New Roman" w:hAnsi="Times New Roman" w:cs="黑体"/>
          <w:smallCaps w:val="0"/>
          <w:kern w:val="2"/>
          <w:sz w:val="22"/>
          <w:szCs w:val="22"/>
          <w:lang w:eastAsia="zh-CN"/>
        </w:rPr>
      </w:pPr>
      <w:hyperlink w:anchor="_Toc16266415" w:history="1">
        <w:r w:rsidR="0030516F">
          <w:rPr>
            <w:rStyle w:val="af1"/>
            <w:rFonts w:ascii="Times New Roman" w:hAnsi="Times New Roman"/>
            <w:color w:val="auto"/>
            <w:sz w:val="22"/>
            <w:szCs w:val="22"/>
          </w:rPr>
          <w:t>8.3</w:t>
        </w:r>
        <w:r w:rsidR="0030516F">
          <w:rPr>
            <w:rFonts w:ascii="Times New Roman" w:hAnsi="Times New Roman" w:cs="黑体"/>
            <w:smallCaps w:val="0"/>
            <w:kern w:val="2"/>
            <w:sz w:val="22"/>
            <w:szCs w:val="22"/>
            <w:lang w:eastAsia="zh-CN"/>
          </w:rPr>
          <w:tab/>
        </w:r>
        <w:r w:rsidR="0030516F">
          <w:rPr>
            <w:rStyle w:val="af1"/>
            <w:rFonts w:ascii="Times New Roman" w:hAnsi="Times New Roman"/>
            <w:color w:val="auto"/>
            <w:sz w:val="22"/>
            <w:szCs w:val="22"/>
          </w:rPr>
          <w:t>成本效益分析</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_Toc16266415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62</w:t>
        </w:r>
        <w:r>
          <w:rPr>
            <w:rFonts w:ascii="Times New Roman" w:hAnsi="Times New Roman"/>
            <w:sz w:val="22"/>
            <w:szCs w:val="22"/>
          </w:rPr>
          <w:fldChar w:fldCharType="end"/>
        </w:r>
      </w:hyperlink>
    </w:p>
    <w:p w:rsidR="000A59DB" w:rsidRDefault="0096406E">
      <w:pPr>
        <w:pStyle w:val="10"/>
        <w:tabs>
          <w:tab w:val="left" w:pos="880"/>
          <w:tab w:val="right" w:leader="dot" w:pos="9060"/>
        </w:tabs>
        <w:spacing w:line="440" w:lineRule="exact"/>
        <w:ind w:firstLine="402"/>
        <w:rPr>
          <w:rFonts w:ascii="Times New Roman" w:hAnsi="Times New Roman" w:cs="黑体"/>
          <w:b w:val="0"/>
          <w:bCs w:val="0"/>
          <w:caps w:val="0"/>
          <w:kern w:val="2"/>
          <w:sz w:val="22"/>
          <w:szCs w:val="22"/>
          <w:lang w:eastAsia="zh-CN"/>
        </w:rPr>
      </w:pPr>
      <w:hyperlink w:anchor="_Toc16266416" w:history="1">
        <w:r w:rsidR="0030516F">
          <w:rPr>
            <w:rStyle w:val="af1"/>
            <w:rFonts w:ascii="Times New Roman" w:hAnsi="Times New Roman"/>
            <w:color w:val="auto"/>
            <w:sz w:val="22"/>
            <w:szCs w:val="22"/>
            <w:lang w:eastAsia="zh-CN"/>
          </w:rPr>
          <w:t>9</w:t>
        </w:r>
        <w:r w:rsidR="0030516F">
          <w:rPr>
            <w:rFonts w:ascii="Times New Roman" w:hAnsi="Times New Roman" w:cs="黑体"/>
            <w:b w:val="0"/>
            <w:bCs w:val="0"/>
            <w:caps w:val="0"/>
            <w:kern w:val="2"/>
            <w:sz w:val="22"/>
            <w:szCs w:val="22"/>
            <w:lang w:eastAsia="zh-CN"/>
          </w:rPr>
          <w:tab/>
        </w:r>
        <w:r w:rsidR="0030516F">
          <w:rPr>
            <w:rStyle w:val="af1"/>
            <w:rFonts w:ascii="Times New Roman" w:hAnsi="Times New Roman"/>
            <w:color w:val="auto"/>
            <w:sz w:val="22"/>
            <w:szCs w:val="22"/>
            <w:lang w:eastAsia="zh-CN"/>
          </w:rPr>
          <w:t>对实施本标准的建议</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_Toc16266416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65</w:t>
        </w:r>
        <w:r>
          <w:rPr>
            <w:rFonts w:ascii="Times New Roman" w:hAnsi="Times New Roman"/>
            <w:sz w:val="22"/>
            <w:szCs w:val="22"/>
          </w:rPr>
          <w:fldChar w:fldCharType="end"/>
        </w:r>
      </w:hyperlink>
    </w:p>
    <w:p w:rsidR="000A59DB" w:rsidRDefault="0096406E">
      <w:pPr>
        <w:pStyle w:val="10"/>
        <w:tabs>
          <w:tab w:val="left" w:pos="880"/>
          <w:tab w:val="right" w:leader="dot" w:pos="9060"/>
        </w:tabs>
        <w:spacing w:line="440" w:lineRule="exact"/>
        <w:ind w:firstLine="402"/>
        <w:rPr>
          <w:rFonts w:ascii="Times New Roman" w:hAnsi="Times New Roman" w:cs="黑体"/>
          <w:b w:val="0"/>
          <w:bCs w:val="0"/>
          <w:caps w:val="0"/>
          <w:kern w:val="2"/>
          <w:sz w:val="22"/>
          <w:szCs w:val="22"/>
          <w:lang w:eastAsia="zh-CN"/>
        </w:rPr>
      </w:pPr>
      <w:hyperlink w:anchor="_Toc16266417" w:history="1">
        <w:r w:rsidR="0030516F">
          <w:rPr>
            <w:rStyle w:val="af1"/>
            <w:rFonts w:ascii="Times New Roman" w:hAnsi="Times New Roman"/>
            <w:color w:val="auto"/>
            <w:sz w:val="22"/>
            <w:szCs w:val="22"/>
            <w:lang w:eastAsia="zh-CN"/>
          </w:rPr>
          <w:t>10</w:t>
        </w:r>
        <w:r w:rsidR="0030516F">
          <w:rPr>
            <w:rFonts w:ascii="Times New Roman" w:hAnsi="Times New Roman" w:cs="黑体"/>
            <w:b w:val="0"/>
            <w:bCs w:val="0"/>
            <w:caps w:val="0"/>
            <w:kern w:val="2"/>
            <w:sz w:val="22"/>
            <w:szCs w:val="22"/>
            <w:lang w:eastAsia="zh-CN"/>
          </w:rPr>
          <w:tab/>
        </w:r>
        <w:r w:rsidR="0030516F">
          <w:rPr>
            <w:rStyle w:val="af1"/>
            <w:rFonts w:ascii="Times New Roman" w:hAnsi="Times New Roman"/>
            <w:color w:val="auto"/>
            <w:sz w:val="22"/>
            <w:szCs w:val="22"/>
            <w:lang w:eastAsia="zh-CN"/>
          </w:rPr>
          <w:t>一次征求意见及对意见的处理情况</w:t>
        </w:r>
        <w:r w:rsidR="0030516F">
          <w:rPr>
            <w:rFonts w:ascii="Times New Roman" w:hAnsi="Times New Roman"/>
            <w:sz w:val="22"/>
            <w:szCs w:val="22"/>
          </w:rPr>
          <w:tab/>
        </w:r>
        <w:r>
          <w:rPr>
            <w:rFonts w:ascii="Times New Roman" w:hAnsi="Times New Roman"/>
            <w:sz w:val="22"/>
            <w:szCs w:val="22"/>
          </w:rPr>
          <w:fldChar w:fldCharType="begin"/>
        </w:r>
        <w:r w:rsidR="0030516F">
          <w:rPr>
            <w:rFonts w:ascii="Times New Roman" w:hAnsi="Times New Roman"/>
            <w:sz w:val="22"/>
            <w:szCs w:val="22"/>
          </w:rPr>
          <w:instrText xml:space="preserve"> PAGEREF _Toc16266417 \h </w:instrText>
        </w:r>
        <w:r>
          <w:rPr>
            <w:rFonts w:ascii="Times New Roman" w:hAnsi="Times New Roman"/>
            <w:sz w:val="22"/>
            <w:szCs w:val="22"/>
          </w:rPr>
        </w:r>
        <w:r>
          <w:rPr>
            <w:rFonts w:ascii="Times New Roman" w:hAnsi="Times New Roman"/>
            <w:sz w:val="22"/>
            <w:szCs w:val="22"/>
          </w:rPr>
          <w:fldChar w:fldCharType="separate"/>
        </w:r>
        <w:r w:rsidR="0030516F">
          <w:rPr>
            <w:rFonts w:ascii="Times New Roman" w:hAnsi="Times New Roman"/>
            <w:sz w:val="22"/>
            <w:szCs w:val="22"/>
          </w:rPr>
          <w:t>66</w:t>
        </w:r>
        <w:r>
          <w:rPr>
            <w:rFonts w:ascii="Times New Roman" w:hAnsi="Times New Roman"/>
            <w:sz w:val="22"/>
            <w:szCs w:val="22"/>
          </w:rPr>
          <w:fldChar w:fldCharType="end"/>
        </w:r>
      </w:hyperlink>
    </w:p>
    <w:p w:rsidR="000A59DB" w:rsidRDefault="0096406E">
      <w:pPr>
        <w:ind w:firstLine="440"/>
        <w:rPr>
          <w:sz w:val="22"/>
        </w:rPr>
      </w:pPr>
      <w:r>
        <w:rPr>
          <w:sz w:val="22"/>
        </w:rPr>
        <w:fldChar w:fldCharType="end"/>
      </w:r>
    </w:p>
    <w:p w:rsidR="000A59DB" w:rsidRDefault="000A59DB">
      <w:pPr>
        <w:ind w:firstLine="440"/>
        <w:rPr>
          <w:sz w:val="22"/>
        </w:rPr>
      </w:pPr>
    </w:p>
    <w:p w:rsidR="000A59DB" w:rsidRDefault="000A59DB">
      <w:pPr>
        <w:ind w:firstLine="440"/>
        <w:rPr>
          <w:sz w:val="22"/>
        </w:rPr>
      </w:pPr>
    </w:p>
    <w:p w:rsidR="000A59DB" w:rsidRDefault="0030516F">
      <w:pPr>
        <w:ind w:firstLine="442"/>
        <w:rPr>
          <w:b/>
          <w:bCs/>
          <w:sz w:val="22"/>
          <w:lang w:eastAsia="zh-CN"/>
        </w:rPr>
      </w:pPr>
      <w:r>
        <w:rPr>
          <w:rFonts w:hint="eastAsia"/>
          <w:b/>
          <w:bCs/>
          <w:sz w:val="22"/>
          <w:lang w:eastAsia="zh-CN"/>
        </w:rPr>
        <w:t>附件：</w:t>
      </w:r>
    </w:p>
    <w:p w:rsidR="000A59DB" w:rsidRDefault="0030516F">
      <w:pPr>
        <w:ind w:firstLine="440"/>
        <w:rPr>
          <w:sz w:val="22"/>
          <w:lang w:eastAsia="zh-CN"/>
        </w:rPr>
      </w:pPr>
      <w:r>
        <w:rPr>
          <w:rFonts w:hint="eastAsia"/>
          <w:sz w:val="22"/>
          <w:lang w:eastAsia="zh-CN"/>
        </w:rPr>
        <w:t>附件</w:t>
      </w:r>
      <w:r>
        <w:rPr>
          <w:rFonts w:hint="eastAsia"/>
          <w:sz w:val="22"/>
          <w:lang w:eastAsia="zh-CN"/>
        </w:rPr>
        <w:t>1</w:t>
      </w:r>
      <w:r>
        <w:rPr>
          <w:rFonts w:hint="eastAsia"/>
          <w:sz w:val="22"/>
          <w:lang w:eastAsia="zh-CN"/>
        </w:rPr>
        <w:t>《水泥工业大气污染物超低排放标准》</w:t>
      </w:r>
      <w:r>
        <w:rPr>
          <w:rFonts w:hint="eastAsia"/>
          <w:sz w:val="22"/>
          <w:lang w:eastAsia="zh-CN"/>
        </w:rPr>
        <w:t>2</w:t>
      </w:r>
      <w:r>
        <w:rPr>
          <w:sz w:val="22"/>
          <w:lang w:eastAsia="zh-CN"/>
        </w:rPr>
        <w:t>018</w:t>
      </w:r>
      <w:r>
        <w:rPr>
          <w:rFonts w:hint="eastAsia"/>
          <w:sz w:val="22"/>
          <w:lang w:eastAsia="zh-CN"/>
        </w:rPr>
        <w:t>年</w:t>
      </w:r>
      <w:r>
        <w:rPr>
          <w:rFonts w:hint="eastAsia"/>
          <w:sz w:val="22"/>
          <w:lang w:eastAsia="zh-CN"/>
        </w:rPr>
        <w:t>4</w:t>
      </w:r>
      <w:r>
        <w:rPr>
          <w:rFonts w:hint="eastAsia"/>
          <w:sz w:val="22"/>
          <w:lang w:eastAsia="zh-CN"/>
        </w:rPr>
        <w:t>月征求意见汇总表</w:t>
      </w:r>
    </w:p>
    <w:p w:rsidR="000A59DB" w:rsidRDefault="0030516F">
      <w:pPr>
        <w:ind w:firstLine="440"/>
        <w:rPr>
          <w:lang w:eastAsia="zh-CN"/>
        </w:rPr>
        <w:sectPr w:rsidR="000A59DB">
          <w:footerReference w:type="default" r:id="rId15"/>
          <w:footerReference w:type="first" r:id="rId16"/>
          <w:pgSz w:w="11906" w:h="16838"/>
          <w:pgMar w:top="1418" w:right="1418" w:bottom="1418" w:left="1418" w:header="851" w:footer="992" w:gutter="0"/>
          <w:pgNumType w:fmt="upperRoman" w:start="1"/>
          <w:cols w:space="720"/>
          <w:titlePg/>
          <w:docGrid w:type="lines" w:linePitch="312"/>
        </w:sectPr>
      </w:pPr>
      <w:r>
        <w:rPr>
          <w:rFonts w:hint="eastAsia"/>
          <w:sz w:val="22"/>
          <w:lang w:eastAsia="zh-CN"/>
        </w:rPr>
        <w:t>附件</w:t>
      </w:r>
      <w:r>
        <w:rPr>
          <w:rFonts w:hint="eastAsia"/>
          <w:sz w:val="22"/>
          <w:lang w:eastAsia="zh-CN"/>
        </w:rPr>
        <w:t>2</w:t>
      </w:r>
      <w:r>
        <w:rPr>
          <w:rFonts w:hint="eastAsia"/>
          <w:sz w:val="22"/>
          <w:lang w:eastAsia="zh-CN"/>
        </w:rPr>
        <w:t>河北省地方标准《水泥工业大气污染物超低排放标准》技术咨询意见</w:t>
      </w:r>
    </w:p>
    <w:p w:rsidR="000A59DB" w:rsidRDefault="0030516F" w:rsidP="0030516F">
      <w:pPr>
        <w:pStyle w:val="1"/>
        <w:spacing w:before="156" w:after="156"/>
        <w:rPr>
          <w:lang w:eastAsia="zh-CN"/>
        </w:rPr>
      </w:pPr>
      <w:bookmarkStart w:id="4" w:name="_Toc16266356"/>
      <w:r>
        <w:rPr>
          <w:lang w:eastAsia="zh-CN"/>
        </w:rPr>
        <w:t>项目背景</w:t>
      </w:r>
      <w:bookmarkEnd w:id="1"/>
      <w:bookmarkEnd w:id="2"/>
      <w:bookmarkEnd w:id="3"/>
      <w:bookmarkEnd w:id="4"/>
    </w:p>
    <w:p w:rsidR="000A59DB" w:rsidRDefault="0030516F" w:rsidP="0030516F">
      <w:pPr>
        <w:pStyle w:val="2"/>
        <w:spacing w:before="156" w:after="156"/>
      </w:pPr>
      <w:bookmarkStart w:id="5" w:name="_Toc511396441"/>
      <w:bookmarkStart w:id="6" w:name="_Toc516393369"/>
      <w:bookmarkStart w:id="7" w:name="_Toc511507466"/>
      <w:bookmarkStart w:id="8" w:name="_Toc16266357"/>
      <w:r>
        <w:rPr>
          <w:rFonts w:hint="eastAsia"/>
        </w:rPr>
        <w:t>项目</w:t>
      </w:r>
      <w:r>
        <w:t>来源</w:t>
      </w:r>
      <w:bookmarkEnd w:id="5"/>
      <w:bookmarkEnd w:id="6"/>
      <w:bookmarkEnd w:id="7"/>
      <w:bookmarkEnd w:id="8"/>
    </w:p>
    <w:p w:rsidR="000A59DB" w:rsidRDefault="0030516F">
      <w:pPr>
        <w:ind w:firstLine="480"/>
        <w:rPr>
          <w:szCs w:val="24"/>
          <w:lang w:eastAsia="zh-CN"/>
        </w:rPr>
      </w:pPr>
      <w:r>
        <w:rPr>
          <w:rFonts w:hint="eastAsia"/>
          <w:szCs w:val="24"/>
          <w:lang w:eastAsia="zh-CN"/>
        </w:rPr>
        <w:t>为进一步加强对水泥工业的污染物排放控制，强化大气污染防治，促进环境空气质量改善，</w:t>
      </w:r>
      <w:r>
        <w:rPr>
          <w:rFonts w:hint="eastAsia"/>
          <w:szCs w:val="24"/>
          <w:lang w:eastAsia="zh-CN"/>
        </w:rPr>
        <w:t>2018</w:t>
      </w:r>
      <w:r>
        <w:rPr>
          <w:rFonts w:hint="eastAsia"/>
          <w:szCs w:val="24"/>
          <w:lang w:eastAsia="zh-CN"/>
        </w:rPr>
        <w:t>年</w:t>
      </w:r>
      <w:r>
        <w:rPr>
          <w:rFonts w:hint="eastAsia"/>
          <w:szCs w:val="24"/>
          <w:lang w:eastAsia="zh-CN"/>
        </w:rPr>
        <w:t>9</w:t>
      </w:r>
      <w:r>
        <w:rPr>
          <w:rFonts w:hint="eastAsia"/>
          <w:szCs w:val="24"/>
          <w:lang w:eastAsia="zh-CN"/>
        </w:rPr>
        <w:t>月，河北省质量技术监督局以冀质监函</w:t>
      </w:r>
      <w:r>
        <w:rPr>
          <w:rFonts w:hint="eastAsia"/>
          <w:szCs w:val="24"/>
          <w:lang w:eastAsia="zh-CN"/>
        </w:rPr>
        <w:t>[2018]520</w:t>
      </w:r>
      <w:r>
        <w:rPr>
          <w:rFonts w:hint="eastAsia"/>
          <w:szCs w:val="24"/>
          <w:lang w:eastAsia="zh-CN"/>
        </w:rPr>
        <w:t>号文件印发《关于下达</w:t>
      </w:r>
      <w:r>
        <w:rPr>
          <w:rFonts w:hint="eastAsia"/>
          <w:szCs w:val="24"/>
          <w:lang w:eastAsia="zh-CN"/>
        </w:rPr>
        <w:t>2018</w:t>
      </w:r>
      <w:r>
        <w:rPr>
          <w:rFonts w:hint="eastAsia"/>
          <w:szCs w:val="24"/>
          <w:lang w:eastAsia="zh-CN"/>
        </w:rPr>
        <w:t>年河北省地方标准制修订项目计划（第四批）的通知》，将“水泥工业大气污染物超低排放标准”列入“生态环保类”省级地方标准制修订项目，作为</w:t>
      </w:r>
      <w:r>
        <w:rPr>
          <w:rFonts w:hint="eastAsia"/>
          <w:szCs w:val="24"/>
          <w:lang w:eastAsia="zh-CN"/>
        </w:rPr>
        <w:t>2018</w:t>
      </w:r>
      <w:r>
        <w:rPr>
          <w:rFonts w:hint="eastAsia"/>
          <w:szCs w:val="24"/>
          <w:lang w:eastAsia="zh-CN"/>
        </w:rPr>
        <w:t>年度河北省地方标准制修订项目计划（第四批），由河北省环境工程评估中心牵头组织制订。项目编号为：</w:t>
      </w:r>
      <w:r>
        <w:rPr>
          <w:rFonts w:hint="eastAsia"/>
          <w:szCs w:val="24"/>
          <w:lang w:eastAsia="zh-CN"/>
        </w:rPr>
        <w:t>ST201812</w:t>
      </w:r>
      <w:r>
        <w:rPr>
          <w:rFonts w:hint="eastAsia"/>
          <w:szCs w:val="24"/>
          <w:lang w:eastAsia="zh-CN"/>
        </w:rPr>
        <w:t>。</w:t>
      </w:r>
    </w:p>
    <w:p w:rsidR="000A59DB" w:rsidRDefault="0030516F">
      <w:pPr>
        <w:ind w:firstLine="480"/>
        <w:rPr>
          <w:szCs w:val="24"/>
          <w:lang w:eastAsia="zh-CN"/>
        </w:rPr>
      </w:pPr>
      <w:r>
        <w:rPr>
          <w:rFonts w:hint="eastAsia"/>
          <w:szCs w:val="24"/>
          <w:lang w:eastAsia="zh-CN"/>
        </w:rPr>
        <w:t>据《中华人民共和国环境保护法》第</w:t>
      </w:r>
      <w:r>
        <w:rPr>
          <w:rFonts w:hint="eastAsia"/>
          <w:szCs w:val="24"/>
          <w:lang w:eastAsia="zh-CN"/>
        </w:rPr>
        <w:t>10</w:t>
      </w:r>
      <w:r>
        <w:rPr>
          <w:rFonts w:hint="eastAsia"/>
          <w:szCs w:val="24"/>
          <w:lang w:eastAsia="zh-CN"/>
        </w:rPr>
        <w:t>条、《中华人民共和国大气污染防治法》第</w:t>
      </w:r>
      <w:r>
        <w:rPr>
          <w:rFonts w:hint="eastAsia"/>
          <w:szCs w:val="24"/>
          <w:lang w:eastAsia="zh-CN"/>
        </w:rPr>
        <w:t>7</w:t>
      </w:r>
      <w:r>
        <w:rPr>
          <w:rFonts w:hint="eastAsia"/>
          <w:szCs w:val="24"/>
          <w:lang w:eastAsia="zh-CN"/>
        </w:rPr>
        <w:t>条、《国家环境保护标准制修订工作管理办法》、《制定地方大气污染物排放标准的技术方法》和《河北省环境保护条例》等相关规定，省级人民政府可以对国家污染物排放标准中未作规定的项目，制定地方标准；对国家污染物排放标准已作规定的项目制定严于国家标准的地方排放标准。依据《中华人民共和国标准化法实施条例》等的规定，本标准属于强制性标准。</w:t>
      </w:r>
    </w:p>
    <w:p w:rsidR="000A59DB" w:rsidRDefault="0030516F" w:rsidP="0030516F">
      <w:pPr>
        <w:pStyle w:val="2"/>
        <w:spacing w:before="156" w:after="156"/>
      </w:pPr>
      <w:bookmarkStart w:id="9" w:name="_Toc16266358"/>
      <w:bookmarkStart w:id="10" w:name="_Toc511396442"/>
      <w:bookmarkStart w:id="11" w:name="_Toc511507467"/>
      <w:bookmarkStart w:id="12" w:name="_Toc516393370"/>
      <w:r>
        <w:t>工作过程</w:t>
      </w:r>
      <w:bookmarkEnd w:id="9"/>
      <w:bookmarkEnd w:id="10"/>
      <w:bookmarkEnd w:id="11"/>
      <w:bookmarkEnd w:id="12"/>
    </w:p>
    <w:p w:rsidR="000A59DB" w:rsidRDefault="0030516F">
      <w:pPr>
        <w:pStyle w:val="3"/>
      </w:pPr>
      <w:bookmarkStart w:id="13" w:name="_Toc16266359"/>
      <w:bookmarkStart w:id="14" w:name="_Toc15367794"/>
      <w:bookmarkStart w:id="15" w:name="_Toc511396443"/>
      <w:bookmarkStart w:id="16" w:name="_Toc511507468"/>
      <w:r>
        <w:t>现状调研</w:t>
      </w:r>
      <w:bookmarkEnd w:id="13"/>
      <w:bookmarkEnd w:id="14"/>
      <w:bookmarkEnd w:id="15"/>
      <w:bookmarkEnd w:id="16"/>
    </w:p>
    <w:p w:rsidR="000A59DB" w:rsidRDefault="0030516F">
      <w:pPr>
        <w:ind w:firstLine="480"/>
        <w:rPr>
          <w:szCs w:val="24"/>
          <w:lang w:eastAsia="zh-CN"/>
        </w:rPr>
      </w:pPr>
      <w:r>
        <w:rPr>
          <w:szCs w:val="24"/>
          <w:lang w:eastAsia="zh-CN"/>
        </w:rPr>
        <w:t>2018</w:t>
      </w:r>
      <w:r>
        <w:rPr>
          <w:szCs w:val="24"/>
          <w:lang w:eastAsia="zh-CN"/>
        </w:rPr>
        <w:t>年</w:t>
      </w:r>
      <w:r>
        <w:rPr>
          <w:rFonts w:hint="eastAsia"/>
          <w:szCs w:val="24"/>
          <w:lang w:eastAsia="zh-CN"/>
        </w:rPr>
        <w:t>3</w:t>
      </w:r>
      <w:r>
        <w:rPr>
          <w:szCs w:val="24"/>
          <w:lang w:eastAsia="zh-CN"/>
        </w:rPr>
        <w:t>月，标准编制组根据</w:t>
      </w:r>
      <w:r>
        <w:rPr>
          <w:rFonts w:hint="eastAsia"/>
          <w:szCs w:val="24"/>
          <w:lang w:eastAsia="zh-CN"/>
        </w:rPr>
        <w:t>2017</w:t>
      </w:r>
      <w:r>
        <w:rPr>
          <w:rFonts w:hint="eastAsia"/>
          <w:szCs w:val="24"/>
          <w:lang w:eastAsia="zh-CN"/>
        </w:rPr>
        <w:t>年度我省发放的水泥行业排污许可证，对全省水泥行业生产及污染治理情况进行了梳理汇总</w:t>
      </w:r>
      <w:r>
        <w:rPr>
          <w:szCs w:val="24"/>
          <w:lang w:eastAsia="zh-CN"/>
        </w:rPr>
        <w:t>，同时收集了相关数据并征求企业意见，掌握了目前我省</w:t>
      </w:r>
      <w:r>
        <w:rPr>
          <w:rFonts w:hint="eastAsia"/>
          <w:szCs w:val="24"/>
          <w:lang w:eastAsia="zh-CN"/>
        </w:rPr>
        <w:t>水泥</w:t>
      </w:r>
      <w:r>
        <w:rPr>
          <w:szCs w:val="24"/>
          <w:lang w:eastAsia="zh-CN"/>
        </w:rPr>
        <w:t>产业的类型、分布、污染治理</w:t>
      </w:r>
      <w:r>
        <w:rPr>
          <w:rFonts w:hint="eastAsia"/>
          <w:szCs w:val="24"/>
          <w:lang w:eastAsia="zh-CN"/>
        </w:rPr>
        <w:t>、</w:t>
      </w:r>
      <w:r>
        <w:rPr>
          <w:szCs w:val="24"/>
          <w:lang w:eastAsia="zh-CN"/>
        </w:rPr>
        <w:t>环境管理及回转窑窑尾烟气的排放水平等情况，对我省</w:t>
      </w:r>
      <w:r>
        <w:rPr>
          <w:rFonts w:hint="eastAsia"/>
          <w:szCs w:val="24"/>
          <w:lang w:eastAsia="zh-CN"/>
        </w:rPr>
        <w:t>水泥</w:t>
      </w:r>
      <w:r>
        <w:rPr>
          <w:szCs w:val="24"/>
          <w:lang w:eastAsia="zh-CN"/>
        </w:rPr>
        <w:t>企业的发展现状和环保管理水平有了较深的认识</w:t>
      </w:r>
      <w:r>
        <w:rPr>
          <w:rFonts w:hint="eastAsia"/>
          <w:szCs w:val="24"/>
          <w:lang w:eastAsia="zh-CN"/>
        </w:rPr>
        <w:t>。为响应《河北省大气污染防治工作领导小组办公室关于建立重点行业超低排放（深度治理）示范引领制度的通知》，标准编制组于</w:t>
      </w:r>
      <w:r>
        <w:rPr>
          <w:rFonts w:hint="eastAsia"/>
          <w:szCs w:val="24"/>
          <w:lang w:eastAsia="zh-CN"/>
        </w:rPr>
        <w:t>2</w:t>
      </w:r>
      <w:r>
        <w:rPr>
          <w:szCs w:val="24"/>
          <w:lang w:eastAsia="zh-CN"/>
        </w:rPr>
        <w:t>019</w:t>
      </w:r>
      <w:r>
        <w:rPr>
          <w:rFonts w:hint="eastAsia"/>
          <w:szCs w:val="24"/>
          <w:lang w:eastAsia="zh-CN"/>
        </w:rPr>
        <w:t>年</w:t>
      </w:r>
      <w:r>
        <w:rPr>
          <w:rFonts w:hint="eastAsia"/>
          <w:szCs w:val="24"/>
          <w:lang w:eastAsia="zh-CN"/>
        </w:rPr>
        <w:t>3</w:t>
      </w:r>
      <w:r>
        <w:rPr>
          <w:rFonts w:hint="eastAsia"/>
          <w:szCs w:val="24"/>
          <w:lang w:eastAsia="zh-CN"/>
        </w:rPr>
        <w:t>月赴外省进行调研考察，考察内容为完成脱硝改造的水泥企业，收集其</w:t>
      </w:r>
      <w:r>
        <w:rPr>
          <w:rFonts w:hint="eastAsia"/>
          <w:szCs w:val="24"/>
          <w:lang w:eastAsia="zh-CN"/>
        </w:rPr>
        <w:t>2</w:t>
      </w:r>
      <w:r>
        <w:rPr>
          <w:szCs w:val="24"/>
          <w:lang w:eastAsia="zh-CN"/>
        </w:rPr>
        <w:t>018</w:t>
      </w:r>
      <w:r>
        <w:rPr>
          <w:rFonts w:hint="eastAsia"/>
          <w:szCs w:val="24"/>
          <w:lang w:eastAsia="zh-CN"/>
        </w:rPr>
        <w:t>年</w:t>
      </w:r>
      <w:r>
        <w:rPr>
          <w:rFonts w:hint="eastAsia"/>
          <w:szCs w:val="24"/>
          <w:lang w:eastAsia="zh-CN"/>
        </w:rPr>
        <w:t>1</w:t>
      </w:r>
      <w:r>
        <w:rPr>
          <w:szCs w:val="24"/>
          <w:lang w:eastAsia="zh-CN"/>
        </w:rPr>
        <w:t>0</w:t>
      </w:r>
      <w:r>
        <w:rPr>
          <w:rFonts w:hint="eastAsia"/>
          <w:szCs w:val="24"/>
          <w:lang w:eastAsia="zh-CN"/>
        </w:rPr>
        <w:t>月</w:t>
      </w:r>
      <w:r>
        <w:rPr>
          <w:rFonts w:hint="eastAsia"/>
          <w:szCs w:val="24"/>
          <w:lang w:eastAsia="zh-CN"/>
        </w:rPr>
        <w:t>~</w:t>
      </w:r>
      <w:r>
        <w:rPr>
          <w:szCs w:val="24"/>
          <w:lang w:eastAsia="zh-CN"/>
        </w:rPr>
        <w:t>2019</w:t>
      </w:r>
      <w:r>
        <w:rPr>
          <w:rFonts w:hint="eastAsia"/>
          <w:szCs w:val="24"/>
          <w:lang w:eastAsia="zh-CN"/>
        </w:rPr>
        <w:t>年</w:t>
      </w:r>
      <w:r>
        <w:rPr>
          <w:rFonts w:hint="eastAsia"/>
          <w:szCs w:val="24"/>
          <w:lang w:eastAsia="zh-CN"/>
        </w:rPr>
        <w:t>3</w:t>
      </w:r>
      <w:r>
        <w:rPr>
          <w:rFonts w:hint="eastAsia"/>
          <w:szCs w:val="24"/>
          <w:lang w:eastAsia="zh-CN"/>
        </w:rPr>
        <w:t>月在线监测数据，基本掌握了“</w:t>
      </w:r>
      <w:r>
        <w:rPr>
          <w:rFonts w:hint="eastAsia"/>
          <w:szCs w:val="24"/>
          <w:lang w:eastAsia="zh-CN"/>
        </w:rPr>
        <w:t>SNCR+</w:t>
      </w:r>
      <w:r>
        <w:rPr>
          <w:rFonts w:hint="eastAsia"/>
          <w:szCs w:val="24"/>
          <w:lang w:eastAsia="zh-CN"/>
        </w:rPr>
        <w:t>高温电除尘器</w:t>
      </w:r>
      <w:r>
        <w:rPr>
          <w:rFonts w:hint="eastAsia"/>
          <w:szCs w:val="24"/>
          <w:lang w:eastAsia="zh-CN"/>
        </w:rPr>
        <w:t>+SCR</w:t>
      </w:r>
      <w:r>
        <w:rPr>
          <w:rFonts w:hint="eastAsia"/>
          <w:szCs w:val="24"/>
          <w:lang w:eastAsia="zh-CN"/>
        </w:rPr>
        <w:t>”、热碳催化还原脱硝技术对水泥窑</w:t>
      </w:r>
      <w:r>
        <w:rPr>
          <w:szCs w:val="24"/>
          <w:lang w:eastAsia="zh-CN"/>
        </w:rPr>
        <w:t>窑尾烟气中氮氧化物</w:t>
      </w:r>
      <w:r>
        <w:rPr>
          <w:rFonts w:hint="eastAsia"/>
          <w:szCs w:val="24"/>
          <w:lang w:eastAsia="zh-CN"/>
        </w:rPr>
        <w:t>处理效率</w:t>
      </w:r>
      <w:r>
        <w:rPr>
          <w:szCs w:val="24"/>
          <w:lang w:eastAsia="zh-CN"/>
        </w:rPr>
        <w:t>和最高排放限值情况</w:t>
      </w:r>
      <w:r>
        <w:rPr>
          <w:rFonts w:hint="eastAsia"/>
          <w:szCs w:val="24"/>
          <w:lang w:eastAsia="zh-CN"/>
        </w:rPr>
        <w:t>。</w:t>
      </w:r>
      <w:r>
        <w:rPr>
          <w:rFonts w:hint="eastAsia"/>
          <w:szCs w:val="24"/>
          <w:lang w:eastAsia="zh-CN"/>
        </w:rPr>
        <w:t>2</w:t>
      </w:r>
      <w:r>
        <w:rPr>
          <w:szCs w:val="24"/>
          <w:lang w:eastAsia="zh-CN"/>
        </w:rPr>
        <w:t>019</w:t>
      </w:r>
      <w:r>
        <w:rPr>
          <w:rFonts w:hint="eastAsia"/>
          <w:szCs w:val="24"/>
          <w:lang w:eastAsia="zh-CN"/>
        </w:rPr>
        <w:t>年</w:t>
      </w:r>
      <w:r>
        <w:rPr>
          <w:rFonts w:hint="eastAsia"/>
          <w:szCs w:val="24"/>
          <w:lang w:eastAsia="zh-CN"/>
        </w:rPr>
        <w:t>6</w:t>
      </w:r>
      <w:r>
        <w:rPr>
          <w:rFonts w:hint="eastAsia"/>
          <w:szCs w:val="24"/>
          <w:lang w:eastAsia="zh-CN"/>
        </w:rPr>
        <w:t>月，标准编制组</w:t>
      </w:r>
      <w:r>
        <w:rPr>
          <w:szCs w:val="24"/>
          <w:lang w:eastAsia="zh-CN"/>
        </w:rPr>
        <w:t>收集</w:t>
      </w:r>
      <w:r>
        <w:rPr>
          <w:rFonts w:hint="eastAsia"/>
          <w:szCs w:val="24"/>
          <w:lang w:eastAsia="zh-CN"/>
        </w:rPr>
        <w:t>部分完成“</w:t>
      </w:r>
      <w:r>
        <w:rPr>
          <w:rFonts w:hint="eastAsia"/>
          <w:lang w:eastAsia="zh-CN"/>
        </w:rPr>
        <w:t>全系统综合脱硝改造</w:t>
      </w:r>
      <w:r>
        <w:rPr>
          <w:rFonts w:hint="eastAsia"/>
          <w:szCs w:val="24"/>
          <w:lang w:eastAsia="zh-CN"/>
        </w:rPr>
        <w:t>”的水泥</w:t>
      </w:r>
      <w:r>
        <w:rPr>
          <w:szCs w:val="24"/>
          <w:lang w:eastAsia="zh-CN"/>
        </w:rPr>
        <w:t>企业</w:t>
      </w:r>
      <w:r>
        <w:rPr>
          <w:lang w:eastAsia="zh-CN"/>
        </w:rPr>
        <w:t>2019</w:t>
      </w:r>
      <w:r>
        <w:rPr>
          <w:rFonts w:hint="eastAsia"/>
          <w:lang w:eastAsia="zh-CN"/>
        </w:rPr>
        <w:t>年部分</w:t>
      </w:r>
      <w:r>
        <w:rPr>
          <w:szCs w:val="24"/>
          <w:lang w:eastAsia="zh-CN"/>
        </w:rPr>
        <w:t>污染物排放监测数据，基本</w:t>
      </w:r>
      <w:r>
        <w:rPr>
          <w:rFonts w:hint="eastAsia"/>
          <w:szCs w:val="24"/>
          <w:lang w:eastAsia="zh-CN"/>
        </w:rPr>
        <w:t>了解</w:t>
      </w:r>
      <w:r>
        <w:rPr>
          <w:szCs w:val="24"/>
          <w:lang w:eastAsia="zh-CN"/>
        </w:rPr>
        <w:t>了</w:t>
      </w:r>
      <w:r>
        <w:rPr>
          <w:rFonts w:hint="eastAsia"/>
          <w:szCs w:val="24"/>
          <w:lang w:eastAsia="zh-CN"/>
        </w:rPr>
        <w:t>实施全系统综合脱硝改造工程的水泥窑</w:t>
      </w:r>
      <w:r>
        <w:rPr>
          <w:szCs w:val="24"/>
          <w:lang w:eastAsia="zh-CN"/>
        </w:rPr>
        <w:t>窑尾烟气中二氧化硫、氮氧化物及</w:t>
      </w:r>
      <w:r>
        <w:rPr>
          <w:rFonts w:hint="eastAsia"/>
          <w:szCs w:val="24"/>
          <w:lang w:eastAsia="zh-CN"/>
        </w:rPr>
        <w:t>颗粒</w:t>
      </w:r>
      <w:r>
        <w:rPr>
          <w:szCs w:val="24"/>
          <w:lang w:eastAsia="zh-CN"/>
        </w:rPr>
        <w:t>物排放情况。</w:t>
      </w:r>
      <w:r>
        <w:rPr>
          <w:rFonts w:hint="eastAsia"/>
          <w:szCs w:val="24"/>
          <w:lang w:eastAsia="zh-CN"/>
        </w:rPr>
        <w:t>2</w:t>
      </w:r>
      <w:r>
        <w:rPr>
          <w:szCs w:val="24"/>
          <w:lang w:eastAsia="zh-CN"/>
        </w:rPr>
        <w:t>019</w:t>
      </w:r>
      <w:r>
        <w:rPr>
          <w:rFonts w:hint="eastAsia"/>
          <w:szCs w:val="24"/>
          <w:lang w:eastAsia="zh-CN"/>
        </w:rPr>
        <w:t>年</w:t>
      </w:r>
      <w:r>
        <w:rPr>
          <w:rFonts w:hint="eastAsia"/>
          <w:szCs w:val="24"/>
          <w:lang w:eastAsia="zh-CN"/>
        </w:rPr>
        <w:t>8</w:t>
      </w:r>
      <w:r>
        <w:rPr>
          <w:rFonts w:hint="eastAsia"/>
          <w:szCs w:val="24"/>
          <w:lang w:eastAsia="zh-CN"/>
        </w:rPr>
        <w:t>月，标准编制组从全国排污许可证管理信息平台·公开端梳理</w:t>
      </w:r>
      <w:r>
        <w:rPr>
          <w:szCs w:val="24"/>
          <w:lang w:eastAsia="zh-CN"/>
        </w:rPr>
        <w:t>汇总</w:t>
      </w:r>
      <w:r>
        <w:rPr>
          <w:rFonts w:hint="eastAsia"/>
          <w:szCs w:val="24"/>
          <w:lang w:eastAsia="zh-CN"/>
        </w:rPr>
        <w:t>了河北省内</w:t>
      </w:r>
      <w:r>
        <w:rPr>
          <w:rFonts w:hint="eastAsia"/>
          <w:szCs w:val="24"/>
          <w:lang w:eastAsia="zh-CN"/>
        </w:rPr>
        <w:t>4</w:t>
      </w:r>
      <w:r>
        <w:rPr>
          <w:szCs w:val="24"/>
          <w:lang w:eastAsia="zh-CN"/>
        </w:rPr>
        <w:t>8</w:t>
      </w:r>
      <w:r>
        <w:rPr>
          <w:rFonts w:hint="eastAsia"/>
          <w:szCs w:val="24"/>
          <w:lang w:eastAsia="zh-CN"/>
        </w:rPr>
        <w:t>家具</w:t>
      </w:r>
      <w:r>
        <w:rPr>
          <w:szCs w:val="24"/>
          <w:lang w:eastAsia="zh-CN"/>
        </w:rPr>
        <w:t>有</w:t>
      </w:r>
      <w:r>
        <w:rPr>
          <w:rFonts w:hint="eastAsia"/>
          <w:szCs w:val="24"/>
          <w:lang w:eastAsia="zh-CN"/>
        </w:rPr>
        <w:t>独立水泥粉磨站的企业的</w:t>
      </w:r>
      <w:r>
        <w:rPr>
          <w:szCs w:val="24"/>
          <w:lang w:eastAsia="zh-CN"/>
        </w:rPr>
        <w:t>相关数据</w:t>
      </w:r>
      <w:r>
        <w:rPr>
          <w:rFonts w:hint="eastAsia"/>
          <w:szCs w:val="24"/>
          <w:lang w:eastAsia="zh-CN"/>
        </w:rPr>
        <w:t>，基本掌握了我省独立热源的水泥粉磨站烘干机</w:t>
      </w:r>
      <w:r>
        <w:rPr>
          <w:szCs w:val="24"/>
          <w:lang w:eastAsia="zh-CN"/>
        </w:rPr>
        <w:t>的</w:t>
      </w:r>
      <w:r>
        <w:rPr>
          <w:rFonts w:hint="eastAsia"/>
          <w:szCs w:val="24"/>
          <w:lang w:eastAsia="zh-CN"/>
        </w:rPr>
        <w:t>运行情况。在</w:t>
      </w:r>
      <w:r>
        <w:rPr>
          <w:szCs w:val="24"/>
          <w:lang w:eastAsia="zh-CN"/>
        </w:rPr>
        <w:t>唐山市</w:t>
      </w:r>
      <w:r>
        <w:rPr>
          <w:rFonts w:hint="eastAsia"/>
          <w:szCs w:val="24"/>
          <w:lang w:eastAsia="zh-CN"/>
        </w:rPr>
        <w:t>生态</w:t>
      </w:r>
      <w:r>
        <w:rPr>
          <w:szCs w:val="24"/>
          <w:lang w:eastAsia="zh-CN"/>
        </w:rPr>
        <w:t>环境局的</w:t>
      </w:r>
      <w:r>
        <w:rPr>
          <w:rFonts w:hint="eastAsia"/>
          <w:szCs w:val="24"/>
          <w:lang w:eastAsia="zh-CN"/>
        </w:rPr>
        <w:t>协助下</w:t>
      </w:r>
      <w:r>
        <w:rPr>
          <w:szCs w:val="24"/>
          <w:lang w:eastAsia="zh-CN"/>
        </w:rPr>
        <w:t>，</w:t>
      </w:r>
      <w:r>
        <w:rPr>
          <w:rFonts w:hint="eastAsia"/>
          <w:szCs w:val="24"/>
          <w:lang w:eastAsia="zh-CN"/>
        </w:rPr>
        <w:t>收集了</w:t>
      </w:r>
      <w:r>
        <w:rPr>
          <w:szCs w:val="24"/>
          <w:lang w:eastAsia="zh-CN"/>
        </w:rPr>
        <w:t>唐山市部分企业</w:t>
      </w:r>
      <w:r>
        <w:rPr>
          <w:rFonts w:hint="eastAsia"/>
          <w:szCs w:val="24"/>
          <w:lang w:eastAsia="zh-CN"/>
        </w:rPr>
        <w:t>独立热源烘</w:t>
      </w:r>
      <w:r>
        <w:rPr>
          <w:szCs w:val="24"/>
          <w:lang w:eastAsia="zh-CN"/>
        </w:rPr>
        <w:t>干</w:t>
      </w:r>
      <w:r>
        <w:rPr>
          <w:rFonts w:hint="eastAsia"/>
          <w:szCs w:val="24"/>
          <w:lang w:eastAsia="zh-CN"/>
        </w:rPr>
        <w:t>机</w:t>
      </w:r>
      <w:r>
        <w:rPr>
          <w:szCs w:val="24"/>
          <w:lang w:eastAsia="zh-CN"/>
        </w:rPr>
        <w:t>的监测报告，</w:t>
      </w:r>
      <w:r>
        <w:rPr>
          <w:rFonts w:hint="eastAsia"/>
          <w:szCs w:val="24"/>
          <w:lang w:eastAsia="zh-CN"/>
        </w:rPr>
        <w:t>标准编制过程中，</w:t>
      </w:r>
      <w:r>
        <w:rPr>
          <w:szCs w:val="24"/>
          <w:lang w:eastAsia="zh-CN"/>
        </w:rPr>
        <w:t>标准编制组</w:t>
      </w:r>
      <w:r>
        <w:rPr>
          <w:rFonts w:hint="eastAsia"/>
          <w:szCs w:val="24"/>
          <w:lang w:eastAsia="zh-CN"/>
        </w:rPr>
        <w:t>还</w:t>
      </w:r>
      <w:r>
        <w:rPr>
          <w:szCs w:val="24"/>
          <w:lang w:eastAsia="zh-CN"/>
        </w:rPr>
        <w:t>与</w:t>
      </w:r>
      <w:r>
        <w:rPr>
          <w:rFonts w:hint="eastAsia"/>
          <w:szCs w:val="24"/>
          <w:lang w:eastAsia="zh-CN"/>
        </w:rPr>
        <w:t>典型</w:t>
      </w:r>
      <w:r>
        <w:rPr>
          <w:szCs w:val="24"/>
          <w:lang w:eastAsia="zh-CN"/>
        </w:rPr>
        <w:t>企业代表进行了交流，广泛听取</w:t>
      </w:r>
      <w:r>
        <w:rPr>
          <w:rFonts w:hint="eastAsia"/>
          <w:szCs w:val="24"/>
          <w:lang w:eastAsia="zh-CN"/>
        </w:rPr>
        <w:t>了</w:t>
      </w:r>
      <w:r>
        <w:rPr>
          <w:szCs w:val="24"/>
          <w:lang w:eastAsia="zh-CN"/>
        </w:rPr>
        <w:t>各方面代表和专家的建议和意见。</w:t>
      </w:r>
    </w:p>
    <w:p w:rsidR="000A59DB" w:rsidRDefault="0030516F">
      <w:pPr>
        <w:pStyle w:val="3"/>
      </w:pPr>
      <w:bookmarkStart w:id="17" w:name="_Toc511396444"/>
      <w:bookmarkStart w:id="18" w:name="_Toc511507469"/>
      <w:bookmarkStart w:id="19" w:name="_Toc15367795"/>
      <w:bookmarkStart w:id="20" w:name="_Toc16266360"/>
      <w:r>
        <w:t>资料收集与整理</w:t>
      </w:r>
      <w:bookmarkEnd w:id="17"/>
      <w:bookmarkEnd w:id="18"/>
      <w:bookmarkEnd w:id="19"/>
      <w:bookmarkEnd w:id="20"/>
    </w:p>
    <w:p w:rsidR="000A59DB" w:rsidRDefault="0030516F">
      <w:pPr>
        <w:ind w:firstLine="480"/>
        <w:rPr>
          <w:szCs w:val="24"/>
          <w:lang w:eastAsia="zh-CN"/>
        </w:rPr>
      </w:pPr>
      <w:r>
        <w:rPr>
          <w:szCs w:val="24"/>
          <w:lang w:eastAsia="zh-CN"/>
        </w:rPr>
        <w:t>标准编制组收集了</w:t>
      </w:r>
      <w:r>
        <w:rPr>
          <w:rFonts w:hint="eastAsia"/>
          <w:szCs w:val="24"/>
          <w:lang w:eastAsia="zh-CN"/>
        </w:rPr>
        <w:t>北京、山东</w:t>
      </w:r>
      <w:r>
        <w:rPr>
          <w:szCs w:val="24"/>
          <w:lang w:eastAsia="zh-CN"/>
        </w:rPr>
        <w:t>等部分省份</w:t>
      </w:r>
      <w:r>
        <w:rPr>
          <w:rFonts w:hint="eastAsia"/>
          <w:szCs w:val="24"/>
          <w:lang w:eastAsia="zh-CN"/>
        </w:rPr>
        <w:t>水泥工业</w:t>
      </w:r>
      <w:r>
        <w:rPr>
          <w:szCs w:val="24"/>
          <w:lang w:eastAsia="zh-CN"/>
        </w:rPr>
        <w:t>排放标准，收集查阅了美国、德国等国外发达国家</w:t>
      </w:r>
      <w:r>
        <w:rPr>
          <w:rFonts w:hint="eastAsia"/>
          <w:szCs w:val="24"/>
          <w:lang w:eastAsia="zh-CN"/>
        </w:rPr>
        <w:t>水泥工业</w:t>
      </w:r>
      <w:r>
        <w:rPr>
          <w:szCs w:val="24"/>
          <w:lang w:eastAsia="zh-CN"/>
        </w:rPr>
        <w:t>相关标准。</w:t>
      </w:r>
      <w:r>
        <w:rPr>
          <w:rFonts w:hint="eastAsia"/>
          <w:szCs w:val="24"/>
          <w:lang w:eastAsia="zh-CN"/>
        </w:rPr>
        <w:t>结合</w:t>
      </w:r>
      <w:r>
        <w:rPr>
          <w:szCs w:val="24"/>
          <w:lang w:eastAsia="zh-CN"/>
        </w:rPr>
        <w:t>我省</w:t>
      </w:r>
      <w:r>
        <w:rPr>
          <w:szCs w:val="24"/>
          <w:lang w:eastAsia="zh-CN"/>
        </w:rPr>
        <w:t>2017</w:t>
      </w:r>
      <w:r>
        <w:rPr>
          <w:szCs w:val="24"/>
          <w:lang w:eastAsia="zh-CN"/>
        </w:rPr>
        <w:t>年</w:t>
      </w:r>
      <w:r>
        <w:rPr>
          <w:rFonts w:hint="eastAsia"/>
          <w:szCs w:val="24"/>
          <w:lang w:eastAsia="zh-CN"/>
        </w:rPr>
        <w:t>水泥</w:t>
      </w:r>
      <w:r>
        <w:rPr>
          <w:szCs w:val="24"/>
          <w:lang w:eastAsia="zh-CN"/>
        </w:rPr>
        <w:t>行业</w:t>
      </w:r>
      <w:r>
        <w:rPr>
          <w:rFonts w:hint="eastAsia"/>
          <w:szCs w:val="24"/>
          <w:lang w:eastAsia="zh-CN"/>
        </w:rPr>
        <w:t>已</w:t>
      </w:r>
      <w:r>
        <w:rPr>
          <w:szCs w:val="24"/>
          <w:lang w:eastAsia="zh-CN"/>
        </w:rPr>
        <w:t>发证排污许可证情况</w:t>
      </w:r>
      <w:r>
        <w:rPr>
          <w:rFonts w:hint="eastAsia"/>
          <w:szCs w:val="24"/>
          <w:lang w:eastAsia="zh-CN"/>
        </w:rPr>
        <w:t>及调研</w:t>
      </w:r>
      <w:r>
        <w:rPr>
          <w:szCs w:val="24"/>
          <w:lang w:eastAsia="zh-CN"/>
        </w:rPr>
        <w:t>收集</w:t>
      </w:r>
      <w:r>
        <w:rPr>
          <w:rFonts w:hint="eastAsia"/>
          <w:szCs w:val="24"/>
          <w:lang w:eastAsia="zh-CN"/>
        </w:rPr>
        <w:t>的水泥窑窑尾</w:t>
      </w:r>
      <w:r>
        <w:rPr>
          <w:szCs w:val="24"/>
          <w:lang w:eastAsia="zh-CN"/>
        </w:rPr>
        <w:t>烟气在线监测数据，基本掌握了全省现有</w:t>
      </w:r>
      <w:r>
        <w:rPr>
          <w:rFonts w:hint="eastAsia"/>
          <w:szCs w:val="24"/>
          <w:lang w:eastAsia="zh-CN"/>
        </w:rPr>
        <w:t>水泥</w:t>
      </w:r>
      <w:r>
        <w:rPr>
          <w:szCs w:val="24"/>
          <w:lang w:eastAsia="zh-CN"/>
        </w:rPr>
        <w:t>企业的生产工艺、污染物排放特点及治理技术现状等，为标准的起草奠定了基础。</w:t>
      </w:r>
    </w:p>
    <w:p w:rsidR="000A59DB" w:rsidRDefault="0030516F">
      <w:pPr>
        <w:pStyle w:val="3"/>
      </w:pPr>
      <w:bookmarkStart w:id="21" w:name="_Toc511396445"/>
      <w:bookmarkStart w:id="22" w:name="_Toc16266361"/>
      <w:bookmarkStart w:id="23" w:name="_Toc15367796"/>
      <w:bookmarkStart w:id="24" w:name="_Toc511507470"/>
      <w:r>
        <w:t>标准制订</w:t>
      </w:r>
      <w:bookmarkEnd w:id="21"/>
      <w:bookmarkEnd w:id="22"/>
      <w:bookmarkEnd w:id="23"/>
      <w:bookmarkEnd w:id="24"/>
    </w:p>
    <w:p w:rsidR="000A59DB" w:rsidRDefault="0030516F">
      <w:pPr>
        <w:ind w:firstLine="480"/>
        <w:rPr>
          <w:szCs w:val="24"/>
          <w:lang w:eastAsia="zh-CN"/>
        </w:rPr>
      </w:pPr>
      <w:r>
        <w:rPr>
          <w:szCs w:val="24"/>
          <w:lang w:eastAsia="zh-CN"/>
        </w:rPr>
        <w:t>在上述工作的基础上，标准编制组通过研究</w:t>
      </w:r>
      <w:r>
        <w:rPr>
          <w:rFonts w:hint="eastAsia"/>
          <w:szCs w:val="24"/>
          <w:lang w:eastAsia="zh-CN"/>
        </w:rPr>
        <w:t>水泥</w:t>
      </w:r>
      <w:r>
        <w:rPr>
          <w:szCs w:val="24"/>
          <w:lang w:eastAsia="zh-CN"/>
        </w:rPr>
        <w:t>行业的生产工艺、污染预防、处理技术、排放水平以及处理成本等方面的因素，并参考国内外相关排放标准及国内外现有的最佳实用技术，确定了标准限值。</w:t>
      </w:r>
      <w:r>
        <w:rPr>
          <w:szCs w:val="24"/>
          <w:lang w:eastAsia="zh-CN"/>
        </w:rPr>
        <w:t>2018</w:t>
      </w:r>
      <w:r>
        <w:rPr>
          <w:szCs w:val="24"/>
          <w:lang w:eastAsia="zh-CN"/>
        </w:rPr>
        <w:t>年</w:t>
      </w:r>
      <w:r>
        <w:rPr>
          <w:szCs w:val="24"/>
          <w:lang w:eastAsia="zh-CN"/>
        </w:rPr>
        <w:t>4</w:t>
      </w:r>
      <w:r>
        <w:rPr>
          <w:szCs w:val="24"/>
          <w:lang w:eastAsia="zh-CN"/>
        </w:rPr>
        <w:t>月，标准编制组完成《</w:t>
      </w:r>
      <w:r>
        <w:rPr>
          <w:rFonts w:hint="eastAsia"/>
          <w:szCs w:val="24"/>
          <w:lang w:eastAsia="zh-CN"/>
        </w:rPr>
        <w:t>水泥工业大气污染物超低排放标准</w:t>
      </w:r>
      <w:r>
        <w:rPr>
          <w:szCs w:val="24"/>
          <w:lang w:eastAsia="zh-CN"/>
        </w:rPr>
        <w:t>（征求意见稿）》和编制说明。</w:t>
      </w:r>
      <w:r>
        <w:rPr>
          <w:rFonts w:hint="eastAsia"/>
          <w:szCs w:val="24"/>
          <w:lang w:eastAsia="zh-CN"/>
        </w:rPr>
        <w:t>2018</w:t>
      </w:r>
      <w:r>
        <w:rPr>
          <w:rFonts w:hint="eastAsia"/>
          <w:szCs w:val="24"/>
          <w:lang w:eastAsia="zh-CN"/>
        </w:rPr>
        <w:t>年</w:t>
      </w:r>
      <w:r>
        <w:rPr>
          <w:rFonts w:hint="eastAsia"/>
          <w:szCs w:val="24"/>
          <w:lang w:eastAsia="zh-CN"/>
        </w:rPr>
        <w:t>4</w:t>
      </w:r>
      <w:r>
        <w:rPr>
          <w:rFonts w:hint="eastAsia"/>
          <w:szCs w:val="24"/>
          <w:lang w:eastAsia="zh-CN"/>
        </w:rPr>
        <w:t>月</w:t>
      </w:r>
      <w:r>
        <w:rPr>
          <w:rFonts w:hint="eastAsia"/>
          <w:szCs w:val="24"/>
          <w:lang w:eastAsia="zh-CN"/>
        </w:rPr>
        <w:t>25</w:t>
      </w:r>
      <w:r>
        <w:rPr>
          <w:rFonts w:hint="eastAsia"/>
          <w:szCs w:val="24"/>
          <w:lang w:eastAsia="zh-CN"/>
        </w:rPr>
        <w:t>日，河北省环保厅印发了《关于征求</w:t>
      </w:r>
      <w:r>
        <w:rPr>
          <w:rFonts w:hint="eastAsia"/>
          <w:szCs w:val="24"/>
          <w:lang w:eastAsia="zh-CN"/>
        </w:rPr>
        <w:t>&lt;</w:t>
      </w:r>
      <w:r>
        <w:rPr>
          <w:rFonts w:hint="eastAsia"/>
          <w:szCs w:val="24"/>
          <w:lang w:eastAsia="zh-CN"/>
        </w:rPr>
        <w:t>钢铁工业大气污染物超低排放标准</w:t>
      </w:r>
      <w:r>
        <w:rPr>
          <w:rFonts w:hint="eastAsia"/>
          <w:szCs w:val="24"/>
          <w:lang w:eastAsia="zh-CN"/>
        </w:rPr>
        <w:t>&gt;</w:t>
      </w:r>
      <w:r>
        <w:rPr>
          <w:rFonts w:hint="eastAsia"/>
          <w:szCs w:val="24"/>
          <w:lang w:eastAsia="zh-CN"/>
        </w:rPr>
        <w:t>等五项地方环保标准意见的函》（冀环科函［</w:t>
      </w:r>
      <w:r>
        <w:rPr>
          <w:rFonts w:hint="eastAsia"/>
          <w:szCs w:val="24"/>
          <w:lang w:eastAsia="zh-CN"/>
        </w:rPr>
        <w:t>2018</w:t>
      </w:r>
      <w:r>
        <w:rPr>
          <w:rFonts w:hint="eastAsia"/>
          <w:szCs w:val="24"/>
          <w:lang w:eastAsia="zh-CN"/>
        </w:rPr>
        <w:t>］</w:t>
      </w:r>
      <w:r>
        <w:rPr>
          <w:rFonts w:hint="eastAsia"/>
          <w:szCs w:val="24"/>
          <w:lang w:eastAsia="zh-CN"/>
        </w:rPr>
        <w:t>454</w:t>
      </w:r>
      <w:r>
        <w:rPr>
          <w:rFonts w:hint="eastAsia"/>
          <w:szCs w:val="24"/>
          <w:lang w:eastAsia="zh-CN"/>
        </w:rPr>
        <w:t>号），向各有关单位征求《水泥工业大气污染物超低排放标准（征求意见稿）》的意见，征求范围包括生态环境部、省发展改革委、省工业和信息化厅、各市环境保护局（含定州、辛集市环保局）、河北省建筑材料工业协会、河北省建筑材料工业设计研究院、鹿泉市金隅鼎鑫水泥有限公司、鹿泉市曲寨水泥有限公司、赞皇金隅水泥有限公司、灵寿冀东水泥有限责任公司、唐山冀东启新水泥有限责任公司、唐山燕东水泥股份有限公司、保定太行和益水泥有限公司、邯郸金隅太行水泥有限责任公司、河北京兰水泥有限公司等共计</w:t>
      </w:r>
      <w:r>
        <w:rPr>
          <w:rFonts w:hint="eastAsia"/>
          <w:szCs w:val="24"/>
          <w:lang w:eastAsia="zh-CN"/>
        </w:rPr>
        <w:t>22</w:t>
      </w:r>
      <w:r>
        <w:rPr>
          <w:rFonts w:hint="eastAsia"/>
          <w:szCs w:val="24"/>
          <w:lang w:eastAsia="zh-CN"/>
        </w:rPr>
        <w:t>家单位的意见和建议。</w:t>
      </w:r>
      <w:r>
        <w:rPr>
          <w:szCs w:val="24"/>
          <w:lang w:eastAsia="zh-CN"/>
        </w:rPr>
        <w:t>共收到书面反馈意见</w:t>
      </w:r>
      <w:r>
        <w:rPr>
          <w:rFonts w:hint="eastAsia"/>
          <w:szCs w:val="24"/>
          <w:lang w:eastAsia="zh-CN"/>
        </w:rPr>
        <w:t>17</w:t>
      </w:r>
      <w:r>
        <w:rPr>
          <w:szCs w:val="24"/>
          <w:lang w:eastAsia="zh-CN"/>
        </w:rPr>
        <w:t>份</w:t>
      </w:r>
      <w:r>
        <w:rPr>
          <w:rFonts w:hint="eastAsia"/>
          <w:szCs w:val="24"/>
          <w:lang w:eastAsia="zh-CN"/>
        </w:rPr>
        <w:t>，其中</w:t>
      </w:r>
      <w:r>
        <w:rPr>
          <w:rFonts w:hint="eastAsia"/>
          <w:szCs w:val="24"/>
          <w:lang w:eastAsia="zh-CN"/>
        </w:rPr>
        <w:t>10</w:t>
      </w:r>
      <w:r>
        <w:rPr>
          <w:rFonts w:hint="eastAsia"/>
          <w:szCs w:val="24"/>
          <w:lang w:eastAsia="zh-CN"/>
        </w:rPr>
        <w:t>份无修改意见，</w:t>
      </w:r>
      <w:r>
        <w:rPr>
          <w:rFonts w:hint="eastAsia"/>
          <w:szCs w:val="24"/>
          <w:lang w:eastAsia="zh-CN"/>
        </w:rPr>
        <w:t>7</w:t>
      </w:r>
      <w:r>
        <w:rPr>
          <w:rFonts w:hint="eastAsia"/>
          <w:szCs w:val="24"/>
          <w:lang w:eastAsia="zh-CN"/>
        </w:rPr>
        <w:t>份共计征求意见</w:t>
      </w:r>
      <w:r>
        <w:rPr>
          <w:rFonts w:hint="eastAsia"/>
          <w:szCs w:val="24"/>
          <w:lang w:eastAsia="zh-CN"/>
        </w:rPr>
        <w:t>17</w:t>
      </w:r>
      <w:r>
        <w:rPr>
          <w:rFonts w:hint="eastAsia"/>
          <w:szCs w:val="24"/>
          <w:lang w:eastAsia="zh-CN"/>
        </w:rPr>
        <w:t>条</w:t>
      </w:r>
      <w:r>
        <w:rPr>
          <w:szCs w:val="24"/>
          <w:lang w:eastAsia="zh-CN"/>
        </w:rPr>
        <w:t>。</w:t>
      </w:r>
      <w:r>
        <w:rPr>
          <w:rFonts w:hint="eastAsia"/>
          <w:szCs w:val="24"/>
          <w:lang w:eastAsia="zh-CN"/>
        </w:rPr>
        <w:t>标准编制组对反馈意见情况进行了详细梳理。</w:t>
      </w:r>
      <w:r>
        <w:rPr>
          <w:szCs w:val="24"/>
          <w:lang w:eastAsia="zh-CN"/>
        </w:rPr>
        <w:t>结合国家及河北省最近的相关</w:t>
      </w:r>
      <w:r>
        <w:rPr>
          <w:rFonts w:hint="eastAsia"/>
          <w:szCs w:val="24"/>
          <w:lang w:eastAsia="zh-CN"/>
        </w:rPr>
        <w:t>水泥</w:t>
      </w:r>
      <w:r>
        <w:rPr>
          <w:szCs w:val="24"/>
          <w:lang w:eastAsia="zh-CN"/>
        </w:rPr>
        <w:t>政策要求，标准编制组对反馈意见进行了逐条解答，并采纳了部分反馈意见完善了标准文本，对未采纳的意见进行了标准解释。</w:t>
      </w:r>
      <w:r>
        <w:rPr>
          <w:rFonts w:hint="eastAsia"/>
          <w:szCs w:val="24"/>
          <w:lang w:eastAsia="zh-CN"/>
        </w:rPr>
        <w:t>17</w:t>
      </w:r>
      <w:r>
        <w:rPr>
          <w:rFonts w:hint="eastAsia"/>
          <w:szCs w:val="24"/>
          <w:lang w:eastAsia="zh-CN"/>
        </w:rPr>
        <w:t>条征求意见，</w:t>
      </w:r>
      <w:r>
        <w:rPr>
          <w:szCs w:val="24"/>
          <w:lang w:eastAsia="zh-CN"/>
        </w:rPr>
        <w:t>其中</w:t>
      </w:r>
      <w:r>
        <w:rPr>
          <w:rFonts w:hint="eastAsia"/>
          <w:szCs w:val="24"/>
          <w:lang w:eastAsia="zh-CN"/>
        </w:rPr>
        <w:t>采纳意见</w:t>
      </w:r>
      <w:r>
        <w:rPr>
          <w:szCs w:val="24"/>
          <w:lang w:eastAsia="zh-CN"/>
        </w:rPr>
        <w:t>10</w:t>
      </w:r>
      <w:r>
        <w:rPr>
          <w:rFonts w:hint="eastAsia"/>
          <w:szCs w:val="24"/>
          <w:lang w:eastAsia="zh-CN"/>
        </w:rPr>
        <w:t>条，未采纳意见</w:t>
      </w:r>
      <w:r>
        <w:rPr>
          <w:szCs w:val="24"/>
          <w:lang w:eastAsia="zh-CN"/>
        </w:rPr>
        <w:t>7</w:t>
      </w:r>
      <w:r>
        <w:rPr>
          <w:rFonts w:hint="eastAsia"/>
          <w:szCs w:val="24"/>
          <w:lang w:eastAsia="zh-CN"/>
        </w:rPr>
        <w:t>条，意见采纳率</w:t>
      </w:r>
      <w:r>
        <w:rPr>
          <w:szCs w:val="24"/>
          <w:lang w:eastAsia="zh-CN"/>
        </w:rPr>
        <w:t>58.8</w:t>
      </w:r>
      <w:r>
        <w:rPr>
          <w:rFonts w:hint="eastAsia"/>
          <w:szCs w:val="24"/>
          <w:lang w:eastAsia="zh-CN"/>
        </w:rPr>
        <w:t>%</w:t>
      </w:r>
      <w:r>
        <w:rPr>
          <w:szCs w:val="24"/>
          <w:lang w:eastAsia="zh-CN"/>
        </w:rPr>
        <w:t>。</w:t>
      </w:r>
      <w:r>
        <w:rPr>
          <w:rFonts w:hint="eastAsia"/>
          <w:szCs w:val="24"/>
          <w:lang w:eastAsia="zh-CN"/>
        </w:rPr>
        <w:t>同时，编制期间，标准编制组于</w:t>
      </w:r>
      <w:r>
        <w:rPr>
          <w:rFonts w:hint="eastAsia"/>
          <w:szCs w:val="24"/>
          <w:lang w:eastAsia="zh-CN"/>
        </w:rPr>
        <w:t>2</w:t>
      </w:r>
      <w:r>
        <w:rPr>
          <w:szCs w:val="24"/>
          <w:lang w:eastAsia="zh-CN"/>
        </w:rPr>
        <w:t>019</w:t>
      </w:r>
      <w:r>
        <w:rPr>
          <w:rFonts w:hint="eastAsia"/>
          <w:szCs w:val="24"/>
          <w:lang w:eastAsia="zh-CN"/>
        </w:rPr>
        <w:t>年</w:t>
      </w:r>
      <w:r>
        <w:rPr>
          <w:rFonts w:hint="eastAsia"/>
          <w:szCs w:val="24"/>
          <w:lang w:eastAsia="zh-CN"/>
        </w:rPr>
        <w:t>7</w:t>
      </w:r>
      <w:r>
        <w:rPr>
          <w:rFonts w:hint="eastAsia"/>
          <w:szCs w:val="24"/>
          <w:lang w:eastAsia="zh-CN"/>
        </w:rPr>
        <w:t>月、</w:t>
      </w:r>
      <w:r>
        <w:rPr>
          <w:rFonts w:hint="eastAsia"/>
          <w:szCs w:val="24"/>
          <w:lang w:eastAsia="zh-CN"/>
        </w:rPr>
        <w:t>8</w:t>
      </w:r>
      <w:r>
        <w:rPr>
          <w:rFonts w:hint="eastAsia"/>
          <w:szCs w:val="24"/>
          <w:lang w:eastAsia="zh-CN"/>
        </w:rPr>
        <w:t>月先后两次组织了技术咨询会，征求并咨询业内专家的意见，并根据专家意见，对本标准及编制说明文本进行修改和完善。</w:t>
      </w:r>
    </w:p>
    <w:p w:rsidR="000A59DB" w:rsidRDefault="0030516F">
      <w:pPr>
        <w:ind w:firstLine="480"/>
        <w:rPr>
          <w:lang w:eastAsia="zh-CN"/>
        </w:rPr>
      </w:pPr>
      <w:r>
        <w:rPr>
          <w:rFonts w:hint="eastAsia"/>
          <w:lang w:eastAsia="zh-CN"/>
        </w:rPr>
        <w:t>2019</w:t>
      </w:r>
      <w:r>
        <w:rPr>
          <w:rFonts w:hint="eastAsia"/>
          <w:lang w:eastAsia="zh-CN"/>
        </w:rPr>
        <w:t>年</w:t>
      </w:r>
      <w:r>
        <w:rPr>
          <w:lang w:eastAsia="zh-CN"/>
        </w:rPr>
        <w:t>，我省出台《</w:t>
      </w:r>
      <w:r>
        <w:rPr>
          <w:rFonts w:hAnsi="黑体"/>
          <w:lang w:eastAsia="zh-CN"/>
        </w:rPr>
        <w:t>2019</w:t>
      </w:r>
      <w:r>
        <w:rPr>
          <w:rFonts w:hAnsi="黑体"/>
          <w:lang w:eastAsia="zh-CN"/>
        </w:rPr>
        <w:t>年全省工业污染深度治理攻坚战方案</w:t>
      </w:r>
      <w:r>
        <w:rPr>
          <w:lang w:eastAsia="zh-CN"/>
        </w:rPr>
        <w:t>》</w:t>
      </w:r>
      <w:r>
        <w:rPr>
          <w:rFonts w:hint="eastAsia"/>
          <w:lang w:eastAsia="zh-CN"/>
        </w:rPr>
        <w:t>，</w:t>
      </w:r>
      <w:r>
        <w:rPr>
          <w:lang w:eastAsia="zh-CN"/>
        </w:rPr>
        <w:t>唐山市、邯郸市、邢台市</w:t>
      </w:r>
      <w:r>
        <w:rPr>
          <w:rFonts w:hint="eastAsia"/>
          <w:lang w:eastAsia="zh-CN"/>
        </w:rPr>
        <w:t>也分别印发了</w:t>
      </w:r>
      <w:r>
        <w:rPr>
          <w:lang w:eastAsia="zh-CN"/>
        </w:rPr>
        <w:t>《</w:t>
      </w:r>
      <w:r>
        <w:rPr>
          <w:rFonts w:hint="eastAsia"/>
          <w:lang w:eastAsia="zh-CN"/>
        </w:rPr>
        <w:t>2019</w:t>
      </w:r>
      <w:r>
        <w:rPr>
          <w:rFonts w:hint="eastAsia"/>
          <w:lang w:eastAsia="zh-CN"/>
        </w:rPr>
        <w:t>年</w:t>
      </w:r>
      <w:r>
        <w:rPr>
          <w:lang w:eastAsia="zh-CN"/>
        </w:rPr>
        <w:t>“</w:t>
      </w:r>
      <w:r>
        <w:rPr>
          <w:rFonts w:hint="eastAsia"/>
          <w:lang w:eastAsia="zh-CN"/>
        </w:rPr>
        <w:t>十</w:t>
      </w:r>
      <w:r>
        <w:rPr>
          <w:lang w:eastAsia="zh-CN"/>
        </w:rPr>
        <w:t>项重点工作</w:t>
      </w:r>
      <w:r>
        <w:rPr>
          <w:lang w:eastAsia="zh-CN"/>
        </w:rPr>
        <w:t>”</w:t>
      </w:r>
      <w:r>
        <w:rPr>
          <w:lang w:eastAsia="zh-CN"/>
        </w:rPr>
        <w:t>》《</w:t>
      </w:r>
      <w:r>
        <w:rPr>
          <w:lang w:eastAsia="zh-CN"/>
        </w:rPr>
        <w:t>2019</w:t>
      </w:r>
      <w:r>
        <w:rPr>
          <w:lang w:eastAsia="zh-CN"/>
        </w:rPr>
        <w:t>年邯郸市工业污染深度治理攻坚战方案》</w:t>
      </w:r>
      <w:r>
        <w:rPr>
          <w:rFonts w:hint="eastAsia"/>
          <w:lang w:eastAsia="zh-CN"/>
        </w:rPr>
        <w:t>《</w:t>
      </w:r>
      <w:r>
        <w:rPr>
          <w:rFonts w:hint="eastAsia"/>
          <w:lang w:eastAsia="zh-CN"/>
        </w:rPr>
        <w:t>2019</w:t>
      </w:r>
      <w:r>
        <w:rPr>
          <w:rFonts w:hint="eastAsia"/>
          <w:lang w:eastAsia="zh-CN"/>
        </w:rPr>
        <w:t>年邢台市工业污染深度治理攻坚战实施方案》，</w:t>
      </w:r>
      <w:r>
        <w:rPr>
          <w:lang w:eastAsia="zh-CN"/>
        </w:rPr>
        <w:t>均</w:t>
      </w:r>
      <w:r>
        <w:rPr>
          <w:rFonts w:hint="eastAsia"/>
          <w:lang w:eastAsia="zh-CN"/>
        </w:rPr>
        <w:t>对</w:t>
      </w:r>
      <w:r>
        <w:rPr>
          <w:lang w:eastAsia="zh-CN"/>
        </w:rPr>
        <w:t>水泥</w:t>
      </w:r>
      <w:r>
        <w:rPr>
          <w:rFonts w:hint="eastAsia"/>
          <w:lang w:eastAsia="zh-CN"/>
        </w:rPr>
        <w:t>工</w:t>
      </w:r>
      <w:r>
        <w:rPr>
          <w:lang w:eastAsia="zh-CN"/>
        </w:rPr>
        <w:t>业提出超低排放要求，</w:t>
      </w:r>
      <w:r>
        <w:rPr>
          <w:rFonts w:hint="eastAsia"/>
          <w:lang w:eastAsia="zh-CN"/>
        </w:rPr>
        <w:t>在</w:t>
      </w:r>
      <w:r>
        <w:rPr>
          <w:lang w:eastAsia="zh-CN"/>
        </w:rPr>
        <w:t>水泥窑外排烟气基准氧含量</w:t>
      </w:r>
      <w:r>
        <w:rPr>
          <w:lang w:eastAsia="zh-CN"/>
        </w:rPr>
        <w:t>10%</w:t>
      </w:r>
      <w:r>
        <w:rPr>
          <w:lang w:eastAsia="zh-CN"/>
        </w:rPr>
        <w:t>状态下，颗粒物、二氧化硫、氮氧化物排放浓度分别不高于</w:t>
      </w:r>
      <w:r>
        <w:rPr>
          <w:lang w:eastAsia="zh-CN"/>
        </w:rPr>
        <w:t>10mg/m</w:t>
      </w:r>
      <w:r>
        <w:rPr>
          <w:vertAlign w:val="superscript"/>
          <w:lang w:eastAsia="zh-CN"/>
        </w:rPr>
        <w:t>3</w:t>
      </w:r>
      <w:r>
        <w:rPr>
          <w:lang w:eastAsia="zh-CN"/>
        </w:rPr>
        <w:t>、</w:t>
      </w:r>
      <w:r>
        <w:rPr>
          <w:lang w:eastAsia="zh-CN"/>
        </w:rPr>
        <w:t>50</w:t>
      </w:r>
      <w:r>
        <w:rPr>
          <w:rFonts w:hint="eastAsia"/>
          <w:lang w:eastAsia="zh-CN"/>
        </w:rPr>
        <w:t>（</w:t>
      </w:r>
      <w:r>
        <w:rPr>
          <w:rFonts w:hint="eastAsia"/>
          <w:lang w:eastAsia="zh-CN"/>
        </w:rPr>
        <w:t>30</w:t>
      </w:r>
      <w:r>
        <w:rPr>
          <w:lang w:eastAsia="zh-CN"/>
        </w:rPr>
        <w:t>）</w:t>
      </w:r>
      <w:r>
        <w:rPr>
          <w:lang w:eastAsia="zh-CN"/>
        </w:rPr>
        <w:t>mg/m</w:t>
      </w:r>
      <w:r>
        <w:rPr>
          <w:vertAlign w:val="superscript"/>
          <w:lang w:eastAsia="zh-CN"/>
        </w:rPr>
        <w:t>3</w:t>
      </w:r>
      <w:r>
        <w:rPr>
          <w:lang w:eastAsia="zh-CN"/>
        </w:rPr>
        <w:t>、</w:t>
      </w:r>
      <w:r>
        <w:rPr>
          <w:lang w:eastAsia="zh-CN"/>
        </w:rPr>
        <w:t>50mg/m</w:t>
      </w:r>
      <w:r>
        <w:rPr>
          <w:vertAlign w:val="superscript"/>
          <w:lang w:eastAsia="zh-CN"/>
        </w:rPr>
        <w:t>3</w:t>
      </w:r>
      <w:r>
        <w:rPr>
          <w:lang w:eastAsia="zh-CN"/>
        </w:rPr>
        <w:t>。</w:t>
      </w:r>
      <w:r>
        <w:rPr>
          <w:rFonts w:hint="eastAsia"/>
          <w:lang w:eastAsia="zh-CN"/>
        </w:rPr>
        <w:t>部分企业</w:t>
      </w:r>
      <w:r>
        <w:rPr>
          <w:lang w:eastAsia="zh-CN"/>
        </w:rPr>
        <w:t>也积极</w:t>
      </w:r>
      <w:r>
        <w:rPr>
          <w:rFonts w:hint="eastAsia"/>
          <w:lang w:eastAsia="zh-CN"/>
        </w:rPr>
        <w:t>开始</w:t>
      </w:r>
      <w:r>
        <w:rPr>
          <w:lang w:eastAsia="zh-CN"/>
        </w:rPr>
        <w:t>探索</w:t>
      </w:r>
      <w:r>
        <w:rPr>
          <w:rFonts w:hint="eastAsia"/>
          <w:lang w:eastAsia="zh-CN"/>
        </w:rPr>
        <w:t>超</w:t>
      </w:r>
      <w:r>
        <w:rPr>
          <w:lang w:eastAsia="zh-CN"/>
        </w:rPr>
        <w:t>低排放改造工艺</w:t>
      </w:r>
      <w:r>
        <w:rPr>
          <w:rFonts w:hint="eastAsia"/>
          <w:lang w:eastAsia="zh-CN"/>
        </w:rPr>
        <w:t>。</w:t>
      </w:r>
      <w:r>
        <w:rPr>
          <w:rFonts w:hint="eastAsia"/>
          <w:szCs w:val="24"/>
          <w:lang w:eastAsia="zh-CN"/>
        </w:rPr>
        <w:t>在此</w:t>
      </w:r>
      <w:r>
        <w:rPr>
          <w:szCs w:val="24"/>
          <w:lang w:eastAsia="zh-CN"/>
        </w:rPr>
        <w:t>背景下，编制组赴</w:t>
      </w:r>
      <w:r>
        <w:rPr>
          <w:rFonts w:hint="eastAsia"/>
          <w:szCs w:val="24"/>
          <w:lang w:eastAsia="zh-CN"/>
        </w:rPr>
        <w:t>外</w:t>
      </w:r>
      <w:r>
        <w:rPr>
          <w:szCs w:val="24"/>
          <w:lang w:eastAsia="zh-CN"/>
        </w:rPr>
        <w:t>省</w:t>
      </w:r>
      <w:r>
        <w:rPr>
          <w:rFonts w:hint="eastAsia"/>
          <w:szCs w:val="24"/>
          <w:lang w:eastAsia="zh-CN"/>
        </w:rPr>
        <w:t>对</w:t>
      </w:r>
      <w:r>
        <w:rPr>
          <w:szCs w:val="24"/>
          <w:lang w:eastAsia="zh-CN"/>
        </w:rPr>
        <w:t>完成超低排放的</w:t>
      </w:r>
      <w:r>
        <w:rPr>
          <w:rFonts w:hint="eastAsia"/>
          <w:szCs w:val="24"/>
          <w:lang w:eastAsia="zh-CN"/>
        </w:rPr>
        <w:t>相关</w:t>
      </w:r>
      <w:r>
        <w:rPr>
          <w:szCs w:val="24"/>
          <w:lang w:eastAsia="zh-CN"/>
        </w:rPr>
        <w:t>水泥企业</w:t>
      </w:r>
      <w:r>
        <w:rPr>
          <w:rFonts w:hint="eastAsia"/>
          <w:szCs w:val="24"/>
          <w:lang w:eastAsia="zh-CN"/>
        </w:rPr>
        <w:t>进行</w:t>
      </w:r>
      <w:r>
        <w:rPr>
          <w:szCs w:val="24"/>
          <w:lang w:eastAsia="zh-CN"/>
        </w:rPr>
        <w:t>了调研，</w:t>
      </w:r>
      <w:r>
        <w:rPr>
          <w:rFonts w:hint="eastAsia"/>
          <w:szCs w:val="24"/>
          <w:lang w:eastAsia="zh-CN"/>
        </w:rPr>
        <w:t>并收集了省</w:t>
      </w:r>
      <w:r>
        <w:rPr>
          <w:szCs w:val="24"/>
          <w:lang w:eastAsia="zh-CN"/>
        </w:rPr>
        <w:t>内</w:t>
      </w:r>
      <w:r>
        <w:rPr>
          <w:rFonts w:hint="eastAsia"/>
          <w:szCs w:val="24"/>
          <w:lang w:eastAsia="zh-CN"/>
        </w:rPr>
        <w:t>部分进行</w:t>
      </w:r>
      <w:r>
        <w:rPr>
          <w:rFonts w:hint="eastAsia"/>
          <w:lang w:eastAsia="zh-CN"/>
        </w:rPr>
        <w:t>全系统综合脱硝改造</w:t>
      </w:r>
      <w:r>
        <w:rPr>
          <w:rFonts w:hint="eastAsia"/>
          <w:szCs w:val="24"/>
          <w:lang w:eastAsia="zh-CN"/>
        </w:rPr>
        <w:t>企业的在</w:t>
      </w:r>
      <w:r>
        <w:rPr>
          <w:szCs w:val="24"/>
          <w:lang w:eastAsia="zh-CN"/>
        </w:rPr>
        <w:t>线</w:t>
      </w:r>
      <w:r>
        <w:rPr>
          <w:rFonts w:hint="eastAsia"/>
          <w:szCs w:val="24"/>
          <w:lang w:eastAsia="zh-CN"/>
        </w:rPr>
        <w:t>监测数据，在</w:t>
      </w:r>
      <w:r>
        <w:rPr>
          <w:szCs w:val="24"/>
          <w:lang w:eastAsia="zh-CN"/>
        </w:rPr>
        <w:t>此基础上</w:t>
      </w:r>
      <w:r>
        <w:rPr>
          <w:rFonts w:hint="eastAsia"/>
          <w:szCs w:val="24"/>
          <w:lang w:eastAsia="zh-CN"/>
        </w:rPr>
        <w:t>，标准编制组对水泥窑窑尾烟气执行标准限值进行了调整，并于</w:t>
      </w:r>
      <w:r>
        <w:rPr>
          <w:rFonts w:hint="eastAsia"/>
          <w:szCs w:val="24"/>
          <w:lang w:eastAsia="zh-CN"/>
        </w:rPr>
        <w:t>2</w:t>
      </w:r>
      <w:r>
        <w:rPr>
          <w:szCs w:val="24"/>
          <w:lang w:eastAsia="zh-CN"/>
        </w:rPr>
        <w:t>019</w:t>
      </w:r>
      <w:r>
        <w:rPr>
          <w:rFonts w:hint="eastAsia"/>
          <w:szCs w:val="24"/>
          <w:lang w:eastAsia="zh-CN"/>
        </w:rPr>
        <w:t>年</w:t>
      </w:r>
      <w:r>
        <w:rPr>
          <w:rFonts w:hint="eastAsia"/>
          <w:szCs w:val="24"/>
          <w:lang w:eastAsia="zh-CN"/>
        </w:rPr>
        <w:t>8</w:t>
      </w:r>
      <w:r>
        <w:rPr>
          <w:rFonts w:hint="eastAsia"/>
          <w:szCs w:val="24"/>
          <w:lang w:eastAsia="zh-CN"/>
        </w:rPr>
        <w:t>月完成</w:t>
      </w:r>
      <w:r>
        <w:rPr>
          <w:szCs w:val="24"/>
          <w:lang w:eastAsia="zh-CN"/>
        </w:rPr>
        <w:t>《</w:t>
      </w:r>
      <w:r>
        <w:rPr>
          <w:rFonts w:hint="eastAsia"/>
          <w:szCs w:val="24"/>
          <w:lang w:eastAsia="zh-CN"/>
        </w:rPr>
        <w:t>水泥工业大气污染物超低排放标准</w:t>
      </w:r>
      <w:r>
        <w:rPr>
          <w:szCs w:val="24"/>
          <w:lang w:eastAsia="zh-CN"/>
        </w:rPr>
        <w:t>（</w:t>
      </w:r>
      <w:r>
        <w:rPr>
          <w:rFonts w:hint="eastAsia"/>
          <w:szCs w:val="24"/>
          <w:lang w:eastAsia="zh-CN"/>
        </w:rPr>
        <w:t>二次</w:t>
      </w:r>
      <w:r>
        <w:rPr>
          <w:szCs w:val="24"/>
          <w:lang w:eastAsia="zh-CN"/>
        </w:rPr>
        <w:t>征求意见稿）》和编制说明</w:t>
      </w:r>
      <w:r>
        <w:rPr>
          <w:rFonts w:hint="eastAsia"/>
          <w:lang w:eastAsia="zh-CN"/>
        </w:rPr>
        <w:t>。</w:t>
      </w:r>
    </w:p>
    <w:p w:rsidR="000A59DB" w:rsidRDefault="0030516F">
      <w:pPr>
        <w:ind w:firstLine="480"/>
        <w:rPr>
          <w:lang w:eastAsia="zh-CN"/>
        </w:rPr>
      </w:pPr>
      <w:r>
        <w:rPr>
          <w:lang w:eastAsia="zh-CN"/>
        </w:rPr>
        <w:t>本标准的制订主要是通过重点污染源调查，对河北省</w:t>
      </w:r>
      <w:r>
        <w:rPr>
          <w:rFonts w:hint="eastAsia"/>
          <w:lang w:eastAsia="zh-CN"/>
        </w:rPr>
        <w:t>水泥</w:t>
      </w:r>
      <w:r>
        <w:rPr>
          <w:lang w:eastAsia="zh-CN"/>
        </w:rPr>
        <w:t>企业回转窑窑尾烟气的排放和治理现状进行技术经济评估，同时考虑行业环境影响、参考国外相关排放标准和研究相关行业的政策、法规，最后确定排放标准限值和相关管理规定，并适当分析成本和环境效益，技术路线示意图见图</w:t>
      </w:r>
      <w:r>
        <w:rPr>
          <w:lang w:eastAsia="zh-CN"/>
        </w:rPr>
        <w:t>1-1</w:t>
      </w:r>
      <w:r>
        <w:rPr>
          <w:lang w:eastAsia="zh-CN"/>
        </w:rPr>
        <w:t>。</w:t>
      </w:r>
    </w:p>
    <w:p w:rsidR="000A59DB" w:rsidRDefault="00AD6863">
      <w:pPr>
        <w:spacing w:line="240" w:lineRule="atLeast"/>
        <w:ind w:firstLineChars="0" w:firstLine="0"/>
        <w:rPr>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1.75pt;height:642pt">
            <v:imagedata r:id="rId17" o:title=""/>
          </v:shape>
        </w:pict>
      </w:r>
    </w:p>
    <w:p w:rsidR="000A59DB" w:rsidRDefault="0030516F">
      <w:pPr>
        <w:pStyle w:val="a"/>
        <w:rPr>
          <w:rStyle w:val="afc"/>
          <w:rFonts w:ascii="Times New Roman"/>
          <w:bCs/>
          <w:sz w:val="21"/>
        </w:rPr>
      </w:pPr>
      <w:r>
        <w:rPr>
          <w:rStyle w:val="afc"/>
          <w:rFonts w:ascii="Times New Roman"/>
          <w:bCs/>
          <w:sz w:val="21"/>
        </w:rPr>
        <w:t>标准制定技术路线示意图</w:t>
      </w:r>
    </w:p>
    <w:p w:rsidR="000A59DB" w:rsidRDefault="0030516F" w:rsidP="0030516F">
      <w:pPr>
        <w:pStyle w:val="1"/>
        <w:spacing w:before="156" w:after="156"/>
        <w:rPr>
          <w:lang w:eastAsia="zh-CN"/>
        </w:rPr>
      </w:pPr>
      <w:r>
        <w:rPr>
          <w:rStyle w:val="afc"/>
          <w:rFonts w:ascii="Times New Roman"/>
          <w:bCs/>
          <w:sz w:val="21"/>
          <w:szCs w:val="21"/>
          <w:lang w:eastAsia="zh-CN"/>
        </w:rPr>
        <w:br w:type="page"/>
      </w:r>
      <w:bookmarkStart w:id="25" w:name="_Toc511507471"/>
      <w:bookmarkStart w:id="26" w:name="_Toc516393371"/>
      <w:bookmarkStart w:id="27" w:name="_Toc16266362"/>
      <w:r>
        <w:rPr>
          <w:lang w:eastAsia="zh-CN"/>
        </w:rPr>
        <w:t>行业概况</w:t>
      </w:r>
      <w:bookmarkEnd w:id="25"/>
      <w:bookmarkEnd w:id="26"/>
      <w:bookmarkEnd w:id="27"/>
    </w:p>
    <w:p w:rsidR="000A59DB" w:rsidRDefault="0030516F" w:rsidP="0030516F">
      <w:pPr>
        <w:pStyle w:val="2"/>
        <w:spacing w:before="156" w:after="156"/>
      </w:pPr>
      <w:bookmarkStart w:id="28" w:name="_Toc511507472"/>
      <w:bookmarkStart w:id="29" w:name="_Toc516393372"/>
      <w:bookmarkStart w:id="30" w:name="_Toc16266363"/>
      <w:r>
        <w:t>全国</w:t>
      </w:r>
      <w:r>
        <w:rPr>
          <w:rFonts w:hint="eastAsia"/>
        </w:rPr>
        <w:t>水泥</w:t>
      </w:r>
      <w:r>
        <w:t>行业现状</w:t>
      </w:r>
      <w:bookmarkEnd w:id="28"/>
      <w:bookmarkEnd w:id="29"/>
      <w:bookmarkEnd w:id="30"/>
    </w:p>
    <w:p w:rsidR="000A59DB" w:rsidRDefault="0030516F">
      <w:pPr>
        <w:ind w:firstLine="480"/>
        <w:rPr>
          <w:lang w:eastAsia="zh-CN"/>
        </w:rPr>
      </w:pPr>
      <w:r>
        <w:rPr>
          <w:rFonts w:hint="eastAsia"/>
          <w:lang w:eastAsia="zh-CN"/>
        </w:rPr>
        <w:t>水泥工业是国民经济发展的重要基础产业，广泛应用于土木建筑、水利、国防等工程，为改善人民生活，促进国家经济建设和国防安全起到了重要作用</w:t>
      </w:r>
      <w:r>
        <w:rPr>
          <w:lang w:eastAsia="zh-CN"/>
        </w:rPr>
        <w:t>。</w:t>
      </w:r>
      <w:r>
        <w:rPr>
          <w:rFonts w:hint="eastAsia"/>
          <w:lang w:eastAsia="zh-CN"/>
        </w:rPr>
        <w:t>目前，我国的水泥产品主要有通用水泥、专用水泥以及特性水泥</w:t>
      </w:r>
      <w:r>
        <w:rPr>
          <w:lang w:eastAsia="zh-CN"/>
        </w:rPr>
        <w:t>。</w:t>
      </w:r>
    </w:p>
    <w:p w:rsidR="000A59DB" w:rsidRDefault="0030516F">
      <w:pPr>
        <w:ind w:firstLine="480"/>
        <w:rPr>
          <w:lang w:eastAsia="zh-CN"/>
        </w:rPr>
      </w:pPr>
      <w:r>
        <w:rPr>
          <w:rFonts w:hint="eastAsia"/>
          <w:lang w:eastAsia="zh-CN"/>
        </w:rPr>
        <w:t>据统计，截至</w:t>
      </w:r>
      <w:r>
        <w:rPr>
          <w:rFonts w:hint="eastAsia"/>
          <w:lang w:eastAsia="zh-CN"/>
        </w:rPr>
        <w:t>2018</w:t>
      </w:r>
      <w:r>
        <w:rPr>
          <w:rFonts w:hint="eastAsia"/>
          <w:lang w:eastAsia="zh-CN"/>
        </w:rPr>
        <w:t>年底，全国共有新型干法水泥生产线</w:t>
      </w:r>
      <w:r>
        <w:rPr>
          <w:rFonts w:hint="eastAsia"/>
          <w:lang w:eastAsia="zh-CN"/>
        </w:rPr>
        <w:t>1681</w:t>
      </w:r>
      <w:r>
        <w:rPr>
          <w:rFonts w:hint="eastAsia"/>
          <w:lang w:eastAsia="zh-CN"/>
        </w:rPr>
        <w:t>条，熟料设计生产能力为</w:t>
      </w:r>
      <w:r>
        <w:rPr>
          <w:rFonts w:hint="eastAsia"/>
          <w:lang w:eastAsia="zh-CN"/>
        </w:rPr>
        <w:t>181923</w:t>
      </w:r>
      <w:r>
        <w:rPr>
          <w:rFonts w:hint="eastAsia"/>
          <w:lang w:eastAsia="zh-CN"/>
        </w:rPr>
        <w:t>万吨，累计熟料产量</w:t>
      </w:r>
      <w:r>
        <w:rPr>
          <w:rFonts w:hint="eastAsia"/>
          <w:lang w:eastAsia="zh-CN"/>
        </w:rPr>
        <w:t>14.2</w:t>
      </w:r>
      <w:r>
        <w:rPr>
          <w:rFonts w:hint="eastAsia"/>
          <w:lang w:eastAsia="zh-CN"/>
        </w:rPr>
        <w:t>亿吨，与</w:t>
      </w:r>
      <w:r>
        <w:rPr>
          <w:rFonts w:hint="eastAsia"/>
          <w:lang w:eastAsia="zh-CN"/>
        </w:rPr>
        <w:t>2</w:t>
      </w:r>
      <w:r>
        <w:rPr>
          <w:lang w:eastAsia="zh-CN"/>
        </w:rPr>
        <w:t>017</w:t>
      </w:r>
      <w:r>
        <w:rPr>
          <w:rFonts w:hint="eastAsia"/>
          <w:lang w:eastAsia="zh-CN"/>
        </w:rPr>
        <w:t>年基本持平。全国累计水泥产量</w:t>
      </w:r>
      <w:r>
        <w:rPr>
          <w:rFonts w:hint="eastAsia"/>
          <w:lang w:eastAsia="zh-CN"/>
        </w:rPr>
        <w:t>22.1</w:t>
      </w:r>
      <w:r>
        <w:rPr>
          <w:rFonts w:hint="eastAsia"/>
          <w:lang w:eastAsia="zh-CN"/>
        </w:rPr>
        <w:t>亿吨。</w:t>
      </w:r>
    </w:p>
    <w:p w:rsidR="000A59DB" w:rsidRDefault="0030516F">
      <w:pPr>
        <w:ind w:firstLine="480"/>
        <w:rPr>
          <w:lang w:eastAsia="zh-CN"/>
        </w:rPr>
      </w:pPr>
      <w:r>
        <w:rPr>
          <w:rFonts w:hint="eastAsia"/>
          <w:lang w:eastAsia="zh-CN"/>
        </w:rPr>
        <w:t>据国家统计局数据显示，</w:t>
      </w:r>
      <w:r>
        <w:rPr>
          <w:rFonts w:hint="eastAsia"/>
          <w:lang w:eastAsia="zh-CN"/>
        </w:rPr>
        <w:t>2</w:t>
      </w:r>
      <w:r>
        <w:rPr>
          <w:lang w:eastAsia="zh-CN"/>
        </w:rPr>
        <w:t>018</w:t>
      </w:r>
      <w:r>
        <w:rPr>
          <w:rFonts w:hint="eastAsia"/>
          <w:lang w:eastAsia="zh-CN"/>
        </w:rPr>
        <w:t>年我国水泥产能主要集中在江苏、广东、浙江、安徽等地。</w:t>
      </w:r>
      <w:r>
        <w:rPr>
          <w:rFonts w:hint="eastAsia"/>
          <w:lang w:eastAsia="zh-CN"/>
        </w:rPr>
        <w:t>2</w:t>
      </w:r>
      <w:r>
        <w:rPr>
          <w:lang w:eastAsia="zh-CN"/>
        </w:rPr>
        <w:t>018</w:t>
      </w:r>
      <w:r>
        <w:rPr>
          <w:rFonts w:hint="eastAsia"/>
          <w:lang w:eastAsia="zh-CN"/>
        </w:rPr>
        <w:t>年水泥产量分布图如下：</w:t>
      </w:r>
    </w:p>
    <w:p w:rsidR="000A59DB" w:rsidRDefault="00AD6863">
      <w:pPr>
        <w:pStyle w:val="afa"/>
      </w:pPr>
      <w:r>
        <w:pict>
          <v:shape id="图表 6" o:spid="_x0000_i1026" type="#_x0000_t75" style="width:453.75pt;height:324pt">
            <v:imagedata r:id="rId18" o:title=""/>
          </v:shape>
        </w:pict>
      </w:r>
    </w:p>
    <w:p w:rsidR="000A59DB" w:rsidRDefault="0030516F">
      <w:pPr>
        <w:pStyle w:val="a"/>
      </w:pPr>
      <w:r>
        <w:rPr>
          <w:rFonts w:hint="eastAsia"/>
        </w:rPr>
        <w:t>2</w:t>
      </w:r>
      <w:r>
        <w:t>018</w:t>
      </w:r>
      <w:r>
        <w:rPr>
          <w:rFonts w:hint="eastAsia"/>
        </w:rPr>
        <w:t>年各省水泥累计产量统计图</w:t>
      </w:r>
      <w:r>
        <w:rPr>
          <w:rFonts w:hint="eastAsia"/>
        </w:rPr>
        <w:t xml:space="preserve"> </w:t>
      </w:r>
      <w:r>
        <w:rPr>
          <w:rFonts w:hint="eastAsia"/>
        </w:rPr>
        <w:t>（万吨）</w:t>
      </w:r>
    </w:p>
    <w:p w:rsidR="000A59DB" w:rsidRDefault="0030516F" w:rsidP="0030516F">
      <w:pPr>
        <w:pStyle w:val="2"/>
        <w:spacing w:before="156" w:after="156"/>
      </w:pPr>
      <w:bookmarkStart w:id="31" w:name="_Toc516393373"/>
      <w:bookmarkStart w:id="32" w:name="_Toc511507473"/>
      <w:bookmarkStart w:id="33" w:name="_Toc16266364"/>
      <w:r>
        <w:t>我省</w:t>
      </w:r>
      <w:r>
        <w:rPr>
          <w:rFonts w:hint="eastAsia"/>
        </w:rPr>
        <w:t>水泥</w:t>
      </w:r>
      <w:r>
        <w:t>行业发展概况</w:t>
      </w:r>
      <w:bookmarkEnd w:id="31"/>
      <w:bookmarkEnd w:id="32"/>
      <w:bookmarkEnd w:id="33"/>
    </w:p>
    <w:p w:rsidR="000A59DB" w:rsidRDefault="0030516F">
      <w:pPr>
        <w:pStyle w:val="3"/>
      </w:pPr>
      <w:bookmarkStart w:id="34" w:name="_Toc511396446"/>
      <w:bookmarkStart w:id="35" w:name="_Toc16266365"/>
      <w:bookmarkStart w:id="36" w:name="_Toc15367800"/>
      <w:bookmarkStart w:id="37" w:name="_Toc511507474"/>
      <w:r>
        <w:t>产能情况</w:t>
      </w:r>
      <w:bookmarkEnd w:id="34"/>
      <w:bookmarkEnd w:id="35"/>
      <w:bookmarkEnd w:id="36"/>
      <w:bookmarkEnd w:id="37"/>
    </w:p>
    <w:p w:rsidR="000A59DB" w:rsidRDefault="007A7C4E">
      <w:pPr>
        <w:ind w:firstLine="480"/>
        <w:rPr>
          <w:lang w:eastAsia="zh-CN"/>
        </w:rPr>
      </w:pPr>
      <w:r>
        <w:rPr>
          <w:rFonts w:hint="eastAsia"/>
          <w:lang w:eastAsia="zh-CN"/>
        </w:rPr>
        <w:t>截至</w:t>
      </w:r>
      <w:r w:rsidR="0030516F">
        <w:rPr>
          <w:rFonts w:hint="eastAsia"/>
          <w:lang w:eastAsia="zh-CN"/>
        </w:rPr>
        <w:t>2018</w:t>
      </w:r>
      <w:r w:rsidR="0030516F">
        <w:rPr>
          <w:rFonts w:hint="eastAsia"/>
          <w:lang w:eastAsia="zh-CN"/>
        </w:rPr>
        <w:t>年</w:t>
      </w:r>
      <w:r w:rsidR="0030516F">
        <w:rPr>
          <w:rFonts w:hint="eastAsia"/>
          <w:lang w:eastAsia="zh-CN"/>
        </w:rPr>
        <w:t>4</w:t>
      </w:r>
      <w:r w:rsidR="0030516F">
        <w:rPr>
          <w:rFonts w:hint="eastAsia"/>
          <w:lang w:eastAsia="zh-CN"/>
        </w:rPr>
        <w:t>月，河北省发放水泥熟料生产企业排污许可证</w:t>
      </w:r>
      <w:r w:rsidR="0030516F">
        <w:rPr>
          <w:lang w:eastAsia="zh-CN"/>
        </w:rPr>
        <w:t>62</w:t>
      </w:r>
      <w:r w:rsidR="0030516F">
        <w:rPr>
          <w:rFonts w:hint="eastAsia"/>
          <w:lang w:eastAsia="zh-CN"/>
        </w:rPr>
        <w:t>家，主要分布在唐山、石家庄、邢台、邯郸等地。全省共有熟料生产线</w:t>
      </w:r>
      <w:r w:rsidR="0030516F">
        <w:rPr>
          <w:lang w:eastAsia="zh-CN"/>
        </w:rPr>
        <w:t>82</w:t>
      </w:r>
      <w:r w:rsidR="0030516F">
        <w:rPr>
          <w:rFonts w:hint="eastAsia"/>
          <w:lang w:eastAsia="zh-CN"/>
        </w:rPr>
        <w:t>条，熟料总产能约</w:t>
      </w:r>
      <w:r w:rsidR="0030516F">
        <w:rPr>
          <w:lang w:eastAsia="zh-CN"/>
        </w:rPr>
        <w:t>7155.56</w:t>
      </w:r>
      <w:r w:rsidR="0030516F">
        <w:rPr>
          <w:rFonts w:hint="eastAsia"/>
          <w:lang w:eastAsia="zh-CN"/>
        </w:rPr>
        <w:t>万吨，其中特种水泥熟料产能</w:t>
      </w:r>
      <w:r w:rsidR="0030516F">
        <w:rPr>
          <w:rFonts w:hint="eastAsia"/>
          <w:lang w:eastAsia="zh-CN"/>
        </w:rPr>
        <w:t>25</w:t>
      </w:r>
      <w:r w:rsidR="0030516F">
        <w:rPr>
          <w:rFonts w:hint="eastAsia"/>
          <w:lang w:eastAsia="zh-CN"/>
        </w:rPr>
        <w:t>万吨；共有水泥粉磨生产线</w:t>
      </w:r>
      <w:r w:rsidR="0030516F">
        <w:rPr>
          <w:lang w:eastAsia="zh-CN"/>
        </w:rPr>
        <w:t>111</w:t>
      </w:r>
      <w:r w:rsidR="0030516F">
        <w:rPr>
          <w:rFonts w:hint="eastAsia"/>
          <w:lang w:eastAsia="zh-CN"/>
        </w:rPr>
        <w:t>条，产能约</w:t>
      </w:r>
      <w:r w:rsidR="0030516F">
        <w:rPr>
          <w:lang w:eastAsia="zh-CN"/>
        </w:rPr>
        <w:t>11567.07</w:t>
      </w:r>
      <w:r w:rsidR="0030516F">
        <w:rPr>
          <w:rFonts w:hint="eastAsia"/>
          <w:lang w:eastAsia="zh-CN"/>
        </w:rPr>
        <w:t>万吨</w:t>
      </w:r>
      <w:r w:rsidR="0030516F">
        <w:rPr>
          <w:lang w:eastAsia="zh-CN"/>
        </w:rPr>
        <w:t>。</w:t>
      </w:r>
    </w:p>
    <w:p w:rsidR="000A59DB" w:rsidRDefault="0030516F">
      <w:pPr>
        <w:pStyle w:val="3"/>
      </w:pPr>
      <w:bookmarkStart w:id="38" w:name="_Toc511507475"/>
      <w:bookmarkStart w:id="39" w:name="_Toc511396447"/>
      <w:bookmarkStart w:id="40" w:name="_Toc15367801"/>
      <w:bookmarkStart w:id="41" w:name="_Toc16266366"/>
      <w:r>
        <w:t>企业分布</w:t>
      </w:r>
      <w:bookmarkEnd w:id="38"/>
      <w:bookmarkEnd w:id="39"/>
      <w:bookmarkEnd w:id="40"/>
      <w:bookmarkEnd w:id="41"/>
    </w:p>
    <w:p w:rsidR="000A59DB" w:rsidRDefault="0030516F">
      <w:pPr>
        <w:ind w:firstLine="480"/>
        <w:rPr>
          <w:lang w:eastAsia="zh-CN"/>
        </w:rPr>
      </w:pPr>
      <w:r>
        <w:rPr>
          <w:lang w:eastAsia="zh-CN"/>
        </w:rPr>
        <w:t>目前我省</w:t>
      </w:r>
      <w:r>
        <w:rPr>
          <w:rFonts w:hint="eastAsia"/>
          <w:lang w:eastAsia="zh-CN"/>
        </w:rPr>
        <w:t>水泥</w:t>
      </w:r>
      <w:r>
        <w:rPr>
          <w:lang w:eastAsia="zh-CN"/>
        </w:rPr>
        <w:t>企业主要分布在唐山、</w:t>
      </w:r>
      <w:r>
        <w:rPr>
          <w:rFonts w:hint="eastAsia"/>
          <w:lang w:eastAsia="zh-CN"/>
        </w:rPr>
        <w:t>石家庄、邢台、承德</w:t>
      </w:r>
      <w:r>
        <w:rPr>
          <w:lang w:eastAsia="zh-CN"/>
        </w:rPr>
        <w:t>四大产区，</w:t>
      </w:r>
      <w:r>
        <w:rPr>
          <w:lang w:eastAsia="zh-CN"/>
        </w:rPr>
        <w:t>46%</w:t>
      </w:r>
      <w:r>
        <w:rPr>
          <w:lang w:eastAsia="zh-CN"/>
        </w:rPr>
        <w:t>的产能集中在唐山、</w:t>
      </w:r>
      <w:r>
        <w:rPr>
          <w:rFonts w:hint="eastAsia"/>
          <w:lang w:eastAsia="zh-CN"/>
        </w:rPr>
        <w:t>14%</w:t>
      </w:r>
      <w:r>
        <w:rPr>
          <w:rFonts w:hint="eastAsia"/>
          <w:lang w:eastAsia="zh-CN"/>
        </w:rPr>
        <w:t>产能集中在石家庄、</w:t>
      </w:r>
      <w:r>
        <w:rPr>
          <w:lang w:eastAsia="zh-CN"/>
        </w:rPr>
        <w:t>19</w:t>
      </w:r>
      <w:r>
        <w:rPr>
          <w:rFonts w:hint="eastAsia"/>
          <w:lang w:eastAsia="zh-CN"/>
        </w:rPr>
        <w:t>%</w:t>
      </w:r>
      <w:r>
        <w:rPr>
          <w:rFonts w:hint="eastAsia"/>
          <w:lang w:eastAsia="zh-CN"/>
        </w:rPr>
        <w:t>产能集中在邢台、承德</w:t>
      </w:r>
      <w:r>
        <w:rPr>
          <w:lang w:eastAsia="zh-CN"/>
        </w:rPr>
        <w:t>两生产区。</w:t>
      </w:r>
    </w:p>
    <w:p w:rsidR="000A59DB" w:rsidRDefault="0030516F">
      <w:pPr>
        <w:ind w:firstLine="480"/>
        <w:rPr>
          <w:lang w:eastAsia="zh-CN"/>
        </w:rPr>
      </w:pPr>
      <w:r>
        <w:rPr>
          <w:rFonts w:hint="eastAsia"/>
          <w:lang w:eastAsia="zh-CN"/>
        </w:rPr>
        <w:t>目前，金隅</w:t>
      </w:r>
      <w:r>
        <w:rPr>
          <w:rFonts w:hint="eastAsia"/>
          <w:lang w:eastAsia="zh-CN"/>
        </w:rPr>
        <w:t>-</w:t>
      </w:r>
      <w:r>
        <w:rPr>
          <w:rFonts w:hint="eastAsia"/>
          <w:lang w:eastAsia="zh-CN"/>
        </w:rPr>
        <w:t>冀东水泥是河北省水泥行业的龙头和中坚力量，在省内共有</w:t>
      </w:r>
      <w:r>
        <w:rPr>
          <w:rFonts w:hint="eastAsia"/>
          <w:lang w:eastAsia="zh-CN"/>
        </w:rPr>
        <w:t>2</w:t>
      </w:r>
      <w:r>
        <w:rPr>
          <w:lang w:eastAsia="zh-CN"/>
        </w:rPr>
        <w:t>4</w:t>
      </w:r>
      <w:r>
        <w:rPr>
          <w:rFonts w:hint="eastAsia"/>
          <w:lang w:eastAsia="zh-CN"/>
        </w:rPr>
        <w:t>家企业，共</w:t>
      </w:r>
      <w:r>
        <w:rPr>
          <w:rFonts w:hint="eastAsia"/>
          <w:lang w:eastAsia="zh-CN"/>
        </w:rPr>
        <w:t>3</w:t>
      </w:r>
      <w:r>
        <w:rPr>
          <w:lang w:eastAsia="zh-CN"/>
        </w:rPr>
        <w:t>2</w:t>
      </w:r>
      <w:r>
        <w:rPr>
          <w:rFonts w:hint="eastAsia"/>
          <w:lang w:eastAsia="zh-CN"/>
        </w:rPr>
        <w:t>条熟料生产线。另外，曲寨集团也是我省较大的水泥企业，熟料产能</w:t>
      </w:r>
      <w:r>
        <w:rPr>
          <w:rFonts w:hint="eastAsia"/>
          <w:lang w:eastAsia="zh-CN"/>
        </w:rPr>
        <w:t>400</w:t>
      </w:r>
      <w:r>
        <w:rPr>
          <w:rFonts w:hint="eastAsia"/>
          <w:lang w:eastAsia="zh-CN"/>
        </w:rPr>
        <w:t>万吨左右，代表我省水泥工业向规模经济方向发展</w:t>
      </w:r>
      <w:r>
        <w:rPr>
          <w:lang w:eastAsia="zh-CN"/>
        </w:rPr>
        <w:t>。</w:t>
      </w:r>
    </w:p>
    <w:p w:rsidR="000A59DB" w:rsidRDefault="0030516F">
      <w:pPr>
        <w:pStyle w:val="af8"/>
        <w:rPr>
          <w:rStyle w:val="afc"/>
          <w:rFonts w:ascii="Times New Roman"/>
          <w:sz w:val="21"/>
        </w:rPr>
      </w:pPr>
      <w:r>
        <w:rPr>
          <w:rStyle w:val="afc"/>
          <w:rFonts w:ascii="Times New Roman"/>
          <w:sz w:val="21"/>
        </w:rPr>
        <w:t>表</w:t>
      </w:r>
      <w:r>
        <w:rPr>
          <w:rStyle w:val="afc"/>
          <w:rFonts w:ascii="Times New Roman"/>
          <w:sz w:val="21"/>
        </w:rPr>
        <w:t xml:space="preserve">2-2  </w:t>
      </w:r>
      <w:r>
        <w:rPr>
          <w:rStyle w:val="afc"/>
          <w:rFonts w:ascii="Times New Roman" w:hint="eastAsia"/>
          <w:sz w:val="21"/>
        </w:rPr>
        <w:t>水泥熟料生产企业生产线</w:t>
      </w:r>
      <w:r>
        <w:rPr>
          <w:rStyle w:val="afc"/>
          <w:rFonts w:ascii="Times New Roman"/>
          <w:sz w:val="21"/>
        </w:rPr>
        <w:t>类型分布一览表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1"/>
        <w:gridCol w:w="1064"/>
        <w:gridCol w:w="1169"/>
        <w:gridCol w:w="1870"/>
        <w:gridCol w:w="1500"/>
        <w:gridCol w:w="1600"/>
        <w:gridCol w:w="1306"/>
      </w:tblGrid>
      <w:tr w:rsidR="000A59DB">
        <w:trPr>
          <w:trHeight w:val="340"/>
        </w:trPr>
        <w:tc>
          <w:tcPr>
            <w:tcW w:w="551" w:type="dxa"/>
            <w:vAlign w:val="center"/>
          </w:tcPr>
          <w:p w:rsidR="000A59DB" w:rsidRDefault="0030516F">
            <w:pPr>
              <w:pStyle w:val="af6"/>
            </w:pPr>
            <w:bookmarkStart w:id="42" w:name="_Toc511507476"/>
            <w:bookmarkStart w:id="43" w:name="_Toc516393374"/>
            <w:r>
              <w:rPr>
                <w:rFonts w:hint="eastAsia"/>
              </w:rPr>
              <w:t>序号</w:t>
            </w:r>
          </w:p>
        </w:tc>
        <w:tc>
          <w:tcPr>
            <w:tcW w:w="1064" w:type="dxa"/>
            <w:vAlign w:val="center"/>
          </w:tcPr>
          <w:p w:rsidR="000A59DB" w:rsidRDefault="0030516F">
            <w:pPr>
              <w:pStyle w:val="af6"/>
            </w:pPr>
            <w:r>
              <w:rPr>
                <w:rFonts w:hint="eastAsia"/>
              </w:rPr>
              <w:t>地区</w:t>
            </w:r>
          </w:p>
        </w:tc>
        <w:tc>
          <w:tcPr>
            <w:tcW w:w="1169" w:type="dxa"/>
            <w:vAlign w:val="center"/>
          </w:tcPr>
          <w:p w:rsidR="000A59DB" w:rsidRDefault="0030516F">
            <w:pPr>
              <w:pStyle w:val="af6"/>
            </w:pPr>
            <w:r>
              <w:rPr>
                <w:rFonts w:hint="eastAsia"/>
              </w:rPr>
              <w:t>企业数量</w:t>
            </w:r>
          </w:p>
        </w:tc>
        <w:tc>
          <w:tcPr>
            <w:tcW w:w="1870" w:type="dxa"/>
            <w:vAlign w:val="center"/>
          </w:tcPr>
          <w:p w:rsidR="000A59DB" w:rsidRDefault="0030516F">
            <w:pPr>
              <w:pStyle w:val="af6"/>
            </w:pPr>
            <w:r>
              <w:rPr>
                <w:rFonts w:hint="eastAsia"/>
              </w:rPr>
              <w:t>熟料生产线条数</w:t>
            </w:r>
          </w:p>
        </w:tc>
        <w:tc>
          <w:tcPr>
            <w:tcW w:w="1500" w:type="dxa"/>
            <w:vAlign w:val="center"/>
          </w:tcPr>
          <w:p w:rsidR="000A59DB" w:rsidRDefault="0030516F">
            <w:pPr>
              <w:pStyle w:val="af6"/>
            </w:pPr>
            <w:r>
              <w:rPr>
                <w:rFonts w:hint="eastAsia"/>
              </w:rPr>
              <w:t>熟料产能</w:t>
            </w:r>
          </w:p>
          <w:p w:rsidR="000A59DB" w:rsidRDefault="0030516F">
            <w:pPr>
              <w:pStyle w:val="af6"/>
            </w:pPr>
            <w:r>
              <w:rPr>
                <w:rFonts w:hint="eastAsia"/>
              </w:rPr>
              <w:t>（万</w:t>
            </w:r>
            <w:r>
              <w:rPr>
                <w:rFonts w:hint="eastAsia"/>
              </w:rPr>
              <w:t>t/a</w:t>
            </w:r>
            <w:r>
              <w:rPr>
                <w:rFonts w:hint="eastAsia"/>
              </w:rPr>
              <w:t>）</w:t>
            </w:r>
          </w:p>
        </w:tc>
        <w:tc>
          <w:tcPr>
            <w:tcW w:w="1600" w:type="dxa"/>
            <w:vAlign w:val="center"/>
          </w:tcPr>
          <w:p w:rsidR="000A59DB" w:rsidRDefault="0030516F">
            <w:pPr>
              <w:pStyle w:val="af6"/>
            </w:pPr>
            <w:r>
              <w:rPr>
                <w:rFonts w:hint="eastAsia"/>
              </w:rPr>
              <w:t>水泥粉磨</w:t>
            </w:r>
          </w:p>
          <w:p w:rsidR="000A59DB" w:rsidRDefault="0030516F">
            <w:pPr>
              <w:pStyle w:val="af6"/>
            </w:pPr>
            <w:r>
              <w:rPr>
                <w:rFonts w:hint="eastAsia"/>
              </w:rPr>
              <w:t>生产线条数</w:t>
            </w:r>
          </w:p>
        </w:tc>
        <w:tc>
          <w:tcPr>
            <w:tcW w:w="1306" w:type="dxa"/>
            <w:vAlign w:val="center"/>
          </w:tcPr>
          <w:p w:rsidR="000A59DB" w:rsidRDefault="0030516F">
            <w:pPr>
              <w:pStyle w:val="af6"/>
            </w:pPr>
            <w:r>
              <w:rPr>
                <w:rFonts w:hint="eastAsia"/>
              </w:rPr>
              <w:t>水泥产能</w:t>
            </w:r>
          </w:p>
          <w:p w:rsidR="000A59DB" w:rsidRDefault="0030516F">
            <w:pPr>
              <w:pStyle w:val="af6"/>
            </w:pPr>
            <w:r>
              <w:rPr>
                <w:rFonts w:hint="eastAsia"/>
              </w:rPr>
              <w:t>（万</w:t>
            </w:r>
            <w:r>
              <w:rPr>
                <w:rFonts w:hint="eastAsia"/>
              </w:rPr>
              <w:t>t/a</w:t>
            </w:r>
            <w:r>
              <w:rPr>
                <w:rFonts w:hint="eastAsia"/>
              </w:rPr>
              <w:t>）</w:t>
            </w:r>
          </w:p>
        </w:tc>
      </w:tr>
      <w:tr w:rsidR="000A59DB">
        <w:trPr>
          <w:trHeight w:val="340"/>
        </w:trPr>
        <w:tc>
          <w:tcPr>
            <w:tcW w:w="551" w:type="dxa"/>
            <w:vAlign w:val="center"/>
          </w:tcPr>
          <w:p w:rsidR="000A59DB" w:rsidRDefault="0030516F">
            <w:pPr>
              <w:pStyle w:val="af6"/>
            </w:pPr>
            <w:r>
              <w:rPr>
                <w:rFonts w:hint="eastAsia"/>
              </w:rPr>
              <w:t>1</w:t>
            </w:r>
          </w:p>
        </w:tc>
        <w:tc>
          <w:tcPr>
            <w:tcW w:w="1064" w:type="dxa"/>
            <w:vAlign w:val="center"/>
          </w:tcPr>
          <w:p w:rsidR="000A59DB" w:rsidRDefault="0030516F">
            <w:pPr>
              <w:pStyle w:val="af6"/>
            </w:pPr>
            <w:r>
              <w:rPr>
                <w:rFonts w:hint="eastAsia"/>
              </w:rPr>
              <w:t>唐山</w:t>
            </w:r>
          </w:p>
        </w:tc>
        <w:tc>
          <w:tcPr>
            <w:tcW w:w="1169" w:type="dxa"/>
            <w:vAlign w:val="center"/>
          </w:tcPr>
          <w:p w:rsidR="000A59DB" w:rsidRDefault="0030516F">
            <w:pPr>
              <w:pStyle w:val="af6"/>
            </w:pPr>
            <w:r>
              <w:rPr>
                <w:rFonts w:hint="eastAsia"/>
              </w:rPr>
              <w:t>1</w:t>
            </w:r>
            <w:r>
              <w:t>7</w:t>
            </w:r>
          </w:p>
        </w:tc>
        <w:tc>
          <w:tcPr>
            <w:tcW w:w="1870" w:type="dxa"/>
            <w:vAlign w:val="center"/>
          </w:tcPr>
          <w:p w:rsidR="000A59DB" w:rsidRDefault="0030516F">
            <w:pPr>
              <w:pStyle w:val="af6"/>
            </w:pPr>
            <w:r>
              <w:rPr>
                <w:rFonts w:hint="eastAsia"/>
              </w:rPr>
              <w:t>2</w:t>
            </w:r>
            <w:r>
              <w:t>2</w:t>
            </w:r>
          </w:p>
        </w:tc>
        <w:tc>
          <w:tcPr>
            <w:tcW w:w="1500" w:type="dxa"/>
            <w:vAlign w:val="center"/>
          </w:tcPr>
          <w:p w:rsidR="000A59DB" w:rsidRDefault="0030516F">
            <w:pPr>
              <w:pStyle w:val="af6"/>
            </w:pPr>
            <w:r>
              <w:rPr>
                <w:rFonts w:hint="eastAsia"/>
              </w:rPr>
              <w:t>2</w:t>
            </w:r>
            <w:r>
              <w:t>204.94</w:t>
            </w:r>
          </w:p>
        </w:tc>
        <w:tc>
          <w:tcPr>
            <w:tcW w:w="1600" w:type="dxa"/>
            <w:vAlign w:val="center"/>
          </w:tcPr>
          <w:p w:rsidR="000A59DB" w:rsidRDefault="0030516F">
            <w:pPr>
              <w:pStyle w:val="af6"/>
            </w:pPr>
            <w:r>
              <w:rPr>
                <w:rFonts w:hint="eastAsia"/>
              </w:rPr>
              <w:t>2</w:t>
            </w:r>
            <w:r>
              <w:t>8</w:t>
            </w:r>
          </w:p>
        </w:tc>
        <w:tc>
          <w:tcPr>
            <w:tcW w:w="1306" w:type="dxa"/>
            <w:vAlign w:val="center"/>
          </w:tcPr>
          <w:p w:rsidR="000A59DB" w:rsidRDefault="0030516F">
            <w:pPr>
              <w:pStyle w:val="af6"/>
            </w:pPr>
            <w:r>
              <w:rPr>
                <w:rFonts w:hint="eastAsia"/>
              </w:rPr>
              <w:t>6</w:t>
            </w:r>
            <w:r>
              <w:t>486.55</w:t>
            </w:r>
          </w:p>
        </w:tc>
      </w:tr>
      <w:tr w:rsidR="000A59DB">
        <w:trPr>
          <w:trHeight w:val="340"/>
        </w:trPr>
        <w:tc>
          <w:tcPr>
            <w:tcW w:w="551" w:type="dxa"/>
            <w:vAlign w:val="center"/>
          </w:tcPr>
          <w:p w:rsidR="000A59DB" w:rsidRDefault="0030516F">
            <w:pPr>
              <w:pStyle w:val="af6"/>
            </w:pPr>
            <w:r>
              <w:rPr>
                <w:rFonts w:hint="eastAsia"/>
              </w:rPr>
              <w:t>2</w:t>
            </w:r>
          </w:p>
        </w:tc>
        <w:tc>
          <w:tcPr>
            <w:tcW w:w="1064" w:type="dxa"/>
            <w:vAlign w:val="center"/>
          </w:tcPr>
          <w:p w:rsidR="000A59DB" w:rsidRDefault="0030516F">
            <w:pPr>
              <w:pStyle w:val="af6"/>
            </w:pPr>
            <w:r>
              <w:rPr>
                <w:rFonts w:hint="eastAsia"/>
              </w:rPr>
              <w:t>石家庄</w:t>
            </w:r>
          </w:p>
        </w:tc>
        <w:tc>
          <w:tcPr>
            <w:tcW w:w="1169" w:type="dxa"/>
            <w:vAlign w:val="center"/>
          </w:tcPr>
          <w:p w:rsidR="000A59DB" w:rsidRDefault="0030516F">
            <w:pPr>
              <w:pStyle w:val="af6"/>
            </w:pPr>
            <w:r>
              <w:rPr>
                <w:rFonts w:hint="eastAsia"/>
              </w:rPr>
              <w:t>1</w:t>
            </w:r>
            <w:r>
              <w:t>1</w:t>
            </w:r>
          </w:p>
        </w:tc>
        <w:tc>
          <w:tcPr>
            <w:tcW w:w="1870" w:type="dxa"/>
            <w:vAlign w:val="center"/>
          </w:tcPr>
          <w:p w:rsidR="000A59DB" w:rsidRDefault="0030516F">
            <w:pPr>
              <w:pStyle w:val="af6"/>
            </w:pPr>
            <w:r>
              <w:rPr>
                <w:rFonts w:hint="eastAsia"/>
              </w:rPr>
              <w:t>2</w:t>
            </w:r>
            <w:r>
              <w:t>0</w:t>
            </w:r>
          </w:p>
        </w:tc>
        <w:tc>
          <w:tcPr>
            <w:tcW w:w="1500" w:type="dxa"/>
            <w:vAlign w:val="center"/>
          </w:tcPr>
          <w:p w:rsidR="000A59DB" w:rsidRDefault="0030516F">
            <w:pPr>
              <w:pStyle w:val="af6"/>
            </w:pPr>
            <w:r>
              <w:rPr>
                <w:rFonts w:hint="eastAsia"/>
              </w:rPr>
              <w:t>1</w:t>
            </w:r>
            <w:r>
              <w:t>420.04</w:t>
            </w:r>
          </w:p>
        </w:tc>
        <w:tc>
          <w:tcPr>
            <w:tcW w:w="1600" w:type="dxa"/>
            <w:vAlign w:val="center"/>
          </w:tcPr>
          <w:p w:rsidR="000A59DB" w:rsidRDefault="0030516F">
            <w:pPr>
              <w:pStyle w:val="af6"/>
            </w:pPr>
            <w:r>
              <w:rPr>
                <w:rFonts w:hint="eastAsia"/>
              </w:rPr>
              <w:t>2</w:t>
            </w:r>
            <w:r>
              <w:t>1</w:t>
            </w:r>
          </w:p>
        </w:tc>
        <w:tc>
          <w:tcPr>
            <w:tcW w:w="1306" w:type="dxa"/>
            <w:vAlign w:val="center"/>
          </w:tcPr>
          <w:p w:rsidR="000A59DB" w:rsidRDefault="0030516F">
            <w:pPr>
              <w:pStyle w:val="af6"/>
            </w:pPr>
            <w:r>
              <w:rPr>
                <w:rFonts w:hint="eastAsia"/>
              </w:rPr>
              <w:t>1</w:t>
            </w:r>
            <w:r>
              <w:t>230.8</w:t>
            </w:r>
          </w:p>
        </w:tc>
      </w:tr>
      <w:tr w:rsidR="000A59DB">
        <w:trPr>
          <w:trHeight w:val="340"/>
        </w:trPr>
        <w:tc>
          <w:tcPr>
            <w:tcW w:w="551" w:type="dxa"/>
            <w:vAlign w:val="center"/>
          </w:tcPr>
          <w:p w:rsidR="000A59DB" w:rsidRDefault="0030516F">
            <w:pPr>
              <w:pStyle w:val="af6"/>
            </w:pPr>
            <w:r>
              <w:rPr>
                <w:rFonts w:hint="eastAsia"/>
              </w:rPr>
              <w:t>3</w:t>
            </w:r>
          </w:p>
        </w:tc>
        <w:tc>
          <w:tcPr>
            <w:tcW w:w="1064" w:type="dxa"/>
            <w:vAlign w:val="center"/>
          </w:tcPr>
          <w:p w:rsidR="000A59DB" w:rsidRDefault="0030516F">
            <w:pPr>
              <w:pStyle w:val="af6"/>
            </w:pPr>
            <w:r>
              <w:rPr>
                <w:rFonts w:hint="eastAsia"/>
              </w:rPr>
              <w:t>邯郸</w:t>
            </w:r>
          </w:p>
        </w:tc>
        <w:tc>
          <w:tcPr>
            <w:tcW w:w="1169" w:type="dxa"/>
            <w:vAlign w:val="center"/>
          </w:tcPr>
          <w:p w:rsidR="000A59DB" w:rsidRDefault="0030516F">
            <w:pPr>
              <w:pStyle w:val="af6"/>
            </w:pPr>
            <w:r>
              <w:t>3</w:t>
            </w:r>
          </w:p>
        </w:tc>
        <w:tc>
          <w:tcPr>
            <w:tcW w:w="1870" w:type="dxa"/>
            <w:vAlign w:val="center"/>
          </w:tcPr>
          <w:p w:rsidR="000A59DB" w:rsidRDefault="0030516F">
            <w:pPr>
              <w:pStyle w:val="af6"/>
            </w:pPr>
            <w:r>
              <w:t>5</w:t>
            </w:r>
          </w:p>
        </w:tc>
        <w:tc>
          <w:tcPr>
            <w:tcW w:w="1500" w:type="dxa"/>
            <w:vAlign w:val="center"/>
          </w:tcPr>
          <w:p w:rsidR="000A59DB" w:rsidRDefault="0030516F">
            <w:pPr>
              <w:pStyle w:val="af6"/>
            </w:pPr>
            <w:r>
              <w:t>562</w:t>
            </w:r>
          </w:p>
        </w:tc>
        <w:tc>
          <w:tcPr>
            <w:tcW w:w="1600" w:type="dxa"/>
            <w:vAlign w:val="center"/>
          </w:tcPr>
          <w:p w:rsidR="000A59DB" w:rsidRDefault="0030516F">
            <w:pPr>
              <w:pStyle w:val="af6"/>
            </w:pPr>
            <w:r>
              <w:t>6</w:t>
            </w:r>
          </w:p>
        </w:tc>
        <w:tc>
          <w:tcPr>
            <w:tcW w:w="1306" w:type="dxa"/>
            <w:vAlign w:val="center"/>
          </w:tcPr>
          <w:p w:rsidR="000A59DB" w:rsidRDefault="0030516F">
            <w:pPr>
              <w:pStyle w:val="af6"/>
            </w:pPr>
            <w:r>
              <w:t>321</w:t>
            </w:r>
          </w:p>
        </w:tc>
      </w:tr>
      <w:tr w:rsidR="000A59DB">
        <w:trPr>
          <w:trHeight w:val="340"/>
        </w:trPr>
        <w:tc>
          <w:tcPr>
            <w:tcW w:w="551" w:type="dxa"/>
            <w:vAlign w:val="center"/>
          </w:tcPr>
          <w:p w:rsidR="000A59DB" w:rsidRDefault="0030516F">
            <w:pPr>
              <w:pStyle w:val="af6"/>
            </w:pPr>
            <w:r>
              <w:rPr>
                <w:rFonts w:hint="eastAsia"/>
              </w:rPr>
              <w:t>4</w:t>
            </w:r>
          </w:p>
        </w:tc>
        <w:tc>
          <w:tcPr>
            <w:tcW w:w="1064" w:type="dxa"/>
            <w:vAlign w:val="center"/>
          </w:tcPr>
          <w:p w:rsidR="000A59DB" w:rsidRDefault="0030516F">
            <w:pPr>
              <w:pStyle w:val="af6"/>
            </w:pPr>
            <w:r>
              <w:rPr>
                <w:rFonts w:hint="eastAsia"/>
              </w:rPr>
              <w:t>邢台</w:t>
            </w:r>
          </w:p>
        </w:tc>
        <w:tc>
          <w:tcPr>
            <w:tcW w:w="1169" w:type="dxa"/>
            <w:vAlign w:val="center"/>
          </w:tcPr>
          <w:p w:rsidR="000A59DB" w:rsidRDefault="0030516F">
            <w:pPr>
              <w:pStyle w:val="af6"/>
            </w:pPr>
            <w:r>
              <w:rPr>
                <w:rFonts w:hint="eastAsia"/>
              </w:rPr>
              <w:t>1</w:t>
            </w:r>
            <w:r>
              <w:t>0</w:t>
            </w:r>
          </w:p>
        </w:tc>
        <w:tc>
          <w:tcPr>
            <w:tcW w:w="1870" w:type="dxa"/>
            <w:vAlign w:val="center"/>
          </w:tcPr>
          <w:p w:rsidR="000A59DB" w:rsidRDefault="0030516F">
            <w:pPr>
              <w:pStyle w:val="af6"/>
            </w:pPr>
            <w:r>
              <w:rPr>
                <w:rFonts w:hint="eastAsia"/>
              </w:rPr>
              <w:t>1</w:t>
            </w:r>
            <w:r>
              <w:t>2</w:t>
            </w:r>
          </w:p>
        </w:tc>
        <w:tc>
          <w:tcPr>
            <w:tcW w:w="1500" w:type="dxa"/>
            <w:vAlign w:val="center"/>
          </w:tcPr>
          <w:p w:rsidR="000A59DB" w:rsidRDefault="0030516F">
            <w:pPr>
              <w:pStyle w:val="af6"/>
            </w:pPr>
            <w:r>
              <w:rPr>
                <w:rFonts w:hint="eastAsia"/>
              </w:rPr>
              <w:t>9</w:t>
            </w:r>
            <w:r>
              <w:t>87</w:t>
            </w:r>
          </w:p>
        </w:tc>
        <w:tc>
          <w:tcPr>
            <w:tcW w:w="1600" w:type="dxa"/>
            <w:vAlign w:val="center"/>
          </w:tcPr>
          <w:p w:rsidR="000A59DB" w:rsidRDefault="0030516F">
            <w:pPr>
              <w:pStyle w:val="af6"/>
            </w:pPr>
            <w:r>
              <w:rPr>
                <w:rFonts w:hint="eastAsia"/>
              </w:rPr>
              <w:t>1</w:t>
            </w:r>
            <w:r>
              <w:t>2</w:t>
            </w:r>
          </w:p>
        </w:tc>
        <w:tc>
          <w:tcPr>
            <w:tcW w:w="1306" w:type="dxa"/>
            <w:vAlign w:val="center"/>
          </w:tcPr>
          <w:p w:rsidR="000A59DB" w:rsidRDefault="0030516F">
            <w:pPr>
              <w:pStyle w:val="af6"/>
            </w:pPr>
            <w:r>
              <w:rPr>
                <w:rFonts w:hint="eastAsia"/>
              </w:rPr>
              <w:t>8</w:t>
            </w:r>
            <w:r>
              <w:t>53.7</w:t>
            </w:r>
          </w:p>
        </w:tc>
      </w:tr>
      <w:tr w:rsidR="000A59DB">
        <w:trPr>
          <w:trHeight w:val="340"/>
        </w:trPr>
        <w:tc>
          <w:tcPr>
            <w:tcW w:w="551" w:type="dxa"/>
            <w:vAlign w:val="center"/>
          </w:tcPr>
          <w:p w:rsidR="000A59DB" w:rsidRDefault="0030516F">
            <w:pPr>
              <w:pStyle w:val="af6"/>
            </w:pPr>
            <w:r>
              <w:rPr>
                <w:rFonts w:hint="eastAsia"/>
              </w:rPr>
              <w:t>5</w:t>
            </w:r>
          </w:p>
        </w:tc>
        <w:tc>
          <w:tcPr>
            <w:tcW w:w="1064" w:type="dxa"/>
            <w:vAlign w:val="center"/>
          </w:tcPr>
          <w:p w:rsidR="000A59DB" w:rsidRDefault="0030516F">
            <w:pPr>
              <w:pStyle w:val="af6"/>
            </w:pPr>
            <w:r>
              <w:rPr>
                <w:rFonts w:hint="eastAsia"/>
              </w:rPr>
              <w:t>承德</w:t>
            </w:r>
          </w:p>
        </w:tc>
        <w:tc>
          <w:tcPr>
            <w:tcW w:w="1169" w:type="dxa"/>
            <w:vAlign w:val="center"/>
          </w:tcPr>
          <w:p w:rsidR="000A59DB" w:rsidRDefault="0030516F">
            <w:pPr>
              <w:pStyle w:val="af6"/>
            </w:pPr>
            <w:r>
              <w:rPr>
                <w:rFonts w:hint="eastAsia"/>
              </w:rPr>
              <w:t>8</w:t>
            </w:r>
          </w:p>
        </w:tc>
        <w:tc>
          <w:tcPr>
            <w:tcW w:w="1870" w:type="dxa"/>
            <w:vAlign w:val="center"/>
          </w:tcPr>
          <w:p w:rsidR="000A59DB" w:rsidRDefault="0030516F">
            <w:pPr>
              <w:pStyle w:val="af6"/>
            </w:pPr>
            <w:r>
              <w:rPr>
                <w:rFonts w:hint="eastAsia"/>
              </w:rPr>
              <w:t>8</w:t>
            </w:r>
          </w:p>
        </w:tc>
        <w:tc>
          <w:tcPr>
            <w:tcW w:w="1500" w:type="dxa"/>
            <w:vAlign w:val="center"/>
          </w:tcPr>
          <w:p w:rsidR="000A59DB" w:rsidRDefault="0030516F">
            <w:pPr>
              <w:pStyle w:val="af6"/>
            </w:pPr>
            <w:r>
              <w:rPr>
                <w:rFonts w:hint="eastAsia"/>
              </w:rPr>
              <w:t>7</w:t>
            </w:r>
            <w:r>
              <w:t>06.88</w:t>
            </w:r>
          </w:p>
        </w:tc>
        <w:tc>
          <w:tcPr>
            <w:tcW w:w="1600" w:type="dxa"/>
            <w:vAlign w:val="center"/>
          </w:tcPr>
          <w:p w:rsidR="000A59DB" w:rsidRDefault="0030516F">
            <w:pPr>
              <w:pStyle w:val="af6"/>
            </w:pPr>
            <w:r>
              <w:rPr>
                <w:rFonts w:hint="eastAsia"/>
              </w:rPr>
              <w:t>1</w:t>
            </w:r>
            <w:r>
              <w:t>5</w:t>
            </w:r>
          </w:p>
        </w:tc>
        <w:tc>
          <w:tcPr>
            <w:tcW w:w="1306" w:type="dxa"/>
            <w:vAlign w:val="center"/>
          </w:tcPr>
          <w:p w:rsidR="000A59DB" w:rsidRDefault="0030516F">
            <w:pPr>
              <w:pStyle w:val="af6"/>
            </w:pPr>
            <w:r>
              <w:rPr>
                <w:rFonts w:hint="eastAsia"/>
              </w:rPr>
              <w:t>1</w:t>
            </w:r>
            <w:r>
              <w:t>001.58</w:t>
            </w:r>
          </w:p>
        </w:tc>
      </w:tr>
      <w:tr w:rsidR="000A59DB">
        <w:trPr>
          <w:trHeight w:val="340"/>
        </w:trPr>
        <w:tc>
          <w:tcPr>
            <w:tcW w:w="551" w:type="dxa"/>
            <w:vAlign w:val="center"/>
          </w:tcPr>
          <w:p w:rsidR="000A59DB" w:rsidRDefault="0030516F">
            <w:pPr>
              <w:pStyle w:val="af6"/>
            </w:pPr>
            <w:r>
              <w:rPr>
                <w:rFonts w:hint="eastAsia"/>
              </w:rPr>
              <w:t>6</w:t>
            </w:r>
          </w:p>
        </w:tc>
        <w:tc>
          <w:tcPr>
            <w:tcW w:w="1064" w:type="dxa"/>
            <w:vAlign w:val="center"/>
          </w:tcPr>
          <w:p w:rsidR="000A59DB" w:rsidRDefault="0030516F">
            <w:pPr>
              <w:pStyle w:val="af6"/>
            </w:pPr>
            <w:r>
              <w:rPr>
                <w:rFonts w:hint="eastAsia"/>
              </w:rPr>
              <w:t>保定</w:t>
            </w:r>
          </w:p>
        </w:tc>
        <w:tc>
          <w:tcPr>
            <w:tcW w:w="1169" w:type="dxa"/>
            <w:vAlign w:val="center"/>
          </w:tcPr>
          <w:p w:rsidR="000A59DB" w:rsidRDefault="0030516F">
            <w:pPr>
              <w:pStyle w:val="af6"/>
            </w:pPr>
            <w:r>
              <w:rPr>
                <w:rFonts w:hint="eastAsia"/>
              </w:rPr>
              <w:t>6</w:t>
            </w:r>
          </w:p>
        </w:tc>
        <w:tc>
          <w:tcPr>
            <w:tcW w:w="1870" w:type="dxa"/>
            <w:vAlign w:val="center"/>
          </w:tcPr>
          <w:p w:rsidR="000A59DB" w:rsidRDefault="0030516F">
            <w:pPr>
              <w:pStyle w:val="af6"/>
            </w:pPr>
            <w:r>
              <w:rPr>
                <w:rFonts w:hint="eastAsia"/>
              </w:rPr>
              <w:t>6</w:t>
            </w:r>
          </w:p>
        </w:tc>
        <w:tc>
          <w:tcPr>
            <w:tcW w:w="1500" w:type="dxa"/>
            <w:vAlign w:val="center"/>
          </w:tcPr>
          <w:p w:rsidR="000A59DB" w:rsidRDefault="0030516F">
            <w:pPr>
              <w:pStyle w:val="af6"/>
            </w:pPr>
            <w:r>
              <w:rPr>
                <w:rFonts w:hint="eastAsia"/>
              </w:rPr>
              <w:t>5</w:t>
            </w:r>
            <w:r>
              <w:t>85.60</w:t>
            </w:r>
          </w:p>
        </w:tc>
        <w:tc>
          <w:tcPr>
            <w:tcW w:w="1600" w:type="dxa"/>
            <w:vAlign w:val="center"/>
          </w:tcPr>
          <w:p w:rsidR="000A59DB" w:rsidRDefault="0030516F">
            <w:pPr>
              <w:pStyle w:val="af6"/>
            </w:pPr>
            <w:r>
              <w:rPr>
                <w:rFonts w:hint="eastAsia"/>
              </w:rPr>
              <w:t>1</w:t>
            </w:r>
            <w:r>
              <w:t>7</w:t>
            </w:r>
          </w:p>
        </w:tc>
        <w:tc>
          <w:tcPr>
            <w:tcW w:w="1306" w:type="dxa"/>
            <w:vAlign w:val="center"/>
          </w:tcPr>
          <w:p w:rsidR="000A59DB" w:rsidRDefault="0030516F">
            <w:pPr>
              <w:pStyle w:val="af6"/>
            </w:pPr>
            <w:r>
              <w:rPr>
                <w:rFonts w:hint="eastAsia"/>
              </w:rPr>
              <w:t>8</w:t>
            </w:r>
            <w:r>
              <w:t>51.1</w:t>
            </w:r>
          </w:p>
        </w:tc>
      </w:tr>
      <w:tr w:rsidR="000A59DB">
        <w:trPr>
          <w:trHeight w:val="340"/>
        </w:trPr>
        <w:tc>
          <w:tcPr>
            <w:tcW w:w="551" w:type="dxa"/>
            <w:vAlign w:val="center"/>
          </w:tcPr>
          <w:p w:rsidR="000A59DB" w:rsidRDefault="0030516F">
            <w:pPr>
              <w:pStyle w:val="af6"/>
            </w:pPr>
            <w:r>
              <w:rPr>
                <w:rFonts w:hint="eastAsia"/>
              </w:rPr>
              <w:t>7</w:t>
            </w:r>
          </w:p>
        </w:tc>
        <w:tc>
          <w:tcPr>
            <w:tcW w:w="1064" w:type="dxa"/>
            <w:vAlign w:val="center"/>
          </w:tcPr>
          <w:p w:rsidR="000A59DB" w:rsidRDefault="0030516F">
            <w:pPr>
              <w:pStyle w:val="af6"/>
            </w:pPr>
            <w:r>
              <w:rPr>
                <w:rFonts w:hint="eastAsia"/>
              </w:rPr>
              <w:t>秦皇岛</w:t>
            </w:r>
          </w:p>
        </w:tc>
        <w:tc>
          <w:tcPr>
            <w:tcW w:w="1169" w:type="dxa"/>
            <w:vAlign w:val="center"/>
          </w:tcPr>
          <w:p w:rsidR="000A59DB" w:rsidRDefault="0030516F">
            <w:pPr>
              <w:pStyle w:val="af6"/>
            </w:pPr>
            <w:r>
              <w:t>4</w:t>
            </w:r>
          </w:p>
        </w:tc>
        <w:tc>
          <w:tcPr>
            <w:tcW w:w="1870" w:type="dxa"/>
            <w:vAlign w:val="center"/>
          </w:tcPr>
          <w:p w:rsidR="000A59DB" w:rsidRDefault="0030516F">
            <w:pPr>
              <w:pStyle w:val="af6"/>
            </w:pPr>
            <w:r>
              <w:t>5</w:t>
            </w:r>
          </w:p>
        </w:tc>
        <w:tc>
          <w:tcPr>
            <w:tcW w:w="1500" w:type="dxa"/>
            <w:vAlign w:val="center"/>
          </w:tcPr>
          <w:p w:rsidR="000A59DB" w:rsidRDefault="0030516F">
            <w:pPr>
              <w:pStyle w:val="af6"/>
            </w:pPr>
            <w:r>
              <w:t>355.5</w:t>
            </w:r>
          </w:p>
        </w:tc>
        <w:tc>
          <w:tcPr>
            <w:tcW w:w="1600" w:type="dxa"/>
            <w:vAlign w:val="center"/>
          </w:tcPr>
          <w:p w:rsidR="000A59DB" w:rsidRDefault="0030516F">
            <w:pPr>
              <w:pStyle w:val="af6"/>
            </w:pPr>
            <w:r>
              <w:t>7</w:t>
            </w:r>
          </w:p>
        </w:tc>
        <w:tc>
          <w:tcPr>
            <w:tcW w:w="1306" w:type="dxa"/>
            <w:vAlign w:val="center"/>
          </w:tcPr>
          <w:p w:rsidR="000A59DB" w:rsidRDefault="0030516F">
            <w:pPr>
              <w:pStyle w:val="af6"/>
            </w:pPr>
            <w:r>
              <w:t>422</w:t>
            </w:r>
          </w:p>
        </w:tc>
      </w:tr>
      <w:tr w:rsidR="000A59DB">
        <w:trPr>
          <w:trHeight w:val="340"/>
        </w:trPr>
        <w:tc>
          <w:tcPr>
            <w:tcW w:w="551" w:type="dxa"/>
            <w:vAlign w:val="center"/>
          </w:tcPr>
          <w:p w:rsidR="000A59DB" w:rsidRDefault="0030516F">
            <w:pPr>
              <w:pStyle w:val="af6"/>
            </w:pPr>
            <w:r>
              <w:rPr>
                <w:rFonts w:hint="eastAsia"/>
              </w:rPr>
              <w:t>8</w:t>
            </w:r>
          </w:p>
        </w:tc>
        <w:tc>
          <w:tcPr>
            <w:tcW w:w="1064" w:type="dxa"/>
            <w:vAlign w:val="center"/>
          </w:tcPr>
          <w:p w:rsidR="000A59DB" w:rsidRDefault="0030516F">
            <w:pPr>
              <w:pStyle w:val="af6"/>
            </w:pPr>
            <w:r>
              <w:rPr>
                <w:rFonts w:hint="eastAsia"/>
              </w:rPr>
              <w:t>张家口</w:t>
            </w:r>
          </w:p>
        </w:tc>
        <w:tc>
          <w:tcPr>
            <w:tcW w:w="1169" w:type="dxa"/>
            <w:vAlign w:val="center"/>
          </w:tcPr>
          <w:p w:rsidR="000A59DB" w:rsidRDefault="0030516F">
            <w:pPr>
              <w:pStyle w:val="af6"/>
            </w:pPr>
            <w:r>
              <w:rPr>
                <w:rFonts w:hint="eastAsia"/>
              </w:rPr>
              <w:t>2</w:t>
            </w:r>
          </w:p>
        </w:tc>
        <w:tc>
          <w:tcPr>
            <w:tcW w:w="1870" w:type="dxa"/>
            <w:vAlign w:val="center"/>
          </w:tcPr>
          <w:p w:rsidR="000A59DB" w:rsidRDefault="0030516F">
            <w:pPr>
              <w:pStyle w:val="af6"/>
            </w:pPr>
            <w:r>
              <w:rPr>
                <w:rFonts w:hint="eastAsia"/>
              </w:rPr>
              <w:t>2</w:t>
            </w:r>
          </w:p>
        </w:tc>
        <w:tc>
          <w:tcPr>
            <w:tcW w:w="1500" w:type="dxa"/>
            <w:vAlign w:val="center"/>
          </w:tcPr>
          <w:p w:rsidR="000A59DB" w:rsidRDefault="0030516F">
            <w:pPr>
              <w:pStyle w:val="af6"/>
            </w:pPr>
            <w:r>
              <w:rPr>
                <w:rFonts w:hint="eastAsia"/>
              </w:rPr>
              <w:t>2</w:t>
            </w:r>
            <w:r>
              <w:t>09.5</w:t>
            </w:r>
          </w:p>
        </w:tc>
        <w:tc>
          <w:tcPr>
            <w:tcW w:w="1600" w:type="dxa"/>
            <w:vAlign w:val="center"/>
          </w:tcPr>
          <w:p w:rsidR="000A59DB" w:rsidRDefault="0030516F">
            <w:pPr>
              <w:pStyle w:val="af6"/>
            </w:pPr>
            <w:r>
              <w:rPr>
                <w:rFonts w:hint="eastAsia"/>
              </w:rPr>
              <w:t>3</w:t>
            </w:r>
          </w:p>
        </w:tc>
        <w:tc>
          <w:tcPr>
            <w:tcW w:w="1306" w:type="dxa"/>
            <w:vAlign w:val="center"/>
          </w:tcPr>
          <w:p w:rsidR="000A59DB" w:rsidRDefault="0030516F">
            <w:pPr>
              <w:pStyle w:val="af6"/>
            </w:pPr>
            <w:r>
              <w:rPr>
                <w:rFonts w:hint="eastAsia"/>
              </w:rPr>
              <w:t>2</w:t>
            </w:r>
            <w:r>
              <w:t>20.34</w:t>
            </w:r>
          </w:p>
        </w:tc>
      </w:tr>
      <w:tr w:rsidR="000A59DB">
        <w:trPr>
          <w:trHeight w:val="340"/>
        </w:trPr>
        <w:tc>
          <w:tcPr>
            <w:tcW w:w="551" w:type="dxa"/>
            <w:vAlign w:val="center"/>
          </w:tcPr>
          <w:p w:rsidR="000A59DB" w:rsidRDefault="0030516F">
            <w:pPr>
              <w:pStyle w:val="af6"/>
            </w:pPr>
            <w:r>
              <w:rPr>
                <w:rFonts w:hint="eastAsia"/>
              </w:rPr>
              <w:t>9</w:t>
            </w:r>
          </w:p>
        </w:tc>
        <w:tc>
          <w:tcPr>
            <w:tcW w:w="1064" w:type="dxa"/>
            <w:vAlign w:val="center"/>
          </w:tcPr>
          <w:p w:rsidR="000A59DB" w:rsidRDefault="0030516F">
            <w:pPr>
              <w:pStyle w:val="af6"/>
            </w:pPr>
            <w:r>
              <w:rPr>
                <w:rFonts w:hint="eastAsia"/>
              </w:rPr>
              <w:t>衡水</w:t>
            </w:r>
          </w:p>
        </w:tc>
        <w:tc>
          <w:tcPr>
            <w:tcW w:w="1169" w:type="dxa"/>
            <w:vAlign w:val="center"/>
          </w:tcPr>
          <w:p w:rsidR="000A59DB" w:rsidRDefault="0030516F">
            <w:pPr>
              <w:pStyle w:val="af6"/>
            </w:pPr>
            <w:r>
              <w:rPr>
                <w:rFonts w:hint="eastAsia"/>
              </w:rPr>
              <w:t>--</w:t>
            </w:r>
          </w:p>
        </w:tc>
        <w:tc>
          <w:tcPr>
            <w:tcW w:w="1870" w:type="dxa"/>
            <w:vAlign w:val="center"/>
          </w:tcPr>
          <w:p w:rsidR="000A59DB" w:rsidRDefault="0030516F">
            <w:pPr>
              <w:pStyle w:val="af6"/>
            </w:pPr>
            <w:r>
              <w:rPr>
                <w:rFonts w:hint="eastAsia"/>
              </w:rPr>
              <w:t>--</w:t>
            </w:r>
          </w:p>
        </w:tc>
        <w:tc>
          <w:tcPr>
            <w:tcW w:w="1500" w:type="dxa"/>
            <w:vAlign w:val="center"/>
          </w:tcPr>
          <w:p w:rsidR="000A59DB" w:rsidRDefault="0030516F">
            <w:pPr>
              <w:pStyle w:val="af6"/>
            </w:pPr>
            <w:r>
              <w:rPr>
                <w:rFonts w:hint="eastAsia"/>
              </w:rPr>
              <w:t>--</w:t>
            </w:r>
          </w:p>
        </w:tc>
        <w:tc>
          <w:tcPr>
            <w:tcW w:w="1600" w:type="dxa"/>
            <w:vAlign w:val="center"/>
          </w:tcPr>
          <w:p w:rsidR="000A59DB" w:rsidRDefault="0030516F">
            <w:pPr>
              <w:pStyle w:val="af6"/>
            </w:pPr>
            <w:r>
              <w:rPr>
                <w:rFonts w:hint="eastAsia"/>
              </w:rPr>
              <w:t>--</w:t>
            </w:r>
          </w:p>
        </w:tc>
        <w:tc>
          <w:tcPr>
            <w:tcW w:w="1306" w:type="dxa"/>
            <w:vAlign w:val="center"/>
          </w:tcPr>
          <w:p w:rsidR="000A59DB" w:rsidRDefault="0030516F">
            <w:pPr>
              <w:pStyle w:val="af6"/>
            </w:pPr>
            <w:r>
              <w:rPr>
                <w:rFonts w:hint="eastAsia"/>
              </w:rPr>
              <w:t>--</w:t>
            </w:r>
          </w:p>
        </w:tc>
      </w:tr>
      <w:tr w:rsidR="000A59DB">
        <w:trPr>
          <w:trHeight w:val="340"/>
        </w:trPr>
        <w:tc>
          <w:tcPr>
            <w:tcW w:w="551" w:type="dxa"/>
            <w:vAlign w:val="center"/>
          </w:tcPr>
          <w:p w:rsidR="000A59DB" w:rsidRDefault="0030516F">
            <w:pPr>
              <w:pStyle w:val="af6"/>
            </w:pPr>
            <w:r>
              <w:rPr>
                <w:rFonts w:hint="eastAsia"/>
              </w:rPr>
              <w:t>10</w:t>
            </w:r>
          </w:p>
        </w:tc>
        <w:tc>
          <w:tcPr>
            <w:tcW w:w="1064" w:type="dxa"/>
            <w:vAlign w:val="center"/>
          </w:tcPr>
          <w:p w:rsidR="000A59DB" w:rsidRDefault="0030516F">
            <w:pPr>
              <w:pStyle w:val="af6"/>
            </w:pPr>
            <w:r>
              <w:rPr>
                <w:rFonts w:hint="eastAsia"/>
              </w:rPr>
              <w:t>沧州</w:t>
            </w:r>
          </w:p>
        </w:tc>
        <w:tc>
          <w:tcPr>
            <w:tcW w:w="1169" w:type="dxa"/>
            <w:vAlign w:val="center"/>
          </w:tcPr>
          <w:p w:rsidR="000A59DB" w:rsidRDefault="0030516F">
            <w:pPr>
              <w:pStyle w:val="af6"/>
            </w:pPr>
            <w:r>
              <w:rPr>
                <w:rFonts w:hint="eastAsia"/>
              </w:rPr>
              <w:t>--</w:t>
            </w:r>
          </w:p>
        </w:tc>
        <w:tc>
          <w:tcPr>
            <w:tcW w:w="1870" w:type="dxa"/>
            <w:vAlign w:val="center"/>
          </w:tcPr>
          <w:p w:rsidR="000A59DB" w:rsidRDefault="0030516F">
            <w:pPr>
              <w:pStyle w:val="af6"/>
            </w:pPr>
            <w:r>
              <w:rPr>
                <w:rFonts w:hint="eastAsia"/>
              </w:rPr>
              <w:t>--</w:t>
            </w:r>
          </w:p>
        </w:tc>
        <w:tc>
          <w:tcPr>
            <w:tcW w:w="1500" w:type="dxa"/>
            <w:vAlign w:val="center"/>
          </w:tcPr>
          <w:p w:rsidR="000A59DB" w:rsidRDefault="0030516F">
            <w:pPr>
              <w:pStyle w:val="af6"/>
            </w:pPr>
            <w:r>
              <w:rPr>
                <w:rFonts w:hint="eastAsia"/>
              </w:rPr>
              <w:t>--</w:t>
            </w:r>
          </w:p>
        </w:tc>
        <w:tc>
          <w:tcPr>
            <w:tcW w:w="1600" w:type="dxa"/>
            <w:vAlign w:val="center"/>
          </w:tcPr>
          <w:p w:rsidR="000A59DB" w:rsidRDefault="0030516F">
            <w:pPr>
              <w:pStyle w:val="af6"/>
            </w:pPr>
            <w:r>
              <w:rPr>
                <w:rFonts w:hint="eastAsia"/>
              </w:rPr>
              <w:t>--</w:t>
            </w:r>
          </w:p>
        </w:tc>
        <w:tc>
          <w:tcPr>
            <w:tcW w:w="1306" w:type="dxa"/>
            <w:vAlign w:val="center"/>
          </w:tcPr>
          <w:p w:rsidR="000A59DB" w:rsidRDefault="0030516F">
            <w:pPr>
              <w:pStyle w:val="af6"/>
            </w:pPr>
            <w:r>
              <w:rPr>
                <w:rFonts w:hint="eastAsia"/>
              </w:rPr>
              <w:t>--</w:t>
            </w:r>
          </w:p>
        </w:tc>
      </w:tr>
      <w:tr w:rsidR="000A59DB">
        <w:trPr>
          <w:trHeight w:val="340"/>
        </w:trPr>
        <w:tc>
          <w:tcPr>
            <w:tcW w:w="551" w:type="dxa"/>
            <w:vAlign w:val="center"/>
          </w:tcPr>
          <w:p w:rsidR="000A59DB" w:rsidRDefault="0030516F">
            <w:pPr>
              <w:pStyle w:val="af6"/>
            </w:pPr>
            <w:r>
              <w:rPr>
                <w:rFonts w:hint="eastAsia"/>
              </w:rPr>
              <w:t>11</w:t>
            </w:r>
          </w:p>
        </w:tc>
        <w:tc>
          <w:tcPr>
            <w:tcW w:w="1064" w:type="dxa"/>
            <w:vAlign w:val="center"/>
          </w:tcPr>
          <w:p w:rsidR="000A59DB" w:rsidRDefault="0030516F">
            <w:pPr>
              <w:pStyle w:val="af6"/>
            </w:pPr>
            <w:r>
              <w:rPr>
                <w:rFonts w:hint="eastAsia"/>
              </w:rPr>
              <w:t>廊坊</w:t>
            </w:r>
          </w:p>
        </w:tc>
        <w:tc>
          <w:tcPr>
            <w:tcW w:w="1169" w:type="dxa"/>
            <w:vAlign w:val="center"/>
          </w:tcPr>
          <w:p w:rsidR="000A59DB" w:rsidRDefault="0030516F">
            <w:pPr>
              <w:pStyle w:val="af6"/>
            </w:pPr>
            <w:r>
              <w:rPr>
                <w:rFonts w:hint="eastAsia"/>
              </w:rPr>
              <w:t>1</w:t>
            </w:r>
          </w:p>
        </w:tc>
        <w:tc>
          <w:tcPr>
            <w:tcW w:w="1870" w:type="dxa"/>
            <w:vAlign w:val="center"/>
          </w:tcPr>
          <w:p w:rsidR="000A59DB" w:rsidRDefault="0030516F">
            <w:pPr>
              <w:pStyle w:val="af6"/>
            </w:pPr>
            <w:r>
              <w:rPr>
                <w:rFonts w:hint="eastAsia"/>
              </w:rPr>
              <w:t>2</w:t>
            </w:r>
          </w:p>
        </w:tc>
        <w:tc>
          <w:tcPr>
            <w:tcW w:w="1500" w:type="dxa"/>
            <w:vAlign w:val="center"/>
          </w:tcPr>
          <w:p w:rsidR="000A59DB" w:rsidRDefault="0030516F">
            <w:pPr>
              <w:pStyle w:val="af6"/>
            </w:pPr>
            <w:r>
              <w:rPr>
                <w:rFonts w:hint="eastAsia"/>
              </w:rPr>
              <w:t>1</w:t>
            </w:r>
            <w:r>
              <w:t>24.1</w:t>
            </w:r>
          </w:p>
        </w:tc>
        <w:tc>
          <w:tcPr>
            <w:tcW w:w="1600" w:type="dxa"/>
            <w:vAlign w:val="center"/>
          </w:tcPr>
          <w:p w:rsidR="000A59DB" w:rsidRDefault="0030516F">
            <w:pPr>
              <w:pStyle w:val="af6"/>
            </w:pPr>
            <w:r>
              <w:rPr>
                <w:rFonts w:hint="eastAsia"/>
              </w:rPr>
              <w:t>2</w:t>
            </w:r>
          </w:p>
        </w:tc>
        <w:tc>
          <w:tcPr>
            <w:tcW w:w="1306" w:type="dxa"/>
            <w:vAlign w:val="center"/>
          </w:tcPr>
          <w:p w:rsidR="000A59DB" w:rsidRDefault="0030516F">
            <w:pPr>
              <w:pStyle w:val="af6"/>
            </w:pPr>
            <w:r>
              <w:rPr>
                <w:rFonts w:hint="eastAsia"/>
              </w:rPr>
              <w:t>1</w:t>
            </w:r>
            <w:r>
              <w:t>80</w:t>
            </w:r>
          </w:p>
        </w:tc>
      </w:tr>
      <w:tr w:rsidR="000A59DB">
        <w:trPr>
          <w:trHeight w:val="340"/>
        </w:trPr>
        <w:tc>
          <w:tcPr>
            <w:tcW w:w="551" w:type="dxa"/>
            <w:vAlign w:val="center"/>
          </w:tcPr>
          <w:p w:rsidR="000A59DB" w:rsidRDefault="0030516F">
            <w:pPr>
              <w:pStyle w:val="af6"/>
            </w:pPr>
            <w:r>
              <w:rPr>
                <w:rFonts w:hint="eastAsia"/>
              </w:rPr>
              <w:t>12</w:t>
            </w:r>
          </w:p>
        </w:tc>
        <w:tc>
          <w:tcPr>
            <w:tcW w:w="1064" w:type="dxa"/>
            <w:vAlign w:val="center"/>
          </w:tcPr>
          <w:p w:rsidR="000A59DB" w:rsidRDefault="0030516F">
            <w:pPr>
              <w:pStyle w:val="af6"/>
            </w:pPr>
            <w:r>
              <w:rPr>
                <w:rFonts w:hint="eastAsia"/>
              </w:rPr>
              <w:t>定州</w:t>
            </w:r>
          </w:p>
        </w:tc>
        <w:tc>
          <w:tcPr>
            <w:tcW w:w="1169" w:type="dxa"/>
            <w:vAlign w:val="center"/>
          </w:tcPr>
          <w:p w:rsidR="000A59DB" w:rsidRDefault="0030516F">
            <w:pPr>
              <w:pStyle w:val="af6"/>
            </w:pPr>
            <w:r>
              <w:rPr>
                <w:rFonts w:hint="eastAsia"/>
              </w:rPr>
              <w:t>--</w:t>
            </w:r>
          </w:p>
        </w:tc>
        <w:tc>
          <w:tcPr>
            <w:tcW w:w="1870" w:type="dxa"/>
            <w:vAlign w:val="center"/>
          </w:tcPr>
          <w:p w:rsidR="000A59DB" w:rsidRDefault="0030516F">
            <w:pPr>
              <w:pStyle w:val="af6"/>
            </w:pPr>
            <w:r>
              <w:rPr>
                <w:rFonts w:hint="eastAsia"/>
              </w:rPr>
              <w:t>--</w:t>
            </w:r>
          </w:p>
        </w:tc>
        <w:tc>
          <w:tcPr>
            <w:tcW w:w="1500" w:type="dxa"/>
            <w:vAlign w:val="center"/>
          </w:tcPr>
          <w:p w:rsidR="000A59DB" w:rsidRDefault="0030516F">
            <w:pPr>
              <w:pStyle w:val="af6"/>
            </w:pPr>
            <w:r>
              <w:rPr>
                <w:rFonts w:hint="eastAsia"/>
              </w:rPr>
              <w:t>--</w:t>
            </w:r>
          </w:p>
        </w:tc>
        <w:tc>
          <w:tcPr>
            <w:tcW w:w="1600" w:type="dxa"/>
            <w:vAlign w:val="center"/>
          </w:tcPr>
          <w:p w:rsidR="000A59DB" w:rsidRDefault="0030516F">
            <w:pPr>
              <w:pStyle w:val="af6"/>
            </w:pPr>
            <w:r>
              <w:rPr>
                <w:rFonts w:hint="eastAsia"/>
              </w:rPr>
              <w:t>--</w:t>
            </w:r>
          </w:p>
        </w:tc>
        <w:tc>
          <w:tcPr>
            <w:tcW w:w="1306" w:type="dxa"/>
            <w:vAlign w:val="center"/>
          </w:tcPr>
          <w:p w:rsidR="000A59DB" w:rsidRDefault="0030516F">
            <w:pPr>
              <w:pStyle w:val="af6"/>
            </w:pPr>
            <w:r>
              <w:rPr>
                <w:rFonts w:hint="eastAsia"/>
              </w:rPr>
              <w:t>--</w:t>
            </w:r>
          </w:p>
        </w:tc>
      </w:tr>
      <w:tr w:rsidR="000A59DB">
        <w:trPr>
          <w:trHeight w:val="340"/>
        </w:trPr>
        <w:tc>
          <w:tcPr>
            <w:tcW w:w="551" w:type="dxa"/>
            <w:vAlign w:val="center"/>
          </w:tcPr>
          <w:p w:rsidR="000A59DB" w:rsidRDefault="0030516F">
            <w:pPr>
              <w:pStyle w:val="af6"/>
            </w:pPr>
            <w:r>
              <w:rPr>
                <w:rFonts w:hint="eastAsia"/>
              </w:rPr>
              <w:t>13</w:t>
            </w:r>
          </w:p>
        </w:tc>
        <w:tc>
          <w:tcPr>
            <w:tcW w:w="1064" w:type="dxa"/>
            <w:vAlign w:val="center"/>
          </w:tcPr>
          <w:p w:rsidR="000A59DB" w:rsidRDefault="0030516F">
            <w:pPr>
              <w:pStyle w:val="af6"/>
            </w:pPr>
            <w:r>
              <w:rPr>
                <w:rFonts w:hint="eastAsia"/>
              </w:rPr>
              <w:t>辛集</w:t>
            </w:r>
          </w:p>
        </w:tc>
        <w:tc>
          <w:tcPr>
            <w:tcW w:w="1169" w:type="dxa"/>
            <w:vAlign w:val="center"/>
          </w:tcPr>
          <w:p w:rsidR="000A59DB" w:rsidRDefault="0030516F">
            <w:pPr>
              <w:pStyle w:val="af6"/>
            </w:pPr>
            <w:r>
              <w:rPr>
                <w:rFonts w:hint="eastAsia"/>
              </w:rPr>
              <w:t>--</w:t>
            </w:r>
          </w:p>
        </w:tc>
        <w:tc>
          <w:tcPr>
            <w:tcW w:w="1870" w:type="dxa"/>
            <w:vAlign w:val="center"/>
          </w:tcPr>
          <w:p w:rsidR="000A59DB" w:rsidRDefault="0030516F">
            <w:pPr>
              <w:pStyle w:val="af6"/>
            </w:pPr>
            <w:r>
              <w:rPr>
                <w:rFonts w:hint="eastAsia"/>
              </w:rPr>
              <w:t>--</w:t>
            </w:r>
          </w:p>
        </w:tc>
        <w:tc>
          <w:tcPr>
            <w:tcW w:w="1500" w:type="dxa"/>
            <w:vAlign w:val="center"/>
          </w:tcPr>
          <w:p w:rsidR="000A59DB" w:rsidRDefault="0030516F">
            <w:pPr>
              <w:pStyle w:val="af6"/>
            </w:pPr>
            <w:r>
              <w:rPr>
                <w:rFonts w:hint="eastAsia"/>
              </w:rPr>
              <w:t>--</w:t>
            </w:r>
          </w:p>
        </w:tc>
        <w:tc>
          <w:tcPr>
            <w:tcW w:w="1600" w:type="dxa"/>
            <w:vAlign w:val="center"/>
          </w:tcPr>
          <w:p w:rsidR="000A59DB" w:rsidRDefault="0030516F">
            <w:pPr>
              <w:pStyle w:val="af6"/>
            </w:pPr>
            <w:r>
              <w:rPr>
                <w:rFonts w:hint="eastAsia"/>
              </w:rPr>
              <w:t>--</w:t>
            </w:r>
          </w:p>
        </w:tc>
        <w:tc>
          <w:tcPr>
            <w:tcW w:w="1306" w:type="dxa"/>
            <w:vAlign w:val="center"/>
          </w:tcPr>
          <w:p w:rsidR="000A59DB" w:rsidRDefault="0030516F">
            <w:pPr>
              <w:pStyle w:val="af6"/>
            </w:pPr>
            <w:r>
              <w:rPr>
                <w:rFonts w:hint="eastAsia"/>
              </w:rPr>
              <w:t>--</w:t>
            </w:r>
          </w:p>
        </w:tc>
      </w:tr>
      <w:tr w:rsidR="000A59DB">
        <w:trPr>
          <w:trHeight w:val="340"/>
        </w:trPr>
        <w:tc>
          <w:tcPr>
            <w:tcW w:w="551" w:type="dxa"/>
            <w:vAlign w:val="center"/>
          </w:tcPr>
          <w:p w:rsidR="000A59DB" w:rsidRDefault="0030516F">
            <w:pPr>
              <w:pStyle w:val="af6"/>
            </w:pPr>
            <w:r>
              <w:rPr>
                <w:rFonts w:hint="eastAsia"/>
              </w:rPr>
              <w:t>14</w:t>
            </w:r>
          </w:p>
        </w:tc>
        <w:tc>
          <w:tcPr>
            <w:tcW w:w="1064" w:type="dxa"/>
            <w:vAlign w:val="center"/>
          </w:tcPr>
          <w:p w:rsidR="000A59DB" w:rsidRDefault="0030516F">
            <w:pPr>
              <w:pStyle w:val="af6"/>
            </w:pPr>
            <w:r>
              <w:rPr>
                <w:rFonts w:hint="eastAsia"/>
              </w:rPr>
              <w:t>总计</w:t>
            </w:r>
          </w:p>
        </w:tc>
        <w:tc>
          <w:tcPr>
            <w:tcW w:w="1169" w:type="dxa"/>
            <w:vAlign w:val="center"/>
          </w:tcPr>
          <w:p w:rsidR="000A59DB" w:rsidRDefault="0030516F">
            <w:pPr>
              <w:pStyle w:val="af6"/>
            </w:pPr>
            <w:r>
              <w:t>62</w:t>
            </w:r>
          </w:p>
        </w:tc>
        <w:tc>
          <w:tcPr>
            <w:tcW w:w="1870" w:type="dxa"/>
            <w:vAlign w:val="center"/>
          </w:tcPr>
          <w:p w:rsidR="000A59DB" w:rsidRDefault="0030516F">
            <w:pPr>
              <w:pStyle w:val="af6"/>
            </w:pPr>
            <w:r>
              <w:t>82</w:t>
            </w:r>
          </w:p>
        </w:tc>
        <w:tc>
          <w:tcPr>
            <w:tcW w:w="1500" w:type="dxa"/>
            <w:vAlign w:val="center"/>
          </w:tcPr>
          <w:p w:rsidR="000A59DB" w:rsidRDefault="0030516F">
            <w:pPr>
              <w:pStyle w:val="af6"/>
            </w:pPr>
            <w:r>
              <w:t>7155.56</w:t>
            </w:r>
          </w:p>
        </w:tc>
        <w:tc>
          <w:tcPr>
            <w:tcW w:w="1600" w:type="dxa"/>
            <w:vAlign w:val="center"/>
          </w:tcPr>
          <w:p w:rsidR="000A59DB" w:rsidRDefault="0030516F">
            <w:pPr>
              <w:pStyle w:val="af6"/>
            </w:pPr>
            <w:r>
              <w:t>111</w:t>
            </w:r>
          </w:p>
        </w:tc>
        <w:tc>
          <w:tcPr>
            <w:tcW w:w="1306" w:type="dxa"/>
            <w:vAlign w:val="center"/>
          </w:tcPr>
          <w:p w:rsidR="000A59DB" w:rsidRDefault="0030516F">
            <w:pPr>
              <w:pStyle w:val="af6"/>
            </w:pPr>
            <w:r>
              <w:t>11567.07</w:t>
            </w:r>
          </w:p>
        </w:tc>
      </w:tr>
    </w:tbl>
    <w:p w:rsidR="000A59DB" w:rsidRDefault="00AD6863">
      <w:pPr>
        <w:spacing w:line="240" w:lineRule="atLeast"/>
        <w:ind w:firstLine="480"/>
      </w:pPr>
      <w:r>
        <w:rPr>
          <w:lang w:eastAsia="zh-CN"/>
        </w:rPr>
        <w:pict>
          <v:shape id="图表 1" o:spid="_x0000_i1027" type="#_x0000_t75" style="width:399.75pt;height:240pt">
            <v:imagedata r:id="rId19" o:title=""/>
          </v:shape>
        </w:pict>
      </w:r>
    </w:p>
    <w:p w:rsidR="000A59DB" w:rsidRDefault="0030516F">
      <w:pPr>
        <w:pStyle w:val="a"/>
      </w:pPr>
      <w:r>
        <w:rPr>
          <w:rStyle w:val="afc"/>
          <w:rFonts w:ascii="Times New Roman" w:hint="eastAsia"/>
          <w:sz w:val="21"/>
        </w:rPr>
        <w:t>河北省水泥企业产能</w:t>
      </w:r>
      <w:r>
        <w:rPr>
          <w:rStyle w:val="afc"/>
          <w:rFonts w:ascii="Times New Roman"/>
          <w:sz w:val="21"/>
        </w:rPr>
        <w:t>分布</w:t>
      </w:r>
      <w:r>
        <w:rPr>
          <w:rStyle w:val="afc"/>
          <w:rFonts w:ascii="Times New Roman" w:hint="eastAsia"/>
          <w:sz w:val="21"/>
        </w:rPr>
        <w:t>图</w:t>
      </w:r>
    </w:p>
    <w:p w:rsidR="000A59DB" w:rsidRDefault="0030516F">
      <w:pPr>
        <w:pStyle w:val="3"/>
      </w:pPr>
      <w:bookmarkStart w:id="44" w:name="_Toc16266367"/>
      <w:bookmarkStart w:id="45" w:name="_Toc15367802"/>
      <w:r>
        <w:rPr>
          <w:rFonts w:hint="eastAsia"/>
        </w:rPr>
        <w:t>水泥窑窑尾烟气治理措施</w:t>
      </w:r>
      <w:bookmarkEnd w:id="44"/>
      <w:bookmarkEnd w:id="45"/>
    </w:p>
    <w:p w:rsidR="000A59DB" w:rsidRDefault="0030516F">
      <w:pPr>
        <w:ind w:firstLine="480"/>
        <w:rPr>
          <w:lang w:eastAsia="zh-CN"/>
        </w:rPr>
      </w:pPr>
      <w:r>
        <w:rPr>
          <w:rFonts w:hint="eastAsia"/>
          <w:lang w:eastAsia="zh-CN"/>
        </w:rPr>
        <w:t>根据我省</w:t>
      </w:r>
      <w:r>
        <w:rPr>
          <w:rFonts w:hint="eastAsia"/>
          <w:lang w:eastAsia="zh-CN"/>
        </w:rPr>
        <w:t>6</w:t>
      </w:r>
      <w:r>
        <w:rPr>
          <w:lang w:eastAsia="zh-CN"/>
        </w:rPr>
        <w:t>2</w:t>
      </w:r>
      <w:r>
        <w:rPr>
          <w:rFonts w:hint="eastAsia"/>
          <w:lang w:eastAsia="zh-CN"/>
        </w:rPr>
        <w:t>家水泥熟料生产企业排污许可证，</w:t>
      </w:r>
      <w:r>
        <w:rPr>
          <w:rFonts w:hint="eastAsia"/>
          <w:lang w:eastAsia="zh-CN"/>
        </w:rPr>
        <w:t>9</w:t>
      </w:r>
      <w:r>
        <w:rPr>
          <w:lang w:eastAsia="zh-CN"/>
        </w:rPr>
        <w:t>1.94</w:t>
      </w:r>
      <w:r>
        <w:rPr>
          <w:rFonts w:hint="eastAsia"/>
          <w:lang w:eastAsia="zh-CN"/>
        </w:rPr>
        <w:t>%</w:t>
      </w:r>
      <w:r>
        <w:rPr>
          <w:rFonts w:hint="eastAsia"/>
          <w:lang w:eastAsia="zh-CN"/>
        </w:rPr>
        <w:t>的企业采用袋式除尘器处理窑尾烟气中颗粒物，</w:t>
      </w:r>
      <w:r>
        <w:rPr>
          <w:rFonts w:hint="eastAsia"/>
          <w:lang w:eastAsia="zh-CN"/>
        </w:rPr>
        <w:t>4</w:t>
      </w:r>
      <w:r>
        <w:rPr>
          <w:lang w:eastAsia="zh-CN"/>
        </w:rPr>
        <w:t>6.77</w:t>
      </w:r>
      <w:r>
        <w:rPr>
          <w:rFonts w:hint="eastAsia"/>
          <w:lang w:eastAsia="zh-CN"/>
        </w:rPr>
        <w:t>%</w:t>
      </w:r>
      <w:r>
        <w:rPr>
          <w:rFonts w:hint="eastAsia"/>
          <w:lang w:eastAsia="zh-CN"/>
        </w:rPr>
        <w:t>企业采用“低氮燃烧器</w:t>
      </w:r>
      <w:r>
        <w:rPr>
          <w:rFonts w:hint="eastAsia"/>
          <w:lang w:eastAsia="zh-CN"/>
        </w:rPr>
        <w:t>+SNCR</w:t>
      </w:r>
      <w:r>
        <w:rPr>
          <w:rFonts w:hint="eastAsia"/>
          <w:lang w:eastAsia="zh-CN"/>
        </w:rPr>
        <w:t>”组合脱硝工艺处理烟气中氮氧化物。各处理措施所占比例如下：</w:t>
      </w:r>
    </w:p>
    <w:p w:rsidR="000A59DB" w:rsidRDefault="00AD6863">
      <w:pPr>
        <w:pStyle w:val="afa"/>
      </w:pPr>
      <w:r>
        <w:pict>
          <v:shape id="图表 10" o:spid="_x0000_i1028" type="#_x0000_t75" style="width:454.5pt;height:273pt">
            <v:imagedata r:id="rId20" o:title=""/>
          </v:shape>
        </w:pict>
      </w:r>
    </w:p>
    <w:p w:rsidR="000A59DB" w:rsidRDefault="0030516F">
      <w:pPr>
        <w:pStyle w:val="a"/>
        <w:rPr>
          <w:rStyle w:val="afc"/>
          <w:rFonts w:ascii="Times New Roman"/>
          <w:sz w:val="21"/>
        </w:rPr>
      </w:pPr>
      <w:r>
        <w:rPr>
          <w:rStyle w:val="afc"/>
          <w:rFonts w:ascii="Times New Roman"/>
          <w:sz w:val="21"/>
        </w:rPr>
        <w:t>颗粒物处理</w:t>
      </w:r>
      <w:r>
        <w:rPr>
          <w:rStyle w:val="afc"/>
          <w:rFonts w:ascii="Times New Roman" w:hint="eastAsia"/>
          <w:sz w:val="21"/>
        </w:rPr>
        <w:t>措施</w:t>
      </w:r>
    </w:p>
    <w:p w:rsidR="000A59DB" w:rsidRDefault="00AD6863">
      <w:pPr>
        <w:pStyle w:val="afa"/>
      </w:pPr>
      <w:r>
        <w:pict>
          <v:shape id="图表 9" o:spid="_x0000_i1029" type="#_x0000_t75" style="width:455.25pt;height:273pt">
            <v:imagedata r:id="rId21" o:title=""/>
          </v:shape>
        </w:pict>
      </w:r>
    </w:p>
    <w:p w:rsidR="000A59DB" w:rsidRDefault="0030516F">
      <w:pPr>
        <w:pStyle w:val="a"/>
        <w:rPr>
          <w:rStyle w:val="afc"/>
          <w:rFonts w:ascii="Times New Roman"/>
          <w:sz w:val="21"/>
        </w:rPr>
      </w:pPr>
      <w:r>
        <w:rPr>
          <w:rStyle w:val="afc"/>
          <w:rFonts w:ascii="Times New Roman" w:hint="eastAsia"/>
          <w:sz w:val="21"/>
        </w:rPr>
        <w:t>二氧化硫</w:t>
      </w:r>
      <w:r>
        <w:rPr>
          <w:rStyle w:val="afc"/>
          <w:rFonts w:ascii="Times New Roman"/>
          <w:sz w:val="21"/>
        </w:rPr>
        <w:t>处理措施</w:t>
      </w:r>
    </w:p>
    <w:p w:rsidR="000A59DB" w:rsidRDefault="00AD6863">
      <w:pPr>
        <w:pStyle w:val="afa"/>
      </w:pPr>
      <w:r>
        <w:pict>
          <v:shape id="图表 140" o:spid="_x0000_i1030" type="#_x0000_t75" style="width:454.5pt;height:273pt">
            <v:imagedata r:id="rId22" o:title=""/>
          </v:shape>
        </w:pict>
      </w:r>
    </w:p>
    <w:p w:rsidR="000A59DB" w:rsidRDefault="0030516F">
      <w:pPr>
        <w:pStyle w:val="a"/>
        <w:rPr>
          <w:rStyle w:val="afc"/>
          <w:rFonts w:ascii="Times New Roman"/>
          <w:sz w:val="21"/>
        </w:rPr>
      </w:pPr>
      <w:r>
        <w:rPr>
          <w:rFonts w:hint="eastAsia"/>
        </w:rPr>
        <w:t>氮氧化物</w:t>
      </w:r>
      <w:r>
        <w:rPr>
          <w:rStyle w:val="afc"/>
          <w:rFonts w:ascii="Times New Roman" w:hint="eastAsia"/>
          <w:sz w:val="21"/>
        </w:rPr>
        <w:t>处理措施</w:t>
      </w:r>
    </w:p>
    <w:p w:rsidR="000A59DB" w:rsidRDefault="0030516F">
      <w:pPr>
        <w:pStyle w:val="3"/>
      </w:pPr>
      <w:bookmarkStart w:id="46" w:name="_Toc16266368"/>
      <w:r>
        <w:rPr>
          <w:rFonts w:hint="eastAsia"/>
        </w:rPr>
        <w:t>采用独立热源烘干机烟气治理措施</w:t>
      </w:r>
      <w:bookmarkEnd w:id="46"/>
    </w:p>
    <w:p w:rsidR="000A59DB" w:rsidRDefault="0030516F">
      <w:pPr>
        <w:ind w:firstLine="480"/>
        <w:rPr>
          <w:lang w:eastAsia="zh-CN"/>
        </w:rPr>
      </w:pPr>
      <w:r>
        <w:rPr>
          <w:rFonts w:hint="eastAsia"/>
          <w:lang w:eastAsia="zh-CN"/>
        </w:rPr>
        <w:t>我省采用独立热源烘干设备的企业主要集中在独立粉磨站，根据调研，我省共</w:t>
      </w:r>
      <w:r>
        <w:rPr>
          <w:lang w:eastAsia="zh-CN"/>
        </w:rPr>
        <w:t>48</w:t>
      </w:r>
      <w:r>
        <w:rPr>
          <w:rFonts w:hint="eastAsia"/>
          <w:lang w:eastAsia="zh-CN"/>
        </w:rPr>
        <w:t>家粉磨企业采</w:t>
      </w:r>
      <w:r>
        <w:rPr>
          <w:lang w:eastAsia="zh-CN"/>
        </w:rPr>
        <w:t>用</w:t>
      </w:r>
      <w:r>
        <w:rPr>
          <w:rFonts w:hint="eastAsia"/>
          <w:lang w:eastAsia="zh-CN"/>
        </w:rPr>
        <w:t>独立热</w:t>
      </w:r>
      <w:r>
        <w:rPr>
          <w:lang w:eastAsia="zh-CN"/>
        </w:rPr>
        <w:t>源</w:t>
      </w:r>
      <w:r>
        <w:rPr>
          <w:rFonts w:hint="eastAsia"/>
          <w:lang w:eastAsia="zh-CN"/>
        </w:rPr>
        <w:t>烘</w:t>
      </w:r>
      <w:r>
        <w:rPr>
          <w:lang w:eastAsia="zh-CN"/>
        </w:rPr>
        <w:t>干</w:t>
      </w:r>
      <w:r>
        <w:rPr>
          <w:rFonts w:hint="eastAsia"/>
          <w:lang w:eastAsia="zh-CN"/>
        </w:rPr>
        <w:t>机，其中</w:t>
      </w:r>
      <w:r>
        <w:rPr>
          <w:rFonts w:hint="eastAsia"/>
          <w:lang w:eastAsia="zh-CN"/>
        </w:rPr>
        <w:t>1</w:t>
      </w:r>
      <w:r>
        <w:rPr>
          <w:lang w:eastAsia="zh-CN"/>
        </w:rPr>
        <w:t>6</w:t>
      </w:r>
      <w:r>
        <w:rPr>
          <w:rFonts w:hint="eastAsia"/>
          <w:lang w:eastAsia="zh-CN"/>
        </w:rPr>
        <w:t>家企业外购矿渣微粉，不再使用烘干机；</w:t>
      </w:r>
      <w:r>
        <w:rPr>
          <w:rFonts w:hint="eastAsia"/>
          <w:lang w:eastAsia="zh-CN"/>
        </w:rPr>
        <w:t>8</w:t>
      </w:r>
      <w:r>
        <w:rPr>
          <w:rFonts w:hint="eastAsia"/>
          <w:lang w:eastAsia="zh-CN"/>
        </w:rPr>
        <w:t>家企业已改用天然气作为燃料；另有</w:t>
      </w:r>
      <w:r>
        <w:rPr>
          <w:lang w:eastAsia="zh-CN"/>
        </w:rPr>
        <w:t>24</w:t>
      </w:r>
      <w:r>
        <w:rPr>
          <w:rFonts w:hint="eastAsia"/>
          <w:lang w:eastAsia="zh-CN"/>
        </w:rPr>
        <w:t>家企业仍以煤作为热源。调研结果显示，以煤为热源的独立粉磨站采用袋式除尘器对烟气中颗粒物进行处理，采用湿法脱硫工艺对烟气中二氧化硫进行处理，氮氧化物未采</w:t>
      </w:r>
      <w:r>
        <w:rPr>
          <w:lang w:eastAsia="zh-CN"/>
        </w:rPr>
        <w:t>取</w:t>
      </w:r>
      <w:r>
        <w:rPr>
          <w:rFonts w:hint="eastAsia"/>
          <w:lang w:eastAsia="zh-CN"/>
        </w:rPr>
        <w:t>治理措施</w:t>
      </w:r>
      <w:r>
        <w:rPr>
          <w:lang w:eastAsia="zh-CN"/>
        </w:rPr>
        <w:t>可达标排放</w:t>
      </w:r>
      <w:r>
        <w:rPr>
          <w:rFonts w:hint="eastAsia"/>
          <w:lang w:eastAsia="zh-CN"/>
        </w:rPr>
        <w:t>。</w:t>
      </w:r>
    </w:p>
    <w:p w:rsidR="000A59DB" w:rsidRDefault="0030516F" w:rsidP="0030516F">
      <w:pPr>
        <w:pStyle w:val="2"/>
        <w:spacing w:before="156" w:after="156"/>
      </w:pPr>
      <w:bookmarkStart w:id="47" w:name="_Toc16266369"/>
      <w:r>
        <w:rPr>
          <w:rFonts w:hint="eastAsia"/>
        </w:rPr>
        <w:t>水泥</w:t>
      </w:r>
      <w:r>
        <w:t>行业发展趋势</w:t>
      </w:r>
      <w:bookmarkEnd w:id="42"/>
      <w:bookmarkEnd w:id="43"/>
      <w:bookmarkEnd w:id="47"/>
    </w:p>
    <w:p w:rsidR="000A59DB" w:rsidRDefault="0030516F">
      <w:pPr>
        <w:ind w:firstLine="480"/>
        <w:rPr>
          <w:lang w:eastAsia="zh-CN"/>
        </w:rPr>
      </w:pPr>
      <w:r>
        <w:rPr>
          <w:rFonts w:hint="eastAsia"/>
          <w:lang w:eastAsia="zh-CN"/>
        </w:rPr>
        <w:t>2016</w:t>
      </w:r>
      <w:r>
        <w:rPr>
          <w:rFonts w:hint="eastAsia"/>
          <w:lang w:eastAsia="zh-CN"/>
        </w:rPr>
        <w:t>年以来，在供给侧改革和国企改革双重推动下，以中国建材集团和中材集团合并、金隅集团和冀东集团组建合资公司（终止重组，调整方案为成立合资公司）、华新水泥整合拉法基瑞安水泥资产为代表的大企业间陆续拉开整合序幕，标志我国水泥企业间的整合进入强强联合阶段。</w:t>
      </w:r>
      <w:r>
        <w:rPr>
          <w:rFonts w:hint="eastAsia"/>
          <w:lang w:eastAsia="zh-CN"/>
        </w:rPr>
        <w:t>2017</w:t>
      </w:r>
      <w:r>
        <w:rPr>
          <w:rFonts w:hint="eastAsia"/>
          <w:lang w:eastAsia="zh-CN"/>
        </w:rPr>
        <w:t>年</w:t>
      </w:r>
      <w:r>
        <w:rPr>
          <w:rFonts w:hint="eastAsia"/>
          <w:lang w:eastAsia="zh-CN"/>
        </w:rPr>
        <w:t>6</w:t>
      </w:r>
      <w:r>
        <w:rPr>
          <w:rFonts w:hint="eastAsia"/>
          <w:lang w:eastAsia="zh-CN"/>
        </w:rPr>
        <w:t>月，中国水泥协会发布《水泥工业“十三五”发展规划》</w:t>
      </w:r>
      <w:r>
        <w:rPr>
          <w:rFonts w:hint="eastAsia"/>
          <w:lang w:eastAsia="zh-CN"/>
        </w:rPr>
        <w:t xml:space="preserve"> </w:t>
      </w:r>
      <w:r>
        <w:rPr>
          <w:rFonts w:hint="eastAsia"/>
          <w:lang w:eastAsia="zh-CN"/>
        </w:rPr>
        <w:t>进一步明确各项目标，将</w:t>
      </w:r>
      <w:r>
        <w:rPr>
          <w:rFonts w:hint="eastAsia"/>
          <w:lang w:eastAsia="zh-CN"/>
        </w:rPr>
        <w:t>2020</w:t>
      </w:r>
      <w:r>
        <w:rPr>
          <w:rFonts w:hint="eastAsia"/>
          <w:lang w:eastAsia="zh-CN"/>
        </w:rPr>
        <w:t>年前十大熟料产能集中度目标提升至</w:t>
      </w:r>
      <w:r>
        <w:rPr>
          <w:rFonts w:hint="eastAsia"/>
          <w:lang w:eastAsia="zh-CN"/>
        </w:rPr>
        <w:t>80%</w:t>
      </w:r>
      <w:r>
        <w:rPr>
          <w:rFonts w:hint="eastAsia"/>
          <w:lang w:eastAsia="zh-CN"/>
        </w:rPr>
        <w:t>以上；随后</w:t>
      </w:r>
      <w:r>
        <w:rPr>
          <w:rFonts w:hint="eastAsia"/>
          <w:lang w:eastAsia="zh-CN"/>
        </w:rPr>
        <w:t>7</w:t>
      </w:r>
      <w:r>
        <w:rPr>
          <w:rFonts w:hint="eastAsia"/>
          <w:lang w:eastAsia="zh-CN"/>
        </w:rPr>
        <w:t>月发布的《</w:t>
      </w:r>
      <w:r>
        <w:rPr>
          <w:rFonts w:hint="eastAsia"/>
          <w:lang w:eastAsia="zh-CN"/>
        </w:rPr>
        <w:t xml:space="preserve">2020 </w:t>
      </w:r>
      <w:r>
        <w:rPr>
          <w:rFonts w:hint="eastAsia"/>
          <w:lang w:eastAsia="zh-CN"/>
        </w:rPr>
        <w:t>年水泥行业去产能行动计划》提出目标，至</w:t>
      </w:r>
      <w:r>
        <w:rPr>
          <w:rFonts w:hint="eastAsia"/>
          <w:lang w:eastAsia="zh-CN"/>
        </w:rPr>
        <w:t xml:space="preserve"> 2020 </w:t>
      </w:r>
      <w:r>
        <w:rPr>
          <w:rFonts w:hint="eastAsia"/>
          <w:lang w:eastAsia="zh-CN"/>
        </w:rPr>
        <w:t>年全国前十大熟料产能集中度达到</w:t>
      </w:r>
      <w:r>
        <w:rPr>
          <w:rFonts w:hint="eastAsia"/>
          <w:lang w:eastAsia="zh-CN"/>
        </w:rPr>
        <w:t xml:space="preserve"> 70%</w:t>
      </w:r>
      <w:r>
        <w:rPr>
          <w:rFonts w:hint="eastAsia"/>
          <w:lang w:eastAsia="zh-CN"/>
        </w:rPr>
        <w:t>，水泥产能集中度达到</w:t>
      </w:r>
      <w:r>
        <w:rPr>
          <w:rFonts w:hint="eastAsia"/>
          <w:lang w:eastAsia="zh-CN"/>
        </w:rPr>
        <w:t xml:space="preserve"> 60%</w:t>
      </w:r>
      <w:r>
        <w:rPr>
          <w:rFonts w:hint="eastAsia"/>
          <w:lang w:eastAsia="zh-CN"/>
        </w:rPr>
        <w:t>，并力争</w:t>
      </w:r>
      <w:r>
        <w:rPr>
          <w:rFonts w:hint="eastAsia"/>
          <w:lang w:eastAsia="zh-CN"/>
        </w:rPr>
        <w:t>10</w:t>
      </w:r>
      <w:r>
        <w:rPr>
          <w:rFonts w:hint="eastAsia"/>
          <w:lang w:eastAsia="zh-CN"/>
        </w:rPr>
        <w:t>个省区内前</w:t>
      </w:r>
      <w:r>
        <w:rPr>
          <w:rFonts w:hint="eastAsia"/>
          <w:lang w:eastAsia="zh-CN"/>
        </w:rPr>
        <w:t xml:space="preserve"> 2 </w:t>
      </w:r>
      <w:r>
        <w:rPr>
          <w:rFonts w:hint="eastAsia"/>
          <w:lang w:eastAsia="zh-CN"/>
        </w:rPr>
        <w:t>家大企业熟料产能集中度达到</w:t>
      </w:r>
      <w:r>
        <w:rPr>
          <w:rFonts w:hint="eastAsia"/>
          <w:lang w:eastAsia="zh-CN"/>
        </w:rPr>
        <w:t xml:space="preserve"> 65%</w:t>
      </w:r>
      <w:r>
        <w:rPr>
          <w:rFonts w:hint="eastAsia"/>
          <w:lang w:eastAsia="zh-CN"/>
        </w:rPr>
        <w:t>，区域协同达到空前高度</w:t>
      </w:r>
      <w:r>
        <w:rPr>
          <w:lang w:eastAsia="zh-CN"/>
        </w:rPr>
        <w:t>。</w:t>
      </w:r>
    </w:p>
    <w:p w:rsidR="000A59DB" w:rsidRDefault="0030516F">
      <w:pPr>
        <w:ind w:firstLine="480"/>
        <w:rPr>
          <w:lang w:eastAsia="zh-CN"/>
        </w:rPr>
      </w:pPr>
      <w:r>
        <w:rPr>
          <w:lang w:eastAsia="zh-CN"/>
        </w:rPr>
        <w:t>未来我国</w:t>
      </w:r>
      <w:r>
        <w:rPr>
          <w:rFonts w:hint="eastAsia"/>
          <w:lang w:eastAsia="zh-CN"/>
        </w:rPr>
        <w:t>水泥</w:t>
      </w:r>
      <w:r>
        <w:rPr>
          <w:lang w:eastAsia="zh-CN"/>
        </w:rPr>
        <w:t>行业协会、生产企业、相关科研单位、工程设计及技术咨询单位要树立科学发展的理念，积极贯彻执行国家相关法律、法规、政策、标准；发挥企业的创新主体作用，推广普及先进、适用、高效、经济的清洁生产工艺技术，开发完善新一代</w:t>
      </w:r>
      <w:r>
        <w:rPr>
          <w:rFonts w:hint="eastAsia"/>
          <w:lang w:eastAsia="zh-CN"/>
        </w:rPr>
        <w:t>水泥</w:t>
      </w:r>
      <w:r>
        <w:rPr>
          <w:lang w:eastAsia="zh-CN"/>
        </w:rPr>
        <w:t>生产和循环经济制造流程；建立和完善</w:t>
      </w:r>
      <w:r>
        <w:rPr>
          <w:rFonts w:hint="eastAsia"/>
          <w:lang w:eastAsia="zh-CN"/>
        </w:rPr>
        <w:t>水泥</w:t>
      </w:r>
      <w:r>
        <w:rPr>
          <w:lang w:eastAsia="zh-CN"/>
        </w:rPr>
        <w:t>行业科学发展标准体系，提高生产组织管理水平，推动水泥行业可持续发展。</w:t>
      </w:r>
    </w:p>
    <w:p w:rsidR="000A59DB" w:rsidRDefault="0030516F">
      <w:pPr>
        <w:ind w:firstLine="480"/>
        <w:rPr>
          <w:lang w:eastAsia="zh-CN"/>
        </w:rPr>
      </w:pPr>
      <w:r>
        <w:rPr>
          <w:lang w:eastAsia="zh-CN"/>
        </w:rPr>
        <w:t>工作重点是根据国家</w:t>
      </w:r>
      <w:r>
        <w:rPr>
          <w:rFonts w:hint="eastAsia"/>
          <w:lang w:eastAsia="zh-CN"/>
        </w:rPr>
        <w:t>水泥</w:t>
      </w:r>
      <w:r>
        <w:rPr>
          <w:lang w:eastAsia="zh-CN"/>
        </w:rPr>
        <w:t>产业发展政策，抓住</w:t>
      </w:r>
      <w:r>
        <w:rPr>
          <w:rFonts w:hint="eastAsia"/>
          <w:lang w:eastAsia="zh-CN"/>
        </w:rPr>
        <w:t>水泥</w:t>
      </w:r>
      <w:r>
        <w:rPr>
          <w:lang w:eastAsia="zh-CN"/>
        </w:rPr>
        <w:t>生产流程优化和淘汰落后这两个首要的、基本的关键环节；积极推进各项节能减排技术与装备的完善提升，加大余能回收利用，完善企业能源计量仪表的配备和提高能源管理手段，积极推进合同能源投资政策，加快企业节能降耗力度；建立企业能源、资源调度中心，实现系统节能降耗减排。</w:t>
      </w:r>
    </w:p>
    <w:p w:rsidR="000A59DB" w:rsidRDefault="000A59DB">
      <w:pPr>
        <w:spacing w:line="276" w:lineRule="auto"/>
        <w:ind w:firstLine="420"/>
        <w:rPr>
          <w:sz w:val="21"/>
          <w:szCs w:val="21"/>
          <w:lang w:eastAsia="zh-CN"/>
        </w:rPr>
      </w:pPr>
    </w:p>
    <w:p w:rsidR="000A59DB" w:rsidRDefault="000A59DB">
      <w:pPr>
        <w:spacing w:line="276" w:lineRule="auto"/>
        <w:ind w:firstLine="480"/>
        <w:rPr>
          <w:lang w:eastAsia="zh-CN"/>
        </w:rPr>
        <w:sectPr w:rsidR="000A59DB">
          <w:footerReference w:type="default" r:id="rId23"/>
          <w:footerReference w:type="first" r:id="rId24"/>
          <w:pgSz w:w="11906" w:h="16838"/>
          <w:pgMar w:top="1418" w:right="1418" w:bottom="1418" w:left="1418" w:header="851" w:footer="992" w:gutter="0"/>
          <w:pgNumType w:start="1"/>
          <w:cols w:space="720"/>
          <w:titlePg/>
          <w:docGrid w:type="lines" w:linePitch="312"/>
        </w:sectPr>
      </w:pPr>
    </w:p>
    <w:p w:rsidR="000A59DB" w:rsidRDefault="0030516F" w:rsidP="0030516F">
      <w:pPr>
        <w:pStyle w:val="1"/>
        <w:spacing w:before="156" w:after="156"/>
        <w:rPr>
          <w:lang w:eastAsia="zh-CN"/>
        </w:rPr>
      </w:pPr>
      <w:bookmarkStart w:id="48" w:name="_Toc516393375"/>
      <w:bookmarkStart w:id="49" w:name="_Toc511507477"/>
      <w:bookmarkStart w:id="50" w:name="_Toc16266370"/>
      <w:r>
        <w:rPr>
          <w:lang w:eastAsia="zh-CN"/>
        </w:rPr>
        <w:t>标准制（修）订的必要性分析</w:t>
      </w:r>
      <w:bookmarkEnd w:id="48"/>
      <w:bookmarkEnd w:id="49"/>
      <w:bookmarkEnd w:id="50"/>
    </w:p>
    <w:p w:rsidR="000A59DB" w:rsidRDefault="0030516F" w:rsidP="0030516F">
      <w:pPr>
        <w:pStyle w:val="2"/>
        <w:spacing w:before="156" w:after="156"/>
      </w:pPr>
      <w:bookmarkStart w:id="51" w:name="3.1_国家及环保主管部门的相关要求"/>
      <w:bookmarkStart w:id="52" w:name="_Toc16266371"/>
      <w:bookmarkStart w:id="53" w:name="_Toc511507478"/>
      <w:bookmarkStart w:id="54" w:name="_Toc516393376"/>
      <w:bookmarkEnd w:id="51"/>
      <w:r>
        <w:t>国家及环保主管部门的相关要求</w:t>
      </w:r>
      <w:bookmarkEnd w:id="52"/>
      <w:bookmarkEnd w:id="53"/>
      <w:bookmarkEnd w:id="54"/>
    </w:p>
    <w:p w:rsidR="000A59DB" w:rsidRDefault="0030516F">
      <w:pPr>
        <w:ind w:firstLine="480"/>
        <w:rPr>
          <w:lang w:eastAsia="zh-CN"/>
        </w:rPr>
      </w:pPr>
      <w:r>
        <w:rPr>
          <w:lang w:eastAsia="zh-CN"/>
        </w:rPr>
        <w:t>近年来，我省</w:t>
      </w:r>
      <w:r>
        <w:rPr>
          <w:rFonts w:hint="eastAsia"/>
          <w:lang w:eastAsia="zh-CN"/>
        </w:rPr>
        <w:t>水泥</w:t>
      </w:r>
      <w:r>
        <w:rPr>
          <w:lang w:eastAsia="zh-CN"/>
        </w:rPr>
        <w:t>行业排放标准日益趋严。根据《关于京津冀大气污染传输通道城市执行大气污染物特别排放限值的公告》（环境保护部公告</w:t>
      </w:r>
      <w:r>
        <w:rPr>
          <w:lang w:eastAsia="zh-CN"/>
        </w:rPr>
        <w:t>2018</w:t>
      </w:r>
      <w:r>
        <w:rPr>
          <w:lang w:eastAsia="zh-CN"/>
        </w:rPr>
        <w:t>年第</w:t>
      </w:r>
      <w:r>
        <w:rPr>
          <w:lang w:eastAsia="zh-CN"/>
        </w:rPr>
        <w:t>9</w:t>
      </w:r>
      <w:r>
        <w:rPr>
          <w:lang w:eastAsia="zh-CN"/>
        </w:rPr>
        <w:t>号）要求，自</w:t>
      </w:r>
      <w:r>
        <w:rPr>
          <w:lang w:eastAsia="zh-CN"/>
        </w:rPr>
        <w:t>2018</w:t>
      </w:r>
      <w:r>
        <w:rPr>
          <w:lang w:eastAsia="zh-CN"/>
        </w:rPr>
        <w:t>年</w:t>
      </w:r>
      <w:r>
        <w:rPr>
          <w:lang w:eastAsia="zh-CN"/>
        </w:rPr>
        <w:t>3</w:t>
      </w:r>
      <w:r>
        <w:rPr>
          <w:lang w:eastAsia="zh-CN"/>
        </w:rPr>
        <w:t>月</w:t>
      </w:r>
      <w:r>
        <w:rPr>
          <w:lang w:eastAsia="zh-CN"/>
        </w:rPr>
        <w:t>1</w:t>
      </w:r>
      <w:r>
        <w:rPr>
          <w:lang w:eastAsia="zh-CN"/>
        </w:rPr>
        <w:t>日起，京津冀大气污染传输通道城市</w:t>
      </w:r>
      <w:r>
        <w:rPr>
          <w:rFonts w:hint="eastAsia"/>
          <w:lang w:eastAsia="zh-CN"/>
        </w:rPr>
        <w:t>（</w:t>
      </w:r>
      <w:r>
        <w:rPr>
          <w:lang w:eastAsia="zh-CN"/>
        </w:rPr>
        <w:t>“2+26”</w:t>
      </w:r>
      <w:r>
        <w:rPr>
          <w:lang w:eastAsia="zh-CN"/>
        </w:rPr>
        <w:t>城市</w:t>
      </w:r>
      <w:r>
        <w:rPr>
          <w:rFonts w:hint="eastAsia"/>
          <w:lang w:eastAsia="zh-CN"/>
        </w:rPr>
        <w:t>）新受理环评的建设项目将执行大气污染物特别排放限值；针对现有企业，通知指出，国家排放标准中已规定大气污染物特别排放限值的行业以及锅炉，火电、钢铁、石化、化工、有色（不含氧化铝）、水泥行业现有企业以及在用锅炉，自</w:t>
      </w:r>
      <w:r>
        <w:rPr>
          <w:rFonts w:hint="eastAsia"/>
          <w:lang w:eastAsia="zh-CN"/>
        </w:rPr>
        <w:t>2018</w:t>
      </w:r>
      <w:r>
        <w:rPr>
          <w:rFonts w:hint="eastAsia"/>
          <w:lang w:eastAsia="zh-CN"/>
        </w:rPr>
        <w:t>年</w:t>
      </w:r>
      <w:r>
        <w:rPr>
          <w:rFonts w:hint="eastAsia"/>
          <w:lang w:eastAsia="zh-CN"/>
        </w:rPr>
        <w:t>10</w:t>
      </w:r>
      <w:r>
        <w:rPr>
          <w:rFonts w:hint="eastAsia"/>
          <w:lang w:eastAsia="zh-CN"/>
        </w:rPr>
        <w:t>月</w:t>
      </w:r>
      <w:r>
        <w:rPr>
          <w:rFonts w:hint="eastAsia"/>
          <w:lang w:eastAsia="zh-CN"/>
        </w:rPr>
        <w:t>1</w:t>
      </w:r>
      <w:r>
        <w:rPr>
          <w:rFonts w:hint="eastAsia"/>
          <w:lang w:eastAsia="zh-CN"/>
        </w:rPr>
        <w:t>日起，执行二氧化硫、氮氧化物、颗粒物和挥发性有机物特别排放限值。</w:t>
      </w:r>
      <w:r>
        <w:rPr>
          <w:lang w:eastAsia="zh-CN"/>
        </w:rPr>
        <w:t>而且该公告还提出，地方有更严格排放控制要求的，按地方要求执行。</w:t>
      </w:r>
      <w:r>
        <w:rPr>
          <w:rFonts w:hint="eastAsia"/>
          <w:lang w:eastAsia="zh-CN"/>
        </w:rPr>
        <w:t>2018</w:t>
      </w:r>
      <w:r>
        <w:rPr>
          <w:rFonts w:hint="eastAsia"/>
          <w:lang w:eastAsia="zh-CN"/>
        </w:rPr>
        <w:t>年</w:t>
      </w:r>
      <w:r>
        <w:rPr>
          <w:rFonts w:hint="eastAsia"/>
          <w:lang w:eastAsia="zh-CN"/>
        </w:rPr>
        <w:t>9</w:t>
      </w:r>
      <w:r>
        <w:rPr>
          <w:rFonts w:hint="eastAsia"/>
          <w:lang w:eastAsia="zh-CN"/>
        </w:rPr>
        <w:t>月</w:t>
      </w:r>
      <w:r>
        <w:rPr>
          <w:rFonts w:hint="eastAsia"/>
          <w:lang w:eastAsia="zh-CN"/>
        </w:rPr>
        <w:t>21</w:t>
      </w:r>
      <w:r>
        <w:rPr>
          <w:rFonts w:hint="eastAsia"/>
          <w:lang w:eastAsia="zh-CN"/>
        </w:rPr>
        <w:t>日生态环境部办公厅印发了《京津冀及周边地区</w:t>
      </w:r>
      <w:r>
        <w:rPr>
          <w:rFonts w:hint="eastAsia"/>
          <w:lang w:eastAsia="zh-CN"/>
        </w:rPr>
        <w:t xml:space="preserve"> 2018-2019 </w:t>
      </w:r>
      <w:r>
        <w:rPr>
          <w:rFonts w:hint="eastAsia"/>
          <w:lang w:eastAsia="zh-CN"/>
        </w:rPr>
        <w:t>年秋冬季大气污染综合治理攻坚行动方案》（环大气</w:t>
      </w:r>
      <w:r>
        <w:rPr>
          <w:rFonts w:hint="eastAsia"/>
          <w:lang w:eastAsia="zh-CN"/>
        </w:rPr>
        <w:t>[2018]100</w:t>
      </w:r>
      <w:r>
        <w:rPr>
          <w:rFonts w:hint="eastAsia"/>
          <w:lang w:eastAsia="zh-CN"/>
        </w:rPr>
        <w:t>号），提出“已有行业排放标准的工业炉窑，严格执行行业排放标准相关规定。暂未制订行业排放标准的其他工业炉窑，按照颗粒物、二氧化硫、氮氧化物排放限值分别不高于</w:t>
      </w:r>
      <w:r>
        <w:rPr>
          <w:rFonts w:hint="eastAsia"/>
          <w:lang w:eastAsia="zh-CN"/>
        </w:rPr>
        <w:t>30</w:t>
      </w:r>
      <w:r>
        <w:rPr>
          <w:rFonts w:hint="eastAsia"/>
          <w:lang w:eastAsia="zh-CN"/>
        </w:rPr>
        <w:t>、</w:t>
      </w:r>
      <w:r>
        <w:rPr>
          <w:rFonts w:hint="eastAsia"/>
          <w:lang w:eastAsia="zh-CN"/>
        </w:rPr>
        <w:t>200</w:t>
      </w:r>
      <w:r>
        <w:rPr>
          <w:rFonts w:hint="eastAsia"/>
          <w:lang w:eastAsia="zh-CN"/>
        </w:rPr>
        <w:t>、</w:t>
      </w:r>
      <w:r>
        <w:rPr>
          <w:rFonts w:hint="eastAsia"/>
          <w:lang w:eastAsia="zh-CN"/>
        </w:rPr>
        <w:t>300</w:t>
      </w:r>
      <w:r>
        <w:rPr>
          <w:rFonts w:hint="eastAsia"/>
          <w:lang w:eastAsia="zh-CN"/>
        </w:rPr>
        <w:t>毫克</w:t>
      </w:r>
      <w:r>
        <w:rPr>
          <w:rFonts w:hint="eastAsia"/>
          <w:lang w:eastAsia="zh-CN"/>
        </w:rPr>
        <w:t>/</w:t>
      </w:r>
      <w:r>
        <w:rPr>
          <w:rFonts w:hint="eastAsia"/>
          <w:lang w:eastAsia="zh-CN"/>
        </w:rPr>
        <w:t>立方米执行；自</w:t>
      </w:r>
      <w:r>
        <w:rPr>
          <w:rFonts w:hint="eastAsia"/>
          <w:lang w:eastAsia="zh-CN"/>
        </w:rPr>
        <w:t>2019</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日起达不到上述要求的，实施停产整治。鼓励各地制定更为严格的地方排放标准。”</w:t>
      </w:r>
    </w:p>
    <w:p w:rsidR="000A59DB" w:rsidRDefault="0030516F">
      <w:pPr>
        <w:ind w:firstLine="480"/>
        <w:rPr>
          <w:rFonts w:hAnsi="黑体"/>
          <w:lang w:eastAsia="zh-CN"/>
        </w:rPr>
      </w:pPr>
      <w:r>
        <w:rPr>
          <w:lang w:eastAsia="zh-CN"/>
        </w:rPr>
        <w:t>为打赢蓝天保卫战，加强工业大气污染物深度减排，协同推进水泥工业高质量发展和生态环境高水平保护，我省</w:t>
      </w:r>
      <w:r>
        <w:rPr>
          <w:rFonts w:hint="eastAsia"/>
          <w:lang w:eastAsia="zh-CN"/>
        </w:rPr>
        <w:t>相继</w:t>
      </w:r>
      <w:r>
        <w:rPr>
          <w:lang w:eastAsia="zh-CN"/>
        </w:rPr>
        <w:t>出台《</w:t>
      </w:r>
      <w:r>
        <w:rPr>
          <w:rFonts w:hAnsi="黑体"/>
          <w:lang w:eastAsia="zh-CN"/>
        </w:rPr>
        <w:t>2019</w:t>
      </w:r>
      <w:r>
        <w:rPr>
          <w:rFonts w:hAnsi="黑体"/>
          <w:lang w:eastAsia="zh-CN"/>
        </w:rPr>
        <w:t>年全省工业污染深度治理攻坚战方案</w:t>
      </w:r>
      <w:r>
        <w:rPr>
          <w:lang w:eastAsia="zh-CN"/>
        </w:rPr>
        <w:t>》</w:t>
      </w:r>
      <w:r>
        <w:rPr>
          <w:rFonts w:hint="eastAsia"/>
          <w:lang w:eastAsia="zh-CN"/>
        </w:rPr>
        <w:t>、</w:t>
      </w:r>
      <w:r>
        <w:rPr>
          <w:lang w:eastAsia="zh-CN"/>
        </w:rPr>
        <w:t>《河北省大气污染防治工作领导小组办公室关于建立重点行业超低排放（</w:t>
      </w:r>
      <w:r>
        <w:rPr>
          <w:rFonts w:hint="eastAsia"/>
          <w:lang w:eastAsia="zh-CN"/>
        </w:rPr>
        <w:t>深度</w:t>
      </w:r>
      <w:r>
        <w:rPr>
          <w:lang w:eastAsia="zh-CN"/>
        </w:rPr>
        <w:t>治理）示范引领制度的通知》，以及四部门联合印发了《河北省推行企业环保</w:t>
      </w:r>
      <w:r>
        <w:rPr>
          <w:rFonts w:hAnsi="黑体"/>
          <w:lang w:eastAsia="zh-CN"/>
        </w:rPr>
        <w:t>“</w:t>
      </w:r>
      <w:r>
        <w:rPr>
          <w:lang w:eastAsia="zh-CN"/>
        </w:rPr>
        <w:t>领跑者</w:t>
      </w:r>
      <w:r>
        <w:rPr>
          <w:rFonts w:ascii="黑体" w:eastAsia="黑体" w:hAnsi="黑体"/>
          <w:lang w:eastAsia="zh-CN"/>
        </w:rPr>
        <w:t>”</w:t>
      </w:r>
      <w:r>
        <w:rPr>
          <w:lang w:eastAsia="zh-CN"/>
        </w:rPr>
        <w:t>制度实施方案》的通知，鼓励</w:t>
      </w:r>
      <w:r>
        <w:rPr>
          <w:rFonts w:hAnsi="黑体"/>
          <w:lang w:eastAsia="zh-CN"/>
        </w:rPr>
        <w:t>2019</w:t>
      </w:r>
      <w:r>
        <w:rPr>
          <w:rFonts w:hAnsi="黑体"/>
          <w:lang w:eastAsia="zh-CN"/>
        </w:rPr>
        <w:t>年推进具备条件的重点企业开展超低排放改造，完成超低排放改造后</w:t>
      </w:r>
      <w:r>
        <w:rPr>
          <w:rFonts w:hAnsi="黑体" w:hint="eastAsia"/>
          <w:lang w:eastAsia="zh-CN"/>
        </w:rPr>
        <w:t>，</w:t>
      </w:r>
      <w:r>
        <w:rPr>
          <w:rFonts w:hAnsi="黑体"/>
          <w:lang w:eastAsia="zh-CN"/>
        </w:rPr>
        <w:t>水泥窑废气达到参考标准</w:t>
      </w:r>
      <w:r>
        <w:rPr>
          <w:rFonts w:hAnsi="黑体"/>
          <w:lang w:eastAsia="zh-CN"/>
        </w:rPr>
        <w:t>(</w:t>
      </w:r>
      <w:r>
        <w:rPr>
          <w:rFonts w:hAnsi="黑体"/>
          <w:lang w:eastAsia="zh-CN"/>
        </w:rPr>
        <w:t>颗粒物、二氧化硫、氮氧化物排放浓度分别不高于</w:t>
      </w:r>
      <w:r>
        <w:rPr>
          <w:rFonts w:hAnsi="黑体"/>
          <w:lang w:eastAsia="zh-CN"/>
        </w:rPr>
        <w:t>10mg/m</w:t>
      </w:r>
      <w:r>
        <w:rPr>
          <w:rFonts w:hAnsi="黑体"/>
          <w:vertAlign w:val="superscript"/>
          <w:lang w:eastAsia="zh-CN"/>
        </w:rPr>
        <w:t>3</w:t>
      </w:r>
      <w:r>
        <w:rPr>
          <w:rFonts w:hAnsi="黑体"/>
          <w:lang w:eastAsia="zh-CN"/>
        </w:rPr>
        <w:t>、</w:t>
      </w:r>
      <w:r>
        <w:rPr>
          <w:rFonts w:hAnsi="黑体"/>
          <w:lang w:eastAsia="zh-CN"/>
        </w:rPr>
        <w:t>50mg/m</w:t>
      </w:r>
      <w:r>
        <w:rPr>
          <w:rFonts w:hAnsi="黑体"/>
          <w:vertAlign w:val="superscript"/>
          <w:lang w:eastAsia="zh-CN"/>
        </w:rPr>
        <w:t>3</w:t>
      </w:r>
      <w:r>
        <w:rPr>
          <w:rFonts w:hAnsi="黑体"/>
          <w:lang w:eastAsia="zh-CN"/>
        </w:rPr>
        <w:t>、</w:t>
      </w:r>
      <w:r>
        <w:rPr>
          <w:rFonts w:hAnsi="黑体"/>
          <w:lang w:eastAsia="zh-CN"/>
        </w:rPr>
        <w:t>50mg/m</w:t>
      </w:r>
      <w:r>
        <w:rPr>
          <w:rFonts w:hAnsi="黑体"/>
          <w:vertAlign w:val="superscript"/>
          <w:lang w:eastAsia="zh-CN"/>
        </w:rPr>
        <w:t>3</w:t>
      </w:r>
      <w:r>
        <w:rPr>
          <w:rFonts w:hAnsi="黑体"/>
          <w:lang w:eastAsia="zh-CN"/>
        </w:rPr>
        <w:t>)</w:t>
      </w:r>
      <w:r>
        <w:rPr>
          <w:rFonts w:hAnsi="黑体"/>
          <w:lang w:eastAsia="zh-CN"/>
        </w:rPr>
        <w:t>，</w:t>
      </w:r>
      <w:r>
        <w:rPr>
          <w:rFonts w:hAnsi="黑体"/>
          <w:lang w:eastAsia="zh-CN"/>
        </w:rPr>
        <w:t>2020</w:t>
      </w:r>
      <w:r>
        <w:rPr>
          <w:rFonts w:hAnsi="黑体"/>
          <w:lang w:eastAsia="zh-CN"/>
        </w:rPr>
        <w:t>年完成超低排放改造。</w:t>
      </w:r>
    </w:p>
    <w:p w:rsidR="000A59DB" w:rsidRDefault="0030516F">
      <w:pPr>
        <w:ind w:firstLine="480"/>
        <w:rPr>
          <w:lang w:eastAsia="zh-CN"/>
        </w:rPr>
      </w:pPr>
      <w:r>
        <w:rPr>
          <w:lang w:eastAsia="zh-CN"/>
        </w:rPr>
        <w:t>唐山市、邯郸市、邢台市等相继提出水泥行业超低排放要求，唐山市生态环境局《关于下达唐山市五大行业大气污染治理重点工作任务的通知》（唐环气【</w:t>
      </w:r>
      <w:r>
        <w:rPr>
          <w:rFonts w:hAnsi="黑体"/>
          <w:lang w:eastAsia="zh-CN"/>
        </w:rPr>
        <w:t>2019</w:t>
      </w:r>
      <w:r>
        <w:rPr>
          <w:lang w:eastAsia="zh-CN"/>
        </w:rPr>
        <w:t>】</w:t>
      </w:r>
      <w:r>
        <w:rPr>
          <w:rFonts w:hAnsi="黑体"/>
          <w:lang w:eastAsia="zh-CN"/>
        </w:rPr>
        <w:t>1</w:t>
      </w:r>
      <w:r>
        <w:rPr>
          <w:rFonts w:hAnsi="黑体"/>
          <w:lang w:eastAsia="zh-CN"/>
        </w:rPr>
        <w:t>号</w:t>
      </w:r>
      <w:r>
        <w:rPr>
          <w:lang w:eastAsia="zh-CN"/>
        </w:rPr>
        <w:t>）要求所有水泥企业（包括粉磨站）全部实施超低排放改造，矿渣微粉企业参照执行。鼓励水泥窑采用源头控制和</w:t>
      </w:r>
      <w:r>
        <w:rPr>
          <w:rFonts w:hAnsi="黑体"/>
          <w:lang w:eastAsia="zh-CN"/>
        </w:rPr>
        <w:t>SNCR+SCR</w:t>
      </w:r>
      <w:r>
        <w:rPr>
          <w:rFonts w:hAnsi="黑体"/>
          <w:lang w:eastAsia="zh-CN"/>
        </w:rPr>
        <w:t>组合脱硝，</w:t>
      </w:r>
      <w:r>
        <w:rPr>
          <w:lang w:eastAsia="zh-CN"/>
        </w:rPr>
        <w:t>要求</w:t>
      </w:r>
      <w:r>
        <w:rPr>
          <w:rFonts w:hAnsi="黑体"/>
          <w:lang w:eastAsia="zh-CN"/>
        </w:rPr>
        <w:t>2019</w:t>
      </w:r>
      <w:r>
        <w:rPr>
          <w:rFonts w:hAnsi="黑体"/>
          <w:lang w:eastAsia="zh-CN"/>
        </w:rPr>
        <w:t>年</w:t>
      </w:r>
      <w:r>
        <w:rPr>
          <w:rFonts w:hAnsi="黑体"/>
          <w:lang w:eastAsia="zh-CN"/>
        </w:rPr>
        <w:t>10</w:t>
      </w:r>
      <w:r>
        <w:rPr>
          <w:rFonts w:hAnsi="黑体"/>
          <w:lang w:eastAsia="zh-CN"/>
        </w:rPr>
        <w:t>月底，水泥窑废气和烘干废气</w:t>
      </w:r>
      <w:r>
        <w:rPr>
          <w:lang w:eastAsia="zh-CN"/>
        </w:rPr>
        <w:t>颗粒物、二氧化硫、氮氧化物排放浓度分别不高于</w:t>
      </w:r>
      <w:r>
        <w:rPr>
          <w:rFonts w:hAnsi="黑体"/>
          <w:lang w:eastAsia="zh-CN"/>
        </w:rPr>
        <w:t>10mg/m</w:t>
      </w:r>
      <w:r>
        <w:rPr>
          <w:rFonts w:hAnsi="黑体"/>
          <w:vertAlign w:val="superscript"/>
          <w:lang w:eastAsia="zh-CN"/>
        </w:rPr>
        <w:t>3</w:t>
      </w:r>
      <w:r>
        <w:rPr>
          <w:rFonts w:hAnsi="黑体"/>
          <w:lang w:eastAsia="zh-CN"/>
        </w:rPr>
        <w:t>、</w:t>
      </w:r>
      <w:r>
        <w:rPr>
          <w:rFonts w:hAnsi="黑体"/>
          <w:lang w:eastAsia="zh-CN"/>
        </w:rPr>
        <w:t>30mg/m</w:t>
      </w:r>
      <w:r>
        <w:rPr>
          <w:rFonts w:hAnsi="黑体"/>
          <w:vertAlign w:val="superscript"/>
          <w:lang w:eastAsia="zh-CN"/>
        </w:rPr>
        <w:t>3</w:t>
      </w:r>
      <w:r>
        <w:rPr>
          <w:rFonts w:hAnsi="黑体"/>
          <w:lang w:eastAsia="zh-CN"/>
        </w:rPr>
        <w:t>、</w:t>
      </w:r>
      <w:r>
        <w:rPr>
          <w:rFonts w:hAnsi="黑体"/>
          <w:lang w:eastAsia="zh-CN"/>
        </w:rPr>
        <w:t>50mg/m</w:t>
      </w:r>
      <w:r>
        <w:rPr>
          <w:rFonts w:hAnsi="黑体"/>
          <w:vertAlign w:val="superscript"/>
          <w:lang w:eastAsia="zh-CN"/>
        </w:rPr>
        <w:t>3</w:t>
      </w:r>
      <w:r>
        <w:rPr>
          <w:rFonts w:hAnsi="黑体"/>
          <w:lang w:eastAsia="zh-CN"/>
        </w:rPr>
        <w:t>。</w:t>
      </w:r>
      <w:r>
        <w:rPr>
          <w:lang w:eastAsia="zh-CN"/>
        </w:rPr>
        <w:t>邯郸市</w:t>
      </w:r>
      <w:hyperlink r:id="rId25" w:tooltip="大气污染防治新闻专题" w:history="1">
        <w:r>
          <w:rPr>
            <w:lang w:eastAsia="zh-CN"/>
          </w:rPr>
          <w:t>大气污染防治</w:t>
        </w:r>
      </w:hyperlink>
      <w:r>
        <w:rPr>
          <w:lang w:eastAsia="zh-CN"/>
        </w:rPr>
        <w:t>工作领导小组办公室发布《</w:t>
      </w:r>
      <w:r>
        <w:rPr>
          <w:lang w:eastAsia="zh-CN"/>
        </w:rPr>
        <w:t>2019</w:t>
      </w:r>
      <w:r>
        <w:rPr>
          <w:lang w:eastAsia="zh-CN"/>
        </w:rPr>
        <w:t>年邯郸市工业污染深度治理攻坚战方案》，要求全市水泥熟料企业开展</w:t>
      </w:r>
      <w:hyperlink r:id="rId26" w:tooltip="超低排放新闻专题" w:history="1">
        <w:r>
          <w:rPr>
            <w:lang w:eastAsia="zh-CN"/>
          </w:rPr>
          <w:t>超低排放</w:t>
        </w:r>
      </w:hyperlink>
      <w:r>
        <w:rPr>
          <w:lang w:eastAsia="zh-CN"/>
        </w:rPr>
        <w:t>治理改造，脱硝技术推荐采用低氮燃烧</w:t>
      </w:r>
      <w:r>
        <w:rPr>
          <w:lang w:eastAsia="zh-CN"/>
        </w:rPr>
        <w:t>+SCR</w:t>
      </w:r>
      <w:r>
        <w:rPr>
          <w:lang w:eastAsia="zh-CN"/>
        </w:rPr>
        <w:t>脱硝等先进工艺，</w:t>
      </w:r>
      <w:r>
        <w:rPr>
          <w:lang w:eastAsia="zh-CN"/>
        </w:rPr>
        <w:t>2019</w:t>
      </w:r>
      <w:r>
        <w:rPr>
          <w:lang w:eastAsia="zh-CN"/>
        </w:rPr>
        <w:t>年</w:t>
      </w:r>
      <w:r>
        <w:rPr>
          <w:lang w:eastAsia="zh-CN"/>
        </w:rPr>
        <w:t>11</w:t>
      </w:r>
      <w:r>
        <w:rPr>
          <w:lang w:eastAsia="zh-CN"/>
        </w:rPr>
        <w:t>月</w:t>
      </w:r>
      <w:r>
        <w:rPr>
          <w:lang w:eastAsia="zh-CN"/>
        </w:rPr>
        <w:t>15</w:t>
      </w:r>
      <w:r>
        <w:rPr>
          <w:lang w:eastAsia="zh-CN"/>
        </w:rPr>
        <w:t>日前完成改造。水泥窑外排烟气在基准氧含量</w:t>
      </w:r>
      <w:r>
        <w:rPr>
          <w:lang w:eastAsia="zh-CN"/>
        </w:rPr>
        <w:t>10%</w:t>
      </w:r>
      <w:r>
        <w:rPr>
          <w:lang w:eastAsia="zh-CN"/>
        </w:rPr>
        <w:t>状态下，颗粒物、二氧化硫、氮氧化物排放浓度分别不高于</w:t>
      </w:r>
      <w:r>
        <w:rPr>
          <w:lang w:eastAsia="zh-CN"/>
        </w:rPr>
        <w:t>10mg/m</w:t>
      </w:r>
      <w:r>
        <w:rPr>
          <w:vertAlign w:val="superscript"/>
          <w:lang w:eastAsia="zh-CN"/>
        </w:rPr>
        <w:t>3</w:t>
      </w:r>
      <w:r>
        <w:rPr>
          <w:lang w:eastAsia="zh-CN"/>
        </w:rPr>
        <w:t>、</w:t>
      </w:r>
      <w:r>
        <w:rPr>
          <w:lang w:eastAsia="zh-CN"/>
        </w:rPr>
        <w:t>50mg/m</w:t>
      </w:r>
      <w:r>
        <w:rPr>
          <w:vertAlign w:val="superscript"/>
          <w:lang w:eastAsia="zh-CN"/>
        </w:rPr>
        <w:t>3</w:t>
      </w:r>
      <w:r>
        <w:rPr>
          <w:lang w:eastAsia="zh-CN"/>
        </w:rPr>
        <w:t>、</w:t>
      </w:r>
      <w:r>
        <w:rPr>
          <w:lang w:eastAsia="zh-CN"/>
        </w:rPr>
        <w:t>50mg/m</w:t>
      </w:r>
      <w:r>
        <w:rPr>
          <w:vertAlign w:val="superscript"/>
          <w:lang w:eastAsia="zh-CN"/>
        </w:rPr>
        <w:t>3</w:t>
      </w:r>
      <w:r>
        <w:rPr>
          <w:lang w:eastAsia="zh-CN"/>
        </w:rPr>
        <w:t>。</w:t>
      </w:r>
      <w:r>
        <w:rPr>
          <w:rFonts w:hint="eastAsia"/>
          <w:lang w:eastAsia="zh-CN"/>
        </w:rPr>
        <w:t>邢台市大气污染防治工作领导小组办公室印发《</w:t>
      </w:r>
      <w:r>
        <w:rPr>
          <w:rFonts w:hint="eastAsia"/>
          <w:lang w:eastAsia="zh-CN"/>
        </w:rPr>
        <w:t>2019</w:t>
      </w:r>
      <w:r>
        <w:rPr>
          <w:rFonts w:hint="eastAsia"/>
          <w:lang w:eastAsia="zh-CN"/>
        </w:rPr>
        <w:t>年邢台市工业污染深度治理攻坚战实施方案》，要求水泥行业</w:t>
      </w:r>
      <w:r>
        <w:rPr>
          <w:rFonts w:hint="eastAsia"/>
          <w:lang w:eastAsia="zh-CN"/>
        </w:rPr>
        <w:t>6</w:t>
      </w:r>
      <w:r>
        <w:rPr>
          <w:rFonts w:hint="eastAsia"/>
          <w:lang w:eastAsia="zh-CN"/>
        </w:rPr>
        <w:t>月底前，完成超低排放改造，水泥窑排放烟气参照基准氧含量</w:t>
      </w:r>
      <w:r>
        <w:rPr>
          <w:rFonts w:hint="eastAsia"/>
          <w:lang w:eastAsia="zh-CN"/>
        </w:rPr>
        <w:t>10%</w:t>
      </w:r>
      <w:r>
        <w:rPr>
          <w:rFonts w:hint="eastAsia"/>
          <w:lang w:eastAsia="zh-CN"/>
        </w:rPr>
        <w:t>状态下颗粒物、二氧化硫、氮氧化物排放浓度分别不高于</w:t>
      </w:r>
      <w:r>
        <w:rPr>
          <w:rFonts w:hint="eastAsia"/>
          <w:lang w:eastAsia="zh-CN"/>
        </w:rPr>
        <w:t>10mg/m</w:t>
      </w:r>
      <w:r>
        <w:rPr>
          <w:rFonts w:hint="eastAsia"/>
          <w:vertAlign w:val="superscript"/>
          <w:lang w:eastAsia="zh-CN"/>
        </w:rPr>
        <w:t>3</w:t>
      </w:r>
      <w:r>
        <w:rPr>
          <w:rFonts w:hint="eastAsia"/>
          <w:lang w:eastAsia="zh-CN"/>
        </w:rPr>
        <w:t>、</w:t>
      </w:r>
      <w:r>
        <w:rPr>
          <w:rFonts w:hint="eastAsia"/>
          <w:lang w:eastAsia="zh-CN"/>
        </w:rPr>
        <w:t xml:space="preserve"> 50mg/m</w:t>
      </w:r>
      <w:r>
        <w:rPr>
          <w:rFonts w:hint="eastAsia"/>
          <w:vertAlign w:val="superscript"/>
          <w:lang w:eastAsia="zh-CN"/>
        </w:rPr>
        <w:t>3</w:t>
      </w:r>
      <w:r>
        <w:rPr>
          <w:rFonts w:hint="eastAsia"/>
          <w:lang w:eastAsia="zh-CN"/>
        </w:rPr>
        <w:t>、</w:t>
      </w:r>
      <w:r>
        <w:rPr>
          <w:rFonts w:hint="eastAsia"/>
          <w:lang w:eastAsia="zh-CN"/>
        </w:rPr>
        <w:t>50mg/m</w:t>
      </w:r>
      <w:r>
        <w:rPr>
          <w:rFonts w:hint="eastAsia"/>
          <w:vertAlign w:val="superscript"/>
          <w:lang w:eastAsia="zh-CN"/>
        </w:rPr>
        <w:t>3</w:t>
      </w:r>
      <w:r>
        <w:rPr>
          <w:rFonts w:hint="eastAsia"/>
          <w:lang w:eastAsia="zh-CN"/>
        </w:rPr>
        <w:t>。</w:t>
      </w:r>
    </w:p>
    <w:p w:rsidR="000A59DB" w:rsidRDefault="0030516F">
      <w:pPr>
        <w:ind w:firstLine="480"/>
        <w:rPr>
          <w:lang w:eastAsia="zh-CN"/>
        </w:rPr>
      </w:pPr>
      <w:r>
        <w:rPr>
          <w:lang w:eastAsia="zh-CN"/>
        </w:rPr>
        <w:t>随着科学技术的不断进步，</w:t>
      </w:r>
      <w:r>
        <w:rPr>
          <w:rFonts w:hint="eastAsia"/>
          <w:lang w:eastAsia="zh-CN"/>
        </w:rPr>
        <w:t>近年</w:t>
      </w:r>
      <w:r>
        <w:rPr>
          <w:lang w:eastAsia="zh-CN"/>
        </w:rPr>
        <w:t>水泥窑烟气的污染治理技术进步显著，特别是</w:t>
      </w:r>
      <w:r>
        <w:rPr>
          <w:rFonts w:hint="eastAsia"/>
          <w:lang w:eastAsia="zh-CN"/>
        </w:rPr>
        <w:t>低氮燃烧</w:t>
      </w:r>
      <w:r>
        <w:rPr>
          <w:lang w:eastAsia="zh-CN"/>
        </w:rPr>
        <w:t>技术</w:t>
      </w:r>
      <w:r>
        <w:rPr>
          <w:rFonts w:hint="eastAsia"/>
          <w:lang w:eastAsia="zh-CN"/>
        </w:rPr>
        <w:t>、</w:t>
      </w:r>
      <w:r>
        <w:rPr>
          <w:lang w:eastAsia="zh-CN"/>
        </w:rPr>
        <w:t>SNCR</w:t>
      </w:r>
      <w:r>
        <w:rPr>
          <w:lang w:eastAsia="zh-CN"/>
        </w:rPr>
        <w:t>脱硝技术逐步走向成熟</w:t>
      </w:r>
      <w:r>
        <w:rPr>
          <w:rFonts w:hint="eastAsia"/>
          <w:lang w:eastAsia="zh-CN"/>
        </w:rPr>
        <w:t>，</w:t>
      </w:r>
      <w:r>
        <w:rPr>
          <w:rFonts w:hint="eastAsia"/>
          <w:lang w:eastAsia="zh-CN"/>
        </w:rPr>
        <w:t>SNCR</w:t>
      </w:r>
      <w:r>
        <w:rPr>
          <w:lang w:eastAsia="zh-CN"/>
        </w:rPr>
        <w:t>+SCR</w:t>
      </w:r>
      <w:r>
        <w:rPr>
          <w:rFonts w:hint="eastAsia"/>
          <w:lang w:eastAsia="zh-CN"/>
        </w:rPr>
        <w:t>技术也</w:t>
      </w:r>
      <w:r>
        <w:rPr>
          <w:lang w:eastAsia="zh-CN"/>
        </w:rPr>
        <w:t>在</w:t>
      </w:r>
      <w:r>
        <w:rPr>
          <w:rFonts w:hint="eastAsia"/>
          <w:lang w:eastAsia="zh-CN"/>
        </w:rPr>
        <w:t>积极</w:t>
      </w:r>
      <w:r>
        <w:rPr>
          <w:lang w:eastAsia="zh-CN"/>
        </w:rPr>
        <w:t>探索中，</w:t>
      </w:r>
      <w:r>
        <w:rPr>
          <w:rFonts w:hint="eastAsia"/>
          <w:lang w:eastAsia="zh-CN"/>
        </w:rPr>
        <w:t>目前国内水泥企业普遍采用</w:t>
      </w:r>
      <w:r>
        <w:rPr>
          <w:rFonts w:hint="eastAsia"/>
          <w:lang w:eastAsia="zh-CN"/>
        </w:rPr>
        <w:t>SNCR</w:t>
      </w:r>
      <w:r>
        <w:rPr>
          <w:rFonts w:hint="eastAsia"/>
          <w:lang w:eastAsia="zh-CN"/>
        </w:rPr>
        <w:t>炉内脱硝技术去除水泥窑烟气中氮氧化物</w:t>
      </w:r>
      <w:r>
        <w:rPr>
          <w:lang w:eastAsia="zh-CN"/>
        </w:rPr>
        <w:t>。我省的</w:t>
      </w:r>
      <w:r>
        <w:rPr>
          <w:rFonts w:hint="eastAsia"/>
          <w:lang w:eastAsia="zh-CN"/>
        </w:rPr>
        <w:t>水泥</w:t>
      </w:r>
      <w:r>
        <w:rPr>
          <w:lang w:eastAsia="zh-CN"/>
        </w:rPr>
        <w:t>行业</w:t>
      </w:r>
      <w:r>
        <w:rPr>
          <w:rFonts w:hint="eastAsia"/>
          <w:lang w:eastAsia="zh-CN"/>
        </w:rPr>
        <w:t>大部分</w:t>
      </w:r>
      <w:r>
        <w:rPr>
          <w:lang w:eastAsia="zh-CN"/>
        </w:rPr>
        <w:t>采用</w:t>
      </w:r>
      <w:r>
        <w:rPr>
          <w:rFonts w:hint="eastAsia"/>
          <w:lang w:eastAsia="zh-CN"/>
        </w:rPr>
        <w:t>“低氮燃烧器</w:t>
      </w:r>
      <w:r>
        <w:rPr>
          <w:rFonts w:hint="eastAsia"/>
          <w:lang w:eastAsia="zh-CN"/>
        </w:rPr>
        <w:t>+SNCR</w:t>
      </w:r>
      <w:r>
        <w:rPr>
          <w:rFonts w:hint="eastAsia"/>
          <w:lang w:eastAsia="zh-CN"/>
        </w:rPr>
        <w:t>”组合的烟气脱硝工艺</w:t>
      </w:r>
      <w:r>
        <w:rPr>
          <w:lang w:eastAsia="zh-CN"/>
        </w:rPr>
        <w:t>，</w:t>
      </w:r>
      <w:r>
        <w:rPr>
          <w:rFonts w:hint="eastAsia"/>
          <w:lang w:eastAsia="zh-CN"/>
        </w:rPr>
        <w:t>水泥窑</w:t>
      </w:r>
      <w:r>
        <w:rPr>
          <w:lang w:eastAsia="zh-CN"/>
        </w:rPr>
        <w:t>烟气实现了</w:t>
      </w:r>
      <w:r>
        <w:rPr>
          <w:lang w:eastAsia="zh-CN"/>
        </w:rPr>
        <w:t>G</w:t>
      </w:r>
      <w:r>
        <w:rPr>
          <w:rFonts w:hint="eastAsia"/>
          <w:lang w:eastAsia="zh-CN"/>
        </w:rPr>
        <w:t>4915-2013</w:t>
      </w:r>
      <w:r>
        <w:rPr>
          <w:rFonts w:hint="eastAsia"/>
          <w:lang w:eastAsia="zh-CN"/>
        </w:rPr>
        <w:t>中表</w:t>
      </w:r>
      <w:r>
        <w:rPr>
          <w:rFonts w:hint="eastAsia"/>
          <w:lang w:eastAsia="zh-CN"/>
        </w:rPr>
        <w:t>2</w:t>
      </w:r>
      <w:r>
        <w:rPr>
          <w:lang w:eastAsia="zh-CN"/>
        </w:rPr>
        <w:t>特别排放限值</w:t>
      </w:r>
      <w:r>
        <w:rPr>
          <w:rFonts w:hint="eastAsia"/>
          <w:lang w:eastAsia="zh-CN"/>
        </w:rPr>
        <w:t>、</w:t>
      </w:r>
      <w:r>
        <w:rPr>
          <w:lang w:eastAsia="zh-CN"/>
        </w:rPr>
        <w:t>DB</w:t>
      </w:r>
      <w:r>
        <w:rPr>
          <w:rFonts w:hint="eastAsia"/>
          <w:lang w:eastAsia="zh-CN"/>
        </w:rPr>
        <w:t>13/2167-2015</w:t>
      </w:r>
      <w:r>
        <w:rPr>
          <w:rFonts w:hint="eastAsia"/>
          <w:lang w:eastAsia="zh-CN"/>
        </w:rPr>
        <w:t>表</w:t>
      </w:r>
      <w:r>
        <w:rPr>
          <w:rFonts w:hint="eastAsia"/>
          <w:lang w:eastAsia="zh-CN"/>
        </w:rPr>
        <w:t>1</w:t>
      </w:r>
      <w:r>
        <w:rPr>
          <w:rFonts w:hint="eastAsia"/>
          <w:lang w:eastAsia="zh-CN"/>
        </w:rPr>
        <w:t>第</w:t>
      </w:r>
      <w:r w:rsidR="0096406E">
        <w:rPr>
          <w:lang w:eastAsia="zh-CN"/>
        </w:rPr>
        <w:fldChar w:fldCharType="begin"/>
      </w:r>
      <w:r>
        <w:rPr>
          <w:rFonts w:hint="eastAsia"/>
          <w:lang w:eastAsia="zh-CN"/>
        </w:rPr>
        <w:instrText>= 2 \* ROMAN</w:instrText>
      </w:r>
      <w:r w:rsidR="0096406E">
        <w:rPr>
          <w:lang w:eastAsia="zh-CN"/>
        </w:rPr>
        <w:fldChar w:fldCharType="separate"/>
      </w:r>
      <w:r>
        <w:rPr>
          <w:lang w:eastAsia="zh-CN"/>
        </w:rPr>
        <w:t>II</w:t>
      </w:r>
      <w:r w:rsidR="0096406E">
        <w:rPr>
          <w:lang w:eastAsia="zh-CN"/>
        </w:rPr>
        <w:fldChar w:fldCharType="end"/>
      </w:r>
      <w:r>
        <w:rPr>
          <w:lang w:eastAsia="zh-CN"/>
        </w:rPr>
        <w:t>时段排放浓度的达标排放</w:t>
      </w:r>
      <w:r>
        <w:rPr>
          <w:rFonts w:hint="eastAsia"/>
          <w:lang w:eastAsia="zh-CN"/>
        </w:rPr>
        <w:t>。据调研，国内已有水泥企业完成了</w:t>
      </w:r>
      <w:r>
        <w:rPr>
          <w:rFonts w:hint="eastAsia"/>
          <w:lang w:eastAsia="zh-CN"/>
        </w:rPr>
        <w:t>SNCR</w:t>
      </w:r>
      <w:r>
        <w:rPr>
          <w:lang w:eastAsia="zh-CN"/>
        </w:rPr>
        <w:t>+SCR</w:t>
      </w:r>
      <w:r>
        <w:rPr>
          <w:rFonts w:hint="eastAsia"/>
          <w:lang w:eastAsia="zh-CN"/>
        </w:rPr>
        <w:t>脱硝技术改造。</w:t>
      </w:r>
    </w:p>
    <w:p w:rsidR="000A59DB" w:rsidRDefault="0030516F">
      <w:pPr>
        <w:ind w:firstLine="480"/>
        <w:rPr>
          <w:lang w:eastAsia="zh-CN"/>
        </w:rPr>
      </w:pPr>
      <w:r>
        <w:rPr>
          <w:lang w:eastAsia="zh-CN"/>
        </w:rPr>
        <w:t>作为产能超亿吨的</w:t>
      </w:r>
      <w:r>
        <w:rPr>
          <w:rFonts w:hint="eastAsia"/>
          <w:lang w:eastAsia="zh-CN"/>
        </w:rPr>
        <w:t>水泥</w:t>
      </w:r>
      <w:r>
        <w:rPr>
          <w:lang w:eastAsia="zh-CN"/>
        </w:rPr>
        <w:t>大省，化解</w:t>
      </w:r>
      <w:r>
        <w:rPr>
          <w:rFonts w:hint="eastAsia"/>
          <w:lang w:eastAsia="zh-CN"/>
        </w:rPr>
        <w:t>水泥</w:t>
      </w:r>
      <w:r>
        <w:rPr>
          <w:lang w:eastAsia="zh-CN"/>
        </w:rPr>
        <w:t>产能过剩是我省的一项重点任务，且</w:t>
      </w:r>
      <w:r>
        <w:rPr>
          <w:rFonts w:hint="eastAsia"/>
          <w:lang w:eastAsia="zh-CN"/>
        </w:rPr>
        <w:t>水泥</w:t>
      </w:r>
      <w:r>
        <w:rPr>
          <w:lang w:eastAsia="zh-CN"/>
        </w:rPr>
        <w:t>企业对区域环境空气和人群健康影响较重，对我省乃至京津冀区域的环境空气质量状况影响较大。为保证我省大气污染治理</w:t>
      </w:r>
      <w:r>
        <w:rPr>
          <w:lang w:eastAsia="zh-CN"/>
        </w:rPr>
        <w:t>3</w:t>
      </w:r>
      <w:r>
        <w:rPr>
          <w:lang w:eastAsia="zh-CN"/>
        </w:rPr>
        <w:t>年作战计划的顺利实施，针对高耗能、高污染的</w:t>
      </w:r>
      <w:r>
        <w:rPr>
          <w:rFonts w:hint="eastAsia"/>
          <w:lang w:eastAsia="zh-CN"/>
        </w:rPr>
        <w:t>水泥</w:t>
      </w:r>
      <w:r>
        <w:rPr>
          <w:lang w:eastAsia="zh-CN"/>
        </w:rPr>
        <w:t>行业，</w:t>
      </w:r>
      <w:r>
        <w:rPr>
          <w:rFonts w:hint="eastAsia"/>
          <w:lang w:eastAsia="zh-CN"/>
        </w:rPr>
        <w:t>进行</w:t>
      </w:r>
      <w:r>
        <w:rPr>
          <w:lang w:eastAsia="zh-CN"/>
        </w:rPr>
        <w:t>超低排放改造</w:t>
      </w:r>
      <w:r>
        <w:rPr>
          <w:rFonts w:hint="eastAsia"/>
          <w:lang w:eastAsia="zh-CN"/>
        </w:rPr>
        <w:t>是必</w:t>
      </w:r>
      <w:r>
        <w:rPr>
          <w:lang w:eastAsia="zh-CN"/>
        </w:rPr>
        <w:t>由之路，制定更严格的</w:t>
      </w:r>
      <w:r>
        <w:rPr>
          <w:rFonts w:hint="eastAsia"/>
          <w:lang w:eastAsia="zh-CN"/>
        </w:rPr>
        <w:t>水泥</w:t>
      </w:r>
      <w:r>
        <w:rPr>
          <w:lang w:eastAsia="zh-CN"/>
        </w:rPr>
        <w:t>地标是化解产能，改善空气质量的重要抓手，势在必行。</w:t>
      </w:r>
    </w:p>
    <w:p w:rsidR="000A59DB" w:rsidRDefault="0030516F" w:rsidP="0030516F">
      <w:pPr>
        <w:pStyle w:val="2"/>
        <w:spacing w:before="156" w:after="156"/>
      </w:pPr>
      <w:bookmarkStart w:id="55" w:name="_Toc16266372"/>
      <w:bookmarkStart w:id="56" w:name="_Toc516393378"/>
      <w:bookmarkStart w:id="57" w:name="_Toc511507485"/>
      <w:r>
        <w:t>行业污染防治技术</w:t>
      </w:r>
      <w:bookmarkEnd w:id="55"/>
      <w:bookmarkEnd w:id="56"/>
      <w:bookmarkEnd w:id="57"/>
    </w:p>
    <w:p w:rsidR="000A59DB" w:rsidRDefault="0030516F">
      <w:pPr>
        <w:pStyle w:val="3"/>
      </w:pPr>
      <w:bookmarkStart w:id="58" w:name="_Toc511507486"/>
      <w:bookmarkStart w:id="59" w:name="_Toc15367807"/>
      <w:bookmarkStart w:id="60" w:name="_Toc16266373"/>
      <w:r>
        <w:t>污染治理技术进展</w:t>
      </w:r>
      <w:bookmarkEnd w:id="58"/>
      <w:bookmarkEnd w:id="59"/>
      <w:bookmarkEnd w:id="60"/>
    </w:p>
    <w:p w:rsidR="000A59DB" w:rsidRDefault="0030516F">
      <w:pPr>
        <w:ind w:firstLine="480"/>
        <w:rPr>
          <w:lang w:eastAsia="zh-CN"/>
        </w:rPr>
      </w:pPr>
      <w:r>
        <w:rPr>
          <w:rFonts w:hint="eastAsia"/>
          <w:lang w:eastAsia="zh-CN"/>
        </w:rPr>
        <w:t>水泥</w:t>
      </w:r>
      <w:r>
        <w:rPr>
          <w:lang w:eastAsia="zh-CN"/>
        </w:rPr>
        <w:t>行业中</w:t>
      </w:r>
      <w:r>
        <w:rPr>
          <w:rFonts w:hint="eastAsia"/>
          <w:lang w:eastAsia="zh-CN"/>
        </w:rPr>
        <w:t>水泥窑</w:t>
      </w:r>
      <w:r>
        <w:rPr>
          <w:lang w:eastAsia="zh-CN"/>
        </w:rPr>
        <w:t>烟气是最主要、最关键的废气排放源</w:t>
      </w:r>
      <w:r>
        <w:rPr>
          <w:rFonts w:hint="eastAsia"/>
          <w:lang w:eastAsia="zh-CN"/>
        </w:rPr>
        <w:t>，烟气治理由脱硝、除尘两个重要环节构成。由于水泥生产工艺的特殊性，水泥窑烟气温度高，产生的热力型氮氧化物浓度高，脱硝难度大；水泥窑窑内为碱性环境，预热器及分解炉的碱性物料在高温区域对窑尾燃煤排放出来的二氧化硫具有很高的捕捉力，且北方水泥行业原料低价硫含量不高，在正常的水泥窑运行条件下，窑尾二氧化硫排放浓度很低，因此我省水泥窑烟气无需末端脱硫措施。水泥行业烟气净化工艺可采用的方法有很多，</w:t>
      </w:r>
      <w:r>
        <w:rPr>
          <w:lang w:eastAsia="zh-CN"/>
        </w:rPr>
        <w:t>当前，烟气常用脱硝技术</w:t>
      </w:r>
      <w:r>
        <w:rPr>
          <w:rFonts w:hint="eastAsia"/>
          <w:lang w:eastAsia="zh-CN"/>
        </w:rPr>
        <w:t>包括</w:t>
      </w:r>
      <w:r>
        <w:rPr>
          <w:lang w:eastAsia="zh-CN"/>
        </w:rPr>
        <w:t>低氮燃烧技术</w:t>
      </w:r>
      <w:r>
        <w:rPr>
          <w:rFonts w:hint="eastAsia"/>
          <w:lang w:eastAsia="zh-CN"/>
        </w:rPr>
        <w:t>、选择性</w:t>
      </w:r>
      <w:r>
        <w:rPr>
          <w:lang w:eastAsia="zh-CN"/>
        </w:rPr>
        <w:t>非催化还原技术</w:t>
      </w:r>
      <w:r>
        <w:rPr>
          <w:lang w:eastAsia="zh-CN"/>
        </w:rPr>
        <w:t>(</w:t>
      </w:r>
      <w:r>
        <w:rPr>
          <w:rFonts w:hint="eastAsia"/>
          <w:lang w:eastAsia="zh-CN"/>
        </w:rPr>
        <w:t>SNCR</w:t>
      </w:r>
      <w:r>
        <w:rPr>
          <w:lang w:eastAsia="zh-CN"/>
        </w:rPr>
        <w:t>)</w:t>
      </w:r>
      <w:r>
        <w:rPr>
          <w:rFonts w:hint="eastAsia"/>
          <w:lang w:eastAsia="zh-CN"/>
        </w:rPr>
        <w:t>、选择性催化还原技术（</w:t>
      </w:r>
      <w:r>
        <w:rPr>
          <w:rFonts w:hint="eastAsia"/>
          <w:lang w:eastAsia="zh-CN"/>
        </w:rPr>
        <w:t>SCR</w:t>
      </w:r>
      <w:r>
        <w:rPr>
          <w:rFonts w:hint="eastAsia"/>
          <w:lang w:eastAsia="zh-CN"/>
        </w:rPr>
        <w:t>）、生产控制以及热碳催化还原复合脱硝技术；除尘技术为袋式除尘器、电除尘器以及电袋复合除尘器</w:t>
      </w:r>
      <w:r>
        <w:rPr>
          <w:lang w:eastAsia="zh-CN"/>
        </w:rPr>
        <w:t>。</w:t>
      </w:r>
    </w:p>
    <w:p w:rsidR="000A59DB" w:rsidRDefault="0030516F">
      <w:pPr>
        <w:ind w:firstLine="480"/>
        <w:rPr>
          <w:lang w:eastAsia="zh-CN"/>
        </w:rPr>
      </w:pPr>
      <w:r>
        <w:rPr>
          <w:rFonts w:hint="eastAsia"/>
          <w:lang w:eastAsia="zh-CN"/>
        </w:rPr>
        <w:t>各污染物控制技术如下：</w:t>
      </w:r>
    </w:p>
    <w:p w:rsidR="000A59DB" w:rsidRDefault="0030516F">
      <w:pPr>
        <w:ind w:firstLine="480"/>
        <w:rPr>
          <w:lang w:eastAsia="zh-CN"/>
        </w:rPr>
      </w:pPr>
      <w:r>
        <w:rPr>
          <w:rFonts w:hint="eastAsia"/>
          <w:lang w:eastAsia="zh-CN"/>
        </w:rPr>
        <w:t>1</w:t>
      </w:r>
      <w:r>
        <w:rPr>
          <w:rFonts w:hint="eastAsia"/>
          <w:lang w:eastAsia="zh-CN"/>
        </w:rPr>
        <w:t>、氮氧化物治理技术</w:t>
      </w:r>
    </w:p>
    <w:p w:rsidR="000A59DB" w:rsidRDefault="0030516F">
      <w:pPr>
        <w:ind w:firstLine="480"/>
        <w:rPr>
          <w:lang w:eastAsia="zh-CN"/>
        </w:rPr>
      </w:pPr>
      <w:r>
        <w:rPr>
          <w:rFonts w:hint="eastAsia"/>
          <w:lang w:eastAsia="zh-CN"/>
        </w:rPr>
        <w:t>（</w:t>
      </w:r>
      <w:r>
        <w:rPr>
          <w:rFonts w:hint="eastAsia"/>
          <w:lang w:eastAsia="zh-CN"/>
        </w:rPr>
        <w:t>1</w:t>
      </w:r>
      <w:r>
        <w:rPr>
          <w:rFonts w:hint="eastAsia"/>
          <w:lang w:eastAsia="zh-CN"/>
        </w:rPr>
        <w:t>）</w:t>
      </w:r>
      <w:r>
        <w:rPr>
          <w:lang w:eastAsia="zh-CN"/>
        </w:rPr>
        <w:t>低氮燃烧技术</w:t>
      </w:r>
    </w:p>
    <w:p w:rsidR="000A59DB" w:rsidRDefault="0030516F">
      <w:pPr>
        <w:ind w:firstLine="480"/>
        <w:rPr>
          <w:lang w:eastAsia="zh-CN"/>
        </w:rPr>
      </w:pPr>
      <w:r>
        <w:rPr>
          <w:rFonts w:hint="eastAsia"/>
          <w:lang w:eastAsia="zh-CN"/>
        </w:rPr>
        <w:t>低氮氧化物燃烧技术主要包括低氮燃烧器和分解炉分级燃烧技术。低氮燃烧器通过增加燃烧器风道，降低一次空气比例，使煤粉分级燃烧。燃料在高温区停留时间短，可减少氮氧化物产生量</w:t>
      </w:r>
      <w:r>
        <w:rPr>
          <w:rFonts w:hint="eastAsia"/>
          <w:lang w:eastAsia="zh-CN"/>
        </w:rPr>
        <w:t>5%~15%</w:t>
      </w:r>
      <w:r>
        <w:rPr>
          <w:rFonts w:hint="eastAsia"/>
          <w:lang w:eastAsia="zh-CN"/>
        </w:rPr>
        <w:t>。分解炉分级燃烧技术利用助燃风分级或燃料分级加入，减少分解炉内氮氧化物的生成，并通过控制燃烧过程，还原炉内的氮氧化物，可减少氮氧化物产生量</w:t>
      </w:r>
      <w:r>
        <w:rPr>
          <w:rFonts w:hint="eastAsia"/>
          <w:lang w:eastAsia="zh-CN"/>
        </w:rPr>
        <w:t>10%~20%</w:t>
      </w:r>
      <w:r>
        <w:rPr>
          <w:rFonts w:hint="eastAsia"/>
          <w:lang w:eastAsia="zh-CN"/>
        </w:rPr>
        <w:t>。低氮燃烧器和分解炉分级燃烧技术联合使用，可减少氮氧化物产生量</w:t>
      </w:r>
      <w:r>
        <w:rPr>
          <w:rFonts w:hint="eastAsia"/>
          <w:lang w:eastAsia="zh-CN"/>
        </w:rPr>
        <w:t>20%~30%</w:t>
      </w:r>
      <w:r>
        <w:rPr>
          <w:rFonts w:hint="eastAsia"/>
          <w:lang w:eastAsia="zh-CN"/>
        </w:rPr>
        <w:t>。</w:t>
      </w:r>
    </w:p>
    <w:p w:rsidR="000A59DB" w:rsidRDefault="0030516F">
      <w:pPr>
        <w:ind w:firstLine="480"/>
        <w:rPr>
          <w:lang w:eastAsia="zh-CN"/>
        </w:rPr>
      </w:pPr>
      <w:r>
        <w:rPr>
          <w:rFonts w:hint="eastAsia"/>
          <w:lang w:eastAsia="zh-CN"/>
        </w:rPr>
        <w:t>（</w:t>
      </w:r>
      <w:r>
        <w:rPr>
          <w:rFonts w:hint="eastAsia"/>
          <w:lang w:eastAsia="zh-CN"/>
        </w:rPr>
        <w:t>2</w:t>
      </w:r>
      <w:r>
        <w:rPr>
          <w:rFonts w:hint="eastAsia"/>
          <w:lang w:eastAsia="zh-CN"/>
        </w:rPr>
        <w:t>）选择性</w:t>
      </w:r>
      <w:r>
        <w:rPr>
          <w:lang w:eastAsia="zh-CN"/>
        </w:rPr>
        <w:t>非催化还原技术</w:t>
      </w:r>
      <w:r>
        <w:rPr>
          <w:lang w:eastAsia="zh-CN"/>
        </w:rPr>
        <w:t>(</w:t>
      </w:r>
      <w:r>
        <w:rPr>
          <w:rFonts w:hint="eastAsia"/>
          <w:lang w:eastAsia="zh-CN"/>
        </w:rPr>
        <w:t>SNCR</w:t>
      </w:r>
      <w:r>
        <w:rPr>
          <w:lang w:eastAsia="zh-CN"/>
        </w:rPr>
        <w:t>)</w:t>
      </w:r>
    </w:p>
    <w:p w:rsidR="000A59DB" w:rsidRDefault="0030516F">
      <w:pPr>
        <w:ind w:firstLine="480"/>
        <w:rPr>
          <w:lang w:eastAsia="zh-CN"/>
        </w:rPr>
      </w:pPr>
      <w:r>
        <w:rPr>
          <w:rFonts w:hint="eastAsia"/>
          <w:lang w:eastAsia="zh-CN"/>
        </w:rPr>
        <w:t>选择性非催化还原法（</w:t>
      </w:r>
      <w:r>
        <w:rPr>
          <w:rFonts w:hint="eastAsia"/>
          <w:lang w:eastAsia="zh-CN"/>
        </w:rPr>
        <w:t>SNCR</w:t>
      </w:r>
      <w:r>
        <w:rPr>
          <w:rFonts w:hint="eastAsia"/>
          <w:lang w:eastAsia="zh-CN"/>
        </w:rPr>
        <w:t>）是将氨或尿素等还原剂喷入炉内之高温区，将氮氧化物分解成</w:t>
      </w:r>
      <w:r>
        <w:rPr>
          <w:rFonts w:hint="eastAsia"/>
          <w:lang w:eastAsia="zh-CN"/>
        </w:rPr>
        <w:t>N</w:t>
      </w:r>
      <w:r>
        <w:rPr>
          <w:rFonts w:hint="eastAsia"/>
          <w:vertAlign w:val="subscript"/>
          <w:lang w:eastAsia="zh-CN"/>
        </w:rPr>
        <w:t>2</w:t>
      </w:r>
      <w:r>
        <w:rPr>
          <w:rFonts w:hint="eastAsia"/>
          <w:lang w:eastAsia="zh-CN"/>
        </w:rPr>
        <w:t>与</w:t>
      </w:r>
      <w:r>
        <w:rPr>
          <w:rFonts w:hint="eastAsia"/>
          <w:lang w:eastAsia="zh-CN"/>
        </w:rPr>
        <w:t>O</w:t>
      </w:r>
      <w:r>
        <w:rPr>
          <w:rFonts w:hint="eastAsia"/>
          <w:vertAlign w:val="subscript"/>
          <w:lang w:eastAsia="zh-CN"/>
        </w:rPr>
        <w:t>2</w:t>
      </w:r>
      <w:r>
        <w:rPr>
          <w:rFonts w:hint="eastAsia"/>
          <w:lang w:eastAsia="zh-CN"/>
        </w:rPr>
        <w:t>的方法。若为提高氮氧化物的去除效率，而增加药剂喷入量时，未反应的氨会残留在烟气中，与烟气中的</w:t>
      </w:r>
      <w:r>
        <w:rPr>
          <w:rFonts w:hint="eastAsia"/>
          <w:lang w:eastAsia="zh-CN"/>
        </w:rPr>
        <w:t>HCl</w:t>
      </w:r>
      <w:r>
        <w:rPr>
          <w:rFonts w:hint="eastAsia"/>
          <w:lang w:eastAsia="zh-CN"/>
        </w:rPr>
        <w:t>反应，而产生气态氯化铵，导致铵盐沉积在锅炉省煤器上，氮氧化物去除率为</w:t>
      </w:r>
      <w:r>
        <w:rPr>
          <w:lang w:eastAsia="zh-CN"/>
        </w:rPr>
        <w:t>40</w:t>
      </w:r>
      <w:r>
        <w:rPr>
          <w:rFonts w:hint="eastAsia"/>
          <w:lang w:eastAsia="zh-CN"/>
        </w:rPr>
        <w:t>~</w:t>
      </w:r>
      <w:r>
        <w:rPr>
          <w:lang w:eastAsia="zh-CN"/>
        </w:rPr>
        <w:t>60</w:t>
      </w:r>
      <w:r>
        <w:rPr>
          <w:rFonts w:hint="eastAsia"/>
          <w:lang w:eastAsia="zh-CN"/>
        </w:rPr>
        <w:t>%</w:t>
      </w:r>
      <w:r>
        <w:rPr>
          <w:rFonts w:hint="eastAsia"/>
          <w:lang w:eastAsia="zh-CN"/>
        </w:rPr>
        <w:t>。</w:t>
      </w:r>
    </w:p>
    <w:p w:rsidR="000A59DB" w:rsidRDefault="0030516F">
      <w:pPr>
        <w:ind w:firstLine="480"/>
        <w:rPr>
          <w:lang w:eastAsia="zh-CN"/>
        </w:rPr>
      </w:pPr>
      <w:r>
        <w:rPr>
          <w:rFonts w:hint="eastAsia"/>
          <w:lang w:eastAsia="zh-CN"/>
        </w:rPr>
        <w:t>（</w:t>
      </w:r>
      <w:r>
        <w:rPr>
          <w:rFonts w:hint="eastAsia"/>
          <w:lang w:eastAsia="zh-CN"/>
        </w:rPr>
        <w:t>3</w:t>
      </w:r>
      <w:r>
        <w:rPr>
          <w:rFonts w:hint="eastAsia"/>
          <w:lang w:eastAsia="zh-CN"/>
        </w:rPr>
        <w:t>）选择性催化还原法（</w:t>
      </w:r>
      <w:r>
        <w:rPr>
          <w:rFonts w:hint="eastAsia"/>
          <w:lang w:eastAsia="zh-CN"/>
        </w:rPr>
        <w:t>SCR</w:t>
      </w:r>
      <w:r>
        <w:rPr>
          <w:rFonts w:hint="eastAsia"/>
          <w:lang w:eastAsia="zh-CN"/>
        </w:rPr>
        <w:t>）</w:t>
      </w:r>
    </w:p>
    <w:p w:rsidR="000A59DB" w:rsidRDefault="0030516F">
      <w:pPr>
        <w:ind w:firstLine="480"/>
        <w:rPr>
          <w:lang w:eastAsia="zh-CN"/>
        </w:rPr>
      </w:pPr>
      <w:r>
        <w:rPr>
          <w:rFonts w:hint="eastAsia"/>
          <w:lang w:eastAsia="zh-CN"/>
        </w:rPr>
        <w:t>SCR</w:t>
      </w:r>
      <w:r>
        <w:rPr>
          <w:rFonts w:hint="eastAsia"/>
          <w:lang w:eastAsia="zh-CN"/>
        </w:rPr>
        <w:t>是在水泥窑预热器出口处安装催化反应器，在反应器前喷入还原剂</w:t>
      </w:r>
      <w:r>
        <w:rPr>
          <w:rFonts w:hint="eastAsia"/>
          <w:lang w:eastAsia="zh-CN"/>
        </w:rPr>
        <w:t>(</w:t>
      </w:r>
      <w:r>
        <w:rPr>
          <w:rFonts w:hint="eastAsia"/>
          <w:lang w:eastAsia="zh-CN"/>
        </w:rPr>
        <w:t>如氨水或尿素</w:t>
      </w:r>
      <w:r>
        <w:rPr>
          <w:rFonts w:hint="eastAsia"/>
          <w:lang w:eastAsia="zh-CN"/>
        </w:rPr>
        <w:t>)</w:t>
      </w:r>
      <w:r>
        <w:rPr>
          <w:rFonts w:hint="eastAsia"/>
          <w:lang w:eastAsia="zh-CN"/>
        </w:rPr>
        <w:t>，在适当的温度（</w:t>
      </w:r>
      <w:r>
        <w:rPr>
          <w:rFonts w:hint="eastAsia"/>
          <w:lang w:eastAsia="zh-CN"/>
        </w:rPr>
        <w:t>300-400</w:t>
      </w:r>
      <w:r>
        <w:rPr>
          <w:rFonts w:hint="eastAsia"/>
          <w:lang w:eastAsia="zh-CN"/>
        </w:rPr>
        <w:t>℃）和催化剂作用下，将烟气中的氮氧化物还原成氮气和水。该技术氮氧化物去除效率可达</w:t>
      </w:r>
      <w:r>
        <w:rPr>
          <w:rFonts w:hint="eastAsia"/>
          <w:lang w:eastAsia="zh-CN"/>
        </w:rPr>
        <w:t>85-90%</w:t>
      </w:r>
      <w:r>
        <w:rPr>
          <w:rFonts w:hint="eastAsia"/>
          <w:lang w:eastAsia="zh-CN"/>
        </w:rPr>
        <w:t>。</w:t>
      </w:r>
    </w:p>
    <w:p w:rsidR="000A59DB" w:rsidRDefault="0030516F">
      <w:pPr>
        <w:ind w:firstLine="480"/>
        <w:rPr>
          <w:lang w:eastAsia="zh-CN"/>
        </w:rPr>
      </w:pPr>
      <w:r>
        <w:rPr>
          <w:rFonts w:hint="eastAsia"/>
          <w:lang w:eastAsia="zh-CN"/>
        </w:rPr>
        <w:t>从目前</w:t>
      </w:r>
      <w:r>
        <w:rPr>
          <w:rFonts w:hint="eastAsia"/>
          <w:lang w:eastAsia="zh-CN"/>
        </w:rPr>
        <w:t>SCR</w:t>
      </w:r>
      <w:r>
        <w:rPr>
          <w:rFonts w:hint="eastAsia"/>
          <w:lang w:eastAsia="zh-CN"/>
        </w:rPr>
        <w:t>技术的发展情况来看，有两种选择：一是将</w:t>
      </w:r>
      <w:r>
        <w:rPr>
          <w:rFonts w:hint="eastAsia"/>
          <w:lang w:eastAsia="zh-CN"/>
        </w:rPr>
        <w:t>SCR</w:t>
      </w:r>
      <w:r>
        <w:rPr>
          <w:rFonts w:hint="eastAsia"/>
          <w:lang w:eastAsia="zh-CN"/>
        </w:rPr>
        <w:t>设备安装在除尘器之前，这时烟气温度较高，可满足催化还原反应要求，但由于粉尘浓度过高，会造成催化剂磨损和堵塞。另一种选择是将</w:t>
      </w:r>
      <w:r>
        <w:rPr>
          <w:rFonts w:hint="eastAsia"/>
          <w:lang w:eastAsia="zh-CN"/>
        </w:rPr>
        <w:t>SCR</w:t>
      </w:r>
      <w:r>
        <w:rPr>
          <w:rFonts w:hint="eastAsia"/>
          <w:lang w:eastAsia="zh-CN"/>
        </w:rPr>
        <w:t>设备安装在除尘器之后，这时粉尘浓度非常低，没有了催化剂堵塞问题，但由于温度下降较多，催化还原反应温度不够。</w:t>
      </w:r>
    </w:p>
    <w:p w:rsidR="000A59DB" w:rsidRDefault="0030516F">
      <w:pPr>
        <w:ind w:firstLine="480"/>
        <w:rPr>
          <w:lang w:eastAsia="zh-CN"/>
        </w:rPr>
      </w:pPr>
      <w:r>
        <w:rPr>
          <w:rFonts w:hint="eastAsia"/>
          <w:lang w:eastAsia="zh-CN"/>
        </w:rPr>
        <w:t>（</w:t>
      </w:r>
      <w:r>
        <w:rPr>
          <w:lang w:eastAsia="zh-CN"/>
        </w:rPr>
        <w:t>4</w:t>
      </w:r>
      <w:r>
        <w:rPr>
          <w:rFonts w:hint="eastAsia"/>
          <w:lang w:eastAsia="zh-CN"/>
        </w:rPr>
        <w:t>）热碳催化还原复合脱硝</w:t>
      </w:r>
    </w:p>
    <w:p w:rsidR="000A59DB" w:rsidRDefault="0030516F">
      <w:pPr>
        <w:ind w:firstLine="480"/>
        <w:rPr>
          <w:lang w:eastAsia="zh-CN"/>
        </w:rPr>
      </w:pPr>
      <w:r>
        <w:rPr>
          <w:rFonts w:hint="eastAsia"/>
          <w:lang w:eastAsia="zh-CN"/>
        </w:rPr>
        <w:t>热碳催化还原复合脱硝技术是通过对分解炉进行风、煤和粉状催化剂投料的工艺改造，在分解炉下部的局部区域或新增还原区域创造贫氧还原氛围，以热碳和</w:t>
      </w:r>
      <w:r>
        <w:rPr>
          <w:rFonts w:hint="eastAsia"/>
          <w:lang w:eastAsia="zh-CN"/>
        </w:rPr>
        <w:t>CO</w:t>
      </w:r>
      <w:r>
        <w:rPr>
          <w:rFonts w:hint="eastAsia"/>
          <w:lang w:eastAsia="zh-CN"/>
        </w:rPr>
        <w:t>为还原剂，并在高效复合催化剂作用下将水泥窑内产生的氮氧化物（热氮与燃烧氮）还原为氮气和二氧化碳（一级热碳催化还原）。其次，对分解炉内燃煤产生的氮氧化物（燃烧氮和瞬时氮）再以</w:t>
      </w:r>
      <w:r>
        <w:rPr>
          <w:rFonts w:hint="eastAsia"/>
          <w:lang w:eastAsia="zh-CN"/>
        </w:rPr>
        <w:t>NH</w:t>
      </w:r>
      <w:r>
        <w:rPr>
          <w:vertAlign w:val="subscript"/>
          <w:lang w:eastAsia="zh-CN"/>
        </w:rPr>
        <w:t>3</w:t>
      </w:r>
      <w:r>
        <w:rPr>
          <w:rFonts w:hint="eastAsia"/>
          <w:lang w:eastAsia="zh-CN"/>
        </w:rPr>
        <w:t>为还原剂，在分解炉后部喷入少量氨水还原为氮气和水（二级氨法还原）。该技术氮氧化物去除效率可达</w:t>
      </w:r>
      <w:r>
        <w:rPr>
          <w:rFonts w:hint="eastAsia"/>
          <w:lang w:eastAsia="zh-CN"/>
        </w:rPr>
        <w:t>9</w:t>
      </w:r>
      <w:r>
        <w:rPr>
          <w:lang w:eastAsia="zh-CN"/>
        </w:rPr>
        <w:t>0</w:t>
      </w:r>
      <w:r>
        <w:rPr>
          <w:rFonts w:hint="eastAsia"/>
          <w:lang w:eastAsia="zh-CN"/>
        </w:rPr>
        <w:t>%</w:t>
      </w:r>
      <w:r>
        <w:rPr>
          <w:rFonts w:hint="eastAsia"/>
          <w:lang w:eastAsia="zh-CN"/>
        </w:rPr>
        <w:t>。</w:t>
      </w:r>
    </w:p>
    <w:p w:rsidR="000A59DB" w:rsidRDefault="0030516F">
      <w:pPr>
        <w:pStyle w:val="a9"/>
        <w:spacing w:before="37" w:line="360" w:lineRule="auto"/>
        <w:ind w:leftChars="53" w:left="127" w:firstLine="420"/>
        <w:jc w:val="center"/>
        <w:rPr>
          <w:rStyle w:val="afc"/>
          <w:rFonts w:ascii="Times New Roman" w:hAnsi="Times New Roman"/>
          <w:sz w:val="21"/>
          <w:szCs w:val="28"/>
          <w:lang w:eastAsia="zh-CN"/>
        </w:rPr>
      </w:pPr>
      <w:r>
        <w:rPr>
          <w:rStyle w:val="afc"/>
          <w:rFonts w:ascii="Times New Roman" w:hAnsi="Times New Roman" w:hint="eastAsia"/>
          <w:sz w:val="21"/>
          <w:szCs w:val="28"/>
          <w:lang w:eastAsia="zh-CN"/>
        </w:rPr>
        <w:t>表</w:t>
      </w:r>
      <w:r>
        <w:rPr>
          <w:rStyle w:val="afc"/>
          <w:rFonts w:ascii="Times New Roman" w:hAnsi="Times New Roman" w:hint="eastAsia"/>
          <w:sz w:val="21"/>
          <w:szCs w:val="28"/>
          <w:lang w:eastAsia="zh-CN"/>
        </w:rPr>
        <w:t xml:space="preserve">3-1   </w:t>
      </w:r>
      <w:r>
        <w:rPr>
          <w:rStyle w:val="afc"/>
          <w:rFonts w:ascii="Times New Roman" w:hAnsi="Times New Roman" w:hint="eastAsia"/>
          <w:sz w:val="21"/>
          <w:szCs w:val="28"/>
          <w:lang w:eastAsia="zh-CN"/>
        </w:rPr>
        <w:t>水泥窑氮氧化物控制措施及效果</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85"/>
        <w:gridCol w:w="1983"/>
        <w:gridCol w:w="2255"/>
        <w:gridCol w:w="2857"/>
      </w:tblGrid>
      <w:tr w:rsidR="000A59DB">
        <w:trPr>
          <w:trHeight w:val="340"/>
        </w:trPr>
        <w:tc>
          <w:tcPr>
            <w:tcW w:w="3968" w:type="dxa"/>
            <w:gridSpan w:val="2"/>
            <w:vAlign w:val="center"/>
          </w:tcPr>
          <w:p w:rsidR="000A59DB" w:rsidRDefault="0030516F">
            <w:pPr>
              <w:pStyle w:val="af6"/>
            </w:pPr>
            <w:r>
              <w:rPr>
                <w:rFonts w:hint="eastAsia"/>
              </w:rPr>
              <w:t>措施分类</w:t>
            </w:r>
          </w:p>
        </w:tc>
        <w:tc>
          <w:tcPr>
            <w:tcW w:w="2255" w:type="dxa"/>
            <w:vAlign w:val="center"/>
          </w:tcPr>
          <w:p w:rsidR="000A59DB" w:rsidRDefault="0030516F">
            <w:pPr>
              <w:pStyle w:val="af6"/>
            </w:pPr>
            <w:r>
              <w:rPr>
                <w:rFonts w:hint="eastAsia"/>
              </w:rPr>
              <w:t>去除效率（</w:t>
            </w:r>
            <w:r>
              <w:t>%</w:t>
            </w:r>
            <w:r>
              <w:rPr>
                <w:rFonts w:hint="eastAsia"/>
              </w:rPr>
              <w:t>）</w:t>
            </w:r>
          </w:p>
        </w:tc>
        <w:tc>
          <w:tcPr>
            <w:tcW w:w="2857" w:type="dxa"/>
            <w:vAlign w:val="center"/>
          </w:tcPr>
          <w:p w:rsidR="000A59DB" w:rsidRDefault="0030516F">
            <w:pPr>
              <w:pStyle w:val="af6"/>
            </w:pPr>
            <w:r>
              <w:rPr>
                <w:rFonts w:hint="eastAsia"/>
              </w:rPr>
              <w:t>排放浓度（</w:t>
            </w:r>
            <w:r>
              <w:t>mg/m</w:t>
            </w:r>
            <w:r>
              <w:rPr>
                <w:vertAlign w:val="superscript"/>
              </w:rPr>
              <w:t>3</w:t>
            </w:r>
            <w:r>
              <w:rPr>
                <w:rFonts w:hint="eastAsia"/>
              </w:rPr>
              <w:t>）</w:t>
            </w:r>
          </w:p>
        </w:tc>
      </w:tr>
      <w:tr w:rsidR="000A59DB">
        <w:trPr>
          <w:trHeight w:val="340"/>
        </w:trPr>
        <w:tc>
          <w:tcPr>
            <w:tcW w:w="1985" w:type="dxa"/>
            <w:vMerge w:val="restart"/>
            <w:vAlign w:val="center"/>
          </w:tcPr>
          <w:p w:rsidR="000A59DB" w:rsidRDefault="0030516F">
            <w:pPr>
              <w:pStyle w:val="af6"/>
            </w:pPr>
            <w:r>
              <w:rPr>
                <w:rFonts w:hint="eastAsia"/>
              </w:rPr>
              <w:t>工艺控制措施</w:t>
            </w:r>
          </w:p>
        </w:tc>
        <w:tc>
          <w:tcPr>
            <w:tcW w:w="1983" w:type="dxa"/>
            <w:vAlign w:val="center"/>
          </w:tcPr>
          <w:p w:rsidR="000A59DB" w:rsidRDefault="0030516F">
            <w:pPr>
              <w:pStyle w:val="af6"/>
            </w:pPr>
            <w:r>
              <w:rPr>
                <w:rFonts w:hint="eastAsia"/>
              </w:rPr>
              <w:t>低氮燃烧器</w:t>
            </w:r>
          </w:p>
        </w:tc>
        <w:tc>
          <w:tcPr>
            <w:tcW w:w="2255" w:type="dxa"/>
            <w:vAlign w:val="center"/>
          </w:tcPr>
          <w:p w:rsidR="000A59DB" w:rsidRDefault="0030516F">
            <w:pPr>
              <w:pStyle w:val="af6"/>
            </w:pPr>
            <w:r>
              <w:t>5-30</w:t>
            </w:r>
          </w:p>
        </w:tc>
        <w:tc>
          <w:tcPr>
            <w:tcW w:w="2857" w:type="dxa"/>
            <w:vMerge w:val="restart"/>
            <w:vAlign w:val="center"/>
          </w:tcPr>
          <w:p w:rsidR="000A59DB" w:rsidRDefault="0030516F">
            <w:pPr>
              <w:pStyle w:val="af6"/>
            </w:pPr>
            <w:r>
              <w:t>300-600</w:t>
            </w:r>
          </w:p>
        </w:tc>
      </w:tr>
      <w:tr w:rsidR="000A59DB">
        <w:trPr>
          <w:trHeight w:val="340"/>
        </w:trPr>
        <w:tc>
          <w:tcPr>
            <w:tcW w:w="1985" w:type="dxa"/>
            <w:vMerge/>
            <w:vAlign w:val="center"/>
          </w:tcPr>
          <w:p w:rsidR="000A59DB" w:rsidRDefault="000A59DB">
            <w:pPr>
              <w:pStyle w:val="af6"/>
            </w:pPr>
          </w:p>
        </w:tc>
        <w:tc>
          <w:tcPr>
            <w:tcW w:w="1983" w:type="dxa"/>
            <w:vAlign w:val="center"/>
          </w:tcPr>
          <w:p w:rsidR="000A59DB" w:rsidRDefault="0030516F">
            <w:pPr>
              <w:pStyle w:val="af6"/>
            </w:pPr>
            <w:r>
              <w:rPr>
                <w:rFonts w:hint="eastAsia"/>
              </w:rPr>
              <w:t>分解炉分级燃烧</w:t>
            </w:r>
          </w:p>
        </w:tc>
        <w:tc>
          <w:tcPr>
            <w:tcW w:w="2255" w:type="dxa"/>
            <w:vAlign w:val="center"/>
          </w:tcPr>
          <w:p w:rsidR="000A59DB" w:rsidRDefault="0030516F">
            <w:pPr>
              <w:pStyle w:val="af6"/>
            </w:pPr>
            <w:r>
              <w:t>10-30</w:t>
            </w:r>
          </w:p>
        </w:tc>
        <w:tc>
          <w:tcPr>
            <w:tcW w:w="2857" w:type="dxa"/>
            <w:vMerge/>
            <w:vAlign w:val="center"/>
          </w:tcPr>
          <w:p w:rsidR="000A59DB" w:rsidRDefault="000A59DB">
            <w:pPr>
              <w:pStyle w:val="af6"/>
            </w:pPr>
          </w:p>
        </w:tc>
      </w:tr>
      <w:tr w:rsidR="000A59DB">
        <w:trPr>
          <w:trHeight w:val="340"/>
        </w:trPr>
        <w:tc>
          <w:tcPr>
            <w:tcW w:w="1985" w:type="dxa"/>
            <w:vMerge/>
            <w:vAlign w:val="center"/>
          </w:tcPr>
          <w:p w:rsidR="000A59DB" w:rsidRDefault="000A59DB">
            <w:pPr>
              <w:pStyle w:val="af6"/>
            </w:pPr>
          </w:p>
        </w:tc>
        <w:tc>
          <w:tcPr>
            <w:tcW w:w="1983" w:type="dxa"/>
            <w:vAlign w:val="center"/>
          </w:tcPr>
          <w:p w:rsidR="000A59DB" w:rsidRDefault="0030516F">
            <w:pPr>
              <w:pStyle w:val="af6"/>
            </w:pPr>
            <w:r>
              <w:rPr>
                <w:rFonts w:hint="eastAsia"/>
              </w:rPr>
              <w:t>添加矿化剂</w:t>
            </w:r>
          </w:p>
        </w:tc>
        <w:tc>
          <w:tcPr>
            <w:tcW w:w="2255" w:type="dxa"/>
            <w:vAlign w:val="center"/>
          </w:tcPr>
          <w:p w:rsidR="000A59DB" w:rsidRDefault="0030516F">
            <w:pPr>
              <w:pStyle w:val="af6"/>
            </w:pPr>
            <w:r>
              <w:t>10-15</w:t>
            </w:r>
          </w:p>
        </w:tc>
        <w:tc>
          <w:tcPr>
            <w:tcW w:w="2857" w:type="dxa"/>
            <w:vMerge/>
            <w:vAlign w:val="center"/>
          </w:tcPr>
          <w:p w:rsidR="000A59DB" w:rsidRDefault="000A59DB">
            <w:pPr>
              <w:pStyle w:val="af6"/>
            </w:pPr>
          </w:p>
        </w:tc>
      </w:tr>
      <w:tr w:rsidR="000A59DB">
        <w:trPr>
          <w:trHeight w:val="340"/>
        </w:trPr>
        <w:tc>
          <w:tcPr>
            <w:tcW w:w="1985" w:type="dxa"/>
            <w:vMerge/>
            <w:vAlign w:val="center"/>
          </w:tcPr>
          <w:p w:rsidR="000A59DB" w:rsidRDefault="000A59DB">
            <w:pPr>
              <w:pStyle w:val="af6"/>
            </w:pPr>
          </w:p>
        </w:tc>
        <w:tc>
          <w:tcPr>
            <w:tcW w:w="1983" w:type="dxa"/>
            <w:vAlign w:val="center"/>
          </w:tcPr>
          <w:p w:rsidR="000A59DB" w:rsidRDefault="0030516F">
            <w:pPr>
              <w:pStyle w:val="af6"/>
            </w:pPr>
            <w:r>
              <w:rPr>
                <w:rFonts w:hint="eastAsia"/>
              </w:rPr>
              <w:t>工艺优化控制</w:t>
            </w:r>
          </w:p>
        </w:tc>
        <w:tc>
          <w:tcPr>
            <w:tcW w:w="2255" w:type="dxa"/>
            <w:vAlign w:val="center"/>
          </w:tcPr>
          <w:p w:rsidR="000A59DB" w:rsidRDefault="0030516F">
            <w:pPr>
              <w:pStyle w:val="af6"/>
            </w:pPr>
            <w:r>
              <w:t>10-20</w:t>
            </w:r>
          </w:p>
        </w:tc>
        <w:tc>
          <w:tcPr>
            <w:tcW w:w="2857" w:type="dxa"/>
            <w:vMerge/>
            <w:vAlign w:val="center"/>
          </w:tcPr>
          <w:p w:rsidR="000A59DB" w:rsidRDefault="000A59DB">
            <w:pPr>
              <w:pStyle w:val="af6"/>
            </w:pPr>
          </w:p>
        </w:tc>
      </w:tr>
      <w:tr w:rsidR="000A59DB">
        <w:trPr>
          <w:trHeight w:val="340"/>
        </w:trPr>
        <w:tc>
          <w:tcPr>
            <w:tcW w:w="1985" w:type="dxa"/>
            <w:vMerge w:val="restart"/>
            <w:vAlign w:val="center"/>
          </w:tcPr>
          <w:p w:rsidR="000A59DB" w:rsidRDefault="0030516F">
            <w:pPr>
              <w:pStyle w:val="af6"/>
            </w:pPr>
            <w:r>
              <w:rPr>
                <w:rFonts w:hint="eastAsia"/>
              </w:rPr>
              <w:t>末端治理措施</w:t>
            </w:r>
          </w:p>
        </w:tc>
        <w:tc>
          <w:tcPr>
            <w:tcW w:w="1983" w:type="dxa"/>
            <w:vAlign w:val="center"/>
          </w:tcPr>
          <w:p w:rsidR="000A59DB" w:rsidRDefault="0030516F">
            <w:pPr>
              <w:pStyle w:val="af6"/>
            </w:pPr>
            <w:r>
              <w:t>SNCR</w:t>
            </w:r>
          </w:p>
        </w:tc>
        <w:tc>
          <w:tcPr>
            <w:tcW w:w="2255" w:type="dxa"/>
            <w:vAlign w:val="center"/>
          </w:tcPr>
          <w:p w:rsidR="000A59DB" w:rsidRDefault="0030516F">
            <w:pPr>
              <w:pStyle w:val="af6"/>
            </w:pPr>
            <w:r>
              <w:t>40</w:t>
            </w:r>
            <w:r>
              <w:rPr>
                <w:rFonts w:hint="eastAsia"/>
              </w:rPr>
              <w:t>~</w:t>
            </w:r>
            <w:r>
              <w:t>60</w:t>
            </w:r>
          </w:p>
        </w:tc>
        <w:tc>
          <w:tcPr>
            <w:tcW w:w="2857" w:type="dxa"/>
            <w:vAlign w:val="center"/>
          </w:tcPr>
          <w:p w:rsidR="000A59DB" w:rsidRDefault="0030516F">
            <w:pPr>
              <w:pStyle w:val="af6"/>
            </w:pPr>
            <w:r>
              <w:t>100-240</w:t>
            </w:r>
          </w:p>
        </w:tc>
      </w:tr>
      <w:tr w:rsidR="000A59DB">
        <w:trPr>
          <w:trHeight w:val="340"/>
        </w:trPr>
        <w:tc>
          <w:tcPr>
            <w:tcW w:w="1985" w:type="dxa"/>
            <w:vMerge/>
            <w:vAlign w:val="center"/>
          </w:tcPr>
          <w:p w:rsidR="000A59DB" w:rsidRDefault="000A59DB">
            <w:pPr>
              <w:pStyle w:val="af6"/>
            </w:pPr>
          </w:p>
        </w:tc>
        <w:tc>
          <w:tcPr>
            <w:tcW w:w="1983" w:type="dxa"/>
            <w:vAlign w:val="center"/>
          </w:tcPr>
          <w:p w:rsidR="000A59DB" w:rsidRDefault="0030516F">
            <w:pPr>
              <w:pStyle w:val="af6"/>
            </w:pPr>
            <w:r>
              <w:t>SCR</w:t>
            </w:r>
          </w:p>
        </w:tc>
        <w:tc>
          <w:tcPr>
            <w:tcW w:w="2255" w:type="dxa"/>
            <w:vAlign w:val="center"/>
          </w:tcPr>
          <w:p w:rsidR="000A59DB" w:rsidRDefault="0030516F">
            <w:pPr>
              <w:pStyle w:val="af6"/>
              <w:rPr>
                <w:highlight w:val="yellow"/>
              </w:rPr>
            </w:pPr>
            <w:r>
              <w:t>60-80</w:t>
            </w:r>
          </w:p>
        </w:tc>
        <w:tc>
          <w:tcPr>
            <w:tcW w:w="2857" w:type="dxa"/>
            <w:vAlign w:val="center"/>
          </w:tcPr>
          <w:p w:rsidR="000A59DB" w:rsidRDefault="0030516F">
            <w:pPr>
              <w:pStyle w:val="af6"/>
            </w:pPr>
            <w:r>
              <w:t>≤100</w:t>
            </w:r>
          </w:p>
        </w:tc>
      </w:tr>
      <w:tr w:rsidR="000A59DB">
        <w:trPr>
          <w:trHeight w:val="340"/>
        </w:trPr>
        <w:tc>
          <w:tcPr>
            <w:tcW w:w="1985" w:type="dxa"/>
            <w:vMerge/>
            <w:vAlign w:val="center"/>
          </w:tcPr>
          <w:p w:rsidR="000A59DB" w:rsidRDefault="000A59DB">
            <w:pPr>
              <w:pStyle w:val="af6"/>
            </w:pPr>
          </w:p>
        </w:tc>
        <w:tc>
          <w:tcPr>
            <w:tcW w:w="1983" w:type="dxa"/>
            <w:vAlign w:val="center"/>
          </w:tcPr>
          <w:p w:rsidR="000A59DB" w:rsidRDefault="0030516F">
            <w:pPr>
              <w:pStyle w:val="af6"/>
            </w:pPr>
            <w:r>
              <w:rPr>
                <w:rFonts w:hint="eastAsia"/>
              </w:rPr>
              <w:t>SNCR</w:t>
            </w:r>
            <w:r>
              <w:t>+</w:t>
            </w:r>
            <w:r>
              <w:rPr>
                <w:rFonts w:hint="eastAsia"/>
              </w:rPr>
              <w:t>SCR</w:t>
            </w:r>
          </w:p>
        </w:tc>
        <w:tc>
          <w:tcPr>
            <w:tcW w:w="2255" w:type="dxa"/>
            <w:vAlign w:val="center"/>
          </w:tcPr>
          <w:p w:rsidR="000A59DB" w:rsidRDefault="0030516F">
            <w:pPr>
              <w:pStyle w:val="af6"/>
              <w:rPr>
                <w:highlight w:val="yellow"/>
              </w:rPr>
            </w:pPr>
            <w:r>
              <w:t>≥90</w:t>
            </w:r>
          </w:p>
        </w:tc>
        <w:tc>
          <w:tcPr>
            <w:tcW w:w="2857" w:type="dxa"/>
            <w:vAlign w:val="center"/>
          </w:tcPr>
          <w:p w:rsidR="000A59DB" w:rsidRDefault="0030516F">
            <w:pPr>
              <w:pStyle w:val="af6"/>
            </w:pPr>
            <w:r>
              <w:t>≤50</w:t>
            </w:r>
          </w:p>
        </w:tc>
      </w:tr>
      <w:tr w:rsidR="000A59DB">
        <w:trPr>
          <w:trHeight w:val="340"/>
        </w:trPr>
        <w:tc>
          <w:tcPr>
            <w:tcW w:w="1985" w:type="dxa"/>
            <w:vMerge/>
            <w:vAlign w:val="center"/>
          </w:tcPr>
          <w:p w:rsidR="000A59DB" w:rsidRDefault="000A59DB">
            <w:pPr>
              <w:pStyle w:val="af6"/>
            </w:pPr>
          </w:p>
        </w:tc>
        <w:tc>
          <w:tcPr>
            <w:tcW w:w="1983" w:type="dxa"/>
            <w:vAlign w:val="center"/>
          </w:tcPr>
          <w:p w:rsidR="000A59DB" w:rsidRDefault="0030516F">
            <w:pPr>
              <w:pStyle w:val="af6"/>
            </w:pPr>
            <w:r>
              <w:rPr>
                <w:rFonts w:hint="eastAsia"/>
              </w:rPr>
              <w:t>热碳催化还原</w:t>
            </w:r>
          </w:p>
        </w:tc>
        <w:tc>
          <w:tcPr>
            <w:tcW w:w="2255" w:type="dxa"/>
            <w:vAlign w:val="center"/>
          </w:tcPr>
          <w:p w:rsidR="000A59DB" w:rsidRDefault="0030516F">
            <w:pPr>
              <w:pStyle w:val="af6"/>
            </w:pPr>
            <w:r>
              <w:t>≥90</w:t>
            </w:r>
          </w:p>
        </w:tc>
        <w:tc>
          <w:tcPr>
            <w:tcW w:w="2857" w:type="dxa"/>
            <w:vAlign w:val="center"/>
          </w:tcPr>
          <w:p w:rsidR="000A59DB" w:rsidRDefault="0030516F">
            <w:pPr>
              <w:pStyle w:val="af6"/>
            </w:pPr>
            <w:r>
              <w:t>≤50</w:t>
            </w:r>
          </w:p>
        </w:tc>
      </w:tr>
    </w:tbl>
    <w:p w:rsidR="000A59DB" w:rsidRDefault="0030516F">
      <w:pPr>
        <w:ind w:firstLine="480"/>
        <w:rPr>
          <w:lang w:eastAsia="zh-CN"/>
        </w:rPr>
      </w:pPr>
      <w:r>
        <w:rPr>
          <w:rFonts w:hint="eastAsia"/>
          <w:lang w:eastAsia="zh-CN"/>
        </w:rPr>
        <w:t>2</w:t>
      </w:r>
      <w:r>
        <w:rPr>
          <w:rFonts w:hint="eastAsia"/>
          <w:lang w:eastAsia="zh-CN"/>
        </w:rPr>
        <w:t>、颗粒物治理技术</w:t>
      </w:r>
    </w:p>
    <w:p w:rsidR="000A59DB" w:rsidRDefault="0030516F">
      <w:pPr>
        <w:ind w:firstLine="480"/>
        <w:rPr>
          <w:lang w:eastAsia="zh-CN"/>
        </w:rPr>
      </w:pPr>
      <w:r>
        <w:rPr>
          <w:rFonts w:hint="eastAsia"/>
          <w:lang w:eastAsia="zh-CN"/>
        </w:rPr>
        <w:t>除尘系统的核心是各种除尘器，主要有袋式除尘器、电除尘器、电袋复合除尘器等。目前水泥工业应用较多的是袋式除尘器。袋式除尘器是一种利用有机或无机纤维过滤布将含尘气体中的粉尘过滤出来的净化设备，因滤布多做成袋式，所以称袋式除尘器。袋式除尘器采用深层过滤或表面过滤的过滤机理将粉尘阻挡在滤布外部而通过洁净气体，为维持持续稳定的处理能力和较高的净化效率，需要采取清灰机构将附着的粉尘抖落。袋式除尘器具有除尘效率高、适应性强、维护简单等优点。</w:t>
      </w:r>
    </w:p>
    <w:p w:rsidR="000A59DB" w:rsidRDefault="0030516F">
      <w:pPr>
        <w:pStyle w:val="3"/>
      </w:pPr>
      <w:bookmarkStart w:id="61" w:name="_Toc16266374"/>
      <w:bookmarkStart w:id="62" w:name="_Toc15367808"/>
      <w:bookmarkStart w:id="63" w:name="_Toc511507487"/>
      <w:r>
        <w:t>我省</w:t>
      </w:r>
      <w:r>
        <w:rPr>
          <w:rFonts w:hint="eastAsia"/>
        </w:rPr>
        <w:t>水泥</w:t>
      </w:r>
      <w:r>
        <w:t>企业主要应用的污染治理技术</w:t>
      </w:r>
      <w:bookmarkEnd w:id="61"/>
      <w:bookmarkEnd w:id="62"/>
      <w:bookmarkEnd w:id="63"/>
    </w:p>
    <w:p w:rsidR="000A59DB" w:rsidRDefault="0030516F">
      <w:pPr>
        <w:ind w:firstLine="480"/>
        <w:rPr>
          <w:lang w:eastAsia="zh-CN"/>
        </w:rPr>
      </w:pPr>
      <w:r>
        <w:rPr>
          <w:lang w:eastAsia="zh-CN"/>
        </w:rPr>
        <w:t>我省</w:t>
      </w:r>
      <w:r>
        <w:rPr>
          <w:rFonts w:hint="eastAsia"/>
          <w:lang w:eastAsia="zh-CN"/>
        </w:rPr>
        <w:t>水泥行业</w:t>
      </w:r>
      <w:r>
        <w:rPr>
          <w:lang w:eastAsia="zh-CN"/>
        </w:rPr>
        <w:t>主要为</w:t>
      </w:r>
      <w:r>
        <w:rPr>
          <w:rFonts w:hint="eastAsia"/>
          <w:lang w:eastAsia="zh-CN"/>
        </w:rPr>
        <w:t>熟料水泥制备企业，多为水泥窑及窑尾余热利用工艺</w:t>
      </w:r>
      <w:r>
        <w:rPr>
          <w:lang w:eastAsia="zh-CN"/>
        </w:rPr>
        <w:t>。目前，我省</w:t>
      </w:r>
      <w:r>
        <w:rPr>
          <w:rFonts w:hint="eastAsia"/>
          <w:lang w:eastAsia="zh-CN"/>
        </w:rPr>
        <w:t>水泥</w:t>
      </w:r>
      <w:r>
        <w:rPr>
          <w:lang w:eastAsia="zh-CN"/>
        </w:rPr>
        <w:t>企业</w:t>
      </w:r>
      <w:r>
        <w:rPr>
          <w:rFonts w:hint="eastAsia"/>
          <w:lang w:eastAsia="zh-CN"/>
        </w:rPr>
        <w:t>各项生产工序废气均采取了污染治理措施，水泥窑生产过程中氮氧化物采用低氮燃烧器、分解炉分级燃烧、选择性非</w:t>
      </w:r>
      <w:r>
        <w:rPr>
          <w:lang w:eastAsia="zh-CN"/>
        </w:rPr>
        <w:t>催化还原技术</w:t>
      </w:r>
      <w:r>
        <w:rPr>
          <w:lang w:eastAsia="zh-CN"/>
        </w:rPr>
        <w:t>(</w:t>
      </w:r>
      <w:r>
        <w:rPr>
          <w:rFonts w:hint="eastAsia"/>
          <w:lang w:eastAsia="zh-CN"/>
        </w:rPr>
        <w:t>SNCR</w:t>
      </w:r>
      <w:r>
        <w:rPr>
          <w:lang w:eastAsia="zh-CN"/>
        </w:rPr>
        <w:t>)</w:t>
      </w:r>
      <w:r>
        <w:rPr>
          <w:rFonts w:hint="eastAsia"/>
          <w:lang w:eastAsia="zh-CN"/>
        </w:rPr>
        <w:t>一种或多种组合方式进行去除；颗粒物采用袋式除尘器进行去除。正常工况下均能够达到</w:t>
      </w:r>
      <w:r>
        <w:rPr>
          <w:lang w:eastAsia="zh-CN"/>
        </w:rPr>
        <w:t>《</w:t>
      </w:r>
      <w:r>
        <w:rPr>
          <w:rFonts w:hint="eastAsia"/>
          <w:lang w:eastAsia="zh-CN"/>
        </w:rPr>
        <w:t>水泥工业大气污染物排放标准</w:t>
      </w:r>
      <w:r>
        <w:rPr>
          <w:lang w:eastAsia="zh-CN"/>
        </w:rPr>
        <w:t>》（</w:t>
      </w:r>
      <w:r>
        <w:rPr>
          <w:rFonts w:hint="eastAsia"/>
          <w:lang w:eastAsia="zh-CN"/>
        </w:rPr>
        <w:t>DB</w:t>
      </w:r>
      <w:r>
        <w:rPr>
          <w:lang w:eastAsia="zh-CN"/>
        </w:rPr>
        <w:t>13/2167-2015</w:t>
      </w:r>
      <w:r>
        <w:rPr>
          <w:lang w:eastAsia="zh-CN"/>
        </w:rPr>
        <w:t>）</w:t>
      </w:r>
      <w:r>
        <w:rPr>
          <w:rFonts w:hint="eastAsia"/>
          <w:lang w:eastAsia="zh-CN"/>
        </w:rPr>
        <w:t>表</w:t>
      </w:r>
      <w:r>
        <w:rPr>
          <w:rFonts w:hint="eastAsia"/>
          <w:lang w:eastAsia="zh-CN"/>
        </w:rPr>
        <w:t>1</w:t>
      </w:r>
      <w:r>
        <w:rPr>
          <w:rFonts w:hint="eastAsia"/>
          <w:lang w:eastAsia="zh-CN"/>
        </w:rPr>
        <w:t>第</w:t>
      </w:r>
      <w:r w:rsidR="0096406E">
        <w:rPr>
          <w:lang w:eastAsia="zh-CN"/>
        </w:rPr>
        <w:fldChar w:fldCharType="begin"/>
      </w:r>
      <w:r>
        <w:rPr>
          <w:rFonts w:hint="eastAsia"/>
          <w:lang w:eastAsia="zh-CN"/>
        </w:rPr>
        <w:instrText>= 2 \* ROMAN</w:instrText>
      </w:r>
      <w:r w:rsidR="0096406E">
        <w:rPr>
          <w:lang w:eastAsia="zh-CN"/>
        </w:rPr>
        <w:fldChar w:fldCharType="separate"/>
      </w:r>
      <w:r>
        <w:rPr>
          <w:lang w:eastAsia="zh-CN"/>
        </w:rPr>
        <w:t>II</w:t>
      </w:r>
      <w:r w:rsidR="0096406E">
        <w:rPr>
          <w:lang w:eastAsia="zh-CN"/>
        </w:rPr>
        <w:fldChar w:fldCharType="end"/>
      </w:r>
      <w:r>
        <w:rPr>
          <w:rFonts w:hint="eastAsia"/>
          <w:lang w:eastAsia="zh-CN"/>
        </w:rPr>
        <w:t>时段污染物排放浓度限值。</w:t>
      </w:r>
    </w:p>
    <w:p w:rsidR="000A59DB" w:rsidRDefault="0030516F" w:rsidP="0030516F">
      <w:pPr>
        <w:pStyle w:val="2"/>
        <w:spacing w:before="156" w:after="156"/>
      </w:pPr>
      <w:bookmarkStart w:id="64" w:name="_Toc516393379"/>
      <w:bookmarkStart w:id="65" w:name="_Toc511507488"/>
      <w:bookmarkStart w:id="66" w:name="_Toc16266375"/>
      <w:r>
        <w:t>现行环保标准存在的主要问题</w:t>
      </w:r>
      <w:bookmarkStart w:id="67" w:name="3.5.1_现行环保标准"/>
      <w:bookmarkEnd w:id="64"/>
      <w:bookmarkEnd w:id="65"/>
      <w:bookmarkEnd w:id="66"/>
      <w:bookmarkEnd w:id="67"/>
    </w:p>
    <w:p w:rsidR="000A59DB" w:rsidRDefault="0030516F">
      <w:pPr>
        <w:pStyle w:val="3"/>
      </w:pPr>
      <w:bookmarkStart w:id="68" w:name="_Toc15367810"/>
      <w:bookmarkStart w:id="69" w:name="_Toc16266376"/>
      <w:bookmarkStart w:id="70" w:name="_Toc511396458"/>
      <w:r>
        <w:rPr>
          <w:rFonts w:hint="eastAsia"/>
        </w:rPr>
        <w:t>现行环保标准执行情况</w:t>
      </w:r>
      <w:bookmarkEnd w:id="68"/>
      <w:bookmarkEnd w:id="69"/>
    </w:p>
    <w:p w:rsidR="000A59DB" w:rsidRDefault="0030516F">
      <w:pPr>
        <w:ind w:firstLine="480"/>
        <w:rPr>
          <w:lang w:eastAsia="zh-CN"/>
        </w:rPr>
      </w:pPr>
      <w:r>
        <w:rPr>
          <w:lang w:eastAsia="zh-CN"/>
        </w:rPr>
        <w:t>作为高污染、高能耗行业，近年来国家不断收紧、收严</w:t>
      </w:r>
      <w:r>
        <w:rPr>
          <w:rFonts w:hint="eastAsia"/>
          <w:lang w:eastAsia="zh-CN"/>
        </w:rPr>
        <w:t>水泥</w:t>
      </w:r>
      <w:r>
        <w:rPr>
          <w:lang w:eastAsia="zh-CN"/>
        </w:rPr>
        <w:t>行业大气污染物排放标准。目前，我省的</w:t>
      </w:r>
      <w:r>
        <w:rPr>
          <w:rFonts w:hint="eastAsia"/>
          <w:lang w:eastAsia="zh-CN"/>
        </w:rPr>
        <w:t>水泥</w:t>
      </w:r>
      <w:r>
        <w:rPr>
          <w:lang w:eastAsia="zh-CN"/>
        </w:rPr>
        <w:t>企业均执行《</w:t>
      </w:r>
      <w:r>
        <w:rPr>
          <w:rFonts w:hint="eastAsia"/>
          <w:lang w:eastAsia="zh-CN"/>
        </w:rPr>
        <w:t>水泥工业大气污染物排放标准</w:t>
      </w:r>
      <w:r>
        <w:rPr>
          <w:lang w:eastAsia="zh-CN"/>
        </w:rPr>
        <w:t>》（</w:t>
      </w:r>
      <w:r>
        <w:rPr>
          <w:rFonts w:hint="eastAsia"/>
          <w:lang w:eastAsia="zh-CN"/>
        </w:rPr>
        <w:t>DB</w:t>
      </w:r>
      <w:r>
        <w:rPr>
          <w:lang w:eastAsia="zh-CN"/>
        </w:rPr>
        <w:t>13/2167-2015</w:t>
      </w:r>
      <w:r>
        <w:rPr>
          <w:lang w:eastAsia="zh-CN"/>
        </w:rPr>
        <w:t>）</w:t>
      </w:r>
      <w:r>
        <w:rPr>
          <w:rFonts w:hint="eastAsia"/>
          <w:lang w:eastAsia="zh-CN"/>
        </w:rPr>
        <w:t>表</w:t>
      </w:r>
      <w:r>
        <w:rPr>
          <w:lang w:eastAsia="zh-CN"/>
        </w:rPr>
        <w:t>1</w:t>
      </w:r>
      <w:r>
        <w:rPr>
          <w:rFonts w:hint="eastAsia"/>
          <w:lang w:eastAsia="zh-CN"/>
        </w:rPr>
        <w:t>第</w:t>
      </w:r>
      <w:r w:rsidR="0096406E">
        <w:rPr>
          <w:lang w:eastAsia="zh-CN"/>
        </w:rPr>
        <w:fldChar w:fldCharType="begin"/>
      </w:r>
      <w:r>
        <w:rPr>
          <w:rFonts w:hint="eastAsia"/>
          <w:lang w:eastAsia="zh-CN"/>
        </w:rPr>
        <w:instrText>= 2 \* ROMAN</w:instrText>
      </w:r>
      <w:r w:rsidR="0096406E">
        <w:rPr>
          <w:lang w:eastAsia="zh-CN"/>
        </w:rPr>
        <w:fldChar w:fldCharType="separate"/>
      </w:r>
      <w:r>
        <w:rPr>
          <w:lang w:eastAsia="zh-CN"/>
        </w:rPr>
        <w:t>II</w:t>
      </w:r>
      <w:r w:rsidR="0096406E">
        <w:rPr>
          <w:lang w:eastAsia="zh-CN"/>
        </w:rPr>
        <w:fldChar w:fldCharType="end"/>
      </w:r>
      <w:r>
        <w:rPr>
          <w:rFonts w:hint="eastAsia"/>
          <w:lang w:eastAsia="zh-CN"/>
        </w:rPr>
        <w:t>时段排放限值</w:t>
      </w:r>
      <w:r>
        <w:rPr>
          <w:lang w:eastAsia="zh-CN"/>
        </w:rPr>
        <w:t>。</w:t>
      </w:r>
    </w:p>
    <w:p w:rsidR="000A59DB" w:rsidRDefault="0030516F">
      <w:pPr>
        <w:ind w:firstLine="480"/>
        <w:rPr>
          <w:lang w:eastAsia="zh-CN"/>
        </w:rPr>
      </w:pPr>
      <w:r>
        <w:rPr>
          <w:lang w:eastAsia="zh-CN"/>
        </w:rPr>
        <w:t>根据《关于京津冀大气污染传输通道城市执行大气污染物特别排放限值的公告》（环境保护部公告</w:t>
      </w:r>
      <w:r>
        <w:rPr>
          <w:lang w:eastAsia="zh-CN"/>
        </w:rPr>
        <w:t>2018</w:t>
      </w:r>
      <w:r>
        <w:rPr>
          <w:lang w:eastAsia="zh-CN"/>
        </w:rPr>
        <w:t>年第</w:t>
      </w:r>
      <w:r>
        <w:rPr>
          <w:lang w:eastAsia="zh-CN"/>
        </w:rPr>
        <w:t>9</w:t>
      </w:r>
      <w:r>
        <w:rPr>
          <w:lang w:eastAsia="zh-CN"/>
        </w:rPr>
        <w:t>号），自</w:t>
      </w:r>
      <w:r>
        <w:rPr>
          <w:lang w:eastAsia="zh-CN"/>
        </w:rPr>
        <w:t>2018</w:t>
      </w:r>
      <w:r>
        <w:rPr>
          <w:lang w:eastAsia="zh-CN"/>
        </w:rPr>
        <w:t>年</w:t>
      </w:r>
      <w:r>
        <w:rPr>
          <w:lang w:eastAsia="zh-CN"/>
        </w:rPr>
        <w:t>3</w:t>
      </w:r>
      <w:r>
        <w:rPr>
          <w:lang w:eastAsia="zh-CN"/>
        </w:rPr>
        <w:t>月</w:t>
      </w:r>
      <w:r>
        <w:rPr>
          <w:lang w:eastAsia="zh-CN"/>
        </w:rPr>
        <w:t>1</w:t>
      </w:r>
      <w:r>
        <w:rPr>
          <w:lang w:eastAsia="zh-CN"/>
        </w:rPr>
        <w:t>日起，我省位于京津冀大气污染传输通道</w:t>
      </w:r>
      <w:r>
        <w:rPr>
          <w:lang w:eastAsia="zh-CN"/>
        </w:rPr>
        <w:t>“2+26”</w:t>
      </w:r>
      <w:r>
        <w:rPr>
          <w:lang w:eastAsia="zh-CN"/>
        </w:rPr>
        <w:t>城市中的石家庄、唐山、廊坊、保定、沧州、衡水、邢台、邯郸市等</w:t>
      </w:r>
      <w:r>
        <w:rPr>
          <w:lang w:eastAsia="zh-CN"/>
        </w:rPr>
        <w:t>8</w:t>
      </w:r>
      <w:r>
        <w:rPr>
          <w:lang w:eastAsia="zh-CN"/>
        </w:rPr>
        <w:t>座城市，新建</w:t>
      </w:r>
      <w:r>
        <w:rPr>
          <w:rFonts w:hint="eastAsia"/>
          <w:lang w:eastAsia="zh-CN"/>
        </w:rPr>
        <w:t>水泥</w:t>
      </w:r>
      <w:r>
        <w:rPr>
          <w:lang w:eastAsia="zh-CN"/>
        </w:rPr>
        <w:t>企业开始执行《</w:t>
      </w:r>
      <w:r>
        <w:rPr>
          <w:rFonts w:hint="eastAsia"/>
          <w:lang w:eastAsia="zh-CN"/>
        </w:rPr>
        <w:t>水泥工业大气污染物排放标准</w:t>
      </w:r>
      <w:r>
        <w:rPr>
          <w:lang w:eastAsia="zh-CN"/>
        </w:rPr>
        <w:t>》（</w:t>
      </w:r>
      <w:r>
        <w:rPr>
          <w:lang w:eastAsia="zh-CN"/>
        </w:rPr>
        <w:t>GB4915-2013</w:t>
      </w:r>
      <w:r>
        <w:rPr>
          <w:lang w:eastAsia="zh-CN"/>
        </w:rPr>
        <w:t>）表</w:t>
      </w:r>
      <w:r>
        <w:rPr>
          <w:rFonts w:hint="eastAsia"/>
          <w:lang w:eastAsia="zh-CN"/>
        </w:rPr>
        <w:t>2</w:t>
      </w:r>
      <w:r>
        <w:rPr>
          <w:lang w:eastAsia="zh-CN"/>
        </w:rPr>
        <w:t>大气污染物特别排放限值。</w:t>
      </w:r>
      <w:r>
        <w:rPr>
          <w:rFonts w:hint="eastAsia"/>
          <w:lang w:eastAsia="zh-CN"/>
        </w:rPr>
        <w:t>水泥行业</w:t>
      </w:r>
      <w:r>
        <w:rPr>
          <w:lang w:eastAsia="zh-CN"/>
        </w:rPr>
        <w:t>现有企业，自</w:t>
      </w:r>
      <w:r>
        <w:rPr>
          <w:lang w:eastAsia="zh-CN"/>
        </w:rPr>
        <w:t>2018</w:t>
      </w:r>
      <w:r>
        <w:rPr>
          <w:lang w:eastAsia="zh-CN"/>
        </w:rPr>
        <w:t>年</w:t>
      </w:r>
      <w:r>
        <w:rPr>
          <w:lang w:eastAsia="zh-CN"/>
        </w:rPr>
        <w:t>10</w:t>
      </w:r>
      <w:r>
        <w:rPr>
          <w:lang w:eastAsia="zh-CN"/>
        </w:rPr>
        <w:t>月</w:t>
      </w:r>
      <w:r>
        <w:rPr>
          <w:lang w:eastAsia="zh-CN"/>
        </w:rPr>
        <w:t>1</w:t>
      </w:r>
      <w:r>
        <w:rPr>
          <w:lang w:eastAsia="zh-CN"/>
        </w:rPr>
        <w:t>日起，执行二氧化硫、氮氧化物、颗粒物和挥发性有机物特别排放限值。而且该公告还提出，地方有更严格排放控制要求的，按地方要求执行。</w:t>
      </w:r>
    </w:p>
    <w:p w:rsidR="000A59DB" w:rsidRDefault="0030516F">
      <w:pPr>
        <w:ind w:firstLine="480"/>
        <w:rPr>
          <w:lang w:eastAsia="zh-CN"/>
        </w:rPr>
      </w:pPr>
      <w:r>
        <w:rPr>
          <w:rFonts w:hint="eastAsia"/>
          <w:lang w:eastAsia="zh-CN"/>
        </w:rPr>
        <w:t>根据《河北省工业企业全面达标排放三年作战计划》（冀气领办〔</w:t>
      </w:r>
      <w:r>
        <w:rPr>
          <w:rFonts w:hint="eastAsia"/>
          <w:lang w:eastAsia="zh-CN"/>
        </w:rPr>
        <w:t>2018</w:t>
      </w:r>
      <w:r>
        <w:rPr>
          <w:rFonts w:hint="eastAsia"/>
          <w:lang w:eastAsia="zh-CN"/>
        </w:rPr>
        <w:t>〕</w:t>
      </w:r>
      <w:r>
        <w:rPr>
          <w:rFonts w:hint="eastAsia"/>
          <w:lang w:eastAsia="zh-CN"/>
        </w:rPr>
        <w:t>255</w:t>
      </w:r>
      <w:r>
        <w:rPr>
          <w:rFonts w:hint="eastAsia"/>
          <w:lang w:eastAsia="zh-CN"/>
        </w:rPr>
        <w:t>号</w:t>
      </w:r>
      <w:r>
        <w:rPr>
          <w:rFonts w:hint="eastAsia"/>
          <w:lang w:eastAsia="zh-CN"/>
        </w:rPr>
        <w:t>)</w:t>
      </w:r>
      <w:r>
        <w:rPr>
          <w:rFonts w:hint="eastAsia"/>
          <w:lang w:eastAsia="zh-CN"/>
        </w:rPr>
        <w:t>，鼓励具备条件的水泥熟料企业开展超低排放改造示范。完成超低排放改造后，水泥窑废气达到参考标准（颗粒物、二氧化硫、氮氧化物排放浓度分别不高于</w:t>
      </w:r>
      <w:r>
        <w:rPr>
          <w:rFonts w:hint="eastAsia"/>
          <w:lang w:eastAsia="zh-CN"/>
        </w:rPr>
        <w:t>1</w:t>
      </w:r>
      <w:r>
        <w:rPr>
          <w:lang w:eastAsia="zh-CN"/>
        </w:rPr>
        <w:t>0</w:t>
      </w:r>
      <w:r>
        <w:rPr>
          <w:rFonts w:hint="eastAsia"/>
          <w:lang w:eastAsia="zh-CN"/>
        </w:rPr>
        <w:t>mg/m</w:t>
      </w:r>
      <w:r>
        <w:rPr>
          <w:rFonts w:hint="eastAsia"/>
          <w:vertAlign w:val="superscript"/>
          <w:lang w:eastAsia="zh-CN"/>
        </w:rPr>
        <w:t>3</w:t>
      </w:r>
      <w:r>
        <w:rPr>
          <w:rFonts w:hint="eastAsia"/>
          <w:lang w:eastAsia="zh-CN"/>
        </w:rPr>
        <w:t>、</w:t>
      </w:r>
      <w:r>
        <w:rPr>
          <w:rFonts w:hint="eastAsia"/>
          <w:lang w:eastAsia="zh-CN"/>
        </w:rPr>
        <w:t>5</w:t>
      </w:r>
      <w:r>
        <w:rPr>
          <w:lang w:eastAsia="zh-CN"/>
        </w:rPr>
        <w:t>0</w:t>
      </w:r>
      <w:r>
        <w:rPr>
          <w:rFonts w:hint="eastAsia"/>
          <w:lang w:eastAsia="zh-CN"/>
        </w:rPr>
        <w:t>mg/m</w:t>
      </w:r>
      <w:r>
        <w:rPr>
          <w:rFonts w:hint="eastAsia"/>
          <w:vertAlign w:val="superscript"/>
          <w:lang w:eastAsia="zh-CN"/>
        </w:rPr>
        <w:t>3</w:t>
      </w:r>
      <w:r>
        <w:rPr>
          <w:rFonts w:hint="eastAsia"/>
          <w:lang w:eastAsia="zh-CN"/>
        </w:rPr>
        <w:t>、</w:t>
      </w:r>
      <w:r>
        <w:rPr>
          <w:rFonts w:hint="eastAsia"/>
          <w:lang w:eastAsia="zh-CN"/>
        </w:rPr>
        <w:t>5</w:t>
      </w:r>
      <w:r>
        <w:rPr>
          <w:lang w:eastAsia="zh-CN"/>
        </w:rPr>
        <w:t>0</w:t>
      </w:r>
      <w:r>
        <w:rPr>
          <w:rFonts w:hint="eastAsia"/>
          <w:lang w:eastAsia="zh-CN"/>
        </w:rPr>
        <w:t>mg/m</w:t>
      </w:r>
      <w:r>
        <w:rPr>
          <w:rFonts w:hint="eastAsia"/>
          <w:vertAlign w:val="superscript"/>
          <w:lang w:eastAsia="zh-CN"/>
        </w:rPr>
        <w:t>3</w:t>
      </w:r>
      <w:r>
        <w:rPr>
          <w:rFonts w:hint="eastAsia"/>
          <w:lang w:eastAsia="zh-CN"/>
        </w:rPr>
        <w:t>）。</w:t>
      </w:r>
      <w:r>
        <w:rPr>
          <w:rFonts w:hint="eastAsia"/>
          <w:lang w:eastAsia="zh-CN"/>
        </w:rPr>
        <w:t>2</w:t>
      </w:r>
      <w:r>
        <w:rPr>
          <w:lang w:eastAsia="zh-CN"/>
        </w:rPr>
        <w:t>019</w:t>
      </w:r>
      <w:r>
        <w:rPr>
          <w:rFonts w:hint="eastAsia"/>
          <w:lang w:eastAsia="zh-CN"/>
        </w:rPr>
        <w:t>年推进具备条件的重点企业开展超低排放改造。</w:t>
      </w:r>
      <w:r>
        <w:rPr>
          <w:rFonts w:hint="eastAsia"/>
          <w:lang w:eastAsia="zh-CN"/>
        </w:rPr>
        <w:t>2</w:t>
      </w:r>
      <w:r>
        <w:rPr>
          <w:lang w:eastAsia="zh-CN"/>
        </w:rPr>
        <w:t>020</w:t>
      </w:r>
      <w:r>
        <w:rPr>
          <w:rFonts w:hint="eastAsia"/>
          <w:lang w:eastAsia="zh-CN"/>
        </w:rPr>
        <w:t>年完成超低排放改造。此外，唐山市、</w:t>
      </w:r>
      <w:r>
        <w:rPr>
          <w:lang w:eastAsia="zh-CN"/>
        </w:rPr>
        <w:t>邯郸市、邢台市</w:t>
      </w:r>
      <w:r>
        <w:rPr>
          <w:rFonts w:hint="eastAsia"/>
          <w:lang w:eastAsia="zh-CN"/>
        </w:rPr>
        <w:t>对</w:t>
      </w:r>
      <w:r>
        <w:rPr>
          <w:lang w:eastAsia="zh-CN"/>
        </w:rPr>
        <w:t>水泥</w:t>
      </w:r>
      <w:r>
        <w:rPr>
          <w:rFonts w:hint="eastAsia"/>
          <w:lang w:eastAsia="zh-CN"/>
        </w:rPr>
        <w:t>企业</w:t>
      </w:r>
      <w:r>
        <w:rPr>
          <w:lang w:eastAsia="zh-CN"/>
        </w:rPr>
        <w:t>相继提出了超低排放</w:t>
      </w:r>
      <w:r>
        <w:rPr>
          <w:rFonts w:hint="eastAsia"/>
          <w:lang w:eastAsia="zh-CN"/>
        </w:rPr>
        <w:t>改造</w:t>
      </w:r>
      <w:r>
        <w:rPr>
          <w:lang w:eastAsia="zh-CN"/>
        </w:rPr>
        <w:t>要求，</w:t>
      </w:r>
      <w:r>
        <w:rPr>
          <w:rFonts w:hint="eastAsia"/>
          <w:lang w:eastAsia="zh-CN"/>
        </w:rPr>
        <w:t>改造后</w:t>
      </w:r>
      <w:r>
        <w:rPr>
          <w:lang w:eastAsia="zh-CN"/>
        </w:rPr>
        <w:t>，</w:t>
      </w:r>
      <w:r>
        <w:rPr>
          <w:rFonts w:hint="eastAsia"/>
          <w:lang w:eastAsia="zh-CN"/>
        </w:rPr>
        <w:t>颗粒物、二氧化硫、氮氧化物排放浓度分别不高于</w:t>
      </w:r>
      <w:r>
        <w:rPr>
          <w:rFonts w:hint="eastAsia"/>
          <w:lang w:eastAsia="zh-CN"/>
        </w:rPr>
        <w:t>1</w:t>
      </w:r>
      <w:r>
        <w:rPr>
          <w:lang w:eastAsia="zh-CN"/>
        </w:rPr>
        <w:t>0</w:t>
      </w:r>
      <w:r>
        <w:rPr>
          <w:rFonts w:hint="eastAsia"/>
          <w:lang w:eastAsia="zh-CN"/>
        </w:rPr>
        <w:t>mg/m</w:t>
      </w:r>
      <w:r>
        <w:rPr>
          <w:rFonts w:hint="eastAsia"/>
          <w:vertAlign w:val="superscript"/>
          <w:lang w:eastAsia="zh-CN"/>
        </w:rPr>
        <w:t>3</w:t>
      </w:r>
      <w:r>
        <w:rPr>
          <w:rFonts w:hint="eastAsia"/>
          <w:lang w:eastAsia="zh-CN"/>
        </w:rPr>
        <w:t>、</w:t>
      </w:r>
      <w:r>
        <w:rPr>
          <w:lang w:eastAsia="zh-CN"/>
        </w:rPr>
        <w:t>30</w:t>
      </w:r>
      <w:r>
        <w:rPr>
          <w:rFonts w:hint="eastAsia"/>
          <w:lang w:eastAsia="zh-CN"/>
        </w:rPr>
        <w:t>（</w:t>
      </w:r>
      <w:r>
        <w:rPr>
          <w:rFonts w:hint="eastAsia"/>
          <w:lang w:eastAsia="zh-CN"/>
        </w:rPr>
        <w:t>50</w:t>
      </w:r>
      <w:r>
        <w:rPr>
          <w:lang w:eastAsia="zh-CN"/>
        </w:rPr>
        <w:t>）</w:t>
      </w:r>
      <w:r>
        <w:rPr>
          <w:rFonts w:hint="eastAsia"/>
          <w:lang w:eastAsia="zh-CN"/>
        </w:rPr>
        <w:t>mg/m</w:t>
      </w:r>
      <w:r>
        <w:rPr>
          <w:rFonts w:hint="eastAsia"/>
          <w:vertAlign w:val="superscript"/>
          <w:lang w:eastAsia="zh-CN"/>
        </w:rPr>
        <w:t>3</w:t>
      </w:r>
      <w:r>
        <w:rPr>
          <w:rFonts w:hint="eastAsia"/>
          <w:lang w:eastAsia="zh-CN"/>
        </w:rPr>
        <w:t>、</w:t>
      </w:r>
      <w:r>
        <w:rPr>
          <w:rFonts w:hint="eastAsia"/>
          <w:lang w:eastAsia="zh-CN"/>
        </w:rPr>
        <w:t>5</w:t>
      </w:r>
      <w:r>
        <w:rPr>
          <w:lang w:eastAsia="zh-CN"/>
        </w:rPr>
        <w:t>0</w:t>
      </w:r>
      <w:r>
        <w:rPr>
          <w:rFonts w:hint="eastAsia"/>
          <w:lang w:eastAsia="zh-CN"/>
        </w:rPr>
        <w:t>mg/m</w:t>
      </w:r>
      <w:r>
        <w:rPr>
          <w:rFonts w:hint="eastAsia"/>
          <w:vertAlign w:val="superscript"/>
          <w:lang w:eastAsia="zh-CN"/>
        </w:rPr>
        <w:t>3</w:t>
      </w:r>
      <w:r>
        <w:rPr>
          <w:rFonts w:hint="eastAsia"/>
          <w:lang w:eastAsia="zh-CN"/>
        </w:rPr>
        <w:t>。由此</w:t>
      </w:r>
      <w:r>
        <w:rPr>
          <w:lang w:eastAsia="zh-CN"/>
        </w:rPr>
        <w:t>可见，我省</w:t>
      </w:r>
      <w:r>
        <w:rPr>
          <w:rFonts w:hint="eastAsia"/>
          <w:lang w:eastAsia="zh-CN"/>
        </w:rPr>
        <w:t>对水泥企业</w:t>
      </w:r>
      <w:r>
        <w:rPr>
          <w:lang w:eastAsia="zh-CN"/>
        </w:rPr>
        <w:t>大气</w:t>
      </w:r>
      <w:r>
        <w:rPr>
          <w:rFonts w:hint="eastAsia"/>
          <w:lang w:eastAsia="zh-CN"/>
        </w:rPr>
        <w:t>污染物</w:t>
      </w:r>
      <w:r>
        <w:rPr>
          <w:lang w:eastAsia="zh-CN"/>
        </w:rPr>
        <w:t>排放</w:t>
      </w:r>
      <w:r>
        <w:rPr>
          <w:rFonts w:hint="eastAsia"/>
          <w:lang w:eastAsia="zh-CN"/>
        </w:rPr>
        <w:t>限值的要求</w:t>
      </w:r>
      <w:r>
        <w:rPr>
          <w:lang w:eastAsia="zh-CN"/>
        </w:rPr>
        <w:t>越来越严格。</w:t>
      </w:r>
    </w:p>
    <w:p w:rsidR="000A59DB" w:rsidRDefault="0030516F">
      <w:pPr>
        <w:pStyle w:val="3"/>
      </w:pPr>
      <w:bookmarkStart w:id="71" w:name="_Toc16266377"/>
      <w:bookmarkStart w:id="72" w:name="_Toc15367811"/>
      <w:r>
        <w:rPr>
          <w:rFonts w:hint="eastAsia"/>
        </w:rPr>
        <w:t>现行标准执行中存在的问题</w:t>
      </w:r>
      <w:bookmarkEnd w:id="71"/>
      <w:bookmarkEnd w:id="72"/>
    </w:p>
    <w:p w:rsidR="000A59DB" w:rsidRDefault="0030516F">
      <w:pPr>
        <w:ind w:firstLine="480"/>
        <w:rPr>
          <w:lang w:eastAsia="zh-CN"/>
        </w:rPr>
      </w:pPr>
      <w:r>
        <w:rPr>
          <w:lang w:eastAsia="zh-CN"/>
        </w:rPr>
        <w:t>1</w:t>
      </w:r>
      <w:r>
        <w:rPr>
          <w:rFonts w:hint="eastAsia"/>
          <w:lang w:eastAsia="zh-CN"/>
        </w:rPr>
        <w:t>、</w:t>
      </w:r>
      <w:r>
        <w:rPr>
          <w:lang w:eastAsia="zh-CN"/>
        </w:rPr>
        <w:t>执行的标准不一致</w:t>
      </w:r>
    </w:p>
    <w:p w:rsidR="000A59DB" w:rsidRDefault="0030516F">
      <w:pPr>
        <w:ind w:firstLine="480"/>
        <w:rPr>
          <w:lang w:eastAsia="zh-CN"/>
        </w:rPr>
      </w:pPr>
      <w:r>
        <w:rPr>
          <w:lang w:eastAsia="zh-CN"/>
        </w:rPr>
        <w:t>在省内各地市开展实地调研的工作中，</w:t>
      </w:r>
      <w:r>
        <w:rPr>
          <w:rFonts w:hint="eastAsia"/>
          <w:lang w:eastAsia="zh-CN"/>
        </w:rPr>
        <w:t>水泥</w:t>
      </w:r>
      <w:r>
        <w:rPr>
          <w:lang w:eastAsia="zh-CN"/>
        </w:rPr>
        <w:t>企业采用的技术存在严重参差不齐的情况。主要原因是各地市对</w:t>
      </w:r>
      <w:r>
        <w:rPr>
          <w:rFonts w:hint="eastAsia"/>
          <w:lang w:eastAsia="zh-CN"/>
        </w:rPr>
        <w:t>水泥</w:t>
      </w:r>
      <w:r>
        <w:rPr>
          <w:lang w:eastAsia="zh-CN"/>
        </w:rPr>
        <w:t>企业要求执行的</w:t>
      </w:r>
      <w:r>
        <w:rPr>
          <w:rFonts w:hint="eastAsia"/>
          <w:lang w:eastAsia="zh-CN"/>
        </w:rPr>
        <w:t>指导值</w:t>
      </w:r>
      <w:r>
        <w:rPr>
          <w:lang w:eastAsia="zh-CN"/>
        </w:rPr>
        <w:t>不一致</w:t>
      </w:r>
      <w:r>
        <w:rPr>
          <w:rFonts w:hint="eastAsia"/>
          <w:lang w:eastAsia="zh-CN"/>
        </w:rPr>
        <w:t>，如唐山市生态环境局《关于下达唐山市五大行业大气污染治理重点工作任务的通知》（唐环气【</w:t>
      </w:r>
      <w:r>
        <w:rPr>
          <w:rFonts w:hint="eastAsia"/>
          <w:lang w:eastAsia="zh-CN"/>
        </w:rPr>
        <w:t>2019</w:t>
      </w:r>
      <w:r>
        <w:rPr>
          <w:rFonts w:hint="eastAsia"/>
          <w:lang w:eastAsia="zh-CN"/>
        </w:rPr>
        <w:t>】</w:t>
      </w:r>
      <w:r>
        <w:rPr>
          <w:rFonts w:hint="eastAsia"/>
          <w:lang w:eastAsia="zh-CN"/>
        </w:rPr>
        <w:t>1</w:t>
      </w:r>
      <w:r>
        <w:rPr>
          <w:rFonts w:hint="eastAsia"/>
          <w:lang w:eastAsia="zh-CN"/>
        </w:rPr>
        <w:t>号）要求所有水泥企业（包括粉磨站）全部实施超低排放改造，矿渣微粉企业参照执行。鼓励水泥窑采用源头控制和</w:t>
      </w:r>
      <w:r>
        <w:rPr>
          <w:rFonts w:hint="eastAsia"/>
          <w:lang w:eastAsia="zh-CN"/>
        </w:rPr>
        <w:t>SNCR+SCR</w:t>
      </w:r>
      <w:r>
        <w:rPr>
          <w:rFonts w:hint="eastAsia"/>
          <w:lang w:eastAsia="zh-CN"/>
        </w:rPr>
        <w:t>组合脱硝，要求</w:t>
      </w:r>
      <w:r>
        <w:rPr>
          <w:rFonts w:hint="eastAsia"/>
          <w:lang w:eastAsia="zh-CN"/>
        </w:rPr>
        <w:t>2019</w:t>
      </w:r>
      <w:r>
        <w:rPr>
          <w:rFonts w:hint="eastAsia"/>
          <w:lang w:eastAsia="zh-CN"/>
        </w:rPr>
        <w:t>年</w:t>
      </w:r>
      <w:r>
        <w:rPr>
          <w:rFonts w:hint="eastAsia"/>
          <w:lang w:eastAsia="zh-CN"/>
        </w:rPr>
        <w:t>10</w:t>
      </w:r>
      <w:r>
        <w:rPr>
          <w:rFonts w:hint="eastAsia"/>
          <w:lang w:eastAsia="zh-CN"/>
        </w:rPr>
        <w:t>月底，水泥窑废气和烘干废气颗粒物、二氧化硫、氮氧化物排放浓度分别不高于</w:t>
      </w:r>
      <w:r>
        <w:rPr>
          <w:rFonts w:hint="eastAsia"/>
          <w:lang w:eastAsia="zh-CN"/>
        </w:rPr>
        <w:t>10mg/m</w:t>
      </w:r>
      <w:r>
        <w:rPr>
          <w:rFonts w:hint="eastAsia"/>
          <w:vertAlign w:val="superscript"/>
          <w:lang w:eastAsia="zh-CN"/>
        </w:rPr>
        <w:t>3</w:t>
      </w:r>
      <w:r>
        <w:rPr>
          <w:rFonts w:hint="eastAsia"/>
          <w:lang w:eastAsia="zh-CN"/>
        </w:rPr>
        <w:t>、</w:t>
      </w:r>
      <w:r>
        <w:rPr>
          <w:rFonts w:hint="eastAsia"/>
          <w:lang w:eastAsia="zh-CN"/>
        </w:rPr>
        <w:t>30mg/m</w:t>
      </w:r>
      <w:r>
        <w:rPr>
          <w:rFonts w:hint="eastAsia"/>
          <w:vertAlign w:val="superscript"/>
          <w:lang w:eastAsia="zh-CN"/>
        </w:rPr>
        <w:t>3</w:t>
      </w:r>
      <w:r>
        <w:rPr>
          <w:rFonts w:hint="eastAsia"/>
          <w:lang w:eastAsia="zh-CN"/>
        </w:rPr>
        <w:t>、</w:t>
      </w:r>
      <w:r>
        <w:rPr>
          <w:rFonts w:hint="eastAsia"/>
          <w:lang w:eastAsia="zh-CN"/>
        </w:rPr>
        <w:t>50mg/m</w:t>
      </w:r>
      <w:r>
        <w:rPr>
          <w:rFonts w:hint="eastAsia"/>
          <w:vertAlign w:val="superscript"/>
          <w:lang w:eastAsia="zh-CN"/>
        </w:rPr>
        <w:t>3</w:t>
      </w:r>
      <w:r>
        <w:rPr>
          <w:rFonts w:hint="eastAsia"/>
          <w:lang w:eastAsia="zh-CN"/>
        </w:rPr>
        <w:t>；邯郸市大气污染防治工作领导小组办公室发布《</w:t>
      </w:r>
      <w:r>
        <w:rPr>
          <w:rFonts w:hint="eastAsia"/>
          <w:lang w:eastAsia="zh-CN"/>
        </w:rPr>
        <w:t>2019</w:t>
      </w:r>
      <w:r>
        <w:rPr>
          <w:rFonts w:hint="eastAsia"/>
          <w:lang w:eastAsia="zh-CN"/>
        </w:rPr>
        <w:t>年邯郸市工业污染深度治理攻坚战方案》，要求全市水泥熟料企业开展超低排放治理改造，脱硝技术推荐采用低氮燃烧</w:t>
      </w:r>
      <w:r>
        <w:rPr>
          <w:rFonts w:hint="eastAsia"/>
          <w:lang w:eastAsia="zh-CN"/>
        </w:rPr>
        <w:t>+SCR</w:t>
      </w:r>
      <w:r>
        <w:rPr>
          <w:rFonts w:hint="eastAsia"/>
          <w:lang w:eastAsia="zh-CN"/>
        </w:rPr>
        <w:t>脱硝等先进工艺，</w:t>
      </w:r>
      <w:r>
        <w:rPr>
          <w:rFonts w:hint="eastAsia"/>
          <w:lang w:eastAsia="zh-CN"/>
        </w:rPr>
        <w:t>2019</w:t>
      </w:r>
      <w:r>
        <w:rPr>
          <w:rFonts w:hint="eastAsia"/>
          <w:lang w:eastAsia="zh-CN"/>
        </w:rPr>
        <w:t>年</w:t>
      </w:r>
      <w:r>
        <w:rPr>
          <w:rFonts w:hint="eastAsia"/>
          <w:lang w:eastAsia="zh-CN"/>
        </w:rPr>
        <w:t>11</w:t>
      </w:r>
      <w:r>
        <w:rPr>
          <w:rFonts w:hint="eastAsia"/>
          <w:lang w:eastAsia="zh-CN"/>
        </w:rPr>
        <w:t>月</w:t>
      </w:r>
      <w:r>
        <w:rPr>
          <w:rFonts w:hint="eastAsia"/>
          <w:lang w:eastAsia="zh-CN"/>
        </w:rPr>
        <w:t>15</w:t>
      </w:r>
      <w:r>
        <w:rPr>
          <w:rFonts w:hint="eastAsia"/>
          <w:lang w:eastAsia="zh-CN"/>
        </w:rPr>
        <w:t>日前完成改造。水泥窑外排烟气在基准氧含量</w:t>
      </w:r>
      <w:r>
        <w:rPr>
          <w:rFonts w:hint="eastAsia"/>
          <w:lang w:eastAsia="zh-CN"/>
        </w:rPr>
        <w:t>10%</w:t>
      </w:r>
      <w:r>
        <w:rPr>
          <w:rFonts w:hint="eastAsia"/>
          <w:lang w:eastAsia="zh-CN"/>
        </w:rPr>
        <w:t>状态下，颗粒物、二氧化硫、氮氧化物排放浓度分别不高于</w:t>
      </w:r>
      <w:r>
        <w:rPr>
          <w:rFonts w:hint="eastAsia"/>
          <w:lang w:eastAsia="zh-CN"/>
        </w:rPr>
        <w:t>10mg/m</w:t>
      </w:r>
      <w:r>
        <w:rPr>
          <w:rFonts w:hint="eastAsia"/>
          <w:vertAlign w:val="superscript"/>
          <w:lang w:eastAsia="zh-CN"/>
        </w:rPr>
        <w:t>3</w:t>
      </w:r>
      <w:r>
        <w:rPr>
          <w:rFonts w:hint="eastAsia"/>
          <w:lang w:eastAsia="zh-CN"/>
        </w:rPr>
        <w:t>、</w:t>
      </w:r>
      <w:r>
        <w:rPr>
          <w:rFonts w:hint="eastAsia"/>
          <w:lang w:eastAsia="zh-CN"/>
        </w:rPr>
        <w:t>50mg/m</w:t>
      </w:r>
      <w:r>
        <w:rPr>
          <w:rFonts w:hint="eastAsia"/>
          <w:vertAlign w:val="superscript"/>
          <w:lang w:eastAsia="zh-CN"/>
        </w:rPr>
        <w:t>3</w:t>
      </w:r>
      <w:r>
        <w:rPr>
          <w:rFonts w:hint="eastAsia"/>
          <w:lang w:eastAsia="zh-CN"/>
        </w:rPr>
        <w:t>、</w:t>
      </w:r>
      <w:r>
        <w:rPr>
          <w:rFonts w:hint="eastAsia"/>
          <w:lang w:eastAsia="zh-CN"/>
        </w:rPr>
        <w:t>50mg/m</w:t>
      </w:r>
      <w:r>
        <w:rPr>
          <w:rFonts w:hint="eastAsia"/>
          <w:vertAlign w:val="superscript"/>
          <w:lang w:eastAsia="zh-CN"/>
        </w:rPr>
        <w:t>3</w:t>
      </w:r>
      <w:r>
        <w:rPr>
          <w:lang w:eastAsia="zh-CN"/>
        </w:rPr>
        <w:t>。</w:t>
      </w:r>
      <w:r>
        <w:rPr>
          <w:rFonts w:hint="eastAsia"/>
          <w:lang w:eastAsia="zh-CN"/>
        </w:rPr>
        <w:t>邢台市大气污染防治工作领导小组办公室印发《</w:t>
      </w:r>
      <w:r>
        <w:rPr>
          <w:rFonts w:hint="eastAsia"/>
          <w:lang w:eastAsia="zh-CN"/>
        </w:rPr>
        <w:t>2019</w:t>
      </w:r>
      <w:r>
        <w:rPr>
          <w:rFonts w:hint="eastAsia"/>
          <w:lang w:eastAsia="zh-CN"/>
        </w:rPr>
        <w:t>年邢台市工业污染深度治理攻坚战实施方案》，要求水泥行业</w:t>
      </w:r>
      <w:r>
        <w:rPr>
          <w:rFonts w:hint="eastAsia"/>
          <w:lang w:eastAsia="zh-CN"/>
        </w:rPr>
        <w:t>6</w:t>
      </w:r>
      <w:r>
        <w:rPr>
          <w:rFonts w:hint="eastAsia"/>
          <w:lang w:eastAsia="zh-CN"/>
        </w:rPr>
        <w:t>月底前，完成超低排放改造，水泥窑排放烟气参照基准氧含量</w:t>
      </w:r>
      <w:r>
        <w:rPr>
          <w:rFonts w:hint="eastAsia"/>
          <w:lang w:eastAsia="zh-CN"/>
        </w:rPr>
        <w:t>10%</w:t>
      </w:r>
      <w:r>
        <w:rPr>
          <w:rFonts w:hint="eastAsia"/>
          <w:lang w:eastAsia="zh-CN"/>
        </w:rPr>
        <w:t>状态下颗粒物、二氧化硫、氮氧化物排放浓度分别不高于</w:t>
      </w:r>
      <w:r>
        <w:rPr>
          <w:rFonts w:hint="eastAsia"/>
          <w:lang w:eastAsia="zh-CN"/>
        </w:rPr>
        <w:t>10mg/m</w:t>
      </w:r>
      <w:r>
        <w:rPr>
          <w:rFonts w:hint="eastAsia"/>
          <w:vertAlign w:val="superscript"/>
          <w:lang w:eastAsia="zh-CN"/>
        </w:rPr>
        <w:t>3</w:t>
      </w:r>
      <w:r>
        <w:rPr>
          <w:rFonts w:hint="eastAsia"/>
          <w:lang w:eastAsia="zh-CN"/>
        </w:rPr>
        <w:t>、</w:t>
      </w:r>
      <w:r>
        <w:rPr>
          <w:rFonts w:hint="eastAsia"/>
          <w:lang w:eastAsia="zh-CN"/>
        </w:rPr>
        <w:t xml:space="preserve"> 50mg/m</w:t>
      </w:r>
      <w:r>
        <w:rPr>
          <w:rFonts w:hint="eastAsia"/>
          <w:vertAlign w:val="superscript"/>
          <w:lang w:eastAsia="zh-CN"/>
        </w:rPr>
        <w:t>3</w:t>
      </w:r>
      <w:r>
        <w:rPr>
          <w:rFonts w:hint="eastAsia"/>
          <w:lang w:eastAsia="zh-CN"/>
        </w:rPr>
        <w:t>、</w:t>
      </w:r>
      <w:r>
        <w:rPr>
          <w:rFonts w:hint="eastAsia"/>
          <w:lang w:eastAsia="zh-CN"/>
        </w:rPr>
        <w:t>50mg/m</w:t>
      </w:r>
      <w:r>
        <w:rPr>
          <w:rFonts w:hint="eastAsia"/>
          <w:vertAlign w:val="superscript"/>
          <w:lang w:eastAsia="zh-CN"/>
        </w:rPr>
        <w:t>3</w:t>
      </w:r>
      <w:r>
        <w:rPr>
          <w:rFonts w:hint="eastAsia"/>
          <w:lang w:eastAsia="zh-CN"/>
        </w:rPr>
        <w:t>。而</w:t>
      </w:r>
      <w:r>
        <w:rPr>
          <w:rFonts w:ascii="宋体" w:hAnsi="宋体" w:hint="eastAsia"/>
          <w:lang w:eastAsia="zh-CN"/>
        </w:rPr>
        <w:t>我省其他地市</w:t>
      </w:r>
      <w:r>
        <w:rPr>
          <w:rFonts w:ascii="宋体" w:hAnsi="宋体"/>
          <w:lang w:eastAsia="zh-CN"/>
        </w:rPr>
        <w:t>仍然执行</w:t>
      </w:r>
      <w:r>
        <w:rPr>
          <w:rFonts w:ascii="宋体" w:hAnsi="宋体" w:hint="eastAsia"/>
          <w:lang w:eastAsia="zh-CN"/>
        </w:rPr>
        <w:t>《水泥工业大气污染物排放标准》（</w:t>
      </w:r>
      <w:r>
        <w:rPr>
          <w:rFonts w:hint="eastAsia"/>
          <w:lang w:eastAsia="zh-CN"/>
        </w:rPr>
        <w:t>DB</w:t>
      </w:r>
      <w:r>
        <w:rPr>
          <w:lang w:eastAsia="zh-CN"/>
        </w:rPr>
        <w:t>13/2167-2015</w:t>
      </w:r>
      <w:r>
        <w:rPr>
          <w:rFonts w:ascii="宋体" w:hAnsi="宋体" w:hint="eastAsia"/>
          <w:lang w:eastAsia="zh-CN"/>
        </w:rPr>
        <w:t>）表</w:t>
      </w:r>
      <w:r>
        <w:rPr>
          <w:rFonts w:hint="eastAsia"/>
          <w:lang w:eastAsia="zh-CN"/>
        </w:rPr>
        <w:t>1</w:t>
      </w:r>
      <w:r>
        <w:rPr>
          <w:rFonts w:ascii="宋体" w:hAnsi="宋体" w:hint="eastAsia"/>
          <w:lang w:eastAsia="zh-CN"/>
        </w:rPr>
        <w:t>第</w:t>
      </w:r>
      <w:r>
        <w:rPr>
          <w:lang w:eastAsia="zh-CN"/>
        </w:rPr>
        <w:t>II</w:t>
      </w:r>
      <w:r>
        <w:rPr>
          <w:rFonts w:ascii="宋体" w:hAnsi="宋体" w:hint="eastAsia"/>
          <w:lang w:eastAsia="zh-CN"/>
        </w:rPr>
        <w:t>时段</w:t>
      </w:r>
      <w:r>
        <w:rPr>
          <w:rFonts w:ascii="宋体" w:hAnsi="宋体"/>
          <w:lang w:eastAsia="zh-CN"/>
        </w:rPr>
        <w:t>标准值（颗粒物</w:t>
      </w:r>
      <w:r>
        <w:rPr>
          <w:lang w:eastAsia="zh-CN"/>
        </w:rPr>
        <w:t>20</w:t>
      </w:r>
      <w:r>
        <w:rPr>
          <w:rFonts w:ascii="宋体" w:hAnsi="宋体"/>
          <w:lang w:eastAsia="zh-CN"/>
        </w:rPr>
        <w:t>毫克</w:t>
      </w:r>
      <w:r>
        <w:rPr>
          <w:lang w:eastAsia="zh-CN"/>
        </w:rPr>
        <w:t>/</w:t>
      </w:r>
      <w:r>
        <w:rPr>
          <w:rFonts w:ascii="宋体" w:hAnsi="宋体"/>
          <w:lang w:eastAsia="zh-CN"/>
        </w:rPr>
        <w:t>立方米、</w:t>
      </w:r>
      <w:r>
        <w:rPr>
          <w:rFonts w:hint="eastAsia"/>
          <w:lang w:eastAsia="zh-CN"/>
        </w:rPr>
        <w:t>二氧化硫</w:t>
      </w:r>
      <w:r>
        <w:rPr>
          <w:lang w:eastAsia="zh-CN"/>
        </w:rPr>
        <w:t>50</w:t>
      </w:r>
      <w:r>
        <w:rPr>
          <w:rFonts w:ascii="宋体" w:hAnsi="宋体"/>
          <w:lang w:eastAsia="zh-CN"/>
        </w:rPr>
        <w:t>毫克</w:t>
      </w:r>
      <w:r>
        <w:rPr>
          <w:lang w:eastAsia="zh-CN"/>
        </w:rPr>
        <w:t>/</w:t>
      </w:r>
      <w:r>
        <w:rPr>
          <w:rFonts w:ascii="宋体" w:hAnsi="宋体"/>
          <w:lang w:eastAsia="zh-CN"/>
        </w:rPr>
        <w:t>立方米、</w:t>
      </w:r>
      <w:r>
        <w:rPr>
          <w:rFonts w:hint="eastAsia"/>
          <w:lang w:eastAsia="zh-CN"/>
        </w:rPr>
        <w:t>氮氧化物</w:t>
      </w:r>
      <w:r>
        <w:rPr>
          <w:lang w:eastAsia="zh-CN"/>
        </w:rPr>
        <w:t>260</w:t>
      </w:r>
      <w:r>
        <w:rPr>
          <w:rFonts w:ascii="宋体" w:hAnsi="宋体"/>
          <w:lang w:eastAsia="zh-CN"/>
        </w:rPr>
        <w:t>毫克</w:t>
      </w:r>
      <w:r>
        <w:rPr>
          <w:lang w:eastAsia="zh-CN"/>
        </w:rPr>
        <w:t>/</w:t>
      </w:r>
      <w:r>
        <w:rPr>
          <w:rFonts w:ascii="宋体" w:hAnsi="宋体"/>
          <w:lang w:eastAsia="zh-CN"/>
        </w:rPr>
        <w:t>立方米）。</w:t>
      </w:r>
      <w:r>
        <w:rPr>
          <w:lang w:eastAsia="zh-CN"/>
        </w:rPr>
        <w:t>由于执行标准的不统一，造成各地</w:t>
      </w:r>
      <w:r>
        <w:rPr>
          <w:rFonts w:hint="eastAsia"/>
          <w:lang w:eastAsia="zh-CN"/>
        </w:rPr>
        <w:t>水泥</w:t>
      </w:r>
      <w:r>
        <w:rPr>
          <w:lang w:eastAsia="zh-CN"/>
        </w:rPr>
        <w:t>企业投入的治理设施、技术及成本均有较大差异，间接导致企业市场不公平竞争。因此</w:t>
      </w:r>
      <w:r>
        <w:rPr>
          <w:rFonts w:hint="eastAsia"/>
          <w:lang w:eastAsia="zh-CN"/>
        </w:rPr>
        <w:t>我省</w:t>
      </w:r>
      <w:r>
        <w:rPr>
          <w:lang w:eastAsia="zh-CN"/>
        </w:rPr>
        <w:t>需要在统一性、公平性、普遍性基本原则</w:t>
      </w:r>
      <w:r>
        <w:rPr>
          <w:rFonts w:hint="eastAsia"/>
          <w:lang w:eastAsia="zh-CN"/>
        </w:rPr>
        <w:t>下</w:t>
      </w:r>
      <w:r>
        <w:rPr>
          <w:lang w:eastAsia="zh-CN"/>
        </w:rPr>
        <w:t>，</w:t>
      </w:r>
      <w:r>
        <w:rPr>
          <w:rFonts w:hint="eastAsia"/>
          <w:lang w:eastAsia="zh-CN"/>
        </w:rPr>
        <w:t>制定统一</w:t>
      </w:r>
      <w:r>
        <w:rPr>
          <w:lang w:eastAsia="zh-CN"/>
        </w:rPr>
        <w:t>的</w:t>
      </w:r>
      <w:r>
        <w:rPr>
          <w:rFonts w:hint="eastAsia"/>
          <w:lang w:eastAsia="zh-CN"/>
        </w:rPr>
        <w:t>超</w:t>
      </w:r>
      <w:r>
        <w:rPr>
          <w:lang w:eastAsia="zh-CN"/>
        </w:rPr>
        <w:t>低排放标准。</w:t>
      </w:r>
    </w:p>
    <w:p w:rsidR="000A59DB" w:rsidRDefault="0030516F">
      <w:pPr>
        <w:ind w:firstLine="480"/>
        <w:rPr>
          <w:lang w:eastAsia="zh-CN"/>
        </w:rPr>
      </w:pPr>
      <w:r>
        <w:rPr>
          <w:lang w:eastAsia="zh-CN"/>
        </w:rPr>
        <w:t>2</w:t>
      </w:r>
      <w:r>
        <w:rPr>
          <w:rFonts w:hint="eastAsia"/>
          <w:lang w:eastAsia="zh-CN"/>
        </w:rPr>
        <w:t>、省内现有水泥企业水泥磨粉系统烘干设施</w:t>
      </w:r>
    </w:p>
    <w:p w:rsidR="000A59DB" w:rsidRDefault="0030516F">
      <w:pPr>
        <w:ind w:firstLine="480"/>
        <w:rPr>
          <w:lang w:eastAsia="zh-CN"/>
        </w:rPr>
        <w:sectPr w:rsidR="000A59DB">
          <w:footerReference w:type="even" r:id="rId27"/>
          <w:footerReference w:type="default" r:id="rId28"/>
          <w:pgSz w:w="11906" w:h="16838"/>
          <w:pgMar w:top="1418" w:right="1418" w:bottom="1418" w:left="1418" w:header="851" w:footer="992" w:gutter="0"/>
          <w:cols w:space="720"/>
          <w:titlePg/>
          <w:docGrid w:type="lines" w:linePitch="312"/>
        </w:sectPr>
      </w:pPr>
      <w:r>
        <w:rPr>
          <w:rFonts w:hint="eastAsia"/>
          <w:lang w:eastAsia="zh-CN"/>
        </w:rPr>
        <w:t>我省采用独立热源烘干设备的企业主要集中在独立粉磨站，根据调研，共</w:t>
      </w:r>
      <w:r>
        <w:rPr>
          <w:lang w:eastAsia="zh-CN"/>
        </w:rPr>
        <w:t>48</w:t>
      </w:r>
      <w:r>
        <w:rPr>
          <w:rFonts w:hint="eastAsia"/>
          <w:lang w:eastAsia="zh-CN"/>
        </w:rPr>
        <w:t>家水</w:t>
      </w:r>
      <w:r>
        <w:rPr>
          <w:lang w:eastAsia="zh-CN"/>
        </w:rPr>
        <w:t>泥</w:t>
      </w:r>
      <w:r>
        <w:rPr>
          <w:rFonts w:hint="eastAsia"/>
          <w:lang w:eastAsia="zh-CN"/>
        </w:rPr>
        <w:t>粉磨企业采</w:t>
      </w:r>
      <w:r>
        <w:rPr>
          <w:lang w:eastAsia="zh-CN"/>
        </w:rPr>
        <w:t>用</w:t>
      </w:r>
      <w:r>
        <w:rPr>
          <w:rFonts w:hint="eastAsia"/>
          <w:lang w:eastAsia="zh-CN"/>
        </w:rPr>
        <w:t>独立热</w:t>
      </w:r>
      <w:r>
        <w:rPr>
          <w:lang w:eastAsia="zh-CN"/>
        </w:rPr>
        <w:t>源烘干</w:t>
      </w:r>
      <w:r>
        <w:rPr>
          <w:rFonts w:hint="eastAsia"/>
          <w:lang w:eastAsia="zh-CN"/>
        </w:rPr>
        <w:t>设备，其中</w:t>
      </w:r>
      <w:r>
        <w:rPr>
          <w:rFonts w:hint="eastAsia"/>
          <w:lang w:eastAsia="zh-CN"/>
        </w:rPr>
        <w:t>1</w:t>
      </w:r>
      <w:r>
        <w:rPr>
          <w:lang w:eastAsia="zh-CN"/>
        </w:rPr>
        <w:t>6</w:t>
      </w:r>
      <w:r>
        <w:rPr>
          <w:rFonts w:hint="eastAsia"/>
          <w:lang w:eastAsia="zh-CN"/>
        </w:rPr>
        <w:t>家企业已外购矿渣微粉，不再使用烘干机；</w:t>
      </w:r>
      <w:r>
        <w:rPr>
          <w:rFonts w:hint="eastAsia"/>
          <w:lang w:eastAsia="zh-CN"/>
        </w:rPr>
        <w:t>8</w:t>
      </w:r>
      <w:r>
        <w:rPr>
          <w:rFonts w:hint="eastAsia"/>
          <w:lang w:eastAsia="zh-CN"/>
        </w:rPr>
        <w:t>家企业已改为采用天然气等清洁能源作为热源；另有</w:t>
      </w:r>
      <w:r>
        <w:rPr>
          <w:lang w:eastAsia="zh-CN"/>
        </w:rPr>
        <w:t>24</w:t>
      </w:r>
      <w:r>
        <w:rPr>
          <w:rFonts w:hint="eastAsia"/>
          <w:lang w:eastAsia="zh-CN"/>
        </w:rPr>
        <w:t>家企业仍以煤作为热源。根据调研结果，水泥磨粉系统中采用独立热源进行烘干的企业现阶段废气中污染物排放浓度均低于《水泥工业大气污染物排放标准》（</w:t>
      </w:r>
      <w:r>
        <w:rPr>
          <w:rFonts w:hint="eastAsia"/>
          <w:lang w:eastAsia="zh-CN"/>
        </w:rPr>
        <w:t>DB13/2167-2015</w:t>
      </w:r>
      <w:r>
        <w:rPr>
          <w:rFonts w:hint="eastAsia"/>
          <w:lang w:eastAsia="zh-CN"/>
        </w:rPr>
        <w:t>）表</w:t>
      </w:r>
      <w:r>
        <w:rPr>
          <w:rFonts w:hint="eastAsia"/>
          <w:lang w:eastAsia="zh-CN"/>
        </w:rPr>
        <w:t>1</w:t>
      </w:r>
      <w:r>
        <w:rPr>
          <w:rFonts w:hint="eastAsia"/>
          <w:lang w:eastAsia="zh-CN"/>
        </w:rPr>
        <w:t>第</w:t>
      </w:r>
      <w:r>
        <w:rPr>
          <w:rFonts w:hint="eastAsia"/>
          <w:lang w:eastAsia="zh-CN"/>
        </w:rPr>
        <w:t>II</w:t>
      </w:r>
      <w:r>
        <w:rPr>
          <w:rFonts w:hint="eastAsia"/>
          <w:lang w:eastAsia="zh-CN"/>
        </w:rPr>
        <w:t>时段排放限值。唐山市提出</w:t>
      </w:r>
      <w:r>
        <w:rPr>
          <w:lang w:eastAsia="zh-CN"/>
        </w:rPr>
        <w:t>了</w:t>
      </w:r>
      <w:r>
        <w:rPr>
          <w:rFonts w:hint="eastAsia"/>
          <w:lang w:eastAsia="zh-CN"/>
        </w:rPr>
        <w:t>更严</w:t>
      </w:r>
      <w:r>
        <w:rPr>
          <w:lang w:eastAsia="zh-CN"/>
        </w:rPr>
        <w:t>改造要求，</w:t>
      </w:r>
      <w:r>
        <w:rPr>
          <w:rFonts w:hint="eastAsia"/>
          <w:lang w:eastAsia="zh-CN"/>
        </w:rPr>
        <w:t>要求烘干设施采用清洁能源，并配套建设除尘和脱硝设施，颗粒物、二氧化硫、氮氧化物排放浓度分别不高于</w:t>
      </w:r>
      <w:r>
        <w:rPr>
          <w:rFonts w:hint="eastAsia"/>
          <w:lang w:eastAsia="zh-CN"/>
        </w:rPr>
        <w:t>1</w:t>
      </w:r>
      <w:r>
        <w:rPr>
          <w:lang w:eastAsia="zh-CN"/>
        </w:rPr>
        <w:t>0</w:t>
      </w:r>
      <w:r>
        <w:rPr>
          <w:rFonts w:hint="eastAsia"/>
          <w:lang w:eastAsia="zh-CN"/>
        </w:rPr>
        <w:t>mg/m</w:t>
      </w:r>
      <w:r>
        <w:rPr>
          <w:rFonts w:hint="eastAsia"/>
          <w:vertAlign w:val="superscript"/>
          <w:lang w:eastAsia="zh-CN"/>
        </w:rPr>
        <w:t>3</w:t>
      </w:r>
      <w:r>
        <w:rPr>
          <w:rFonts w:hint="eastAsia"/>
          <w:lang w:eastAsia="zh-CN"/>
        </w:rPr>
        <w:t>、</w:t>
      </w:r>
      <w:r>
        <w:rPr>
          <w:lang w:eastAsia="zh-CN"/>
        </w:rPr>
        <w:t>30</w:t>
      </w:r>
      <w:r>
        <w:rPr>
          <w:rFonts w:hint="eastAsia"/>
          <w:lang w:eastAsia="zh-CN"/>
        </w:rPr>
        <w:t>mg/m</w:t>
      </w:r>
      <w:r>
        <w:rPr>
          <w:rFonts w:hint="eastAsia"/>
          <w:vertAlign w:val="superscript"/>
          <w:lang w:eastAsia="zh-CN"/>
        </w:rPr>
        <w:t>3</w:t>
      </w:r>
      <w:r>
        <w:rPr>
          <w:rFonts w:hint="eastAsia"/>
          <w:lang w:eastAsia="zh-CN"/>
        </w:rPr>
        <w:t>、</w:t>
      </w:r>
      <w:r>
        <w:rPr>
          <w:rFonts w:hint="eastAsia"/>
          <w:lang w:eastAsia="zh-CN"/>
        </w:rPr>
        <w:t>5</w:t>
      </w:r>
      <w:r>
        <w:rPr>
          <w:lang w:eastAsia="zh-CN"/>
        </w:rPr>
        <w:t>0</w:t>
      </w:r>
      <w:r>
        <w:rPr>
          <w:rFonts w:hint="eastAsia"/>
          <w:lang w:eastAsia="zh-CN"/>
        </w:rPr>
        <w:t>mg/m</w:t>
      </w:r>
      <w:r>
        <w:rPr>
          <w:rFonts w:hint="eastAsia"/>
          <w:vertAlign w:val="superscript"/>
          <w:lang w:eastAsia="zh-CN"/>
        </w:rPr>
        <w:t>3</w:t>
      </w:r>
      <w:r>
        <w:rPr>
          <w:rFonts w:hint="eastAsia"/>
          <w:lang w:eastAsia="zh-CN"/>
        </w:rPr>
        <w:t>。</w:t>
      </w:r>
    </w:p>
    <w:p w:rsidR="000A59DB" w:rsidRDefault="0030516F" w:rsidP="0030516F">
      <w:pPr>
        <w:pStyle w:val="1"/>
        <w:spacing w:before="156" w:after="156"/>
        <w:rPr>
          <w:lang w:eastAsia="zh-CN"/>
        </w:rPr>
      </w:pPr>
      <w:bookmarkStart w:id="73" w:name="4_行业产排污情况及污染控制技术分析"/>
      <w:bookmarkStart w:id="74" w:name="_Toc16266378"/>
      <w:bookmarkStart w:id="75" w:name="_Toc511507491"/>
      <w:bookmarkEnd w:id="73"/>
      <w:r>
        <w:rPr>
          <w:lang w:eastAsia="zh-CN"/>
        </w:rPr>
        <w:t>行业产排污情况及污染控制技术分析</w:t>
      </w:r>
      <w:bookmarkEnd w:id="70"/>
      <w:bookmarkEnd w:id="74"/>
      <w:bookmarkEnd w:id="75"/>
    </w:p>
    <w:p w:rsidR="000A59DB" w:rsidRDefault="0030516F" w:rsidP="0030516F">
      <w:pPr>
        <w:pStyle w:val="2"/>
        <w:spacing w:before="156" w:after="156"/>
      </w:pPr>
      <w:bookmarkStart w:id="76" w:name="4.1_行业主要生产工艺及产污分析"/>
      <w:bookmarkStart w:id="77" w:name="_Toc511507492"/>
      <w:bookmarkStart w:id="78" w:name="_Toc16266379"/>
      <w:bookmarkStart w:id="79" w:name="_Toc511396459"/>
      <w:bookmarkStart w:id="80" w:name="_Toc516393380"/>
      <w:bookmarkEnd w:id="76"/>
      <w:r>
        <w:rPr>
          <w:rFonts w:hint="eastAsia"/>
        </w:rPr>
        <w:t>水泥</w:t>
      </w:r>
      <w:r>
        <w:t>行业主要生产工艺</w:t>
      </w:r>
      <w:bookmarkEnd w:id="77"/>
      <w:bookmarkEnd w:id="78"/>
      <w:bookmarkEnd w:id="79"/>
      <w:bookmarkEnd w:id="80"/>
    </w:p>
    <w:p w:rsidR="000A59DB" w:rsidRDefault="0030516F">
      <w:pPr>
        <w:ind w:firstLine="480"/>
        <w:rPr>
          <w:lang w:eastAsia="zh-CN"/>
        </w:rPr>
      </w:pPr>
      <w:bookmarkStart w:id="81" w:name="4.1.1炼焦主流工艺"/>
      <w:bookmarkEnd w:id="81"/>
      <w:r>
        <w:rPr>
          <w:rFonts w:hint="eastAsia"/>
          <w:lang w:eastAsia="zh-CN"/>
        </w:rPr>
        <w:t>水泥生产通常分为生料制备、熟料煅烧、水泥粉磨</w:t>
      </w:r>
      <w:r>
        <w:rPr>
          <w:rFonts w:hint="eastAsia"/>
          <w:lang w:eastAsia="zh-CN"/>
        </w:rPr>
        <w:t>3</w:t>
      </w:r>
      <w:r>
        <w:rPr>
          <w:rFonts w:hint="eastAsia"/>
          <w:lang w:eastAsia="zh-CN"/>
        </w:rPr>
        <w:t>个阶段。石灰质原料、粘土质原料与少量校正原料经破碎后，按一定比例配合、磨细并调配为成分合适、质量均匀的生料，这一过程称为生料制备；生料经预热器或预分解系统预热</w:t>
      </w:r>
      <w:r>
        <w:rPr>
          <w:rFonts w:hint="eastAsia"/>
          <w:lang w:eastAsia="zh-CN"/>
        </w:rPr>
        <w:t>/</w:t>
      </w:r>
      <w:r>
        <w:rPr>
          <w:rFonts w:hint="eastAsia"/>
          <w:lang w:eastAsia="zh-CN"/>
        </w:rPr>
        <w:t>分解后，在水泥窑内煅烧至部分熔融所得到的以硅酸钙为主要成分的水泥熟料，称为熟料煅烧；在熟料中加入适量石膏、矿渣或外加剂共同磨细成为水泥成品，对水泥成品进行检验，合格的水泥包装或散装出厂。</w:t>
      </w:r>
    </w:p>
    <w:p w:rsidR="000A59DB" w:rsidRDefault="0030516F">
      <w:pPr>
        <w:ind w:firstLine="480"/>
        <w:rPr>
          <w:lang w:eastAsia="zh-CN"/>
        </w:rPr>
      </w:pPr>
      <w:r>
        <w:rPr>
          <w:rFonts w:hint="eastAsia"/>
          <w:lang w:eastAsia="zh-CN"/>
        </w:rPr>
        <w:t>水泥熟料煅烧主要有两种方式：一种是以回转窑为主要生产设备，包括新型干法窑、预热器窑、余热发电窑、干法中空窑、立波尔窑、湿法回转窑；另一种则是以立式窑为主要生产设备，包括普通立窑和机械化立窑。目前河北省水泥生产线主要是新型干法回转窑。</w:t>
      </w:r>
    </w:p>
    <w:p w:rsidR="000A59DB" w:rsidRDefault="0030516F">
      <w:pPr>
        <w:ind w:firstLine="480"/>
        <w:rPr>
          <w:lang w:eastAsia="zh-CN"/>
        </w:rPr>
      </w:pPr>
      <w:r>
        <w:rPr>
          <w:rFonts w:hint="eastAsia"/>
          <w:lang w:eastAsia="zh-CN"/>
        </w:rPr>
        <w:t>新型干法技术的核心是水泥熟料煅烧的窑外预分解技术，它是在悬浮预热技术的基础上发展起来的，不同型式的分解炉与各种预热器组成了不同类型的窑外分解系统。与在回转窑内完成预热、分解、烧结多个过程的传统工艺相比，它将熟料煅烧过程变成为在两套独立的设备内进行的两阶段操作：即在悬浮预热器和分解炉内完成生料预热和石灰石分解（</w:t>
      </w:r>
      <w:r>
        <w:rPr>
          <w:rFonts w:hint="eastAsia"/>
          <w:lang w:eastAsia="zh-CN"/>
        </w:rPr>
        <w:t>CaCO</w:t>
      </w:r>
      <w:r>
        <w:rPr>
          <w:rFonts w:hint="eastAsia"/>
          <w:vertAlign w:val="subscript"/>
          <w:lang w:eastAsia="zh-CN"/>
        </w:rPr>
        <w:t>3</w:t>
      </w:r>
      <w:r>
        <w:rPr>
          <w:rFonts w:hint="eastAsia"/>
          <w:lang w:eastAsia="zh-CN"/>
        </w:rPr>
        <w:t>→</w:t>
      </w:r>
      <w:r>
        <w:rPr>
          <w:rFonts w:hint="eastAsia"/>
          <w:lang w:eastAsia="zh-CN"/>
        </w:rPr>
        <w:t>CaO+CO</w:t>
      </w:r>
      <w:r>
        <w:rPr>
          <w:rFonts w:hint="eastAsia"/>
          <w:vertAlign w:val="subscript"/>
          <w:lang w:eastAsia="zh-CN"/>
        </w:rPr>
        <w:t>2</w:t>
      </w:r>
      <w:r>
        <w:rPr>
          <w:rFonts w:hint="eastAsia"/>
          <w:lang w:eastAsia="zh-CN"/>
        </w:rPr>
        <w:t>，</w:t>
      </w:r>
      <w:r>
        <w:rPr>
          <w:rFonts w:hint="eastAsia"/>
          <w:lang w:eastAsia="zh-CN"/>
        </w:rPr>
        <w:t>900</w:t>
      </w:r>
      <w:r>
        <w:rPr>
          <w:rFonts w:hint="eastAsia"/>
          <w:lang w:eastAsia="zh-CN"/>
        </w:rPr>
        <w:t>℃）；在回转窑内高温条件下（</w:t>
      </w:r>
      <w:r>
        <w:rPr>
          <w:rFonts w:hint="eastAsia"/>
          <w:lang w:eastAsia="zh-CN"/>
        </w:rPr>
        <w:t>1400-1500</w:t>
      </w:r>
      <w:r>
        <w:rPr>
          <w:rFonts w:hint="eastAsia"/>
          <w:lang w:eastAsia="zh-CN"/>
        </w:rPr>
        <w:t>℃）完成熟料烧成（形成硅酸三钙、硅酸二钙、铝酸三钙等）。由于在分解炉内引入第二热源（使用约</w:t>
      </w:r>
      <w:r>
        <w:rPr>
          <w:rFonts w:hint="eastAsia"/>
          <w:lang w:eastAsia="zh-CN"/>
        </w:rPr>
        <w:t>60%</w:t>
      </w:r>
      <w:r>
        <w:rPr>
          <w:rFonts w:hint="eastAsia"/>
          <w:lang w:eastAsia="zh-CN"/>
        </w:rPr>
        <w:t>的燃料），降低了烧成带热负荷，提高了回转窑运转率和生产能力，同时也使能源消耗、污染物（特别是氮氧化物、二氧化硫）排放大大降低。</w:t>
      </w:r>
    </w:p>
    <w:p w:rsidR="000A59DB" w:rsidRDefault="0030516F">
      <w:pPr>
        <w:ind w:firstLine="480"/>
        <w:rPr>
          <w:lang w:eastAsia="zh-CN"/>
        </w:rPr>
      </w:pPr>
      <w:r>
        <w:rPr>
          <w:rFonts w:hint="eastAsia"/>
          <w:lang w:eastAsia="zh-CN"/>
        </w:rPr>
        <w:t>现代化新型干法系统集五级悬浮预热器、改进型分解炉和回转窑、多通道燃烧器、第四代篦冷机、窑头窑尾余热发电等多项技术于一体，再与新型节能粉磨系统、原燃料预均化系统、计量与自动化控制系统等组合在一起，代表着当代水泥生产的最高技术水平。</w:t>
      </w:r>
    </w:p>
    <w:p w:rsidR="000A59DB" w:rsidRDefault="0030516F">
      <w:pPr>
        <w:ind w:firstLine="480"/>
        <w:rPr>
          <w:sz w:val="21"/>
          <w:szCs w:val="21"/>
          <w:lang w:eastAsia="zh-CN"/>
        </w:rPr>
      </w:pPr>
      <w:r>
        <w:rPr>
          <w:rFonts w:hint="eastAsia"/>
          <w:lang w:eastAsia="zh-CN"/>
        </w:rPr>
        <w:t>水泥生产工艺流程详见图</w:t>
      </w:r>
      <w:r>
        <w:rPr>
          <w:rFonts w:hint="eastAsia"/>
          <w:lang w:eastAsia="zh-CN"/>
        </w:rPr>
        <w:t>4.1</w:t>
      </w:r>
      <w:r>
        <w:rPr>
          <w:rFonts w:hint="eastAsia"/>
          <w:lang w:eastAsia="zh-CN"/>
        </w:rPr>
        <w:t>。</w:t>
      </w:r>
    </w:p>
    <w:p w:rsidR="000A59DB" w:rsidRDefault="0030516F">
      <w:pPr>
        <w:widowControl/>
        <w:ind w:firstLine="420"/>
        <w:rPr>
          <w:sz w:val="21"/>
          <w:szCs w:val="21"/>
          <w:lang w:eastAsia="zh-CN"/>
        </w:rPr>
      </w:pPr>
      <w:bookmarkStart w:id="82" w:name="_Toc511396460"/>
      <w:bookmarkStart w:id="83" w:name="_Toc511507493"/>
      <w:r>
        <w:rPr>
          <w:sz w:val="21"/>
          <w:szCs w:val="21"/>
          <w:lang w:eastAsia="zh-CN"/>
        </w:rPr>
        <w:br w:type="page"/>
      </w:r>
      <w:r w:rsidR="0096406E" w:rsidRPr="0096406E">
        <w:rPr>
          <w:lang w:eastAsia="zh-CN"/>
        </w:rPr>
        <w:pict>
          <v:rect id="Picture 3" o:spid="_x0000_s1035" style="position:absolute;left:0;text-align:left;margin-left:11.35pt;margin-top:11.6pt;width:445.35pt;height:656.15pt;z-index:251658240" o:preferrelative="t" filled="f" stroked="f"/>
        </w:pict>
      </w:r>
      <w:bookmarkEnd w:id="82"/>
      <w:bookmarkEnd w:id="83"/>
    </w:p>
    <w:p w:rsidR="000A59DB" w:rsidRDefault="0096406E">
      <w:pPr>
        <w:spacing w:line="276" w:lineRule="auto"/>
        <w:ind w:firstLine="420"/>
        <w:rPr>
          <w:sz w:val="21"/>
          <w:szCs w:val="21"/>
          <w:lang w:eastAsia="zh-CN"/>
        </w:rPr>
      </w:pPr>
      <w:bookmarkStart w:id="84" w:name="_GoBack"/>
      <w:bookmarkEnd w:id="84"/>
      <w:r>
        <w:rPr>
          <w:sz w:val="21"/>
          <w:szCs w:val="21"/>
          <w:lang w:eastAsia="zh-CN"/>
        </w:rPr>
        <w:pict>
          <v:rect id="Text Box 5" o:spid="_x0000_s1036" style="position:absolute;left:0;text-align:left;margin-left:35.35pt;margin-top:-12.5pt;width:42.45pt;height:25.15pt;z-index:251659264" o:preferrelative="t">
            <v:stroke miterlimit="2"/>
            <v:textbox inset="1.42pt,,1.42pt">
              <w:txbxContent>
                <w:p w:rsidR="000A59DB" w:rsidRDefault="0030516F">
                  <w:pPr>
                    <w:pStyle w:val="af6"/>
                  </w:pPr>
                  <w:r>
                    <w:rPr>
                      <w:rFonts w:hint="eastAsia"/>
                    </w:rPr>
                    <w:t>石灰石</w:t>
                  </w:r>
                </w:p>
              </w:txbxContent>
            </v:textbox>
          </v:rect>
        </w:pict>
      </w:r>
      <w:r>
        <w:rPr>
          <w:sz w:val="21"/>
          <w:szCs w:val="21"/>
          <w:lang w:eastAsia="zh-CN"/>
        </w:rPr>
        <w:pict>
          <v:line id="Line 7" o:spid="_x0000_s1037" style="position:absolute;left:0;text-align:left;flip:x;z-index:251661312" from="55.3pt,11.05pt" to="55.4pt,31.25pt" o:preferrelative="t">
            <v:stroke endarrow="block"/>
          </v:line>
        </w:pict>
      </w:r>
    </w:p>
    <w:p w:rsidR="000A59DB" w:rsidRDefault="0096406E">
      <w:pPr>
        <w:spacing w:line="276" w:lineRule="auto"/>
        <w:ind w:firstLine="420"/>
        <w:rPr>
          <w:sz w:val="21"/>
          <w:szCs w:val="21"/>
          <w:lang w:eastAsia="zh-CN"/>
        </w:rPr>
      </w:pPr>
      <w:r>
        <w:rPr>
          <w:sz w:val="21"/>
          <w:szCs w:val="21"/>
          <w:lang w:eastAsia="zh-CN"/>
        </w:rPr>
        <w:pict>
          <v:rect id="Text Box 135" o:spid="_x0000_s1038" style="position:absolute;left:0;text-align:left;margin-left:421.2pt;margin-top:7.2pt;width:35.5pt;height:21.05pt;z-index:251732992" o:preferrelative="t">
            <v:stroke miterlimit="2"/>
            <v:textbox>
              <w:txbxContent>
                <w:p w:rsidR="000A59DB" w:rsidRDefault="0030516F">
                  <w:pPr>
                    <w:pStyle w:val="af6"/>
                  </w:pPr>
                  <w:r>
                    <w:rPr>
                      <w:rFonts w:hint="eastAsia"/>
                    </w:rPr>
                    <w:t>煤</w:t>
                  </w:r>
                </w:p>
              </w:txbxContent>
            </v:textbox>
          </v:rect>
        </w:pict>
      </w:r>
      <w:r>
        <w:rPr>
          <w:sz w:val="21"/>
          <w:szCs w:val="21"/>
          <w:lang w:eastAsia="zh-CN"/>
        </w:rPr>
        <w:pict>
          <v:rect id="Text Box 14" o:spid="_x0000_s1039" style="position:absolute;left:0;text-align:left;margin-left:311.55pt;margin-top:2.25pt;width:48.5pt;height:25.15pt;z-index:251665408" o:preferrelative="t">
            <v:stroke miterlimit="2"/>
            <v:textbox>
              <w:txbxContent>
                <w:p w:rsidR="000A59DB" w:rsidRDefault="0030516F">
                  <w:pPr>
                    <w:pStyle w:val="af6"/>
                  </w:pPr>
                  <w:r>
                    <w:rPr>
                      <w:rFonts w:hint="eastAsia"/>
                    </w:rPr>
                    <w:t>粉煤灰</w:t>
                  </w:r>
                </w:p>
              </w:txbxContent>
            </v:textbox>
          </v:rect>
        </w:pict>
      </w:r>
      <w:r>
        <w:rPr>
          <w:sz w:val="21"/>
          <w:szCs w:val="21"/>
          <w:lang w:eastAsia="zh-CN"/>
        </w:rPr>
        <w:pict>
          <v:rect id="Text Box 13" o:spid="_x0000_s1040" style="position:absolute;left:0;text-align:left;margin-left:177.55pt;margin-top:2.25pt;width:115.15pt;height:25.15pt;z-index:251664384" o:preferrelative="t">
            <v:stroke miterlimit="2"/>
            <v:textbox inset="1.42pt,,1.42pt">
              <w:txbxContent>
                <w:p w:rsidR="000A59DB" w:rsidRDefault="0030516F">
                  <w:pPr>
                    <w:pStyle w:val="af6"/>
                  </w:pPr>
                  <w:r>
                    <w:rPr>
                      <w:rFonts w:hint="eastAsia"/>
                    </w:rPr>
                    <w:t>砂岩、铁矿预均化堆场</w:t>
                  </w:r>
                </w:p>
              </w:txbxContent>
            </v:textbox>
          </v:rect>
        </w:pict>
      </w:r>
      <w:r>
        <w:rPr>
          <w:sz w:val="21"/>
          <w:szCs w:val="21"/>
          <w:lang w:eastAsia="zh-CN"/>
        </w:rPr>
        <w:pict>
          <v:rect id="Text Box 6" o:spid="_x0000_s1041" style="position:absolute;left:0;text-align:left;margin-left:32.4pt;margin-top:12.75pt;width:49.5pt;height:15.5pt;z-index:251660288" o:preferrelative="t">
            <v:stroke miterlimit="2"/>
            <v:textbox inset="1.42pt,.85pt,1.42pt,.85pt">
              <w:txbxContent>
                <w:p w:rsidR="000A59DB" w:rsidRDefault="0030516F">
                  <w:pPr>
                    <w:pStyle w:val="af6"/>
                  </w:pPr>
                  <w:r>
                    <w:rPr>
                      <w:rFonts w:hint="eastAsia"/>
                    </w:rPr>
                    <w:t>破碎机</w:t>
                  </w:r>
                </w:p>
              </w:txbxContent>
            </v:textbox>
          </v:rect>
        </w:pict>
      </w:r>
    </w:p>
    <w:p w:rsidR="000A59DB" w:rsidRDefault="0096406E">
      <w:pPr>
        <w:spacing w:line="276" w:lineRule="auto"/>
        <w:ind w:firstLine="420"/>
        <w:rPr>
          <w:sz w:val="21"/>
          <w:szCs w:val="21"/>
          <w:lang w:eastAsia="zh-CN"/>
        </w:rPr>
      </w:pPr>
      <w:r>
        <w:rPr>
          <w:sz w:val="21"/>
          <w:szCs w:val="21"/>
          <w:lang w:eastAsia="zh-CN"/>
        </w:rPr>
        <w:pict>
          <v:line id="Line 124" o:spid="_x0000_s1042" style="position:absolute;left:0;text-align:left;flip:x;z-index:251724800" from="337.45pt,11.15pt" to="337.65pt,72.8pt" o:preferrelative="t">
            <v:stroke endarrow="block"/>
          </v:line>
        </w:pict>
      </w:r>
      <w:r>
        <w:rPr>
          <w:sz w:val="21"/>
          <w:szCs w:val="21"/>
          <w:lang w:eastAsia="zh-CN"/>
        </w:rPr>
        <w:pict>
          <v:line id="Line 41" o:spid="_x0000_s1043" style="position:absolute;left:0;text-align:left;z-index:251685888" from="431.25pt,10.3pt" to="431.3pt,71.95pt" o:preferrelative="t">
            <v:stroke endarrow="block"/>
          </v:line>
        </w:pict>
      </w:r>
      <w:r>
        <w:rPr>
          <w:sz w:val="21"/>
          <w:szCs w:val="21"/>
          <w:lang w:eastAsia="zh-CN"/>
        </w:rPr>
        <w:pict>
          <v:line id="Line 17" o:spid="_x0000_s1044" style="position:absolute;left:0;text-align:left;z-index:251666432" from="262.95pt,9.45pt" to="263pt,71.1pt" o:preferrelative="t">
            <v:stroke endarrow="block"/>
          </v:line>
        </w:pict>
      </w:r>
      <w:r>
        <w:rPr>
          <w:sz w:val="21"/>
          <w:szCs w:val="21"/>
          <w:lang w:eastAsia="zh-CN"/>
        </w:rPr>
        <w:pict>
          <v:line id="Line 9" o:spid="_x0000_s1045" style="position:absolute;left:0;text-align:left;flip:x;z-index:251663360" from="54.7pt,10.3pt" to="54.85pt,29.95pt" o:preferrelative="t">
            <v:stroke endarrow="block"/>
          </v:line>
        </w:pict>
      </w:r>
    </w:p>
    <w:p w:rsidR="000A59DB" w:rsidRDefault="0096406E">
      <w:pPr>
        <w:spacing w:line="276" w:lineRule="auto"/>
        <w:ind w:firstLine="420"/>
        <w:rPr>
          <w:sz w:val="21"/>
          <w:szCs w:val="21"/>
          <w:lang w:eastAsia="zh-CN"/>
        </w:rPr>
      </w:pPr>
      <w:r>
        <w:rPr>
          <w:sz w:val="21"/>
          <w:szCs w:val="21"/>
          <w:lang w:eastAsia="zh-CN"/>
        </w:rPr>
        <w:pict>
          <v:line id="Line 21" o:spid="_x0000_s1046" style="position:absolute;left:0;text-align:left;z-index:251670528" from="173.85pt,17.15pt" to="173.9pt,54pt" o:preferrelative="t">
            <v:stroke endarrow="block"/>
          </v:line>
        </w:pict>
      </w:r>
      <w:r>
        <w:rPr>
          <w:sz w:val="21"/>
          <w:szCs w:val="21"/>
          <w:lang w:eastAsia="zh-CN"/>
        </w:rPr>
        <w:pict>
          <v:line id="Line 20" o:spid="_x0000_s1047" style="position:absolute;left:0;text-align:left;flip:x;z-index:251669504" from="173.95pt,17.15pt" to="263pt,17.2pt" o:preferrelative="t"/>
        </w:pict>
      </w:r>
      <w:r>
        <w:rPr>
          <w:sz w:val="21"/>
          <w:szCs w:val="21"/>
          <w:lang w:eastAsia="zh-CN"/>
        </w:rPr>
        <w:pict>
          <v:rect id="Text Box 8" o:spid="_x0000_s1048" style="position:absolute;left:0;text-align:left;margin-left:29.7pt;margin-top:12pt;width:59.95pt;height:20.55pt;z-index:251662336" o:preferrelative="t">
            <v:stroke miterlimit="2"/>
            <v:textbox inset="1.42pt,,1.42pt">
              <w:txbxContent>
                <w:p w:rsidR="000A59DB" w:rsidRDefault="0030516F">
                  <w:pPr>
                    <w:pStyle w:val="af6"/>
                  </w:pPr>
                  <w:r>
                    <w:rPr>
                      <w:rFonts w:hint="eastAsia"/>
                    </w:rPr>
                    <w:t>预均化堆场</w:t>
                  </w:r>
                </w:p>
              </w:txbxContent>
            </v:textbox>
          </v:rect>
        </w:pict>
      </w:r>
    </w:p>
    <w:p w:rsidR="000A59DB" w:rsidRDefault="0096406E">
      <w:pPr>
        <w:spacing w:line="276" w:lineRule="auto"/>
        <w:ind w:firstLine="420"/>
        <w:rPr>
          <w:sz w:val="21"/>
          <w:szCs w:val="21"/>
          <w:lang w:eastAsia="zh-CN"/>
        </w:rPr>
      </w:pPr>
      <w:r>
        <w:rPr>
          <w:sz w:val="21"/>
          <w:szCs w:val="21"/>
          <w:lang w:eastAsia="zh-CN"/>
        </w:rPr>
        <w:pict>
          <v:line id="Line 18" o:spid="_x0000_s1049" style="position:absolute;left:0;text-align:left;z-index:251667456" from="54.95pt,14.6pt" to="55.05pt,36.05pt" o:preferrelative="t">
            <v:stroke endarrow="block"/>
          </v:line>
        </w:pict>
      </w:r>
    </w:p>
    <w:p w:rsidR="000A59DB" w:rsidRDefault="0096406E">
      <w:pPr>
        <w:spacing w:line="276" w:lineRule="auto"/>
        <w:ind w:firstLine="420"/>
        <w:rPr>
          <w:sz w:val="21"/>
          <w:szCs w:val="21"/>
          <w:lang w:eastAsia="zh-CN"/>
        </w:rPr>
      </w:pPr>
      <w:r>
        <w:rPr>
          <w:sz w:val="21"/>
          <w:szCs w:val="21"/>
          <w:lang w:eastAsia="zh-CN"/>
        </w:rPr>
        <w:pict>
          <v:rect id="Text Box 38" o:spid="_x0000_s1050" style="position:absolute;left:0;text-align:left;margin-left:401.5pt;margin-top:17.25pt;width:62.05pt;height:20.8pt;z-index:251682816" o:preferrelative="t">
            <v:stroke miterlimit="2"/>
            <v:textbox inset="1.42pt,,1.42pt">
              <w:txbxContent>
                <w:p w:rsidR="000A59DB" w:rsidRDefault="0030516F">
                  <w:pPr>
                    <w:pStyle w:val="af6"/>
                  </w:pPr>
                  <w:r>
                    <w:rPr>
                      <w:rFonts w:hint="eastAsia"/>
                    </w:rPr>
                    <w:t>预均化堆场</w:t>
                  </w:r>
                </w:p>
              </w:txbxContent>
            </v:textbox>
          </v:rect>
        </w:pict>
      </w:r>
    </w:p>
    <w:p w:rsidR="000A59DB" w:rsidRDefault="0096406E">
      <w:pPr>
        <w:spacing w:line="276" w:lineRule="auto"/>
        <w:ind w:firstLine="420"/>
        <w:rPr>
          <w:sz w:val="21"/>
          <w:szCs w:val="21"/>
          <w:lang w:eastAsia="zh-CN"/>
        </w:rPr>
      </w:pPr>
      <w:r>
        <w:rPr>
          <w:sz w:val="21"/>
          <w:szCs w:val="21"/>
          <w:lang w:eastAsia="zh-CN"/>
        </w:rPr>
        <w:pict>
          <v:rect id="Text Box 25" o:spid="_x0000_s1051" style="position:absolute;left:0;text-align:left;margin-left:311.5pt;margin-top:.35pt;width:50.8pt;height:19.8pt;z-index:251673600" o:preferrelative="t">
            <v:stroke miterlimit="2"/>
            <v:textbox inset="1.42pt,,1.42pt">
              <w:txbxContent>
                <w:p w:rsidR="000A59DB" w:rsidRDefault="0030516F">
                  <w:pPr>
                    <w:pStyle w:val="af6"/>
                  </w:pPr>
                  <w:r>
                    <w:rPr>
                      <w:rFonts w:hint="eastAsia"/>
                    </w:rPr>
                    <w:t>粉煤灰库</w:t>
                  </w:r>
                </w:p>
              </w:txbxContent>
            </v:textbox>
          </v:rect>
        </w:pict>
      </w:r>
      <w:r>
        <w:rPr>
          <w:sz w:val="21"/>
          <w:szCs w:val="21"/>
          <w:lang w:eastAsia="zh-CN"/>
        </w:rPr>
        <w:pict>
          <v:rect id="Text Box 23" o:spid="_x0000_s1052" style="position:absolute;left:0;text-align:left;margin-left:232.55pt;margin-top:1.05pt;width:53.8pt;height:20.65pt;z-index:251672576" o:preferrelative="t">
            <v:stroke miterlimit="2"/>
            <v:textbox>
              <w:txbxContent>
                <w:p w:rsidR="000A59DB" w:rsidRDefault="0030516F">
                  <w:pPr>
                    <w:pStyle w:val="af6"/>
                  </w:pPr>
                  <w:r>
                    <w:rPr>
                      <w:rStyle w:val="Char9"/>
                      <w:rFonts w:hint="eastAsia"/>
                    </w:rPr>
                    <w:t>铁</w:t>
                  </w:r>
                  <w:r>
                    <w:rPr>
                      <w:rFonts w:hint="eastAsia"/>
                    </w:rPr>
                    <w:t>矿库</w:t>
                  </w:r>
                </w:p>
              </w:txbxContent>
            </v:textbox>
          </v:rect>
        </w:pict>
      </w:r>
      <w:r>
        <w:rPr>
          <w:sz w:val="21"/>
          <w:szCs w:val="21"/>
          <w:lang w:eastAsia="zh-CN"/>
        </w:rPr>
        <w:pict>
          <v:rect id="Text Box 22" o:spid="_x0000_s1053" style="position:absolute;left:0;text-align:left;margin-left:144.15pt;margin-top:1.05pt;width:54.4pt;height:20.65pt;z-index:251671552" o:preferrelative="t">
            <v:stroke miterlimit="2"/>
            <v:textbox>
              <w:txbxContent>
                <w:p w:rsidR="000A59DB" w:rsidRDefault="0030516F">
                  <w:pPr>
                    <w:pStyle w:val="af6"/>
                  </w:pPr>
                  <w:r>
                    <w:rPr>
                      <w:rFonts w:hint="eastAsia"/>
                    </w:rPr>
                    <w:t>砂岩库</w:t>
                  </w:r>
                </w:p>
              </w:txbxContent>
            </v:textbox>
          </v:rect>
        </w:pict>
      </w:r>
      <w:r>
        <w:rPr>
          <w:sz w:val="21"/>
          <w:szCs w:val="21"/>
          <w:lang w:eastAsia="zh-CN"/>
        </w:rPr>
        <w:pict>
          <v:rect id="Text Box 19" o:spid="_x0000_s1054" style="position:absolute;left:0;text-align:left;margin-left:29.7pt;margin-top:.2pt;width:59.95pt;height:20.65pt;z-index:251668480" o:preferrelative="t">
            <v:stroke miterlimit="2"/>
            <v:textbox>
              <w:txbxContent>
                <w:p w:rsidR="000A59DB" w:rsidRDefault="0030516F">
                  <w:pPr>
                    <w:pStyle w:val="af6"/>
                  </w:pPr>
                  <w:r>
                    <w:rPr>
                      <w:rStyle w:val="Char9"/>
                      <w:rFonts w:hint="eastAsia"/>
                    </w:rPr>
                    <w:t>石</w:t>
                  </w:r>
                  <w:r>
                    <w:rPr>
                      <w:rFonts w:hint="eastAsia"/>
                    </w:rPr>
                    <w:t>灰石库</w:t>
                  </w:r>
                </w:p>
              </w:txbxContent>
            </v:textbox>
          </v:rect>
        </w:pict>
      </w:r>
    </w:p>
    <w:p w:rsidR="000A59DB" w:rsidRDefault="0096406E">
      <w:pPr>
        <w:spacing w:line="276" w:lineRule="auto"/>
        <w:ind w:firstLine="420"/>
        <w:rPr>
          <w:sz w:val="21"/>
          <w:szCs w:val="21"/>
          <w:lang w:eastAsia="zh-CN"/>
        </w:rPr>
      </w:pPr>
      <w:r>
        <w:rPr>
          <w:sz w:val="21"/>
          <w:szCs w:val="21"/>
          <w:lang w:eastAsia="zh-CN"/>
        </w:rPr>
        <w:pict>
          <v:line id="Line 40" o:spid="_x0000_s1055" style="position:absolute;left:0;text-align:left;flip:x;z-index:251684864" from="431.3pt,2.2pt" to="431.35pt,44.45pt" o:preferrelative="t">
            <v:stroke endarrow="block"/>
          </v:line>
        </w:pict>
      </w:r>
      <w:r>
        <w:rPr>
          <w:sz w:val="21"/>
          <w:szCs w:val="21"/>
          <w:lang w:eastAsia="zh-CN"/>
        </w:rPr>
        <w:pict>
          <v:line id="Line 29" o:spid="_x0000_s1056" style="position:absolute;left:0;text-align:left;z-index:251677696" from="337.35pt,2.2pt" to="337.45pt,18.95pt" o:preferrelative="t">
            <v:stroke endarrow="block"/>
          </v:line>
        </w:pict>
      </w:r>
      <w:r>
        <w:rPr>
          <w:sz w:val="21"/>
          <w:szCs w:val="21"/>
          <w:lang w:eastAsia="zh-CN"/>
        </w:rPr>
        <w:pict>
          <v:line id="Line 28" o:spid="_x0000_s1057" style="position:absolute;left:0;text-align:left;z-index:251676672" from="258.35pt,2.9pt" to="258.4pt,18.95pt" o:preferrelative="t">
            <v:stroke endarrow="block"/>
          </v:line>
        </w:pict>
      </w:r>
      <w:r>
        <w:rPr>
          <w:sz w:val="21"/>
          <w:szCs w:val="21"/>
          <w:lang w:eastAsia="zh-CN"/>
        </w:rPr>
        <w:pict>
          <v:line id="Line 27" o:spid="_x0000_s1058" style="position:absolute;left:0;text-align:left;z-index:251675648" from="173.95pt,4.45pt" to="174pt,19.5pt" o:preferrelative="t">
            <v:stroke endarrow="block"/>
          </v:line>
        </w:pict>
      </w:r>
      <w:r>
        <w:rPr>
          <w:sz w:val="21"/>
          <w:szCs w:val="21"/>
          <w:lang w:eastAsia="zh-CN"/>
        </w:rPr>
        <w:pict>
          <v:line id="Line 26" o:spid="_x0000_s1059" style="position:absolute;left:0;text-align:left;z-index:251674624" from="55.65pt,2.9pt" to="55.75pt,19.5pt" o:preferrelative="t">
            <v:stroke endarrow="block"/>
          </v:line>
        </w:pict>
      </w:r>
    </w:p>
    <w:p w:rsidR="000A59DB" w:rsidRDefault="0096406E">
      <w:pPr>
        <w:spacing w:line="276" w:lineRule="auto"/>
        <w:ind w:firstLine="420"/>
        <w:rPr>
          <w:sz w:val="21"/>
          <w:szCs w:val="21"/>
          <w:lang w:eastAsia="zh-CN"/>
        </w:rPr>
      </w:pPr>
      <w:r>
        <w:rPr>
          <w:sz w:val="21"/>
          <w:szCs w:val="21"/>
          <w:lang w:eastAsia="zh-CN"/>
        </w:rPr>
        <w:pict>
          <v:line id="Line 31" o:spid="_x0000_s1060" style="position:absolute;left:0;text-align:left;z-index:251678720" from="206.5pt,1.55pt" to="207.05pt,43.15pt" o:preferrelative="t">
            <v:stroke endarrow="block"/>
          </v:line>
        </w:pict>
      </w:r>
      <w:r>
        <w:rPr>
          <w:sz w:val="21"/>
          <w:szCs w:val="21"/>
          <w:lang w:eastAsia="zh-CN"/>
        </w:rPr>
        <w:pict>
          <v:shapetype id="_x0000_t32" coordsize="21600,21600" o:spt="32" o:oned="t" path="m,l21600,21600e" filled="f">
            <v:path arrowok="t" fillok="f" o:connecttype="none"/>
            <o:lock v:ext="edit" shapetype="t"/>
          </v:shapetype>
          <v:shape id="自选图形 883" o:spid="_x0000_s1061" type="#_x0000_t32" style="position:absolute;left:0;text-align:left;margin-left:55.75pt;margin-top:1pt;width:281.95pt;height:.55pt;flip:y;z-index:251767808" o:preferrelative="t" filled="t"/>
        </w:pict>
      </w:r>
    </w:p>
    <w:p w:rsidR="000A59DB" w:rsidRDefault="0096406E">
      <w:pPr>
        <w:spacing w:line="276" w:lineRule="auto"/>
        <w:ind w:firstLine="420"/>
        <w:rPr>
          <w:sz w:val="21"/>
          <w:szCs w:val="21"/>
          <w:lang w:eastAsia="zh-CN"/>
        </w:rPr>
      </w:pPr>
      <w:r>
        <w:rPr>
          <w:sz w:val="21"/>
          <w:szCs w:val="21"/>
          <w:lang w:eastAsia="zh-CN"/>
        </w:rPr>
        <w:pict>
          <v:rect id="Text Box 159" o:spid="_x0000_s1062" style="position:absolute;left:0;text-align:left;margin-left:103.25pt;margin-top:9.2pt;width:27pt;height:15.35pt;z-index:251754496" o:preferrelative="t" strokecolor="white">
            <v:stroke miterlimit="2"/>
            <v:textbox inset="0,0,0,0">
              <w:txbxContent>
                <w:p w:rsidR="000A59DB" w:rsidRDefault="0030516F">
                  <w:pPr>
                    <w:pStyle w:val="af6"/>
                  </w:pPr>
                  <w:r>
                    <w:rPr>
                      <w:rFonts w:hint="eastAsia"/>
                    </w:rPr>
                    <w:t>排出</w:t>
                  </w:r>
                </w:p>
              </w:txbxContent>
            </v:textbox>
          </v:rect>
        </w:pict>
      </w:r>
      <w:r>
        <w:rPr>
          <w:sz w:val="21"/>
          <w:szCs w:val="21"/>
          <w:lang w:eastAsia="zh-CN"/>
        </w:rPr>
        <w:pict>
          <v:rect id="Text Box 123" o:spid="_x0000_s1063" style="position:absolute;left:0;text-align:left;margin-left:286.35pt;margin-top:1.2pt;width:36.3pt;height:16.15pt;z-index:251723776" o:preferrelative="t" strokecolor="white">
            <v:stroke miterlimit="2"/>
            <v:textbox inset="0,0,0,0">
              <w:txbxContent>
                <w:p w:rsidR="000A59DB" w:rsidRDefault="0030516F">
                  <w:pPr>
                    <w:pStyle w:val="af6"/>
                  </w:pPr>
                  <w:r>
                    <w:rPr>
                      <w:rFonts w:hint="eastAsia"/>
                    </w:rPr>
                    <w:t>粗粉</w:t>
                  </w:r>
                </w:p>
              </w:txbxContent>
            </v:textbox>
          </v:rect>
        </w:pict>
      </w:r>
      <w:r>
        <w:rPr>
          <w:sz w:val="21"/>
          <w:szCs w:val="21"/>
          <w:lang w:eastAsia="zh-CN"/>
        </w:rPr>
        <w:pict>
          <v:line id="Line 119" o:spid="_x0000_s1064" style="position:absolute;left:0;text-align:left;z-index:251719680" from="277.8pt,8.55pt" to="277.85pt,25.35pt" o:preferrelative="t"/>
        </w:pict>
      </w:r>
      <w:r>
        <w:rPr>
          <w:sz w:val="21"/>
          <w:szCs w:val="21"/>
          <w:lang w:eastAsia="zh-CN"/>
        </w:rPr>
        <w:pict>
          <v:shape id="AutoShape 118" o:spid="_x0000_s1065" type="#_x0000_t32" style="position:absolute;left:0;text-align:left;margin-left:218.5pt;margin-top:8.45pt;width:59.35pt;height:.05pt;z-index:251718656" o:preferrelative="t" filled="t"/>
        </w:pict>
      </w:r>
      <w:r>
        <w:rPr>
          <w:sz w:val="21"/>
          <w:szCs w:val="21"/>
          <w:lang w:eastAsia="zh-CN"/>
        </w:rPr>
        <w:pict>
          <v:line id="Line 114" o:spid="_x0000_s1066" style="position:absolute;left:0;text-align:left;z-index:251717632" from="218.5pt,8.45pt" to="218.55pt,25.2pt" o:preferrelative="t">
            <v:stroke endarrow="block"/>
          </v:line>
        </w:pict>
      </w:r>
      <w:r>
        <w:rPr>
          <w:sz w:val="21"/>
          <w:szCs w:val="21"/>
          <w:lang w:eastAsia="zh-CN"/>
        </w:rPr>
        <w:pict>
          <v:rect id="Text Box 39" o:spid="_x0000_s1067" style="position:absolute;left:0;text-align:left;margin-left:397.45pt;margin-top:8.45pt;width:49.3pt;height:18.75pt;z-index:251683840" o:preferrelative="t">
            <v:stroke miterlimit="2"/>
            <v:textbox inset="1.42pt,.85pt,1.42pt,.85pt">
              <w:txbxContent>
                <w:p w:rsidR="000A59DB" w:rsidRDefault="0030516F">
                  <w:pPr>
                    <w:pStyle w:val="af6"/>
                  </w:pPr>
                  <w:r>
                    <w:rPr>
                      <w:rFonts w:hint="eastAsia"/>
                    </w:rPr>
                    <w:t>煤磨</w:t>
                  </w:r>
                </w:p>
              </w:txbxContent>
            </v:textbox>
          </v:rect>
        </w:pict>
      </w:r>
    </w:p>
    <w:p w:rsidR="000A59DB" w:rsidRDefault="0096406E">
      <w:pPr>
        <w:spacing w:line="276" w:lineRule="auto"/>
        <w:ind w:firstLine="420"/>
        <w:rPr>
          <w:sz w:val="21"/>
          <w:szCs w:val="21"/>
          <w:lang w:eastAsia="zh-CN"/>
        </w:rPr>
      </w:pPr>
      <w:r>
        <w:rPr>
          <w:sz w:val="21"/>
          <w:szCs w:val="21"/>
          <w:lang w:eastAsia="zh-CN"/>
        </w:rPr>
        <w:pict>
          <v:line id="Line 163" o:spid="_x0000_s1068" style="position:absolute;left:0;text-align:left;flip:x;z-index:251758592" from="95.15pt,13.1pt" to="114.8pt,13.15pt" o:preferrelative="t">
            <v:stroke dashstyle="dash" endarrow="block"/>
          </v:line>
        </w:pict>
      </w:r>
      <w:r>
        <w:rPr>
          <w:sz w:val="21"/>
          <w:szCs w:val="21"/>
          <w:lang w:eastAsia="zh-CN"/>
        </w:rPr>
        <w:pict>
          <v:oval id="Oval 162" o:spid="_x0000_s1069" style="position:absolute;left:0;text-align:left;margin-left:117.35pt;margin-top:9.25pt;width:12.9pt;height:10.45pt;z-index:251757568" o:preferrelative="t"/>
        </w:pict>
      </w:r>
      <w:r>
        <w:rPr>
          <w:sz w:val="21"/>
          <w:szCs w:val="21"/>
          <w:lang w:eastAsia="zh-CN"/>
        </w:rPr>
        <w:pict>
          <v:line id="Line 158" o:spid="_x0000_s1070" style="position:absolute;left:0;text-align:left;flip:x;z-index:251753472" from="130.25pt,12.95pt" to="177.55pt,13pt" o:preferrelative="t">
            <v:stroke dashstyle="dash" endarrow="block"/>
          </v:line>
        </w:pict>
      </w:r>
      <w:r>
        <w:rPr>
          <w:sz w:val="21"/>
          <w:szCs w:val="21"/>
          <w:lang w:eastAsia="zh-CN"/>
        </w:rPr>
        <w:pict>
          <v:line id="Line 150" o:spid="_x0000_s1071" style="position:absolute;left:0;text-align:left;flip:x;z-index:251745280" from="446.75pt,3.6pt" to="463.5pt,3.65pt" o:preferrelative="t">
            <v:stroke dashstyle="dash" endarrow="block"/>
          </v:line>
        </w:pict>
      </w:r>
      <w:r>
        <w:rPr>
          <w:sz w:val="21"/>
          <w:szCs w:val="21"/>
          <w:lang w:eastAsia="zh-CN"/>
        </w:rPr>
        <w:pict>
          <v:line id="Line 149" o:spid="_x0000_s1072" style="position:absolute;left:0;text-align:left;z-index:251744256" from="463.5pt,3.6pt" to="463.55pt,246.55pt" o:preferrelative="t">
            <v:stroke dashstyle="dash"/>
          </v:line>
        </w:pict>
      </w:r>
      <w:r>
        <w:rPr>
          <w:sz w:val="21"/>
          <w:szCs w:val="21"/>
          <w:lang w:eastAsia="zh-CN"/>
        </w:rPr>
        <w:pict>
          <v:line id="Line 131" o:spid="_x0000_s1073" style="position:absolute;left:0;text-align:left;z-index:251730944" from="428.2pt,9.25pt" to="428.25pt,43.9pt" o:preferrelative="t">
            <v:stroke endarrow="block"/>
          </v:line>
        </w:pict>
      </w:r>
      <w:r>
        <w:rPr>
          <w:sz w:val="21"/>
          <w:szCs w:val="21"/>
          <w:lang w:eastAsia="zh-CN"/>
        </w:rPr>
        <w:pict>
          <v:rect id="Text Box 120" o:spid="_x0000_s1074" style="position:absolute;left:0;text-align:left;margin-left:262.95pt;margin-top:6.6pt;width:44.95pt;height:20.65pt;z-index:251720704" o:preferrelative="t">
            <v:stroke miterlimit="2"/>
            <v:textbox>
              <w:txbxContent>
                <w:p w:rsidR="000A59DB" w:rsidRDefault="0030516F">
                  <w:pPr>
                    <w:pStyle w:val="af6"/>
                  </w:pPr>
                  <w:r>
                    <w:rPr>
                      <w:rFonts w:hint="eastAsia"/>
                    </w:rPr>
                    <w:t>选粉机</w:t>
                  </w:r>
                </w:p>
              </w:txbxContent>
            </v:textbox>
          </v:rect>
        </w:pict>
      </w:r>
      <w:r>
        <w:rPr>
          <w:sz w:val="21"/>
          <w:szCs w:val="21"/>
          <w:lang w:eastAsia="zh-CN"/>
        </w:rPr>
        <w:pict>
          <v:rect id="Text Box 32" o:spid="_x0000_s1075" style="position:absolute;left:0;text-align:left;margin-left:179.25pt;margin-top:7.25pt;width:57.25pt;height:20.65pt;z-index:251679744" o:preferrelative="t">
            <v:stroke miterlimit="2"/>
            <v:textbox>
              <w:txbxContent>
                <w:p w:rsidR="000A59DB" w:rsidRDefault="0030516F">
                  <w:pPr>
                    <w:pStyle w:val="af6"/>
                  </w:pPr>
                  <w:r>
                    <w:rPr>
                      <w:rFonts w:hint="eastAsia"/>
                    </w:rPr>
                    <w:t>生料磨</w:t>
                  </w:r>
                </w:p>
              </w:txbxContent>
            </v:textbox>
          </v:rect>
        </w:pict>
      </w:r>
    </w:p>
    <w:p w:rsidR="000A59DB" w:rsidRDefault="0096406E">
      <w:pPr>
        <w:spacing w:line="276" w:lineRule="auto"/>
        <w:ind w:firstLine="420"/>
        <w:rPr>
          <w:sz w:val="21"/>
          <w:szCs w:val="21"/>
          <w:lang w:eastAsia="zh-CN"/>
        </w:rPr>
      </w:pPr>
      <w:r>
        <w:rPr>
          <w:sz w:val="21"/>
          <w:szCs w:val="21"/>
          <w:lang w:eastAsia="zh-CN"/>
        </w:rPr>
        <w:pict>
          <v:line id="Line 161" o:spid="_x0000_s1076" style="position:absolute;left:0;text-align:left;flip:x;z-index:251756544" from="124.35pt,4.85pt" to="124.4pt,74.8pt" o:preferrelative="t">
            <v:stroke dashstyle="dash" startarrow="block"/>
          </v:line>
        </w:pict>
      </w:r>
      <w:r>
        <w:rPr>
          <w:sz w:val="21"/>
          <w:szCs w:val="21"/>
          <w:lang w:eastAsia="zh-CN"/>
        </w:rPr>
        <w:pict>
          <v:line id="Line 157" o:spid="_x0000_s1077" style="position:absolute;left:0;text-align:left;z-index:251752448" from="151.35pt,4.85pt" to="179.25pt,4.9pt" o:preferrelative="t">
            <v:stroke dashstyle="dash" endarrow="block"/>
          </v:line>
        </w:pict>
      </w:r>
      <w:r>
        <w:rPr>
          <w:sz w:val="21"/>
          <w:szCs w:val="21"/>
          <w:lang w:eastAsia="zh-CN"/>
        </w:rPr>
        <w:pict>
          <v:line id="Line 156" o:spid="_x0000_s1078" style="position:absolute;left:0;text-align:left;flip:x;z-index:251751424" from="151.3pt,4.85pt" to="151.35pt,74.8pt" o:preferrelative="t">
            <v:stroke dashstyle="dash"/>
          </v:line>
        </w:pict>
      </w:r>
      <w:r>
        <w:rPr>
          <w:sz w:val="21"/>
          <w:szCs w:val="21"/>
          <w:lang w:eastAsia="zh-CN"/>
        </w:rPr>
        <w:pict>
          <v:line id="Line 122" o:spid="_x0000_s1079" style="position:absolute;left:0;text-align:left;z-index:251722752" from="288.9pt,10pt" to="288.95pt,26.8pt" o:preferrelative="t"/>
        </w:pict>
      </w:r>
      <w:r>
        <w:rPr>
          <w:sz w:val="21"/>
          <w:szCs w:val="21"/>
          <w:lang w:eastAsia="zh-CN"/>
        </w:rPr>
        <w:pict>
          <v:line id="Line 35" o:spid="_x0000_s1080" style="position:absolute;left:0;text-align:left;flip:x;z-index:251680768" from="206.7pt,10pt" to="206.75pt,36.55pt" o:preferrelative="t">
            <v:stroke endarrow="block"/>
          </v:line>
        </w:pict>
      </w:r>
    </w:p>
    <w:p w:rsidR="000A59DB" w:rsidRDefault="0096406E">
      <w:pPr>
        <w:spacing w:line="276" w:lineRule="auto"/>
        <w:ind w:firstLine="420"/>
        <w:rPr>
          <w:sz w:val="21"/>
          <w:szCs w:val="21"/>
          <w:lang w:eastAsia="zh-CN"/>
        </w:rPr>
      </w:pPr>
      <w:r>
        <w:rPr>
          <w:sz w:val="21"/>
          <w:szCs w:val="21"/>
          <w:lang w:eastAsia="zh-CN"/>
        </w:rPr>
        <w:pict>
          <v:shape id="AutoShape 121" o:spid="_x0000_s1081" type="#_x0000_t32" style="position:absolute;left:0;text-align:left;margin-left:208.25pt;margin-top:8pt;width:81.3pt;height:.05pt;z-index:251721728" o:preferrelative="t" filled="t">
            <v:stroke startarrow="block"/>
          </v:shape>
        </w:pict>
      </w:r>
      <w:r>
        <w:rPr>
          <w:sz w:val="21"/>
          <w:szCs w:val="21"/>
          <w:lang w:eastAsia="zh-CN"/>
        </w:rPr>
        <w:pict>
          <v:rect id="Text Box 160" o:spid="_x0000_s1082" style="position:absolute;left:0;text-align:left;margin-left:152.9pt;margin-top:1.75pt;width:29.35pt;height:16.15pt;z-index:251755520" o:preferrelative="t" strokecolor="white">
            <v:stroke miterlimit="2"/>
            <v:textbox inset="0,0,0,0">
              <w:txbxContent>
                <w:p w:rsidR="000A59DB" w:rsidRDefault="0030516F">
                  <w:pPr>
                    <w:pStyle w:val="af6"/>
                  </w:pPr>
                  <w:r>
                    <w:rPr>
                      <w:rFonts w:hint="eastAsia"/>
                    </w:rPr>
                    <w:t>热气</w:t>
                  </w:r>
                </w:p>
              </w:txbxContent>
            </v:textbox>
          </v:rect>
        </w:pict>
      </w:r>
      <w:r>
        <w:rPr>
          <w:sz w:val="21"/>
          <w:szCs w:val="21"/>
          <w:lang w:eastAsia="zh-CN"/>
        </w:rPr>
        <w:pict>
          <v:rect id="Text Box 130" o:spid="_x0000_s1083" style="position:absolute;left:0;text-align:left;margin-left:399.5pt;margin-top:8.05pt;width:49.3pt;height:18.75pt;z-index:251729920" o:preferrelative="t">
            <v:stroke miterlimit="2"/>
            <v:textbox inset="1.42pt,.85pt,1.42pt,.85pt">
              <w:txbxContent>
                <w:p w:rsidR="000A59DB" w:rsidRDefault="0030516F">
                  <w:pPr>
                    <w:pStyle w:val="af6"/>
                  </w:pPr>
                  <w:r>
                    <w:rPr>
                      <w:rFonts w:hint="eastAsia"/>
                    </w:rPr>
                    <w:t>煤粉仓</w:t>
                  </w:r>
                </w:p>
              </w:txbxContent>
            </v:textbox>
          </v:rect>
        </w:pict>
      </w:r>
    </w:p>
    <w:p w:rsidR="000A59DB" w:rsidRDefault="0096406E">
      <w:pPr>
        <w:spacing w:line="276" w:lineRule="auto"/>
        <w:ind w:firstLine="420"/>
        <w:rPr>
          <w:sz w:val="21"/>
          <w:szCs w:val="21"/>
          <w:lang w:eastAsia="zh-CN"/>
        </w:rPr>
      </w:pPr>
      <w:r>
        <w:rPr>
          <w:sz w:val="21"/>
          <w:szCs w:val="21"/>
          <w:lang w:eastAsia="zh-CN"/>
        </w:rPr>
        <w:pict>
          <v:line id="Line 139" o:spid="_x0000_s1084" style="position:absolute;left:0;text-align:left;flip:x;z-index:251734016" from="430.75pt,8.85pt" to="430.8pt,122.1pt" o:preferrelative="t"/>
        </w:pict>
      </w:r>
      <w:r>
        <w:rPr>
          <w:sz w:val="21"/>
          <w:szCs w:val="21"/>
          <w:lang w:eastAsia="zh-CN"/>
        </w:rPr>
        <w:pict>
          <v:rect id="Text Box 36" o:spid="_x0000_s1085" style="position:absolute;left:0;text-align:left;margin-left:179.45pt;margin-top:-.05pt;width:57.6pt;height:21.6pt;z-index:251681792" o:preferrelative="t">
            <v:stroke miterlimit="2"/>
            <v:textbox inset="0,,0">
              <w:txbxContent>
                <w:p w:rsidR="000A59DB" w:rsidRDefault="0030516F">
                  <w:pPr>
                    <w:pStyle w:val="af6"/>
                  </w:pPr>
                  <w:r>
                    <w:rPr>
                      <w:rFonts w:hint="eastAsia"/>
                    </w:rPr>
                    <w:t>生物均化库</w:t>
                  </w:r>
                </w:p>
              </w:txbxContent>
            </v:textbox>
          </v:rect>
        </w:pict>
      </w:r>
    </w:p>
    <w:p w:rsidR="000A59DB" w:rsidRDefault="0096406E">
      <w:pPr>
        <w:spacing w:line="276" w:lineRule="auto"/>
        <w:ind w:firstLine="420"/>
        <w:rPr>
          <w:sz w:val="21"/>
          <w:szCs w:val="21"/>
          <w:lang w:eastAsia="zh-CN"/>
        </w:rPr>
      </w:pPr>
      <w:r>
        <w:rPr>
          <w:sz w:val="21"/>
          <w:szCs w:val="21"/>
          <w:lang w:eastAsia="zh-CN"/>
        </w:rPr>
        <w:pict>
          <v:line id="Line 169" o:spid="_x0000_s1086" style="position:absolute;left:0;text-align:left;flip:x y;z-index:251764736" from="25.4pt,7.95pt" to="352.75pt,8.7pt" o:preferrelative="t">
            <v:stroke dashstyle="dash"/>
          </v:line>
        </w:pict>
      </w:r>
      <w:r>
        <w:rPr>
          <w:sz w:val="21"/>
          <w:szCs w:val="21"/>
          <w:lang w:eastAsia="zh-CN"/>
        </w:rPr>
        <w:pict>
          <v:line id="Line 43" o:spid="_x0000_s1087" style="position:absolute;left:0;text-align:left;z-index:251687936" from="210.3pt,3.6pt" to="211pt,21pt" o:preferrelative="t">
            <v:stroke endarrow="block"/>
          </v:line>
        </w:pict>
      </w:r>
    </w:p>
    <w:p w:rsidR="000A59DB" w:rsidRDefault="0096406E">
      <w:pPr>
        <w:spacing w:line="276" w:lineRule="auto"/>
        <w:ind w:firstLine="420"/>
        <w:rPr>
          <w:sz w:val="21"/>
          <w:szCs w:val="21"/>
          <w:lang w:eastAsia="zh-CN"/>
        </w:rPr>
      </w:pPr>
      <w:r>
        <w:rPr>
          <w:sz w:val="21"/>
          <w:szCs w:val="21"/>
          <w:lang w:eastAsia="zh-CN"/>
        </w:rPr>
        <w:pict>
          <v:line id="Line 155" o:spid="_x0000_s1088" style="position:absolute;left:0;text-align:left;flip:x;z-index:251750400" from="159.55pt,8.3pt" to="187.35pt,8.35pt" o:preferrelative="t">
            <v:stroke dashstyle="dash"/>
          </v:line>
        </w:pict>
      </w:r>
      <w:r>
        <w:rPr>
          <w:sz w:val="21"/>
          <w:szCs w:val="21"/>
          <w:lang w:eastAsia="zh-CN"/>
        </w:rPr>
        <w:pict>
          <v:rect id="Text Box 154" o:spid="_x0000_s1089" style="position:absolute;left:0;text-align:left;margin-left:114.8pt;margin-top:3.1pt;width:44.95pt;height:17.15pt;z-index:251749376" o:preferrelative="t">
            <v:stroke miterlimit="2"/>
            <v:textbox inset=",.85pt,,.85pt">
              <w:txbxContent>
                <w:p w:rsidR="000A59DB" w:rsidRDefault="0030516F">
                  <w:pPr>
                    <w:pStyle w:val="af6"/>
                  </w:pPr>
                  <w:r>
                    <w:rPr>
                      <w:rFonts w:hint="eastAsia"/>
                    </w:rPr>
                    <w:t>增湿塔</w:t>
                  </w:r>
                </w:p>
              </w:txbxContent>
            </v:textbox>
          </v:rect>
        </w:pict>
      </w:r>
      <w:r>
        <w:rPr>
          <w:sz w:val="21"/>
          <w:szCs w:val="21"/>
          <w:lang w:eastAsia="zh-CN"/>
        </w:rPr>
        <w:pict>
          <v:rect id="Text Box 125" o:spid="_x0000_s1090" style="position:absolute;left:0;text-align:left;margin-left:187.6pt;margin-top:3.1pt;width:44.95pt;height:17.15pt;z-index:251725824" o:preferrelative="t">
            <v:stroke miterlimit="2"/>
            <v:textbox inset=",.85pt,,.85pt">
              <w:txbxContent>
                <w:p w:rsidR="000A59DB" w:rsidRDefault="0030516F">
                  <w:pPr>
                    <w:pStyle w:val="af6"/>
                  </w:pPr>
                  <w:r>
                    <w:rPr>
                      <w:rFonts w:hint="eastAsia"/>
                    </w:rPr>
                    <w:t>预热器</w:t>
                  </w:r>
                </w:p>
              </w:txbxContent>
            </v:textbox>
          </v:rect>
        </w:pict>
      </w:r>
    </w:p>
    <w:p w:rsidR="000A59DB" w:rsidRDefault="0096406E">
      <w:pPr>
        <w:spacing w:line="276" w:lineRule="auto"/>
        <w:ind w:firstLine="420"/>
        <w:rPr>
          <w:sz w:val="21"/>
          <w:szCs w:val="21"/>
          <w:lang w:eastAsia="zh-CN"/>
        </w:rPr>
      </w:pPr>
      <w:r>
        <w:rPr>
          <w:sz w:val="21"/>
          <w:szCs w:val="21"/>
          <w:lang w:eastAsia="zh-CN"/>
        </w:rPr>
        <w:pict>
          <v:line id="Line 153" o:spid="_x0000_s1091" style="position:absolute;left:0;text-align:left;flip:y;z-index:251748352" from="198.45pt,2.3pt" to="198.65pt,20.55pt" o:preferrelative="t">
            <v:stroke dashstyle="dash" endarrow="block"/>
          </v:line>
        </w:pict>
      </w:r>
      <w:r>
        <w:rPr>
          <w:sz w:val="21"/>
          <w:szCs w:val="21"/>
          <w:lang w:eastAsia="zh-CN"/>
        </w:rPr>
        <w:pict>
          <v:line id="Line 126" o:spid="_x0000_s1092" style="position:absolute;left:0;text-align:left;z-index:251726848" from="210.25pt,2.3pt" to="210.3pt,20.55pt" o:preferrelative="t">
            <v:stroke endarrow="block"/>
          </v:line>
        </w:pict>
      </w:r>
    </w:p>
    <w:p w:rsidR="000A59DB" w:rsidRDefault="0096406E">
      <w:pPr>
        <w:spacing w:line="276" w:lineRule="auto"/>
        <w:ind w:firstLine="420"/>
        <w:rPr>
          <w:sz w:val="21"/>
          <w:szCs w:val="21"/>
          <w:lang w:eastAsia="zh-CN"/>
        </w:rPr>
      </w:pPr>
      <w:r>
        <w:rPr>
          <w:sz w:val="21"/>
          <w:szCs w:val="21"/>
          <w:lang w:eastAsia="zh-CN"/>
        </w:rPr>
        <w:pict>
          <v:line id="Line 133" o:spid="_x0000_s1093" style="position:absolute;left:0;text-align:left;flip:x;z-index:251731968" from="248.1pt,11.05pt" to="429.85pt,11.1pt" o:preferrelative="t">
            <v:stroke endarrow="block"/>
          </v:line>
        </w:pict>
      </w:r>
      <w:r>
        <w:rPr>
          <w:sz w:val="21"/>
          <w:szCs w:val="21"/>
          <w:lang w:eastAsia="zh-CN"/>
        </w:rPr>
        <w:pict>
          <v:rect id="Text Box 127" o:spid="_x0000_s1094" style="position:absolute;left:0;text-align:left;margin-left:190.2pt;margin-top:2.6pt;width:57.9pt;height:21.05pt;z-index:251727872" o:preferrelative="t">
            <v:stroke miterlimit="2"/>
            <v:textbox inset=",.85pt,,.85pt">
              <w:txbxContent>
                <w:p w:rsidR="000A59DB" w:rsidRDefault="0030516F">
                  <w:pPr>
                    <w:pStyle w:val="af6"/>
                  </w:pPr>
                  <w:r>
                    <w:rPr>
                      <w:rFonts w:hint="eastAsia"/>
                    </w:rPr>
                    <w:t>分解炉</w:t>
                  </w:r>
                </w:p>
              </w:txbxContent>
            </v:textbox>
          </v:rect>
        </w:pict>
      </w:r>
      <w:r>
        <w:rPr>
          <w:sz w:val="21"/>
          <w:szCs w:val="21"/>
          <w:lang w:eastAsia="zh-CN"/>
        </w:rPr>
        <w:pict>
          <v:line id="Line 146" o:spid="_x0000_s1095" style="position:absolute;left:0;text-align:left;z-index:251741184" from="159.75pt,11.05pt" to="187.6pt,11.1pt" o:preferrelative="t">
            <v:stroke dashstyle="dash" endarrow="block"/>
          </v:line>
        </w:pict>
      </w:r>
      <w:r>
        <w:rPr>
          <w:sz w:val="21"/>
          <w:szCs w:val="21"/>
          <w:lang w:eastAsia="zh-CN"/>
        </w:rPr>
        <w:pict>
          <v:line id="Line 145" o:spid="_x0000_s1096" style="position:absolute;left:0;text-align:left;flip:x;z-index:251740160" from="159.55pt,11.1pt" to="159.85pt,112.35pt" o:preferrelative="t">
            <v:stroke dashstyle="dash"/>
          </v:line>
        </w:pict>
      </w:r>
    </w:p>
    <w:p w:rsidR="000A59DB" w:rsidRDefault="0096406E">
      <w:pPr>
        <w:spacing w:line="276" w:lineRule="auto"/>
        <w:ind w:firstLine="420"/>
        <w:rPr>
          <w:sz w:val="21"/>
          <w:szCs w:val="21"/>
          <w:lang w:eastAsia="zh-CN"/>
        </w:rPr>
      </w:pPr>
      <w:r>
        <w:rPr>
          <w:sz w:val="21"/>
          <w:szCs w:val="21"/>
          <w:lang w:eastAsia="zh-CN"/>
        </w:rPr>
        <w:pict>
          <v:rect id="Text Box 147" o:spid="_x0000_s1097" style="position:absolute;left:0;text-align:left;margin-left:137.4pt;margin-top:6.4pt;width:29.8pt;height:16.15pt;z-index:251742208" o:preferrelative="t" strokecolor="white">
            <v:stroke miterlimit="2"/>
            <v:textbox inset="0,0,0,0">
              <w:txbxContent>
                <w:p w:rsidR="000A59DB" w:rsidRDefault="0030516F">
                  <w:pPr>
                    <w:pStyle w:val="af6"/>
                  </w:pPr>
                  <w:r>
                    <w:rPr>
                      <w:rFonts w:hint="eastAsia"/>
                    </w:rPr>
                    <w:t>热气</w:t>
                  </w:r>
                </w:p>
              </w:txbxContent>
            </v:textbox>
          </v:rect>
        </w:pict>
      </w:r>
      <w:r>
        <w:rPr>
          <w:sz w:val="21"/>
          <w:szCs w:val="21"/>
          <w:lang w:eastAsia="zh-CN"/>
        </w:rPr>
        <w:pict>
          <v:line id="Line 152" o:spid="_x0000_s1098" style="position:absolute;left:0;text-align:left;flip:y;z-index:251747328" from="198.55pt,5.7pt" to="198.65pt,27pt" o:preferrelative="t">
            <v:stroke dashstyle="dash" endarrow="block"/>
          </v:line>
        </w:pict>
      </w:r>
      <w:r>
        <w:rPr>
          <w:sz w:val="21"/>
          <w:szCs w:val="21"/>
          <w:lang w:eastAsia="zh-CN"/>
        </w:rPr>
        <w:pict>
          <v:line id="Line 128" o:spid="_x0000_s1099" style="position:absolute;left:0;text-align:left;z-index:251728896" from="213.35pt,6.4pt" to="213.4pt,27pt" o:preferrelative="t">
            <v:stroke endarrow="block"/>
          </v:line>
        </w:pict>
      </w:r>
    </w:p>
    <w:p w:rsidR="000A59DB" w:rsidRDefault="0096406E">
      <w:pPr>
        <w:spacing w:line="276" w:lineRule="auto"/>
        <w:ind w:firstLine="420"/>
        <w:rPr>
          <w:sz w:val="21"/>
          <w:szCs w:val="21"/>
          <w:lang w:eastAsia="zh-CN"/>
        </w:rPr>
      </w:pPr>
      <w:r>
        <w:rPr>
          <w:sz w:val="21"/>
          <w:szCs w:val="21"/>
          <w:lang w:eastAsia="zh-CN"/>
        </w:rPr>
        <w:pict>
          <v:line id="Line 140" o:spid="_x0000_s1100" style="position:absolute;left:0;text-align:left;flip:x;z-index:251735040" from="243.1pt,14.4pt" to="429.85pt,14.45pt" o:preferrelative="t">
            <v:stroke endarrow="block"/>
          </v:line>
        </w:pict>
      </w:r>
      <w:r>
        <w:rPr>
          <w:sz w:val="21"/>
          <w:szCs w:val="21"/>
          <w:lang w:eastAsia="zh-CN"/>
        </w:rPr>
        <w:pict>
          <v:rect id="Text Box 42" o:spid="_x0000_s1101" style="position:absolute;left:0;text-align:left;margin-left:182.25pt;margin-top:9.05pt;width:60.85pt;height:25.5pt;z-index:251686912" o:preferrelative="t">
            <v:stroke miterlimit="2"/>
            <v:textbox inset=",.85pt,,.85pt">
              <w:txbxContent>
                <w:p w:rsidR="000A59DB" w:rsidRDefault="0030516F">
                  <w:pPr>
                    <w:pStyle w:val="af6"/>
                  </w:pPr>
                  <w:r>
                    <w:rPr>
                      <w:rFonts w:hint="eastAsia"/>
                    </w:rPr>
                    <w:t>回转窑</w:t>
                  </w:r>
                </w:p>
              </w:txbxContent>
            </v:textbox>
          </v:rect>
        </w:pict>
      </w:r>
    </w:p>
    <w:p w:rsidR="000A59DB" w:rsidRDefault="0096406E">
      <w:pPr>
        <w:spacing w:line="276" w:lineRule="auto"/>
        <w:ind w:firstLine="420"/>
        <w:rPr>
          <w:sz w:val="21"/>
          <w:szCs w:val="21"/>
          <w:lang w:eastAsia="zh-CN"/>
        </w:rPr>
      </w:pPr>
      <w:r>
        <w:rPr>
          <w:sz w:val="21"/>
          <w:szCs w:val="21"/>
          <w:lang w:eastAsia="zh-CN"/>
        </w:rPr>
        <w:pict>
          <v:rect id="Text Box 165" o:spid="_x0000_s1102" style="position:absolute;left:0;text-align:left;margin-left:96.25pt;margin-top:7.75pt;width:28.15pt;height:16.15pt;z-index:251760640" o:preferrelative="t" strokecolor="white">
            <v:stroke miterlimit="2"/>
            <v:textbox inset="0,0,0,0">
              <w:txbxContent>
                <w:p w:rsidR="000A59DB" w:rsidRDefault="0030516F">
                  <w:pPr>
                    <w:pStyle w:val="af6"/>
                  </w:pPr>
                  <w:r>
                    <w:rPr>
                      <w:rFonts w:hint="eastAsia"/>
                    </w:rPr>
                    <w:t>排出</w:t>
                  </w:r>
                </w:p>
              </w:txbxContent>
            </v:textbox>
          </v:rect>
        </w:pict>
      </w:r>
      <w:r>
        <w:rPr>
          <w:sz w:val="21"/>
          <w:szCs w:val="21"/>
          <w:lang w:eastAsia="zh-CN"/>
        </w:rPr>
        <w:pict>
          <v:line id="Line 151" o:spid="_x0000_s1103" style="position:absolute;left:0;text-align:left;flip:y;z-index:251746304" from="198.55pt,16.65pt" to="198.6pt,51.3pt" o:preferrelative="t">
            <v:stroke dashstyle="dash" endarrow="block"/>
          </v:line>
        </w:pict>
      </w:r>
      <w:r>
        <w:rPr>
          <w:sz w:val="21"/>
          <w:szCs w:val="21"/>
          <w:lang w:eastAsia="zh-CN"/>
        </w:rPr>
        <w:pict>
          <v:line id="Line 64" o:spid="_x0000_s1104" style="position:absolute;left:0;text-align:left;flip:x y;z-index:251696128" from="337.7pt,12.65pt" to="370.1pt,12.7pt" o:preferrelative="t">
            <v:stroke endarrow="block"/>
          </v:line>
        </w:pict>
      </w:r>
      <w:r>
        <w:rPr>
          <w:sz w:val="21"/>
          <w:szCs w:val="21"/>
          <w:lang w:eastAsia="zh-CN"/>
        </w:rPr>
        <w:pict>
          <v:rect id="Text Box 61" o:spid="_x0000_s1105" style="position:absolute;left:0;text-align:left;margin-left:370.1pt;margin-top:7.75pt;width:48.15pt;height:19.25pt;z-index:251695104" o:preferrelative="t">
            <v:stroke miterlimit="2"/>
            <v:textbox inset="1.42pt,,1.42pt">
              <w:txbxContent>
                <w:p w:rsidR="000A59DB" w:rsidRDefault="0030516F">
                  <w:pPr>
                    <w:pStyle w:val="af6"/>
                  </w:pPr>
                  <w:r>
                    <w:rPr>
                      <w:rFonts w:hint="eastAsia"/>
                    </w:rPr>
                    <w:t>凝汽器</w:t>
                  </w:r>
                </w:p>
              </w:txbxContent>
            </v:textbox>
          </v:rect>
        </w:pict>
      </w:r>
      <w:r>
        <w:rPr>
          <w:sz w:val="21"/>
          <w:szCs w:val="21"/>
          <w:lang w:eastAsia="zh-CN"/>
        </w:rPr>
        <w:pict>
          <v:line id="Line 57" o:spid="_x0000_s1106" style="position:absolute;left:0;text-align:left;flip:x;z-index:251691008" from="213.35pt,16.65pt" to="214pt,51.3pt" o:preferrelative="t">
            <v:stroke endarrow="block"/>
          </v:line>
        </w:pict>
      </w:r>
      <w:r>
        <w:rPr>
          <w:sz w:val="21"/>
          <w:szCs w:val="21"/>
          <w:lang w:eastAsia="zh-CN"/>
        </w:rPr>
        <w:pict>
          <v:line id="Line 47" o:spid="_x0000_s1107" style="position:absolute;left:0;text-align:left;z-index:251689984" from="243.2pt,12.7pt" to="268.25pt,12.75pt" o:preferrelative="t">
            <v:stroke endarrow="block"/>
          </v:line>
        </w:pict>
      </w:r>
      <w:r>
        <w:rPr>
          <w:sz w:val="21"/>
          <w:szCs w:val="21"/>
          <w:lang w:eastAsia="zh-CN"/>
        </w:rPr>
        <w:pict>
          <v:rect id="Text Box 45" o:spid="_x0000_s1108" style="position:absolute;left:0;text-align:left;margin-left:268.25pt;margin-top:2.15pt;width:69.45pt;height:20.25pt;z-index:251688960" o:preferrelative="t">
            <v:stroke miterlimit="2"/>
            <v:textbox inset="1.42pt,,1.42pt">
              <w:txbxContent>
                <w:p w:rsidR="000A59DB" w:rsidRDefault="0030516F">
                  <w:pPr>
                    <w:pStyle w:val="af6"/>
                  </w:pPr>
                  <w:r>
                    <w:rPr>
                      <w:rFonts w:hint="eastAsia"/>
                    </w:rPr>
                    <w:t>余热锅炉</w:t>
                  </w:r>
                </w:p>
              </w:txbxContent>
            </v:textbox>
          </v:rect>
        </w:pict>
      </w:r>
    </w:p>
    <w:p w:rsidR="000A59DB" w:rsidRDefault="0096406E">
      <w:pPr>
        <w:spacing w:line="276" w:lineRule="auto"/>
        <w:ind w:firstLine="420"/>
        <w:rPr>
          <w:sz w:val="21"/>
          <w:szCs w:val="21"/>
          <w:lang w:eastAsia="zh-CN"/>
        </w:rPr>
      </w:pPr>
      <w:r>
        <w:rPr>
          <w:sz w:val="21"/>
          <w:szCs w:val="21"/>
          <w:lang w:eastAsia="zh-CN"/>
        </w:rPr>
        <w:pict>
          <v:line id="Line 167" o:spid="_x0000_s1109" style="position:absolute;left:0;text-align:left;flip:x y;z-index:251762688" from="120.7pt,3.05pt" to="120.75pt,21pt" o:preferrelative="t">
            <v:stroke dashstyle="dash" endarrow="block"/>
          </v:line>
        </w:pict>
      </w:r>
      <w:r>
        <w:rPr>
          <w:sz w:val="21"/>
          <w:szCs w:val="21"/>
          <w:lang w:eastAsia="zh-CN"/>
        </w:rPr>
        <w:pict>
          <v:line id="Line 60" o:spid="_x0000_s1110" style="position:absolute;left:0;text-align:left;z-index:251694080" from="299pt,4.45pt" to="299.05pt,22.1pt" o:preferrelative="t">
            <v:stroke endarrow="block"/>
          </v:line>
        </w:pict>
      </w:r>
    </w:p>
    <w:p w:rsidR="000A59DB" w:rsidRDefault="0096406E">
      <w:pPr>
        <w:spacing w:line="276" w:lineRule="auto"/>
        <w:ind w:firstLine="420"/>
        <w:rPr>
          <w:sz w:val="21"/>
          <w:szCs w:val="21"/>
          <w:lang w:eastAsia="zh-CN"/>
        </w:rPr>
      </w:pPr>
      <w:r>
        <w:rPr>
          <w:sz w:val="21"/>
          <w:szCs w:val="21"/>
          <w:lang w:eastAsia="zh-CN"/>
        </w:rPr>
        <w:pict>
          <v:line id="Line 168" o:spid="_x0000_s1111" style="position:absolute;left:0;text-align:left;flip:x y;z-index:251763712" from="120.7pt,13.75pt" to="120.75pt,30.95pt" o:preferrelative="t">
            <v:stroke dashstyle="dash" endarrow="block"/>
          </v:line>
        </w:pict>
      </w:r>
      <w:r>
        <w:rPr>
          <w:sz w:val="21"/>
          <w:szCs w:val="21"/>
          <w:lang w:eastAsia="zh-CN"/>
        </w:rPr>
        <w:pict>
          <v:oval id="Oval 166" o:spid="_x0000_s1112" style="position:absolute;left:0;text-align:left;margin-left:114.8pt;margin-top:3.05pt;width:12.9pt;height:10.5pt;z-index:251761664" o:preferrelative="t"/>
        </w:pict>
      </w:r>
      <w:r>
        <w:rPr>
          <w:sz w:val="21"/>
          <w:szCs w:val="21"/>
          <w:lang w:eastAsia="zh-CN"/>
        </w:rPr>
        <w:pict>
          <v:rect id="Text Box 59" o:spid="_x0000_s1113" style="position:absolute;left:0;text-align:left;margin-left:268.25pt;margin-top:3.05pt;width:59.4pt;height:19pt;z-index:251693056" o:preferrelative="t">
            <v:stroke miterlimit="2"/>
            <v:textbox inset="1.42pt,,1.42pt">
              <w:txbxContent>
                <w:p w:rsidR="000A59DB" w:rsidRDefault="0030516F">
                  <w:pPr>
                    <w:pStyle w:val="af6"/>
                  </w:pPr>
                  <w:r>
                    <w:rPr>
                      <w:rFonts w:hint="eastAsia"/>
                    </w:rPr>
                    <w:t>汽轮发电机</w:t>
                  </w:r>
                </w:p>
              </w:txbxContent>
            </v:textbox>
          </v:rect>
        </w:pict>
      </w:r>
      <w:r>
        <w:rPr>
          <w:sz w:val="21"/>
          <w:szCs w:val="21"/>
          <w:lang w:eastAsia="zh-CN"/>
        </w:rPr>
        <w:pict>
          <v:rect id="Text Box 58" o:spid="_x0000_s1114" style="position:absolute;left:0;text-align:left;margin-left:187.6pt;margin-top:15.4pt;width:60.5pt;height:20.4pt;z-index:251692032" o:preferrelative="t">
            <v:stroke miterlimit="2"/>
            <v:textbox inset="1.42pt,.85pt,1.42pt,.85pt">
              <w:txbxContent>
                <w:p w:rsidR="000A59DB" w:rsidRDefault="0030516F">
                  <w:pPr>
                    <w:pStyle w:val="af6"/>
                  </w:pPr>
                  <w:r>
                    <w:rPr>
                      <w:rFonts w:hint="eastAsia"/>
                    </w:rPr>
                    <w:t>篦式冷却机</w:t>
                  </w:r>
                </w:p>
              </w:txbxContent>
            </v:textbox>
          </v:rect>
        </w:pict>
      </w:r>
    </w:p>
    <w:p w:rsidR="000A59DB" w:rsidRDefault="0096406E">
      <w:pPr>
        <w:spacing w:line="276" w:lineRule="auto"/>
        <w:ind w:firstLine="420"/>
        <w:rPr>
          <w:sz w:val="21"/>
          <w:szCs w:val="21"/>
          <w:lang w:eastAsia="zh-CN"/>
        </w:rPr>
      </w:pPr>
      <w:r>
        <w:rPr>
          <w:sz w:val="21"/>
          <w:szCs w:val="21"/>
          <w:lang w:eastAsia="zh-CN"/>
        </w:rPr>
        <w:pict>
          <v:line id="Line 164" o:spid="_x0000_s1115" style="position:absolute;left:0;text-align:left;flip:x;z-index:251759616" from="117.35pt,13pt" to="187.35pt,13.35pt" o:preferrelative="t">
            <v:stroke dashstyle="dash"/>
          </v:line>
        </w:pict>
      </w:r>
      <w:r>
        <w:rPr>
          <w:sz w:val="21"/>
          <w:szCs w:val="21"/>
          <w:lang w:eastAsia="zh-CN"/>
        </w:rPr>
        <w:pict>
          <v:line id="Line 148" o:spid="_x0000_s1116" style="position:absolute;left:0;text-align:left;flip:x y;z-index:251743232" from="248.1pt,12.65pt" to="463.5pt,13.35pt" o:preferrelative="t">
            <v:stroke dashstyle="dash"/>
          </v:line>
        </w:pict>
      </w:r>
      <w:r>
        <w:rPr>
          <w:sz w:val="21"/>
          <w:szCs w:val="21"/>
          <w:lang w:eastAsia="zh-CN"/>
        </w:rPr>
        <w:pict>
          <v:line id="Line 144" o:spid="_x0000_s1117" style="position:absolute;left:0;text-align:left;flip:x;z-index:251739136" from="159.8pt,4.7pt" to="187.6pt,4.75pt" o:preferrelative="t">
            <v:stroke dashstyle="dash"/>
          </v:line>
        </w:pict>
      </w:r>
    </w:p>
    <w:p w:rsidR="000A59DB" w:rsidRDefault="0096406E">
      <w:pPr>
        <w:spacing w:line="276" w:lineRule="auto"/>
        <w:ind w:firstLine="420"/>
        <w:rPr>
          <w:sz w:val="21"/>
          <w:szCs w:val="21"/>
          <w:lang w:eastAsia="zh-CN"/>
        </w:rPr>
      </w:pPr>
      <w:r>
        <w:rPr>
          <w:sz w:val="21"/>
          <w:szCs w:val="21"/>
          <w:lang w:eastAsia="zh-CN"/>
        </w:rPr>
        <w:pict>
          <v:line id="Line 172" o:spid="_x0000_s1118" style="position:absolute;left:0;text-align:left;flip:x y;z-index:251765760" from="25.4pt,9.7pt" to="397.45pt,10.45pt" o:preferrelative="t">
            <v:stroke dashstyle="dash"/>
          </v:line>
        </w:pict>
      </w:r>
      <w:r>
        <w:rPr>
          <w:sz w:val="21"/>
          <w:szCs w:val="21"/>
          <w:lang w:eastAsia="zh-CN"/>
        </w:rPr>
        <w:pict>
          <v:line id="Line 67" o:spid="_x0000_s1119" style="position:absolute;left:0;text-align:left;z-index:251697152" from="218.65pt,-.1pt" to="218.7pt,20.65pt" o:preferrelative="t">
            <v:stroke endarrow="block"/>
          </v:line>
        </w:pict>
      </w:r>
    </w:p>
    <w:p w:rsidR="000A59DB" w:rsidRDefault="0096406E">
      <w:pPr>
        <w:spacing w:line="276" w:lineRule="auto"/>
        <w:ind w:firstLine="420"/>
        <w:rPr>
          <w:sz w:val="21"/>
          <w:szCs w:val="21"/>
          <w:lang w:eastAsia="zh-CN"/>
        </w:rPr>
      </w:pPr>
      <w:r>
        <w:rPr>
          <w:sz w:val="21"/>
          <w:szCs w:val="21"/>
          <w:lang w:eastAsia="zh-CN"/>
        </w:rPr>
        <w:pict>
          <v:rect id="Text Box 141" o:spid="_x0000_s1120" style="position:absolute;left:0;text-align:left;margin-left:50.1pt;margin-top:2.75pt;width:39.55pt;height:20pt;z-index:251736064" o:preferrelative="t">
            <v:stroke miterlimit="2"/>
            <v:textbox inset="1.42pt,,1.42pt">
              <w:txbxContent>
                <w:p w:rsidR="000A59DB" w:rsidRDefault="0030516F">
                  <w:pPr>
                    <w:pStyle w:val="af6"/>
                  </w:pPr>
                  <w:r>
                    <w:rPr>
                      <w:rFonts w:hint="eastAsia"/>
                    </w:rPr>
                    <w:t>石膏</w:t>
                  </w:r>
                </w:p>
              </w:txbxContent>
            </v:textbox>
          </v:rect>
        </w:pict>
      </w:r>
      <w:r>
        <w:rPr>
          <w:sz w:val="21"/>
          <w:szCs w:val="21"/>
          <w:lang w:eastAsia="zh-CN"/>
        </w:rPr>
        <w:pict>
          <v:rect id="Text Box 88" o:spid="_x0000_s1121" style="position:absolute;left:0;text-align:left;margin-left:360.05pt;margin-top:-.1pt;width:61.15pt;height:19.05pt;z-index:251708416" o:preferrelative="t">
            <v:stroke miterlimit="2"/>
            <v:textbox inset="1.42pt,,1.42pt">
              <w:txbxContent>
                <w:p w:rsidR="000A59DB" w:rsidRDefault="0030516F">
                  <w:pPr>
                    <w:pStyle w:val="af6"/>
                  </w:pPr>
                  <w:r>
                    <w:rPr>
                      <w:rFonts w:hint="eastAsia"/>
                    </w:rPr>
                    <w:t>矿渣堆场</w:t>
                  </w:r>
                </w:p>
              </w:txbxContent>
            </v:textbox>
          </v:rect>
        </w:pict>
      </w:r>
      <w:r>
        <w:rPr>
          <w:sz w:val="21"/>
          <w:szCs w:val="21"/>
          <w:lang w:eastAsia="zh-CN"/>
        </w:rPr>
        <w:pict>
          <v:rect id="Text Box 68" o:spid="_x0000_s1122" style="position:absolute;left:0;text-align:left;margin-left:187.35pt;margin-top:2.75pt;width:64.3pt;height:20pt;z-index:251698176" o:preferrelative="t">
            <v:stroke miterlimit="2"/>
            <v:textbox inset="1.42pt,,1.42pt">
              <w:txbxContent>
                <w:p w:rsidR="000A59DB" w:rsidRDefault="0030516F">
                  <w:pPr>
                    <w:pStyle w:val="af6"/>
                  </w:pPr>
                  <w:r>
                    <w:rPr>
                      <w:rFonts w:hint="eastAsia"/>
                    </w:rPr>
                    <w:t>熟料库</w:t>
                  </w:r>
                </w:p>
              </w:txbxContent>
            </v:textbox>
          </v:rect>
        </w:pict>
      </w:r>
    </w:p>
    <w:p w:rsidR="000A59DB" w:rsidRDefault="0096406E">
      <w:pPr>
        <w:spacing w:line="276" w:lineRule="auto"/>
        <w:ind w:firstLine="420"/>
        <w:rPr>
          <w:sz w:val="21"/>
          <w:szCs w:val="21"/>
          <w:lang w:eastAsia="zh-CN"/>
        </w:rPr>
      </w:pPr>
      <w:r>
        <w:rPr>
          <w:sz w:val="21"/>
          <w:szCs w:val="21"/>
          <w:lang w:eastAsia="zh-CN"/>
        </w:rPr>
        <w:pict>
          <v:line id="Line 142" o:spid="_x0000_s1123" style="position:absolute;left:0;text-align:left;z-index:251737088" from="70.1pt,4.8pt" to="70.15pt,23.7pt" o:preferrelative="t">
            <v:stroke endarrow="block"/>
          </v:line>
        </w:pict>
      </w:r>
      <w:r>
        <w:rPr>
          <w:sz w:val="21"/>
          <w:szCs w:val="21"/>
          <w:lang w:eastAsia="zh-CN"/>
        </w:rPr>
        <w:pict>
          <v:line id="Line 89" o:spid="_x0000_s1124" style="position:absolute;left:0;text-align:left;z-index:251709440" from="381.65pt,1pt" to="381.7pt,23.7pt" o:preferrelative="t">
            <v:stroke endarrow="block"/>
          </v:line>
        </w:pict>
      </w:r>
      <w:r>
        <w:rPr>
          <w:sz w:val="21"/>
          <w:szCs w:val="21"/>
          <w:lang w:eastAsia="zh-CN"/>
        </w:rPr>
        <w:pict>
          <v:line id="Line 69" o:spid="_x0000_s1125" style="position:absolute;left:0;text-align:left;z-index:251699200" from="218.4pt,4.8pt" to="218.55pt,23.85pt" o:preferrelative="t">
            <v:stroke endarrow="block"/>
          </v:line>
        </w:pict>
      </w:r>
    </w:p>
    <w:p w:rsidR="000A59DB" w:rsidRDefault="0096406E">
      <w:pPr>
        <w:spacing w:line="276" w:lineRule="auto"/>
        <w:ind w:firstLine="420"/>
        <w:rPr>
          <w:sz w:val="21"/>
          <w:szCs w:val="21"/>
          <w:lang w:eastAsia="zh-CN"/>
        </w:rPr>
      </w:pPr>
      <w:r>
        <w:rPr>
          <w:sz w:val="21"/>
          <w:szCs w:val="21"/>
          <w:lang w:eastAsia="zh-CN"/>
        </w:rPr>
        <w:pict>
          <v:line id="Line 81" o:spid="_x0000_s1126" style="position:absolute;left:0;text-align:left;flip:x;z-index:251705344" from="256.7pt,14.25pt" to="277.8pt,14.3pt" o:preferrelative="t">
            <v:stroke endarrow="block"/>
          </v:line>
        </w:pict>
      </w:r>
      <w:r>
        <w:rPr>
          <w:sz w:val="21"/>
          <w:szCs w:val="21"/>
          <w:lang w:eastAsia="zh-CN"/>
        </w:rPr>
        <w:pict>
          <v:rect id="Text Box 80" o:spid="_x0000_s1127" style="position:absolute;left:0;text-align:left;margin-left:277.85pt;margin-top:5.9pt;width:54.35pt;height:25.15pt;z-index:251704320" o:preferrelative="t">
            <v:stroke miterlimit="2"/>
            <v:textbox>
              <w:txbxContent>
                <w:p w:rsidR="000A59DB" w:rsidRDefault="0030516F">
                  <w:pPr>
                    <w:pStyle w:val="af6"/>
                  </w:pPr>
                  <w:r>
                    <w:rPr>
                      <w:rFonts w:hint="eastAsia"/>
                    </w:rPr>
                    <w:t>矿渣库</w:t>
                  </w:r>
                </w:p>
              </w:txbxContent>
            </v:textbox>
          </v:rect>
        </w:pict>
      </w:r>
      <w:r>
        <w:rPr>
          <w:sz w:val="21"/>
          <w:szCs w:val="21"/>
          <w:lang w:eastAsia="zh-CN"/>
        </w:rPr>
        <w:pict>
          <v:line id="Line 174" o:spid="_x0000_s1128" style="position:absolute;left:0;text-align:left;z-index:251766784" from="154.6pt,14.35pt" to="177.55pt,14.4pt" o:preferrelative="t">
            <v:stroke endarrow="block"/>
          </v:line>
        </w:pict>
      </w:r>
      <w:r>
        <w:rPr>
          <w:sz w:val="21"/>
          <w:szCs w:val="21"/>
          <w:lang w:eastAsia="zh-CN"/>
        </w:rPr>
        <w:pict>
          <v:line id="Line 85" o:spid="_x0000_s1129" style="position:absolute;left:0;text-align:left;flip:x;z-index:251707392" from="332.2pt,17.65pt" to="360.05pt,17.7pt" o:preferrelative="t">
            <v:stroke endarrow="block"/>
          </v:line>
        </w:pict>
      </w:r>
      <w:r>
        <w:rPr>
          <w:sz w:val="21"/>
          <w:szCs w:val="21"/>
          <w:lang w:eastAsia="zh-CN"/>
        </w:rPr>
        <w:pict>
          <v:rect id="Text Box 84" o:spid="_x0000_s1130" style="position:absolute;left:0;text-align:left;margin-left:360.05pt;margin-top:5.9pt;width:49.45pt;height:25.15pt;z-index:251706368" o:preferrelative="t">
            <v:stroke miterlimit="2"/>
            <v:textbox inset="1.42pt,,1.42pt">
              <w:txbxContent>
                <w:p w:rsidR="000A59DB" w:rsidRDefault="0030516F">
                  <w:pPr>
                    <w:pStyle w:val="af6"/>
                  </w:pPr>
                  <w:r>
                    <w:rPr>
                      <w:rFonts w:hint="eastAsia"/>
                    </w:rPr>
                    <w:t>矿渣烘干</w:t>
                  </w:r>
                </w:p>
              </w:txbxContent>
            </v:textbox>
          </v:rect>
        </w:pict>
      </w:r>
      <w:r>
        <w:rPr>
          <w:sz w:val="21"/>
          <w:szCs w:val="21"/>
          <w:lang w:eastAsia="zh-CN"/>
        </w:rPr>
        <w:pict>
          <v:line id="Line 76" o:spid="_x0000_s1131" style="position:absolute;left:0;text-align:left;z-index:251703296" from="87.9pt,14.35pt" to="110.85pt,14.4pt" o:preferrelative="t">
            <v:stroke endarrow="block"/>
          </v:line>
        </w:pict>
      </w:r>
      <w:r>
        <w:rPr>
          <w:sz w:val="21"/>
          <w:szCs w:val="21"/>
          <w:lang w:eastAsia="zh-CN"/>
        </w:rPr>
        <w:pict>
          <v:rect id="Text Box 73" o:spid="_x0000_s1132" style="position:absolute;left:0;text-align:left;margin-left:48.35pt;margin-top:5.75pt;width:39.55pt;height:20pt;z-index:251702272" o:preferrelative="t">
            <v:stroke miterlimit="2"/>
            <v:textbox inset="1.42pt,,1.42pt">
              <w:txbxContent>
                <w:p w:rsidR="000A59DB" w:rsidRDefault="0030516F">
                  <w:pPr>
                    <w:pStyle w:val="af6"/>
                  </w:pPr>
                  <w:r>
                    <w:rPr>
                      <w:rFonts w:hint="eastAsia"/>
                    </w:rPr>
                    <w:t>破碎机</w:t>
                  </w:r>
                </w:p>
              </w:txbxContent>
            </v:textbox>
          </v:rect>
        </w:pict>
      </w:r>
      <w:r>
        <w:rPr>
          <w:sz w:val="21"/>
          <w:szCs w:val="21"/>
          <w:lang w:eastAsia="zh-CN"/>
        </w:rPr>
        <w:pict>
          <v:rect id="Text Box 71" o:spid="_x0000_s1133" style="position:absolute;left:0;text-align:left;margin-left:110.85pt;margin-top:5.9pt;width:42.05pt;height:20.2pt;z-index:251701248" o:preferrelative="t">
            <v:stroke miterlimit="2"/>
            <v:textbox inset="1.42pt,,1.42pt">
              <w:txbxContent>
                <w:p w:rsidR="000A59DB" w:rsidRDefault="0030516F">
                  <w:pPr>
                    <w:pStyle w:val="af6"/>
                  </w:pPr>
                  <w:r>
                    <w:rPr>
                      <w:rFonts w:hint="eastAsia"/>
                    </w:rPr>
                    <w:t>石膏库</w:t>
                  </w:r>
                </w:p>
              </w:txbxContent>
            </v:textbox>
          </v:rect>
        </w:pict>
      </w:r>
      <w:r>
        <w:rPr>
          <w:sz w:val="21"/>
          <w:szCs w:val="21"/>
          <w:lang w:eastAsia="zh-CN"/>
        </w:rPr>
        <w:pict>
          <v:rect id="Text Box 70" o:spid="_x0000_s1134" style="position:absolute;left:0;text-align:left;margin-left:177.55pt;margin-top:5.9pt;width:79.25pt;height:25.15pt;z-index:251700224" o:preferrelative="t">
            <v:stroke miterlimit="2"/>
            <v:textbox>
              <w:txbxContent>
                <w:p w:rsidR="000A59DB" w:rsidRDefault="0030516F">
                  <w:pPr>
                    <w:pStyle w:val="af6"/>
                  </w:pPr>
                  <w:r>
                    <w:rPr>
                      <w:rFonts w:hint="eastAsia"/>
                    </w:rPr>
                    <w:t>配料系统</w:t>
                  </w:r>
                </w:p>
              </w:txbxContent>
            </v:textbox>
          </v:rect>
        </w:pict>
      </w:r>
    </w:p>
    <w:p w:rsidR="000A59DB" w:rsidRDefault="0096406E">
      <w:pPr>
        <w:spacing w:line="276" w:lineRule="auto"/>
        <w:ind w:firstLine="420"/>
        <w:rPr>
          <w:sz w:val="21"/>
          <w:szCs w:val="21"/>
          <w:lang w:eastAsia="zh-CN"/>
        </w:rPr>
      </w:pPr>
      <w:r>
        <w:rPr>
          <w:sz w:val="21"/>
          <w:szCs w:val="21"/>
          <w:lang w:eastAsia="zh-CN"/>
        </w:rPr>
        <w:pict>
          <v:line id="Line 93" o:spid="_x0000_s1135" style="position:absolute;left:0;text-align:left;z-index:251710464" from="218.4pt,13.1pt" to="218.45pt,28.55pt" o:preferrelative="t">
            <v:stroke endarrow="block"/>
          </v:line>
        </w:pict>
      </w:r>
    </w:p>
    <w:p w:rsidR="000A59DB" w:rsidRDefault="0096406E">
      <w:pPr>
        <w:spacing w:line="276" w:lineRule="auto"/>
        <w:ind w:firstLine="420"/>
        <w:rPr>
          <w:sz w:val="21"/>
          <w:szCs w:val="21"/>
          <w:lang w:eastAsia="zh-CN"/>
        </w:rPr>
      </w:pPr>
      <w:r>
        <w:rPr>
          <w:sz w:val="21"/>
          <w:szCs w:val="21"/>
          <w:lang w:eastAsia="zh-CN"/>
        </w:rPr>
        <w:pict>
          <v:rect id="Text Box 94" o:spid="_x0000_s1136" style="position:absolute;left:0;text-align:left;margin-left:189.1pt;margin-top:10.6pt;width:69.3pt;height:20.45pt;z-index:251711488" o:preferrelative="t">
            <v:stroke miterlimit="2"/>
            <v:textbox inset="1.42pt,,1.42pt">
              <w:txbxContent>
                <w:p w:rsidR="000A59DB" w:rsidRDefault="0030516F">
                  <w:pPr>
                    <w:pStyle w:val="af6"/>
                  </w:pPr>
                  <w:r>
                    <w:rPr>
                      <w:rFonts w:hint="eastAsia"/>
                    </w:rPr>
                    <w:t>水泥磨</w:t>
                  </w:r>
                </w:p>
              </w:txbxContent>
            </v:textbox>
          </v:rect>
        </w:pict>
      </w:r>
    </w:p>
    <w:p w:rsidR="000A59DB" w:rsidRDefault="0096406E">
      <w:pPr>
        <w:spacing w:line="276" w:lineRule="auto"/>
        <w:ind w:firstLine="420"/>
        <w:rPr>
          <w:sz w:val="21"/>
          <w:szCs w:val="21"/>
          <w:lang w:eastAsia="zh-CN"/>
        </w:rPr>
      </w:pPr>
      <w:r>
        <w:rPr>
          <w:sz w:val="21"/>
          <w:szCs w:val="21"/>
          <w:lang w:eastAsia="zh-CN"/>
        </w:rPr>
        <w:pict>
          <v:line id="Line 97" o:spid="_x0000_s1137" style="position:absolute;left:0;text-align:left;z-index:251712512" from="218.7pt,13.15pt" to="218.75pt,29.9pt" o:preferrelative="t">
            <v:stroke endarrow="block"/>
          </v:line>
        </w:pict>
      </w:r>
    </w:p>
    <w:p w:rsidR="000A59DB" w:rsidRDefault="0096406E">
      <w:pPr>
        <w:spacing w:line="276" w:lineRule="auto"/>
        <w:ind w:firstLine="420"/>
        <w:rPr>
          <w:sz w:val="21"/>
          <w:szCs w:val="21"/>
          <w:lang w:eastAsia="zh-CN"/>
        </w:rPr>
      </w:pPr>
      <w:r>
        <w:rPr>
          <w:sz w:val="21"/>
          <w:szCs w:val="21"/>
          <w:lang w:eastAsia="zh-CN"/>
        </w:rPr>
        <w:pict>
          <v:line id="Line 143" o:spid="_x0000_s1138" style="position:absolute;left:0;text-align:left;flip:x;z-index:251738112" from="172.5pt,11.85pt" to="286.4pt,11.9pt" o:preferrelative="t"/>
        </w:pict>
      </w:r>
      <w:r>
        <w:rPr>
          <w:sz w:val="21"/>
          <w:szCs w:val="21"/>
          <w:lang w:eastAsia="zh-CN"/>
        </w:rPr>
        <w:pict>
          <v:line id="Line 100" o:spid="_x0000_s1139" style="position:absolute;left:0;text-align:left;flip:x;z-index:251713536" from="286.25pt,11.95pt" to="286.3pt,30.3pt" o:preferrelative="t">
            <v:stroke endarrow="block"/>
          </v:line>
        </w:pict>
      </w:r>
      <w:r>
        <w:rPr>
          <w:sz w:val="21"/>
          <w:szCs w:val="21"/>
          <w:lang w:eastAsia="zh-CN"/>
        </w:rPr>
        <w:pict>
          <v:line id="Line 99" o:spid="_x0000_s1140" style="position:absolute;left:0;text-align:left;z-index:251714560" from="172.45pt,11.95pt" to="172.5pt,30.3pt" o:preferrelative="t">
            <v:stroke endarrow="block"/>
          </v:line>
        </w:pict>
      </w:r>
    </w:p>
    <w:p w:rsidR="000A59DB" w:rsidRDefault="0096406E">
      <w:pPr>
        <w:spacing w:line="276" w:lineRule="auto"/>
        <w:ind w:firstLine="420"/>
        <w:rPr>
          <w:sz w:val="21"/>
          <w:szCs w:val="21"/>
          <w:lang w:eastAsia="zh-CN"/>
        </w:rPr>
      </w:pPr>
      <w:r>
        <w:rPr>
          <w:sz w:val="21"/>
          <w:szCs w:val="21"/>
          <w:lang w:eastAsia="zh-CN"/>
        </w:rPr>
        <w:pict>
          <v:rect id="Text Box 102" o:spid="_x0000_s1141" style="position:absolute;left:0;text-align:left;margin-left:258.35pt;margin-top:12.35pt;width:64.3pt;height:17.45pt;z-index:251716608" o:preferrelative="t">
            <v:stroke miterlimit="2"/>
            <v:textbox inset="1.42pt,.85pt,1.42pt,.85pt">
              <w:txbxContent>
                <w:p w:rsidR="000A59DB" w:rsidRDefault="0030516F">
                  <w:pPr>
                    <w:pStyle w:val="af6"/>
                  </w:pPr>
                  <w:r>
                    <w:rPr>
                      <w:rFonts w:hint="eastAsia"/>
                    </w:rPr>
                    <w:t>水泥散装</w:t>
                  </w:r>
                </w:p>
              </w:txbxContent>
            </v:textbox>
          </v:rect>
        </w:pict>
      </w:r>
      <w:r>
        <w:rPr>
          <w:sz w:val="21"/>
          <w:szCs w:val="21"/>
          <w:lang w:eastAsia="zh-CN"/>
        </w:rPr>
        <w:pict>
          <v:rect id="Text Box 101" o:spid="_x0000_s1142" style="position:absolute;left:0;text-align:left;margin-left:137.4pt;margin-top:12.35pt;width:69.1pt;height:17.45pt;z-index:251715584" o:preferrelative="t">
            <v:stroke miterlimit="2"/>
            <v:textbox inset="1.42pt,.85pt,1.42pt,.85pt">
              <w:txbxContent>
                <w:p w:rsidR="000A59DB" w:rsidRDefault="0030516F">
                  <w:pPr>
                    <w:pStyle w:val="af6"/>
                  </w:pPr>
                  <w:r>
                    <w:rPr>
                      <w:rFonts w:hint="eastAsia"/>
                    </w:rPr>
                    <w:t>水泥包装</w:t>
                  </w:r>
                </w:p>
              </w:txbxContent>
            </v:textbox>
          </v:rect>
        </w:pict>
      </w:r>
    </w:p>
    <w:p w:rsidR="000A59DB" w:rsidRDefault="000A59DB">
      <w:pPr>
        <w:spacing w:line="276" w:lineRule="auto"/>
        <w:ind w:firstLine="420"/>
        <w:rPr>
          <w:rStyle w:val="afc"/>
          <w:rFonts w:ascii="Times New Roman"/>
          <w:sz w:val="21"/>
          <w:szCs w:val="28"/>
          <w:lang w:eastAsia="zh-CN"/>
        </w:rPr>
      </w:pPr>
    </w:p>
    <w:p w:rsidR="000A59DB" w:rsidRDefault="0030516F">
      <w:pPr>
        <w:pStyle w:val="a"/>
      </w:pPr>
      <w:r>
        <w:rPr>
          <w:rStyle w:val="afc"/>
          <w:rFonts w:ascii="Times New Roman" w:hint="eastAsia"/>
          <w:sz w:val="21"/>
          <w:szCs w:val="28"/>
        </w:rPr>
        <w:t>水泥生产工艺流程</w:t>
      </w:r>
    </w:p>
    <w:p w:rsidR="000A59DB" w:rsidRDefault="000A59DB">
      <w:pPr>
        <w:spacing w:line="276" w:lineRule="auto"/>
        <w:ind w:firstLine="420"/>
        <w:rPr>
          <w:sz w:val="21"/>
          <w:szCs w:val="21"/>
          <w:lang w:eastAsia="zh-CN"/>
        </w:rPr>
      </w:pPr>
    </w:p>
    <w:p w:rsidR="000A59DB" w:rsidRDefault="0030516F" w:rsidP="0030516F">
      <w:pPr>
        <w:pStyle w:val="2"/>
        <w:spacing w:before="156" w:after="156"/>
      </w:pPr>
      <w:bookmarkStart w:id="85" w:name="_Toc511507499"/>
      <w:bookmarkStart w:id="86" w:name="_Toc511396466"/>
      <w:bookmarkStart w:id="87" w:name="_Toc16266380"/>
      <w:bookmarkStart w:id="88" w:name="_Toc516393381"/>
      <w:r>
        <w:rPr>
          <w:rFonts w:hint="eastAsia"/>
        </w:rPr>
        <w:t>水泥</w:t>
      </w:r>
      <w:r>
        <w:t>行业废气主要排污环节、排污因子及污染控制措施</w:t>
      </w:r>
      <w:bookmarkEnd w:id="85"/>
      <w:bookmarkEnd w:id="86"/>
      <w:bookmarkEnd w:id="87"/>
      <w:bookmarkEnd w:id="88"/>
    </w:p>
    <w:p w:rsidR="000A59DB" w:rsidRDefault="0030516F">
      <w:pPr>
        <w:ind w:firstLine="480"/>
        <w:rPr>
          <w:lang w:eastAsia="zh-CN"/>
        </w:rPr>
      </w:pPr>
      <w:bookmarkStart w:id="89" w:name="_Toc511396467"/>
      <w:bookmarkStart w:id="90" w:name="_Toc511507500"/>
      <w:r>
        <w:rPr>
          <w:rFonts w:hint="eastAsia"/>
          <w:lang w:eastAsia="zh-CN"/>
        </w:rPr>
        <w:t>1</w:t>
      </w:r>
      <w:r>
        <w:rPr>
          <w:rFonts w:hint="eastAsia"/>
          <w:lang w:eastAsia="zh-CN"/>
        </w:rPr>
        <w:t>、</w:t>
      </w:r>
      <w:r>
        <w:rPr>
          <w:lang w:eastAsia="zh-CN"/>
        </w:rPr>
        <w:t>废气主要排污环节、排污因子</w:t>
      </w:r>
      <w:bookmarkEnd w:id="89"/>
      <w:bookmarkEnd w:id="90"/>
    </w:p>
    <w:p w:rsidR="000A59DB" w:rsidRDefault="0030516F">
      <w:pPr>
        <w:ind w:firstLine="480"/>
        <w:rPr>
          <w:lang w:eastAsia="zh-CN"/>
        </w:rPr>
      </w:pPr>
      <w:r>
        <w:rPr>
          <w:rFonts w:hint="eastAsia"/>
          <w:lang w:eastAsia="zh-CN"/>
        </w:rPr>
        <w:t>水泥生产工艺通常包含以下生产过程：矿山开采、原料破碎、原</w:t>
      </w:r>
      <w:r>
        <w:rPr>
          <w:rFonts w:hint="eastAsia"/>
          <w:lang w:eastAsia="zh-CN"/>
        </w:rPr>
        <w:t>/</w:t>
      </w:r>
      <w:r>
        <w:rPr>
          <w:rFonts w:hint="eastAsia"/>
          <w:lang w:eastAsia="zh-CN"/>
        </w:rPr>
        <w:t>燃料预均化、原料配料、生料粉磨、煤粉制备、生料均化及生料入窑煅烧、熟料冷却、熟料储存与输送、水泥配料、粉磨和储存、水泥成品包装、散装和外运</w:t>
      </w:r>
      <w:r>
        <w:rPr>
          <w:lang w:eastAsia="zh-CN"/>
        </w:rPr>
        <w:t>。</w:t>
      </w:r>
    </w:p>
    <w:p w:rsidR="000A59DB" w:rsidRDefault="0030516F">
      <w:pPr>
        <w:ind w:firstLine="480"/>
        <w:rPr>
          <w:lang w:eastAsia="zh-CN"/>
        </w:rPr>
      </w:pPr>
      <w:r>
        <w:rPr>
          <w:rFonts w:hint="eastAsia"/>
          <w:lang w:eastAsia="zh-CN"/>
        </w:rPr>
        <w:t>生产过程中产生的大气污染物主要有：颗粒物、氮氧化物、二氧化硫、一氧化碳、氟化物等，还产生少量或微量总有机碳、重金属、二噁英、氯化氢等有害气体。颗粒物产生于水泥生产的各个工序，其他气体污染物主要产生于水泥熟料生产的水泥窑煅烧工序。</w:t>
      </w:r>
    </w:p>
    <w:p w:rsidR="000A59DB" w:rsidRDefault="0030516F">
      <w:pPr>
        <w:pStyle w:val="af8"/>
        <w:rPr>
          <w:rStyle w:val="afc"/>
          <w:rFonts w:ascii="Times New Roman"/>
          <w:sz w:val="21"/>
          <w:szCs w:val="28"/>
        </w:rPr>
      </w:pPr>
      <w:r>
        <w:rPr>
          <w:rStyle w:val="afc"/>
          <w:rFonts w:ascii="Times New Roman"/>
          <w:sz w:val="21"/>
          <w:szCs w:val="28"/>
        </w:rPr>
        <w:t>表</w:t>
      </w:r>
      <w:r>
        <w:rPr>
          <w:rStyle w:val="afc"/>
          <w:rFonts w:ascii="Times New Roman" w:hint="eastAsia"/>
          <w:sz w:val="21"/>
          <w:szCs w:val="28"/>
        </w:rPr>
        <w:t>4-1</w:t>
      </w:r>
      <w:r>
        <w:rPr>
          <w:rStyle w:val="afc"/>
          <w:rFonts w:ascii="Times New Roman"/>
          <w:sz w:val="21"/>
          <w:szCs w:val="28"/>
        </w:rPr>
        <w:tab/>
      </w:r>
      <w:r>
        <w:rPr>
          <w:rStyle w:val="afc"/>
          <w:rFonts w:ascii="Times New Roman"/>
          <w:sz w:val="21"/>
          <w:szCs w:val="28"/>
        </w:rPr>
        <w:t>水泥生产工艺主要大气污染物及其来源</w:t>
      </w:r>
    </w:p>
    <w:tbl>
      <w:tblPr>
        <w:tblW w:w="9080" w:type="dxa"/>
        <w:jc w:val="center"/>
        <w:tblLayout w:type="fixed"/>
        <w:tblCellMar>
          <w:left w:w="0" w:type="dxa"/>
          <w:right w:w="0" w:type="dxa"/>
        </w:tblCellMar>
        <w:tblLook w:val="04A0"/>
      </w:tblPr>
      <w:tblGrid>
        <w:gridCol w:w="1602"/>
        <w:gridCol w:w="2889"/>
        <w:gridCol w:w="3272"/>
        <w:gridCol w:w="1317"/>
      </w:tblGrid>
      <w:tr w:rsidR="000A59DB">
        <w:trPr>
          <w:trHeight w:val="340"/>
          <w:jc w:val="center"/>
        </w:trPr>
        <w:tc>
          <w:tcPr>
            <w:tcW w:w="160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工序</w:t>
            </w:r>
          </w:p>
        </w:tc>
        <w:tc>
          <w:tcPr>
            <w:tcW w:w="2889"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产污环节</w:t>
            </w:r>
          </w:p>
        </w:tc>
        <w:tc>
          <w:tcPr>
            <w:tcW w:w="327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主要污染物</w:t>
            </w:r>
          </w:p>
        </w:tc>
        <w:tc>
          <w:tcPr>
            <w:tcW w:w="1317"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排放方式</w:t>
            </w:r>
          </w:p>
        </w:tc>
      </w:tr>
      <w:tr w:rsidR="000A59DB">
        <w:trPr>
          <w:trHeight w:val="340"/>
          <w:jc w:val="center"/>
        </w:trPr>
        <w:tc>
          <w:tcPr>
            <w:tcW w:w="160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矿山开采</w:t>
            </w:r>
          </w:p>
          <w:p w:rsidR="000A59DB" w:rsidRDefault="0030516F">
            <w:pPr>
              <w:pStyle w:val="af6"/>
            </w:pPr>
            <w:r>
              <w:t>（石灰石）</w:t>
            </w:r>
          </w:p>
        </w:tc>
        <w:tc>
          <w:tcPr>
            <w:tcW w:w="2889"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开采、破碎、输送</w:t>
            </w:r>
          </w:p>
        </w:tc>
        <w:tc>
          <w:tcPr>
            <w:tcW w:w="327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颗粒物</w:t>
            </w:r>
          </w:p>
        </w:tc>
        <w:tc>
          <w:tcPr>
            <w:tcW w:w="1317"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无</w:t>
            </w:r>
            <w:r>
              <w:t>/</w:t>
            </w:r>
            <w:r>
              <w:t>有组织</w:t>
            </w:r>
          </w:p>
        </w:tc>
      </w:tr>
      <w:tr w:rsidR="000A59DB">
        <w:trPr>
          <w:trHeight w:val="340"/>
          <w:jc w:val="center"/>
        </w:trPr>
        <w:tc>
          <w:tcPr>
            <w:tcW w:w="1602" w:type="dxa"/>
            <w:vMerge w:val="restart"/>
            <w:tcBorders>
              <w:top w:val="single" w:sz="4" w:space="0" w:color="000000"/>
              <w:left w:val="single" w:sz="4" w:space="0" w:color="000000"/>
              <w:right w:val="single" w:sz="4" w:space="0" w:color="000000"/>
            </w:tcBorders>
            <w:vAlign w:val="center"/>
          </w:tcPr>
          <w:p w:rsidR="000A59DB" w:rsidRDefault="0030516F">
            <w:pPr>
              <w:pStyle w:val="af6"/>
            </w:pPr>
            <w:r>
              <w:t>原料处理</w:t>
            </w:r>
          </w:p>
          <w:p w:rsidR="000A59DB" w:rsidRDefault="0030516F">
            <w:pPr>
              <w:pStyle w:val="af6"/>
            </w:pPr>
            <w:r>
              <w:t>（预均化、调配）</w:t>
            </w:r>
          </w:p>
        </w:tc>
        <w:tc>
          <w:tcPr>
            <w:tcW w:w="2889"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石灰石、辅料、煤预均化堆场</w:t>
            </w:r>
          </w:p>
        </w:tc>
        <w:tc>
          <w:tcPr>
            <w:tcW w:w="327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颗粒物</w:t>
            </w:r>
          </w:p>
        </w:tc>
        <w:tc>
          <w:tcPr>
            <w:tcW w:w="1317"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无</w:t>
            </w:r>
            <w:r>
              <w:t>/</w:t>
            </w:r>
            <w:r>
              <w:t>有组织</w:t>
            </w:r>
          </w:p>
        </w:tc>
      </w:tr>
      <w:tr w:rsidR="000A59DB">
        <w:trPr>
          <w:trHeight w:val="340"/>
          <w:jc w:val="center"/>
        </w:trPr>
        <w:tc>
          <w:tcPr>
            <w:tcW w:w="1602" w:type="dxa"/>
            <w:vMerge/>
            <w:tcBorders>
              <w:left w:val="single" w:sz="4" w:space="0" w:color="000000"/>
              <w:bottom w:val="single" w:sz="4" w:space="0" w:color="000000"/>
              <w:right w:val="single" w:sz="4" w:space="0" w:color="000000"/>
            </w:tcBorders>
            <w:vAlign w:val="center"/>
          </w:tcPr>
          <w:p w:rsidR="000A59DB" w:rsidRDefault="000A59DB">
            <w:pPr>
              <w:pStyle w:val="af6"/>
            </w:pPr>
          </w:p>
        </w:tc>
        <w:tc>
          <w:tcPr>
            <w:tcW w:w="2889"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原料调配站、输送</w:t>
            </w:r>
          </w:p>
        </w:tc>
        <w:tc>
          <w:tcPr>
            <w:tcW w:w="327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颗粒物</w:t>
            </w:r>
          </w:p>
        </w:tc>
        <w:tc>
          <w:tcPr>
            <w:tcW w:w="1317"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无</w:t>
            </w:r>
            <w:r>
              <w:t>/</w:t>
            </w:r>
            <w:r>
              <w:t>有组织</w:t>
            </w:r>
          </w:p>
        </w:tc>
      </w:tr>
      <w:tr w:rsidR="000A59DB">
        <w:trPr>
          <w:trHeight w:val="340"/>
          <w:jc w:val="center"/>
        </w:trPr>
        <w:tc>
          <w:tcPr>
            <w:tcW w:w="1602" w:type="dxa"/>
            <w:vMerge w:val="restart"/>
            <w:tcBorders>
              <w:top w:val="single" w:sz="4" w:space="0" w:color="000000"/>
              <w:left w:val="single" w:sz="4" w:space="0" w:color="000000"/>
              <w:right w:val="single" w:sz="4" w:space="0" w:color="000000"/>
            </w:tcBorders>
            <w:vAlign w:val="center"/>
          </w:tcPr>
          <w:p w:rsidR="000A59DB" w:rsidRDefault="0030516F">
            <w:pPr>
              <w:pStyle w:val="af6"/>
            </w:pPr>
            <w:r>
              <w:t>生料、燃料制备</w:t>
            </w:r>
          </w:p>
          <w:p w:rsidR="000A59DB" w:rsidRDefault="0030516F">
            <w:pPr>
              <w:pStyle w:val="af6"/>
            </w:pPr>
            <w:r>
              <w:t>（包括均化）</w:t>
            </w:r>
          </w:p>
        </w:tc>
        <w:tc>
          <w:tcPr>
            <w:tcW w:w="2889"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原料烘干、粉磨、煤粉制备</w:t>
            </w:r>
          </w:p>
        </w:tc>
        <w:tc>
          <w:tcPr>
            <w:tcW w:w="327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颗粒物</w:t>
            </w:r>
          </w:p>
        </w:tc>
        <w:tc>
          <w:tcPr>
            <w:tcW w:w="1317"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有组织</w:t>
            </w:r>
          </w:p>
        </w:tc>
      </w:tr>
      <w:tr w:rsidR="000A59DB">
        <w:trPr>
          <w:trHeight w:val="340"/>
          <w:jc w:val="center"/>
        </w:trPr>
        <w:tc>
          <w:tcPr>
            <w:tcW w:w="1602" w:type="dxa"/>
            <w:vMerge/>
            <w:tcBorders>
              <w:left w:val="single" w:sz="4" w:space="0" w:color="000000"/>
              <w:bottom w:val="single" w:sz="4" w:space="0" w:color="000000"/>
              <w:right w:val="single" w:sz="4" w:space="0" w:color="000000"/>
            </w:tcBorders>
            <w:vAlign w:val="center"/>
          </w:tcPr>
          <w:p w:rsidR="000A59DB" w:rsidRDefault="000A59DB">
            <w:pPr>
              <w:pStyle w:val="af6"/>
            </w:pPr>
          </w:p>
        </w:tc>
        <w:tc>
          <w:tcPr>
            <w:tcW w:w="2889"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生料均化、输送</w:t>
            </w:r>
          </w:p>
        </w:tc>
        <w:tc>
          <w:tcPr>
            <w:tcW w:w="327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颗粒物</w:t>
            </w:r>
          </w:p>
        </w:tc>
        <w:tc>
          <w:tcPr>
            <w:tcW w:w="1317"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无</w:t>
            </w:r>
            <w:r>
              <w:t>/</w:t>
            </w:r>
            <w:r>
              <w:t>有组织</w:t>
            </w:r>
          </w:p>
        </w:tc>
      </w:tr>
      <w:tr w:rsidR="000A59DB">
        <w:trPr>
          <w:trHeight w:val="340"/>
          <w:jc w:val="center"/>
        </w:trPr>
        <w:tc>
          <w:tcPr>
            <w:tcW w:w="1602" w:type="dxa"/>
            <w:vMerge w:val="restart"/>
            <w:tcBorders>
              <w:top w:val="single" w:sz="4" w:space="0" w:color="000000"/>
              <w:left w:val="single" w:sz="4" w:space="0" w:color="000000"/>
              <w:right w:val="single" w:sz="4" w:space="0" w:color="000000"/>
            </w:tcBorders>
            <w:vAlign w:val="center"/>
          </w:tcPr>
          <w:p w:rsidR="000A59DB" w:rsidRDefault="0030516F">
            <w:pPr>
              <w:pStyle w:val="af6"/>
            </w:pPr>
            <w:r>
              <w:t>烧成系统</w:t>
            </w:r>
          </w:p>
          <w:p w:rsidR="000A59DB" w:rsidRDefault="0030516F">
            <w:pPr>
              <w:pStyle w:val="af6"/>
            </w:pPr>
            <w:r>
              <w:t>（熟料生产）</w:t>
            </w:r>
          </w:p>
        </w:tc>
        <w:tc>
          <w:tcPr>
            <w:tcW w:w="2889"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水泥窑煅烧（如：回转窑等）</w:t>
            </w:r>
          </w:p>
        </w:tc>
        <w:tc>
          <w:tcPr>
            <w:tcW w:w="327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颗粒物；氮氧化物、二氧化硫、一氧化碳、氟化物等；少量或微量有害化合物</w:t>
            </w:r>
          </w:p>
        </w:tc>
        <w:tc>
          <w:tcPr>
            <w:tcW w:w="1317"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有组织</w:t>
            </w:r>
          </w:p>
        </w:tc>
      </w:tr>
      <w:tr w:rsidR="000A59DB">
        <w:trPr>
          <w:trHeight w:val="340"/>
          <w:jc w:val="center"/>
        </w:trPr>
        <w:tc>
          <w:tcPr>
            <w:tcW w:w="1602" w:type="dxa"/>
            <w:vMerge/>
            <w:tcBorders>
              <w:left w:val="single" w:sz="4" w:space="0" w:color="000000"/>
              <w:right w:val="single" w:sz="4" w:space="0" w:color="000000"/>
            </w:tcBorders>
            <w:vAlign w:val="center"/>
          </w:tcPr>
          <w:p w:rsidR="000A59DB" w:rsidRDefault="000A59DB">
            <w:pPr>
              <w:pStyle w:val="af6"/>
            </w:pPr>
          </w:p>
        </w:tc>
        <w:tc>
          <w:tcPr>
            <w:tcW w:w="2889"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熟料冷却</w:t>
            </w:r>
          </w:p>
        </w:tc>
        <w:tc>
          <w:tcPr>
            <w:tcW w:w="327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颗粒物</w:t>
            </w:r>
          </w:p>
        </w:tc>
        <w:tc>
          <w:tcPr>
            <w:tcW w:w="1317"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有组织</w:t>
            </w:r>
          </w:p>
        </w:tc>
      </w:tr>
      <w:tr w:rsidR="000A59DB">
        <w:trPr>
          <w:trHeight w:val="340"/>
          <w:jc w:val="center"/>
        </w:trPr>
        <w:tc>
          <w:tcPr>
            <w:tcW w:w="1602" w:type="dxa"/>
            <w:vMerge/>
            <w:tcBorders>
              <w:left w:val="single" w:sz="4" w:space="0" w:color="000000"/>
              <w:bottom w:val="single" w:sz="4" w:space="0" w:color="000000"/>
              <w:right w:val="single" w:sz="4" w:space="0" w:color="000000"/>
            </w:tcBorders>
            <w:vAlign w:val="center"/>
          </w:tcPr>
          <w:p w:rsidR="000A59DB" w:rsidRDefault="000A59DB">
            <w:pPr>
              <w:pStyle w:val="af6"/>
            </w:pPr>
          </w:p>
        </w:tc>
        <w:tc>
          <w:tcPr>
            <w:tcW w:w="2889"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熟料储存、熟料外运</w:t>
            </w:r>
          </w:p>
        </w:tc>
        <w:tc>
          <w:tcPr>
            <w:tcW w:w="327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颗粒物</w:t>
            </w:r>
          </w:p>
        </w:tc>
        <w:tc>
          <w:tcPr>
            <w:tcW w:w="1317"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无</w:t>
            </w:r>
            <w:r>
              <w:t>/</w:t>
            </w:r>
            <w:r>
              <w:t>有组织</w:t>
            </w:r>
          </w:p>
        </w:tc>
      </w:tr>
      <w:tr w:rsidR="000A59DB">
        <w:trPr>
          <w:trHeight w:val="340"/>
          <w:jc w:val="center"/>
        </w:trPr>
        <w:tc>
          <w:tcPr>
            <w:tcW w:w="1602" w:type="dxa"/>
            <w:vMerge w:val="restart"/>
            <w:tcBorders>
              <w:top w:val="single" w:sz="4" w:space="0" w:color="000000"/>
              <w:left w:val="single" w:sz="4" w:space="0" w:color="000000"/>
              <w:right w:val="single" w:sz="4" w:space="0" w:color="000000"/>
            </w:tcBorders>
            <w:vAlign w:val="center"/>
          </w:tcPr>
          <w:p w:rsidR="000A59DB" w:rsidRDefault="0030516F">
            <w:pPr>
              <w:pStyle w:val="af6"/>
            </w:pPr>
            <w:r>
              <w:t>水泥粉磨</w:t>
            </w:r>
          </w:p>
        </w:tc>
        <w:tc>
          <w:tcPr>
            <w:tcW w:w="2889"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水泥添加剂及配送</w:t>
            </w:r>
          </w:p>
        </w:tc>
        <w:tc>
          <w:tcPr>
            <w:tcW w:w="327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颗粒物及油污（水泥添加剂为液体</w:t>
            </w:r>
            <w:r>
              <w:t xml:space="preserve"> </w:t>
            </w:r>
            <w:r>
              <w:t>时）</w:t>
            </w:r>
          </w:p>
        </w:tc>
        <w:tc>
          <w:tcPr>
            <w:tcW w:w="1317"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无</w:t>
            </w:r>
            <w:r>
              <w:t>/</w:t>
            </w:r>
            <w:r>
              <w:t>有组织</w:t>
            </w:r>
          </w:p>
        </w:tc>
      </w:tr>
      <w:tr w:rsidR="000A59DB">
        <w:trPr>
          <w:trHeight w:val="340"/>
          <w:jc w:val="center"/>
        </w:trPr>
        <w:tc>
          <w:tcPr>
            <w:tcW w:w="1602" w:type="dxa"/>
            <w:vMerge/>
            <w:tcBorders>
              <w:left w:val="single" w:sz="4" w:space="0" w:color="000000"/>
              <w:bottom w:val="single" w:sz="4" w:space="0" w:color="000000"/>
              <w:right w:val="single" w:sz="4" w:space="0" w:color="000000"/>
            </w:tcBorders>
            <w:vAlign w:val="center"/>
          </w:tcPr>
          <w:p w:rsidR="000A59DB" w:rsidRDefault="000A59DB">
            <w:pPr>
              <w:pStyle w:val="af6"/>
            </w:pPr>
          </w:p>
        </w:tc>
        <w:tc>
          <w:tcPr>
            <w:tcW w:w="2889"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水泥粉磨</w:t>
            </w:r>
          </w:p>
        </w:tc>
        <w:tc>
          <w:tcPr>
            <w:tcW w:w="327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颗粒物；挥发性有机物</w:t>
            </w:r>
          </w:p>
        </w:tc>
        <w:tc>
          <w:tcPr>
            <w:tcW w:w="1317"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有组织</w:t>
            </w:r>
          </w:p>
        </w:tc>
      </w:tr>
      <w:tr w:rsidR="000A59DB">
        <w:trPr>
          <w:trHeight w:val="340"/>
          <w:jc w:val="center"/>
        </w:trPr>
        <w:tc>
          <w:tcPr>
            <w:tcW w:w="160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水泥成品包装、</w:t>
            </w:r>
            <w:r>
              <w:t xml:space="preserve"> </w:t>
            </w:r>
            <w:r>
              <w:t>散装和外运</w:t>
            </w:r>
          </w:p>
        </w:tc>
        <w:tc>
          <w:tcPr>
            <w:tcW w:w="2889"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水泥储库、包装、散装及袋装水</w:t>
            </w:r>
            <w:r>
              <w:t xml:space="preserve"> </w:t>
            </w:r>
            <w:r>
              <w:t>泥储存</w:t>
            </w:r>
          </w:p>
        </w:tc>
        <w:tc>
          <w:tcPr>
            <w:tcW w:w="3272"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颗粒物</w:t>
            </w:r>
          </w:p>
        </w:tc>
        <w:tc>
          <w:tcPr>
            <w:tcW w:w="1317" w:type="dxa"/>
            <w:tcBorders>
              <w:top w:val="single" w:sz="4" w:space="0" w:color="000000"/>
              <w:left w:val="single" w:sz="4" w:space="0" w:color="000000"/>
              <w:bottom w:val="single" w:sz="4" w:space="0" w:color="000000"/>
              <w:right w:val="single" w:sz="4" w:space="0" w:color="000000"/>
            </w:tcBorders>
            <w:vAlign w:val="center"/>
          </w:tcPr>
          <w:p w:rsidR="000A59DB" w:rsidRDefault="0030516F">
            <w:pPr>
              <w:pStyle w:val="af6"/>
            </w:pPr>
            <w:r>
              <w:t>无</w:t>
            </w:r>
            <w:r>
              <w:t>/</w:t>
            </w:r>
            <w:r>
              <w:t>有组织</w:t>
            </w:r>
          </w:p>
        </w:tc>
      </w:tr>
    </w:tbl>
    <w:p w:rsidR="000A59DB" w:rsidRDefault="0030516F">
      <w:pPr>
        <w:ind w:firstLine="480"/>
        <w:rPr>
          <w:lang w:eastAsia="zh-CN"/>
        </w:rPr>
      </w:pPr>
      <w:r>
        <w:rPr>
          <w:lang w:eastAsia="zh-CN"/>
        </w:rPr>
        <w:t>2.</w:t>
      </w:r>
      <w:r>
        <w:rPr>
          <w:lang w:eastAsia="zh-CN"/>
        </w:rPr>
        <w:t>控制措施</w:t>
      </w:r>
    </w:p>
    <w:p w:rsidR="000A59DB" w:rsidRDefault="0030516F">
      <w:pPr>
        <w:ind w:firstLine="480"/>
        <w:rPr>
          <w:lang w:eastAsia="zh-CN"/>
        </w:rPr>
      </w:pPr>
      <w:r>
        <w:rPr>
          <w:rFonts w:hint="eastAsia"/>
          <w:lang w:eastAsia="zh-CN"/>
        </w:rPr>
        <w:t>以本次调研结果为依据，结合</w:t>
      </w:r>
      <w:r>
        <w:rPr>
          <w:lang w:eastAsia="zh-CN"/>
        </w:rPr>
        <w:t>《排污许可证申请与核发技术规范</w:t>
      </w:r>
      <w:r>
        <w:rPr>
          <w:lang w:eastAsia="zh-CN"/>
        </w:rPr>
        <w:t xml:space="preserve"> </w:t>
      </w:r>
      <w:r>
        <w:rPr>
          <w:rFonts w:hint="eastAsia"/>
          <w:lang w:eastAsia="zh-CN"/>
        </w:rPr>
        <w:t>水泥</w:t>
      </w:r>
      <w:r>
        <w:rPr>
          <w:lang w:eastAsia="zh-CN"/>
        </w:rPr>
        <w:t>工业》（</w:t>
      </w:r>
      <w:r>
        <w:rPr>
          <w:lang w:eastAsia="zh-CN"/>
        </w:rPr>
        <w:t>HJ847-2017</w:t>
      </w:r>
      <w:r>
        <w:rPr>
          <w:lang w:eastAsia="zh-CN"/>
        </w:rPr>
        <w:t>），</w:t>
      </w:r>
      <w:r>
        <w:rPr>
          <w:rFonts w:hint="eastAsia"/>
          <w:lang w:eastAsia="zh-CN"/>
        </w:rPr>
        <w:t>可以达到本次水泥工业污染物超低排放标准限值的污染物控制措施如下：</w:t>
      </w:r>
    </w:p>
    <w:p w:rsidR="000A59DB" w:rsidRDefault="0030516F">
      <w:pPr>
        <w:pStyle w:val="af8"/>
        <w:rPr>
          <w:rStyle w:val="afc"/>
          <w:rFonts w:ascii="Times New Roman"/>
          <w:sz w:val="21"/>
          <w:szCs w:val="28"/>
        </w:rPr>
      </w:pPr>
      <w:r>
        <w:rPr>
          <w:sz w:val="24"/>
          <w:szCs w:val="24"/>
        </w:rPr>
        <w:br w:type="page"/>
      </w:r>
      <w:r>
        <w:rPr>
          <w:rStyle w:val="afc"/>
          <w:rFonts w:ascii="Times New Roman"/>
          <w:sz w:val="21"/>
          <w:szCs w:val="28"/>
        </w:rPr>
        <w:t>表</w:t>
      </w:r>
      <w:r>
        <w:rPr>
          <w:rStyle w:val="afc"/>
          <w:rFonts w:ascii="Times New Roman" w:hint="eastAsia"/>
          <w:sz w:val="21"/>
          <w:szCs w:val="28"/>
        </w:rPr>
        <w:t>4-</w:t>
      </w:r>
      <w:r>
        <w:rPr>
          <w:rStyle w:val="afc"/>
          <w:rFonts w:ascii="Times New Roman"/>
          <w:sz w:val="21"/>
          <w:szCs w:val="28"/>
        </w:rPr>
        <w:t>2</w:t>
      </w:r>
      <w:r>
        <w:rPr>
          <w:rStyle w:val="afc"/>
          <w:rFonts w:ascii="Times New Roman"/>
          <w:sz w:val="21"/>
          <w:szCs w:val="28"/>
        </w:rPr>
        <w:tab/>
      </w:r>
      <w:r>
        <w:rPr>
          <w:rStyle w:val="afc"/>
          <w:rFonts w:ascii="Times New Roman"/>
          <w:sz w:val="21"/>
          <w:szCs w:val="28"/>
        </w:rPr>
        <w:t>水泥</w:t>
      </w:r>
      <w:r>
        <w:rPr>
          <w:rStyle w:val="afc"/>
          <w:rFonts w:ascii="Times New Roman" w:hint="eastAsia"/>
          <w:sz w:val="21"/>
          <w:szCs w:val="28"/>
        </w:rPr>
        <w:t>工业废气污染控制措施</w:t>
      </w:r>
    </w:p>
    <w:tbl>
      <w:tblPr>
        <w:tblStyle w:val="af3"/>
        <w:tblW w:w="9060" w:type="dxa"/>
        <w:tblLayout w:type="fixed"/>
        <w:tblCellMar>
          <w:left w:w="0" w:type="dxa"/>
          <w:right w:w="0" w:type="dxa"/>
        </w:tblCellMar>
        <w:tblLook w:val="04A0"/>
      </w:tblPr>
      <w:tblGrid>
        <w:gridCol w:w="2265"/>
        <w:gridCol w:w="2265"/>
        <w:gridCol w:w="2265"/>
        <w:gridCol w:w="2265"/>
      </w:tblGrid>
      <w:tr w:rsidR="000A59DB">
        <w:trPr>
          <w:trHeight w:val="340"/>
        </w:trPr>
        <w:tc>
          <w:tcPr>
            <w:tcW w:w="2265" w:type="dxa"/>
            <w:vAlign w:val="center"/>
          </w:tcPr>
          <w:p w:rsidR="000A59DB" w:rsidRDefault="0030516F">
            <w:pPr>
              <w:pStyle w:val="af6"/>
            </w:pPr>
            <w:r>
              <w:rPr>
                <w:rFonts w:hint="eastAsia"/>
              </w:rPr>
              <w:t>排污单位类型</w:t>
            </w:r>
          </w:p>
        </w:tc>
        <w:tc>
          <w:tcPr>
            <w:tcW w:w="2265" w:type="dxa"/>
            <w:vAlign w:val="center"/>
          </w:tcPr>
          <w:p w:rsidR="000A59DB" w:rsidRDefault="0030516F">
            <w:pPr>
              <w:pStyle w:val="af6"/>
            </w:pPr>
            <w:r>
              <w:rPr>
                <w:rFonts w:hint="eastAsia"/>
              </w:rPr>
              <w:t>排放口</w:t>
            </w:r>
          </w:p>
        </w:tc>
        <w:tc>
          <w:tcPr>
            <w:tcW w:w="2265" w:type="dxa"/>
            <w:vAlign w:val="center"/>
          </w:tcPr>
          <w:p w:rsidR="000A59DB" w:rsidRDefault="0030516F">
            <w:pPr>
              <w:pStyle w:val="af6"/>
            </w:pPr>
            <w:r>
              <w:rPr>
                <w:rFonts w:hint="eastAsia"/>
              </w:rPr>
              <w:t>污染物</w:t>
            </w:r>
          </w:p>
        </w:tc>
        <w:tc>
          <w:tcPr>
            <w:tcW w:w="2265" w:type="dxa"/>
            <w:vAlign w:val="center"/>
          </w:tcPr>
          <w:p w:rsidR="000A59DB" w:rsidRDefault="0030516F">
            <w:pPr>
              <w:pStyle w:val="af6"/>
            </w:pPr>
            <w:r>
              <w:rPr>
                <w:rFonts w:hint="eastAsia"/>
              </w:rPr>
              <w:t>可行技术</w:t>
            </w:r>
          </w:p>
        </w:tc>
      </w:tr>
      <w:tr w:rsidR="000A59DB">
        <w:trPr>
          <w:trHeight w:val="340"/>
        </w:trPr>
        <w:tc>
          <w:tcPr>
            <w:tcW w:w="2265" w:type="dxa"/>
            <w:vMerge w:val="restart"/>
            <w:vAlign w:val="center"/>
          </w:tcPr>
          <w:p w:rsidR="000A59DB" w:rsidRDefault="0030516F">
            <w:pPr>
              <w:pStyle w:val="af6"/>
            </w:pPr>
            <w:r>
              <w:rPr>
                <w:rFonts w:hint="eastAsia"/>
              </w:rPr>
              <w:t>水泥熟料制造</w:t>
            </w:r>
          </w:p>
        </w:tc>
        <w:tc>
          <w:tcPr>
            <w:tcW w:w="2265" w:type="dxa"/>
            <w:vMerge w:val="restart"/>
            <w:vAlign w:val="center"/>
          </w:tcPr>
          <w:p w:rsidR="000A59DB" w:rsidRDefault="0030516F">
            <w:pPr>
              <w:pStyle w:val="af6"/>
            </w:pPr>
            <w:r>
              <w:rPr>
                <w:rFonts w:hint="eastAsia"/>
              </w:rPr>
              <w:t>水泥窑及窑尾预热利用系统（窑尾）排气筒</w:t>
            </w:r>
          </w:p>
        </w:tc>
        <w:tc>
          <w:tcPr>
            <w:tcW w:w="2265" w:type="dxa"/>
            <w:vAlign w:val="center"/>
          </w:tcPr>
          <w:p w:rsidR="000A59DB" w:rsidRDefault="0030516F">
            <w:pPr>
              <w:pStyle w:val="af6"/>
            </w:pPr>
            <w:r>
              <w:rPr>
                <w:rFonts w:hint="eastAsia"/>
              </w:rPr>
              <w:t>颗粒物</w:t>
            </w:r>
          </w:p>
        </w:tc>
        <w:tc>
          <w:tcPr>
            <w:tcW w:w="2265" w:type="dxa"/>
            <w:vAlign w:val="center"/>
          </w:tcPr>
          <w:p w:rsidR="000A59DB" w:rsidRDefault="0030516F">
            <w:pPr>
              <w:pStyle w:val="af6"/>
            </w:pPr>
            <w:r>
              <w:rPr>
                <w:rFonts w:hint="eastAsia"/>
              </w:rPr>
              <w:t>袋式除尘器</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Merge w:val="restart"/>
            <w:vAlign w:val="center"/>
          </w:tcPr>
          <w:p w:rsidR="000A59DB" w:rsidRDefault="0030516F">
            <w:pPr>
              <w:pStyle w:val="af6"/>
            </w:pPr>
            <w:r>
              <w:rPr>
                <w:rFonts w:hint="eastAsia"/>
              </w:rPr>
              <w:t>氮氧化物（以</w:t>
            </w:r>
            <w:r>
              <w:rPr>
                <w:rFonts w:hint="eastAsia"/>
              </w:rPr>
              <w:t>NO</w:t>
            </w:r>
            <w:r>
              <w:rPr>
                <w:rFonts w:hint="eastAsia"/>
                <w:vertAlign w:val="subscript"/>
              </w:rPr>
              <w:t>2</w:t>
            </w:r>
            <w:r>
              <w:rPr>
                <w:rFonts w:hint="eastAsia"/>
              </w:rPr>
              <w:t>计）</w:t>
            </w:r>
          </w:p>
        </w:tc>
        <w:tc>
          <w:tcPr>
            <w:tcW w:w="2265" w:type="dxa"/>
            <w:vAlign w:val="center"/>
          </w:tcPr>
          <w:p w:rsidR="000A59DB" w:rsidRDefault="0030516F">
            <w:pPr>
              <w:pStyle w:val="af6"/>
            </w:pPr>
            <w:r>
              <w:rPr>
                <w:rFonts w:hint="eastAsia"/>
              </w:rPr>
              <w:t>SNCR</w:t>
            </w:r>
            <w:r>
              <w:t>+</w:t>
            </w:r>
            <w:r>
              <w:rPr>
                <w:rFonts w:hint="eastAsia"/>
              </w:rPr>
              <w:t>SCR</w:t>
            </w:r>
            <w:r>
              <w:rPr>
                <w:rFonts w:hint="eastAsia"/>
                <w:vertAlign w:val="superscript"/>
              </w:rPr>
              <w:t>a</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rPr>
                <w:rFonts w:hint="eastAsia"/>
              </w:rPr>
              <w:t>热碳催化还原脱硝</w:t>
            </w:r>
            <w:r>
              <w:rPr>
                <w:rFonts w:hint="eastAsia"/>
                <w:vertAlign w:val="superscript"/>
              </w:rPr>
              <w:t>a</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rPr>
                <w:rFonts w:hint="eastAsia"/>
              </w:rPr>
              <w:t>全系统综合脱硝</w:t>
            </w:r>
            <w:r>
              <w:rPr>
                <w:rFonts w:hint="eastAsia"/>
                <w:vertAlign w:val="superscript"/>
              </w:rPr>
              <w:t>a</w:t>
            </w:r>
          </w:p>
        </w:tc>
      </w:tr>
      <w:tr w:rsidR="000A59DB">
        <w:trPr>
          <w:trHeight w:val="340"/>
        </w:trPr>
        <w:tc>
          <w:tcPr>
            <w:tcW w:w="2265" w:type="dxa"/>
            <w:vMerge w:val="restart"/>
            <w:vAlign w:val="center"/>
          </w:tcPr>
          <w:p w:rsidR="000A59DB" w:rsidRDefault="0030516F">
            <w:pPr>
              <w:pStyle w:val="af6"/>
            </w:pPr>
            <w:r>
              <w:rPr>
                <w:rFonts w:hint="eastAsia"/>
              </w:rPr>
              <w:t>独立热源粉磨站</w:t>
            </w:r>
          </w:p>
        </w:tc>
        <w:tc>
          <w:tcPr>
            <w:tcW w:w="2265" w:type="dxa"/>
            <w:vMerge w:val="restart"/>
            <w:vAlign w:val="center"/>
          </w:tcPr>
          <w:p w:rsidR="000A59DB" w:rsidRDefault="0030516F">
            <w:pPr>
              <w:pStyle w:val="af6"/>
            </w:pPr>
            <w:r>
              <w:rPr>
                <w:rFonts w:hint="eastAsia"/>
              </w:rPr>
              <w:t>烘干机排气筒</w:t>
            </w:r>
          </w:p>
        </w:tc>
        <w:tc>
          <w:tcPr>
            <w:tcW w:w="2265" w:type="dxa"/>
            <w:vAlign w:val="center"/>
          </w:tcPr>
          <w:p w:rsidR="000A59DB" w:rsidRDefault="0030516F">
            <w:pPr>
              <w:pStyle w:val="af6"/>
            </w:pPr>
            <w:r>
              <w:rPr>
                <w:rFonts w:hint="eastAsia"/>
              </w:rPr>
              <w:t>颗粒物</w:t>
            </w:r>
          </w:p>
        </w:tc>
        <w:tc>
          <w:tcPr>
            <w:tcW w:w="2265" w:type="dxa"/>
            <w:vAlign w:val="center"/>
          </w:tcPr>
          <w:p w:rsidR="000A59DB" w:rsidRDefault="0030516F">
            <w:pPr>
              <w:pStyle w:val="af6"/>
            </w:pPr>
            <w:r>
              <w:rPr>
                <w:rFonts w:hint="eastAsia"/>
              </w:rPr>
              <w:t>袋式除尘器</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rPr>
                <w:rFonts w:hint="eastAsia"/>
              </w:rPr>
              <w:t>二氧化硫</w:t>
            </w:r>
          </w:p>
        </w:tc>
        <w:tc>
          <w:tcPr>
            <w:tcW w:w="2265" w:type="dxa"/>
            <w:vAlign w:val="center"/>
          </w:tcPr>
          <w:p w:rsidR="000A59DB" w:rsidRDefault="0030516F">
            <w:pPr>
              <w:pStyle w:val="af6"/>
            </w:pPr>
            <w:r>
              <w:rPr>
                <w:rFonts w:hint="eastAsia"/>
              </w:rPr>
              <w:t>采用低硫煤或湿法、干法、半干法脱硫</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rPr>
                <w:rFonts w:hint="eastAsia"/>
              </w:rPr>
              <w:t>氮氧化物（以</w:t>
            </w:r>
            <w:r>
              <w:rPr>
                <w:rFonts w:hint="eastAsia"/>
              </w:rPr>
              <w:t>NO</w:t>
            </w:r>
            <w:r>
              <w:rPr>
                <w:rFonts w:hint="eastAsia"/>
                <w:vertAlign w:val="subscript"/>
              </w:rPr>
              <w:t>2</w:t>
            </w:r>
            <w:r>
              <w:rPr>
                <w:rFonts w:hint="eastAsia"/>
              </w:rPr>
              <w:t>计）</w:t>
            </w:r>
          </w:p>
        </w:tc>
        <w:tc>
          <w:tcPr>
            <w:tcW w:w="2265" w:type="dxa"/>
            <w:vAlign w:val="center"/>
          </w:tcPr>
          <w:p w:rsidR="000A59DB" w:rsidRDefault="0030516F">
            <w:pPr>
              <w:pStyle w:val="af6"/>
            </w:pPr>
            <w:r>
              <w:rPr>
                <w:rFonts w:hint="eastAsia"/>
              </w:rPr>
              <w:t>采用清洁能源、低氮燃烧</w:t>
            </w:r>
          </w:p>
          <w:p w:rsidR="000A59DB" w:rsidRDefault="0030516F">
            <w:pPr>
              <w:pStyle w:val="af6"/>
            </w:pPr>
            <w:r>
              <w:rPr>
                <w:rFonts w:hint="eastAsia"/>
              </w:rPr>
              <w:t>或</w:t>
            </w:r>
            <w:r>
              <w:rPr>
                <w:rFonts w:hint="eastAsia"/>
              </w:rPr>
              <w:t>SNCR</w:t>
            </w:r>
          </w:p>
        </w:tc>
      </w:tr>
      <w:tr w:rsidR="000A59DB">
        <w:trPr>
          <w:trHeight w:val="340"/>
        </w:trPr>
        <w:tc>
          <w:tcPr>
            <w:tcW w:w="9060" w:type="dxa"/>
            <w:gridSpan w:val="4"/>
            <w:vAlign w:val="center"/>
          </w:tcPr>
          <w:p w:rsidR="000A59DB" w:rsidRDefault="0030516F">
            <w:pPr>
              <w:pStyle w:val="af6"/>
              <w:jc w:val="both"/>
            </w:pPr>
            <w:r>
              <w:rPr>
                <w:rFonts w:hint="eastAsia"/>
              </w:rPr>
              <w:t xml:space="preserve">a </w:t>
            </w:r>
            <w:r>
              <w:rPr>
                <w:rFonts w:hint="eastAsia"/>
              </w:rPr>
              <w:t>现有</w:t>
            </w:r>
            <w:r>
              <w:rPr>
                <w:rFonts w:hint="eastAsia"/>
              </w:rPr>
              <w:t>SNCR</w:t>
            </w:r>
            <w:r>
              <w:t>+</w:t>
            </w:r>
            <w:r>
              <w:rPr>
                <w:rFonts w:hint="eastAsia"/>
              </w:rPr>
              <w:t>SCR</w:t>
            </w:r>
            <w:r>
              <w:rPr>
                <w:rFonts w:hint="eastAsia"/>
              </w:rPr>
              <w:t>、热碳催化还原脱硝、全系统综合脱硝工艺实施运行时间均较短，工艺稳定性还需进一步观察。</w:t>
            </w:r>
          </w:p>
        </w:tc>
      </w:tr>
    </w:tbl>
    <w:p w:rsidR="000A59DB" w:rsidRDefault="000A59DB">
      <w:pPr>
        <w:pStyle w:val="af8"/>
        <w:rPr>
          <w:sz w:val="24"/>
          <w:szCs w:val="24"/>
        </w:rPr>
      </w:pPr>
    </w:p>
    <w:p w:rsidR="000A59DB" w:rsidRDefault="000A59DB">
      <w:pPr>
        <w:ind w:firstLine="480"/>
        <w:rPr>
          <w:szCs w:val="24"/>
          <w:lang w:eastAsia="zh-CN"/>
        </w:rPr>
      </w:pPr>
    </w:p>
    <w:p w:rsidR="000A59DB" w:rsidRDefault="000A59DB">
      <w:pPr>
        <w:ind w:firstLine="480"/>
        <w:rPr>
          <w:szCs w:val="24"/>
          <w:lang w:eastAsia="zh-CN"/>
        </w:rPr>
        <w:sectPr w:rsidR="000A59DB">
          <w:pgSz w:w="11906" w:h="16838"/>
          <w:pgMar w:top="1418" w:right="1418" w:bottom="1418" w:left="1418" w:header="851" w:footer="992" w:gutter="0"/>
          <w:cols w:space="720"/>
          <w:titlePg/>
          <w:docGrid w:type="lines" w:linePitch="312"/>
        </w:sectPr>
      </w:pPr>
    </w:p>
    <w:p w:rsidR="000A59DB" w:rsidRDefault="0030516F" w:rsidP="0030516F">
      <w:pPr>
        <w:pStyle w:val="1"/>
        <w:spacing w:before="156" w:after="156"/>
        <w:rPr>
          <w:lang w:eastAsia="zh-CN"/>
        </w:rPr>
      </w:pPr>
      <w:bookmarkStart w:id="91" w:name="5_行业排放有毒有害污染物环境影响分析"/>
      <w:bookmarkStart w:id="92" w:name="_Toc511507503"/>
      <w:bookmarkStart w:id="93" w:name="_Toc511396470"/>
      <w:bookmarkStart w:id="94" w:name="_Toc516393383"/>
      <w:bookmarkStart w:id="95" w:name="_Toc16266381"/>
      <w:bookmarkEnd w:id="91"/>
      <w:r>
        <w:rPr>
          <w:rFonts w:hint="eastAsia"/>
          <w:lang w:eastAsia="zh-CN"/>
        </w:rPr>
        <w:t>水泥</w:t>
      </w:r>
      <w:r>
        <w:rPr>
          <w:lang w:eastAsia="zh-CN"/>
        </w:rPr>
        <w:t>行业排放废气中有毒有害污染物环境影响分析</w:t>
      </w:r>
      <w:bookmarkEnd w:id="92"/>
      <w:bookmarkEnd w:id="93"/>
      <w:bookmarkEnd w:id="94"/>
      <w:bookmarkEnd w:id="95"/>
    </w:p>
    <w:p w:rsidR="000A59DB" w:rsidRDefault="0030516F">
      <w:pPr>
        <w:ind w:firstLine="480"/>
        <w:rPr>
          <w:lang w:eastAsia="zh-CN"/>
        </w:rPr>
      </w:pPr>
      <w:bookmarkStart w:id="96" w:name="5.1_废气毒性、危害性及环境安全浓度指数"/>
      <w:bookmarkEnd w:id="96"/>
      <w:r>
        <w:rPr>
          <w:rFonts w:hint="eastAsia"/>
          <w:lang w:eastAsia="zh-CN"/>
        </w:rPr>
        <w:t>水泥</w:t>
      </w:r>
      <w:r>
        <w:rPr>
          <w:lang w:eastAsia="zh-CN"/>
        </w:rPr>
        <w:t>行业的</w:t>
      </w:r>
      <w:r>
        <w:rPr>
          <w:rFonts w:hint="eastAsia"/>
          <w:lang w:eastAsia="zh-CN"/>
        </w:rPr>
        <w:t>原料处理单元、生料制备单元、熟料烧成单元、水泥</w:t>
      </w:r>
      <w:r>
        <w:rPr>
          <w:lang w:eastAsia="zh-CN"/>
        </w:rPr>
        <w:t>磨粉</w:t>
      </w:r>
      <w:r>
        <w:rPr>
          <w:rFonts w:hint="eastAsia"/>
          <w:lang w:eastAsia="zh-CN"/>
        </w:rPr>
        <w:t>单元、</w:t>
      </w:r>
      <w:r>
        <w:rPr>
          <w:lang w:eastAsia="zh-CN"/>
        </w:rPr>
        <w:t>成品包装外运等生产工艺，排放的污染物包括颗粒物、二氧化硫、氮氧化物、</w:t>
      </w:r>
      <w:r>
        <w:rPr>
          <w:rFonts w:hint="eastAsia"/>
          <w:lang w:eastAsia="zh-CN"/>
        </w:rPr>
        <w:t>汞及其化合物、</w:t>
      </w:r>
      <w:r>
        <w:rPr>
          <w:lang w:eastAsia="zh-CN"/>
        </w:rPr>
        <w:t>氟化物、氨等污染物废气因子。</w:t>
      </w:r>
    </w:p>
    <w:p w:rsidR="000A59DB" w:rsidRDefault="0030516F" w:rsidP="0030516F">
      <w:pPr>
        <w:pStyle w:val="2"/>
        <w:spacing w:before="156" w:after="156"/>
      </w:pPr>
      <w:bookmarkStart w:id="97" w:name="_Toc511396471"/>
      <w:bookmarkStart w:id="98" w:name="_Toc511507504"/>
      <w:bookmarkStart w:id="99" w:name="_Toc516393384"/>
      <w:bookmarkStart w:id="100" w:name="_Toc16266382"/>
      <w:r>
        <w:t>颗粒物</w:t>
      </w:r>
      <w:bookmarkEnd w:id="97"/>
      <w:bookmarkEnd w:id="98"/>
      <w:bookmarkEnd w:id="99"/>
      <w:bookmarkEnd w:id="100"/>
    </w:p>
    <w:p w:rsidR="000A59DB" w:rsidRDefault="0030516F">
      <w:pPr>
        <w:ind w:firstLine="480"/>
        <w:rPr>
          <w:lang w:eastAsia="zh-CN"/>
        </w:rPr>
      </w:pPr>
      <w:r>
        <w:rPr>
          <w:lang w:eastAsia="zh-CN"/>
        </w:rPr>
        <w:t>颗粒物又称尘，是大气中的固体或液体颗粒状物质。根据粒径大小可分为细颗粒物（</w:t>
      </w:r>
      <w:r>
        <w:rPr>
          <w:lang w:eastAsia="zh-CN"/>
        </w:rPr>
        <w:t>PM</w:t>
      </w:r>
      <w:r>
        <w:rPr>
          <w:vertAlign w:val="subscript"/>
          <w:lang w:eastAsia="zh-CN"/>
        </w:rPr>
        <w:t>2.5</w:t>
      </w:r>
      <w:r>
        <w:rPr>
          <w:lang w:eastAsia="zh-CN"/>
        </w:rPr>
        <w:t>环境空气中空气动力学当量直径小于等于</w:t>
      </w:r>
      <w:r>
        <w:rPr>
          <w:lang w:eastAsia="zh-CN"/>
        </w:rPr>
        <w:t>2.5</w:t>
      </w:r>
      <w:r>
        <w:rPr>
          <w:lang w:eastAsia="zh-CN"/>
        </w:rPr>
        <w:t>微米）、可吸入颗粒物（</w:t>
      </w:r>
      <w:r>
        <w:rPr>
          <w:lang w:eastAsia="zh-CN"/>
        </w:rPr>
        <w:t>PM</w:t>
      </w:r>
      <w:r>
        <w:rPr>
          <w:vertAlign w:val="subscript"/>
          <w:lang w:eastAsia="zh-CN"/>
        </w:rPr>
        <w:t>10</w:t>
      </w:r>
      <w:r>
        <w:rPr>
          <w:lang w:eastAsia="zh-CN"/>
        </w:rPr>
        <w:t>环境空气中空气动力学当量直径小于等于</w:t>
      </w:r>
      <w:r>
        <w:rPr>
          <w:lang w:eastAsia="zh-CN"/>
        </w:rPr>
        <w:t>10</w:t>
      </w:r>
      <w:r>
        <w:rPr>
          <w:lang w:eastAsia="zh-CN"/>
        </w:rPr>
        <w:t>微米）和总悬浮颗粒物（</w:t>
      </w:r>
      <w:r>
        <w:rPr>
          <w:lang w:eastAsia="zh-CN"/>
        </w:rPr>
        <w:t>TSP</w:t>
      </w:r>
      <w:r>
        <w:rPr>
          <w:lang w:eastAsia="zh-CN"/>
        </w:rPr>
        <w:t>环境空气中空气动力学当量直径小于等于</w:t>
      </w:r>
      <w:r>
        <w:rPr>
          <w:lang w:eastAsia="zh-CN"/>
        </w:rPr>
        <w:t>100</w:t>
      </w:r>
      <w:r>
        <w:rPr>
          <w:lang w:eastAsia="zh-CN"/>
        </w:rPr>
        <w:t>微米）。粒径在</w:t>
      </w:r>
      <w:r>
        <w:rPr>
          <w:lang w:eastAsia="zh-CN"/>
        </w:rPr>
        <w:t>0.1~1</w:t>
      </w:r>
      <w:r>
        <w:rPr>
          <w:lang w:eastAsia="zh-CN"/>
        </w:rPr>
        <w:t>微米的颗粒物，与可见光的波长相近，对可见光有很强的散射作用，是造成大气能见度降低的主要原因。由二氧化硫和氮氧化物化学转化生成的硫酸和硝酸微粒是造成酸雨的主要原因，酸雨影响植物生长，对建筑物等有腐蚀作用。粒径在</w:t>
      </w:r>
      <w:r>
        <w:rPr>
          <w:lang w:eastAsia="zh-CN"/>
        </w:rPr>
        <w:t xml:space="preserve"> 3.5</w:t>
      </w:r>
      <w:r>
        <w:rPr>
          <w:lang w:eastAsia="zh-CN"/>
        </w:rPr>
        <w:t>微米以下的颗粒物，能被吸入人的支气管和肺泡中并沉积下来，引起或加重呼吸系统的疾病。大气中大量的颗粒物，干扰太阳和地面的辐射，从而对地区性甚至全球性的气候发生影响。长期接触空气中的污染颗粒会增加患肺癌、患心脏病的风险。</w:t>
      </w:r>
    </w:p>
    <w:p w:rsidR="000A59DB" w:rsidRDefault="0030516F" w:rsidP="0030516F">
      <w:pPr>
        <w:pStyle w:val="2"/>
        <w:spacing w:before="156" w:after="156"/>
      </w:pPr>
      <w:bookmarkStart w:id="101" w:name="_Toc516393385"/>
      <w:bookmarkStart w:id="102" w:name="_Toc511507505"/>
      <w:bookmarkStart w:id="103" w:name="_Toc511396472"/>
      <w:bookmarkStart w:id="104" w:name="_Toc16266383"/>
      <w:r>
        <w:t>二氧化硫</w:t>
      </w:r>
      <w:bookmarkEnd w:id="101"/>
      <w:bookmarkEnd w:id="102"/>
      <w:bookmarkEnd w:id="103"/>
      <w:bookmarkEnd w:id="104"/>
    </w:p>
    <w:p w:rsidR="000A59DB" w:rsidRDefault="0030516F">
      <w:pPr>
        <w:ind w:firstLine="480"/>
        <w:rPr>
          <w:lang w:eastAsia="zh-CN"/>
        </w:rPr>
      </w:pPr>
      <w:r>
        <w:rPr>
          <w:lang w:eastAsia="zh-CN"/>
        </w:rPr>
        <w:t>二氧化硫对大气可造成严重污染。对人体健康的危害，易被湿润的粘膜表面吸收生成亚硫酸、硫酸。对眼及呼吸道粘膜有强烈的刺激作用。大量吸入可引起肺水肿、喉水肿、声带痉挛而致窒息。急性中毒：轻度中毒时，发生流泪、畏光、咳嗽，咽、喉灼痛等；严重中毒可在数小时内发生肺水肿；极高浓度吸入可引起反射性声门痉挛而致窒息。皮肤或</w:t>
      </w:r>
      <w:r>
        <w:rPr>
          <w:lang w:eastAsia="zh-CN"/>
        </w:rPr>
        <w:t xml:space="preserve"> </w:t>
      </w:r>
      <w:r>
        <w:rPr>
          <w:lang w:eastAsia="zh-CN"/>
        </w:rPr>
        <w:t>眼接触发生炎症或灼伤。慢性影响：长期低浓度接触，可有头痛、头昏、乏力等全身症状以</w:t>
      </w:r>
      <w:r>
        <w:rPr>
          <w:lang w:eastAsia="zh-CN"/>
        </w:rPr>
        <w:t xml:space="preserve"> </w:t>
      </w:r>
      <w:r>
        <w:rPr>
          <w:lang w:eastAsia="zh-CN"/>
        </w:rPr>
        <w:t>及慢性鼻炎、咽喉炎、支气管炎、嗅觉及味觉减退等。少数工人有牙齿酸蚀症。</w:t>
      </w:r>
    </w:p>
    <w:p w:rsidR="000A59DB" w:rsidRDefault="0030516F" w:rsidP="0030516F">
      <w:pPr>
        <w:pStyle w:val="2"/>
        <w:spacing w:before="156" w:after="156"/>
      </w:pPr>
      <w:bookmarkStart w:id="105" w:name="_Toc516393386"/>
      <w:bookmarkStart w:id="106" w:name="_Toc511507506"/>
      <w:bookmarkStart w:id="107" w:name="_Toc16266384"/>
      <w:bookmarkStart w:id="108" w:name="_Toc511396473"/>
      <w:r>
        <w:t>氮氧化物</w:t>
      </w:r>
      <w:bookmarkEnd w:id="105"/>
      <w:bookmarkEnd w:id="106"/>
      <w:bookmarkEnd w:id="107"/>
      <w:bookmarkEnd w:id="108"/>
    </w:p>
    <w:p w:rsidR="000A59DB" w:rsidRDefault="0030516F">
      <w:pPr>
        <w:ind w:firstLine="480"/>
        <w:rPr>
          <w:lang w:eastAsia="zh-CN"/>
        </w:rPr>
      </w:pPr>
      <w:r>
        <w:rPr>
          <w:lang w:eastAsia="zh-CN"/>
        </w:rPr>
        <w:t>氮氧化物俗称硝烟，是氮和氧化合物的总称，为最常见的刺激性气体之一，主要有氧化亚氮</w:t>
      </w:r>
      <w:r>
        <w:rPr>
          <w:rFonts w:hint="eastAsia"/>
          <w:lang w:eastAsia="zh-CN"/>
        </w:rPr>
        <w:t>（</w:t>
      </w:r>
      <w:r>
        <w:rPr>
          <w:lang w:eastAsia="zh-CN"/>
        </w:rPr>
        <w:t>N</w:t>
      </w:r>
      <w:r>
        <w:rPr>
          <w:vertAlign w:val="subscript"/>
          <w:lang w:eastAsia="zh-CN"/>
        </w:rPr>
        <w:t>2</w:t>
      </w:r>
      <w:r>
        <w:rPr>
          <w:lang w:eastAsia="zh-CN"/>
        </w:rPr>
        <w:t>O</w:t>
      </w:r>
      <w:r>
        <w:rPr>
          <w:lang w:eastAsia="zh-CN"/>
        </w:rPr>
        <w:t>，俗称笑气</w:t>
      </w:r>
      <w:r>
        <w:rPr>
          <w:rFonts w:hint="eastAsia"/>
          <w:lang w:eastAsia="zh-CN"/>
        </w:rPr>
        <w:t>）</w:t>
      </w:r>
      <w:r>
        <w:rPr>
          <w:lang w:eastAsia="zh-CN"/>
        </w:rPr>
        <w:t>、一氧化氮</w:t>
      </w:r>
      <w:r>
        <w:rPr>
          <w:rFonts w:hint="eastAsia"/>
          <w:lang w:eastAsia="zh-CN"/>
        </w:rPr>
        <w:t>（</w:t>
      </w:r>
      <w:r>
        <w:rPr>
          <w:lang w:eastAsia="zh-CN"/>
        </w:rPr>
        <w:t>NO</w:t>
      </w:r>
      <w:r>
        <w:rPr>
          <w:rFonts w:hint="eastAsia"/>
          <w:lang w:eastAsia="zh-CN"/>
        </w:rPr>
        <w:t>）</w:t>
      </w:r>
      <w:r>
        <w:rPr>
          <w:lang w:eastAsia="zh-CN"/>
        </w:rPr>
        <w:t>、二氧化氮</w:t>
      </w:r>
      <w:r>
        <w:rPr>
          <w:rFonts w:hint="eastAsia"/>
          <w:lang w:eastAsia="zh-CN"/>
        </w:rPr>
        <w:t>（</w:t>
      </w:r>
      <w:r>
        <w:rPr>
          <w:lang w:eastAsia="zh-CN"/>
        </w:rPr>
        <w:t>NO</w:t>
      </w:r>
      <w:r>
        <w:rPr>
          <w:vertAlign w:val="subscript"/>
          <w:lang w:eastAsia="zh-CN"/>
        </w:rPr>
        <w:t>2</w:t>
      </w:r>
      <w:r>
        <w:rPr>
          <w:rFonts w:hint="eastAsia"/>
          <w:lang w:eastAsia="zh-CN"/>
        </w:rPr>
        <w:t>）</w:t>
      </w:r>
      <w:r>
        <w:rPr>
          <w:lang w:eastAsia="zh-CN"/>
        </w:rPr>
        <w:t>、三氧化二氮</w:t>
      </w:r>
      <w:r>
        <w:rPr>
          <w:rFonts w:hint="eastAsia"/>
          <w:lang w:eastAsia="zh-CN"/>
        </w:rPr>
        <w:t>（</w:t>
      </w:r>
      <w:r>
        <w:rPr>
          <w:lang w:eastAsia="zh-CN"/>
        </w:rPr>
        <w:t>N</w:t>
      </w:r>
      <w:r>
        <w:rPr>
          <w:vertAlign w:val="subscript"/>
          <w:lang w:eastAsia="zh-CN"/>
        </w:rPr>
        <w:t>2</w:t>
      </w:r>
      <w:r>
        <w:rPr>
          <w:lang w:eastAsia="zh-CN"/>
        </w:rPr>
        <w:t>O</w:t>
      </w:r>
      <w:r>
        <w:rPr>
          <w:vertAlign w:val="subscript"/>
          <w:lang w:eastAsia="zh-CN"/>
        </w:rPr>
        <w:t>3</w:t>
      </w:r>
      <w:r>
        <w:rPr>
          <w:rFonts w:hint="eastAsia"/>
          <w:lang w:eastAsia="zh-CN"/>
        </w:rPr>
        <w:t>）</w:t>
      </w:r>
      <w:r>
        <w:rPr>
          <w:lang w:eastAsia="zh-CN"/>
        </w:rPr>
        <w:t>、四氧化二氮</w:t>
      </w:r>
      <w:r>
        <w:rPr>
          <w:rFonts w:hint="eastAsia"/>
          <w:lang w:eastAsia="zh-CN"/>
        </w:rPr>
        <w:t>（</w:t>
      </w:r>
      <w:r>
        <w:rPr>
          <w:lang w:eastAsia="zh-CN"/>
        </w:rPr>
        <w:t>N</w:t>
      </w:r>
      <w:r>
        <w:rPr>
          <w:vertAlign w:val="subscript"/>
          <w:lang w:eastAsia="zh-CN"/>
        </w:rPr>
        <w:t>2</w:t>
      </w:r>
      <w:r>
        <w:rPr>
          <w:lang w:eastAsia="zh-CN"/>
        </w:rPr>
        <w:t>O</w:t>
      </w:r>
      <w:r>
        <w:rPr>
          <w:vertAlign w:val="subscript"/>
          <w:lang w:eastAsia="zh-CN"/>
        </w:rPr>
        <w:t>4</w:t>
      </w:r>
      <w:r>
        <w:rPr>
          <w:lang w:eastAsia="zh-CN"/>
        </w:rPr>
        <w:t>，又称亚硝酸酐</w:t>
      </w:r>
      <w:r>
        <w:rPr>
          <w:rFonts w:hint="eastAsia"/>
          <w:lang w:eastAsia="zh-CN"/>
        </w:rPr>
        <w:t>）</w:t>
      </w:r>
      <w:r>
        <w:rPr>
          <w:lang w:eastAsia="zh-CN"/>
        </w:rPr>
        <w:t>及五氧化二氮</w:t>
      </w:r>
      <w:r>
        <w:rPr>
          <w:rFonts w:hint="eastAsia"/>
          <w:lang w:eastAsia="zh-CN"/>
        </w:rPr>
        <w:t>（</w:t>
      </w:r>
      <w:r>
        <w:rPr>
          <w:lang w:eastAsia="zh-CN"/>
        </w:rPr>
        <w:t>N</w:t>
      </w:r>
      <w:r>
        <w:rPr>
          <w:vertAlign w:val="subscript"/>
          <w:lang w:eastAsia="zh-CN"/>
        </w:rPr>
        <w:t>2</w:t>
      </w:r>
      <w:r>
        <w:rPr>
          <w:lang w:eastAsia="zh-CN"/>
        </w:rPr>
        <w:t>O</w:t>
      </w:r>
      <w:r>
        <w:rPr>
          <w:vertAlign w:val="subscript"/>
          <w:lang w:eastAsia="zh-CN"/>
        </w:rPr>
        <w:t>5</w:t>
      </w:r>
      <w:r>
        <w:rPr>
          <w:lang w:eastAsia="zh-CN"/>
        </w:rPr>
        <w:t>，又称硝酐</w:t>
      </w:r>
      <w:r>
        <w:rPr>
          <w:rFonts w:hint="eastAsia"/>
          <w:lang w:eastAsia="zh-CN"/>
        </w:rPr>
        <w:t>）</w:t>
      </w:r>
      <w:r>
        <w:rPr>
          <w:lang w:eastAsia="zh-CN"/>
        </w:rPr>
        <w:t>等。其中除五氧化二氮为固体外，其余均为气体。除</w:t>
      </w:r>
      <w:r>
        <w:rPr>
          <w:lang w:eastAsia="zh-CN"/>
        </w:rPr>
        <w:t>NO</w:t>
      </w:r>
      <w:r>
        <w:rPr>
          <w:vertAlign w:val="subscript"/>
          <w:lang w:eastAsia="zh-CN"/>
        </w:rPr>
        <w:t>2</w:t>
      </w:r>
      <w:r>
        <w:rPr>
          <w:lang w:eastAsia="zh-CN"/>
        </w:rPr>
        <w:t>外，其余的都极不稳定，遇光、湿或热，最终都变为</w:t>
      </w:r>
      <w:r>
        <w:rPr>
          <w:lang w:eastAsia="zh-CN"/>
        </w:rPr>
        <w:t>NO</w:t>
      </w:r>
      <w:r>
        <w:rPr>
          <w:vertAlign w:val="subscript"/>
          <w:lang w:eastAsia="zh-CN"/>
        </w:rPr>
        <w:t>2</w:t>
      </w:r>
      <w:r>
        <w:rPr>
          <w:lang w:eastAsia="zh-CN"/>
        </w:rPr>
        <w:t>。</w:t>
      </w:r>
      <w:r>
        <w:rPr>
          <w:lang w:eastAsia="zh-CN"/>
        </w:rPr>
        <w:t>NO</w:t>
      </w:r>
      <w:r>
        <w:rPr>
          <w:lang w:eastAsia="zh-CN"/>
        </w:rPr>
        <w:t>为无色无臭的气体，它与血红蛋白的结合力更强，对人体更容易造成缺氧。</w:t>
      </w:r>
      <w:r>
        <w:rPr>
          <w:lang w:eastAsia="zh-CN"/>
        </w:rPr>
        <w:t>NO</w:t>
      </w:r>
      <w:r>
        <w:rPr>
          <w:vertAlign w:val="subscript"/>
          <w:lang w:eastAsia="zh-CN"/>
        </w:rPr>
        <w:t>2</w:t>
      </w:r>
      <w:r>
        <w:rPr>
          <w:lang w:eastAsia="zh-CN"/>
        </w:rPr>
        <w:t>为棕色气体，可在人呼吸时到达肺的深部，引起呼吸系统疾病。此外，进入大气中的上述氮氧化物与某引起碳氯化合物（其最主要的来源是汽车尾气中未燃尽的烃类）经太阳光照射发生复杂反应而生成</w:t>
      </w:r>
      <w:r>
        <w:rPr>
          <w:rFonts w:hint="eastAsia"/>
          <w:lang w:eastAsia="zh-CN"/>
        </w:rPr>
        <w:t>“</w:t>
      </w:r>
      <w:r>
        <w:rPr>
          <w:lang w:eastAsia="zh-CN"/>
        </w:rPr>
        <w:t>光化学烟雾</w:t>
      </w:r>
      <w:r>
        <w:rPr>
          <w:rFonts w:hint="eastAsia"/>
          <w:lang w:eastAsia="zh-CN"/>
        </w:rPr>
        <w:t>”</w:t>
      </w:r>
      <w:r>
        <w:rPr>
          <w:lang w:eastAsia="zh-CN"/>
        </w:rPr>
        <w:t>，其中含有臭氧、甲醛、丙烯醛</w:t>
      </w:r>
      <w:r>
        <w:rPr>
          <w:lang w:eastAsia="zh-CN"/>
        </w:rPr>
        <w:t xml:space="preserve"> H</w:t>
      </w:r>
      <w:r>
        <w:rPr>
          <w:vertAlign w:val="subscript"/>
          <w:lang w:eastAsia="zh-CN"/>
        </w:rPr>
        <w:t>2</w:t>
      </w:r>
      <w:r>
        <w:rPr>
          <w:lang w:eastAsia="zh-CN"/>
        </w:rPr>
        <w:t>C=CH-C=O</w:t>
      </w:r>
      <w:r>
        <w:rPr>
          <w:lang w:eastAsia="zh-CN"/>
        </w:rPr>
        <w:t>等危害人体的物质严重时可致死。</w:t>
      </w:r>
    </w:p>
    <w:p w:rsidR="000A59DB" w:rsidRDefault="0030516F" w:rsidP="0030516F">
      <w:pPr>
        <w:pStyle w:val="2"/>
        <w:spacing w:before="156" w:after="156"/>
      </w:pPr>
      <w:bookmarkStart w:id="109" w:name="_Toc511396480"/>
      <w:bookmarkStart w:id="110" w:name="_Toc511507513"/>
      <w:bookmarkStart w:id="111" w:name="_Toc516393393"/>
      <w:bookmarkStart w:id="112" w:name="_Toc16266385"/>
      <w:r>
        <w:t>氨</w:t>
      </w:r>
      <w:bookmarkEnd w:id="109"/>
      <w:bookmarkEnd w:id="110"/>
      <w:bookmarkEnd w:id="111"/>
      <w:bookmarkEnd w:id="112"/>
    </w:p>
    <w:p w:rsidR="000A59DB" w:rsidRDefault="0030516F">
      <w:pPr>
        <w:ind w:firstLine="480"/>
        <w:rPr>
          <w:lang w:eastAsia="zh-CN"/>
        </w:rPr>
      </w:pPr>
      <w:r>
        <w:rPr>
          <w:lang w:eastAsia="zh-CN"/>
        </w:rPr>
        <w:t>氨通常情况下是有刺激性气味的无色气体，极易溶于水，易液化。</w:t>
      </w:r>
      <w:r>
        <w:rPr>
          <w:lang w:eastAsia="zh-CN"/>
        </w:rPr>
        <w:t xml:space="preserve"> </w:t>
      </w:r>
      <w:r>
        <w:rPr>
          <w:lang w:eastAsia="zh-CN"/>
        </w:rPr>
        <w:t>氨是一种碱性物质，它对所接触的皮肤组织都有腐蚀和刺激作用；氨通常以气体形式吸入人体进入肺泡内，通过肺泡进入血液，与血红蛋白结合，破坏运氧功能。氨的溶解度极高，所以主要对动物或人体的上呼吸道有刺激和腐蚀作用，减弱人体对疾病的抵抗力。</w:t>
      </w:r>
      <w:bookmarkStart w:id="113" w:name="_Toc511507514"/>
    </w:p>
    <w:p w:rsidR="000A59DB" w:rsidRDefault="0030516F" w:rsidP="0030516F">
      <w:pPr>
        <w:pStyle w:val="2"/>
        <w:spacing w:before="156" w:after="156"/>
      </w:pPr>
      <w:bookmarkStart w:id="114" w:name="_Toc16266386"/>
      <w:r>
        <w:rPr>
          <w:rFonts w:hint="eastAsia"/>
        </w:rPr>
        <w:t>氟化物</w:t>
      </w:r>
      <w:bookmarkEnd w:id="114"/>
    </w:p>
    <w:p w:rsidR="000A59DB" w:rsidRDefault="0030516F">
      <w:pPr>
        <w:ind w:firstLine="480"/>
        <w:rPr>
          <w:lang w:eastAsia="zh-CN"/>
        </w:rPr>
      </w:pPr>
      <w:r>
        <w:rPr>
          <w:lang w:eastAsia="zh-CN"/>
        </w:rPr>
        <w:t>氟化物指含负价</w:t>
      </w:r>
      <w:hyperlink r:id="rId29" w:tgtFrame="_blank" w:history="1">
        <w:r>
          <w:rPr>
            <w:lang w:eastAsia="zh-CN"/>
          </w:rPr>
          <w:t>氟</w:t>
        </w:r>
      </w:hyperlink>
      <w:r>
        <w:rPr>
          <w:lang w:eastAsia="zh-CN"/>
        </w:rPr>
        <w:t>的有机或</w:t>
      </w:r>
      <w:hyperlink r:id="rId30" w:tgtFrame="_blank" w:history="1">
        <w:r>
          <w:rPr>
            <w:lang w:eastAsia="zh-CN"/>
          </w:rPr>
          <w:t>无机化合物</w:t>
        </w:r>
      </w:hyperlink>
      <w:r>
        <w:rPr>
          <w:rFonts w:hint="eastAsia"/>
          <w:lang w:eastAsia="zh-CN"/>
        </w:rPr>
        <w:t>，氟化物容易与某些高氧化态的阳离子形成稳定的配离子，含有金属的氟化物易溶于水。然而，含氟化合物在结构上可以有很大差异，因此很难概括出氟化物的一般毒性。氟化物的毒性与其反应活性和结构有关。</w:t>
      </w:r>
      <w:r>
        <w:rPr>
          <w:rFonts w:hint="eastAsia"/>
          <w:lang w:eastAsia="zh-CN"/>
        </w:rPr>
        <w:t>2017</w:t>
      </w:r>
      <w:r>
        <w:rPr>
          <w:rFonts w:hint="eastAsia"/>
          <w:lang w:eastAsia="zh-CN"/>
        </w:rPr>
        <w:t>年</w:t>
      </w:r>
      <w:r>
        <w:rPr>
          <w:rFonts w:hint="eastAsia"/>
          <w:lang w:eastAsia="zh-CN"/>
        </w:rPr>
        <w:t>10</w:t>
      </w:r>
      <w:r>
        <w:rPr>
          <w:rFonts w:hint="eastAsia"/>
          <w:lang w:eastAsia="zh-CN"/>
        </w:rPr>
        <w:t>月</w:t>
      </w:r>
      <w:r>
        <w:rPr>
          <w:rFonts w:hint="eastAsia"/>
          <w:lang w:eastAsia="zh-CN"/>
        </w:rPr>
        <w:t>27</w:t>
      </w:r>
      <w:r>
        <w:rPr>
          <w:rFonts w:hint="eastAsia"/>
          <w:lang w:eastAsia="zh-CN"/>
        </w:rPr>
        <w:t>日，世界卫生组织国际癌症研究机构公布的致癌物清单初步整理参考，氟化物位于（饮用水中添加的无机物）</w:t>
      </w:r>
      <w:r>
        <w:rPr>
          <w:rFonts w:hint="eastAsia"/>
          <w:lang w:eastAsia="zh-CN"/>
        </w:rPr>
        <w:t>3</w:t>
      </w:r>
      <w:r>
        <w:rPr>
          <w:rFonts w:hint="eastAsia"/>
          <w:lang w:eastAsia="zh-CN"/>
        </w:rPr>
        <w:t>类致癌物清单中。</w:t>
      </w:r>
    </w:p>
    <w:p w:rsidR="000A59DB" w:rsidRDefault="0030516F" w:rsidP="0030516F">
      <w:pPr>
        <w:pStyle w:val="2"/>
        <w:spacing w:before="156" w:after="156"/>
      </w:pPr>
      <w:bookmarkStart w:id="115" w:name="_Toc16266387"/>
      <w:r>
        <w:rPr>
          <w:rFonts w:hint="eastAsia"/>
        </w:rPr>
        <w:t>汞及其化合物</w:t>
      </w:r>
      <w:bookmarkEnd w:id="115"/>
    </w:p>
    <w:p w:rsidR="000A59DB" w:rsidRDefault="0030516F">
      <w:pPr>
        <w:ind w:firstLine="480"/>
        <w:rPr>
          <w:lang w:eastAsia="zh-CN"/>
        </w:rPr>
      </w:pPr>
      <w:r>
        <w:rPr>
          <w:rFonts w:hint="eastAsia"/>
          <w:lang w:eastAsia="zh-CN"/>
        </w:rPr>
        <w:t>汞蒸气和汞盐（除了一些溶解度极小的如硫化汞）都是剧毒的，口服、吸入或接触后可以导致脑和肝损伤，汞可以在生物体内积累，很容易被皮肤以及呼吸道和消化道吸收。</w:t>
      </w:r>
      <w:r>
        <w:rPr>
          <w:rFonts w:hint="eastAsia"/>
          <w:lang w:eastAsia="zh-CN"/>
        </w:rPr>
        <w:t>2017</w:t>
      </w:r>
      <w:r>
        <w:rPr>
          <w:rFonts w:hint="eastAsia"/>
          <w:lang w:eastAsia="zh-CN"/>
        </w:rPr>
        <w:t>年</w:t>
      </w:r>
      <w:r>
        <w:rPr>
          <w:rFonts w:hint="eastAsia"/>
          <w:lang w:eastAsia="zh-CN"/>
        </w:rPr>
        <w:t>10</w:t>
      </w:r>
      <w:r>
        <w:rPr>
          <w:rFonts w:hint="eastAsia"/>
          <w:lang w:eastAsia="zh-CN"/>
        </w:rPr>
        <w:t>月</w:t>
      </w:r>
      <w:r>
        <w:rPr>
          <w:rFonts w:hint="eastAsia"/>
          <w:lang w:eastAsia="zh-CN"/>
        </w:rPr>
        <w:t>27</w:t>
      </w:r>
      <w:r>
        <w:rPr>
          <w:rFonts w:hint="eastAsia"/>
          <w:lang w:eastAsia="zh-CN"/>
        </w:rPr>
        <w:t>日，世界卫生组织国际癌症研究机构公布的致癌物清单初步整理参考，汞和无机汞化合物在</w:t>
      </w:r>
      <w:r>
        <w:rPr>
          <w:rFonts w:hint="eastAsia"/>
          <w:lang w:eastAsia="zh-CN"/>
        </w:rPr>
        <w:t>3</w:t>
      </w:r>
      <w:r>
        <w:rPr>
          <w:rFonts w:hint="eastAsia"/>
          <w:lang w:eastAsia="zh-CN"/>
        </w:rPr>
        <w:t>类致癌物清单中。</w:t>
      </w:r>
    </w:p>
    <w:p w:rsidR="000A59DB" w:rsidRDefault="000A59DB">
      <w:pPr>
        <w:ind w:firstLine="480"/>
        <w:rPr>
          <w:lang w:eastAsia="zh-CN"/>
        </w:rPr>
        <w:sectPr w:rsidR="000A59DB">
          <w:pgSz w:w="11906" w:h="16838"/>
          <w:pgMar w:top="1418" w:right="1418" w:bottom="1418" w:left="1418" w:header="851" w:footer="992" w:gutter="0"/>
          <w:cols w:space="720"/>
          <w:titlePg/>
          <w:docGrid w:type="lines" w:linePitch="312"/>
        </w:sectPr>
      </w:pPr>
    </w:p>
    <w:p w:rsidR="000A59DB" w:rsidRDefault="0030516F" w:rsidP="0030516F">
      <w:pPr>
        <w:pStyle w:val="1"/>
        <w:spacing w:before="156" w:after="156"/>
        <w:rPr>
          <w:lang w:eastAsia="zh-CN"/>
        </w:rPr>
      </w:pPr>
      <w:bookmarkStart w:id="116" w:name="6_标准主要技术内容"/>
      <w:bookmarkStart w:id="117" w:name="_Toc16266388"/>
      <w:bookmarkStart w:id="118" w:name="_Toc516393394"/>
      <w:bookmarkEnd w:id="116"/>
      <w:r>
        <w:rPr>
          <w:lang w:eastAsia="zh-CN"/>
        </w:rPr>
        <w:t>标准主要技术内容</w:t>
      </w:r>
      <w:bookmarkEnd w:id="113"/>
      <w:bookmarkEnd w:id="117"/>
      <w:bookmarkEnd w:id="118"/>
    </w:p>
    <w:p w:rsidR="000A59DB" w:rsidRDefault="0030516F" w:rsidP="0030516F">
      <w:pPr>
        <w:pStyle w:val="2"/>
        <w:spacing w:before="156" w:after="156"/>
      </w:pPr>
      <w:bookmarkStart w:id="119" w:name="6.1_标准适用范围"/>
      <w:bookmarkStart w:id="120" w:name="_Toc516393395"/>
      <w:bookmarkStart w:id="121" w:name="_Toc511396482"/>
      <w:bookmarkStart w:id="122" w:name="_Toc511507515"/>
      <w:bookmarkStart w:id="123" w:name="_Toc16266389"/>
      <w:bookmarkEnd w:id="119"/>
      <w:r>
        <w:t>标准适用范围</w:t>
      </w:r>
      <w:bookmarkEnd w:id="120"/>
      <w:bookmarkEnd w:id="121"/>
      <w:bookmarkEnd w:id="122"/>
      <w:bookmarkEnd w:id="123"/>
    </w:p>
    <w:p w:rsidR="000A59DB" w:rsidRDefault="0030516F">
      <w:pPr>
        <w:pStyle w:val="3"/>
      </w:pPr>
      <w:bookmarkStart w:id="124" w:name="_Toc511507516"/>
      <w:bookmarkStart w:id="125" w:name="_Toc511396483"/>
      <w:bookmarkStart w:id="126" w:name="_Toc15367825"/>
      <w:bookmarkStart w:id="127" w:name="_Toc16266390"/>
      <w:r>
        <w:t>本标准的适用范围</w:t>
      </w:r>
      <w:bookmarkEnd w:id="124"/>
      <w:bookmarkEnd w:id="125"/>
      <w:bookmarkEnd w:id="126"/>
      <w:bookmarkEnd w:id="127"/>
    </w:p>
    <w:p w:rsidR="000A59DB" w:rsidRDefault="0030516F">
      <w:pPr>
        <w:ind w:firstLine="480"/>
        <w:rPr>
          <w:lang w:eastAsia="zh-CN"/>
        </w:rPr>
      </w:pPr>
      <w:r>
        <w:rPr>
          <w:rFonts w:hint="eastAsia"/>
          <w:lang w:eastAsia="zh-CN"/>
        </w:rPr>
        <w:t>本标准规定了水泥制造企业（含独立粉磨站）、水泥原料矿山、散装水泥中转站、水泥制品企业及其生产设施的大气污染物排放限值、监测及监督管理要求。</w:t>
      </w:r>
    </w:p>
    <w:p w:rsidR="000A59DB" w:rsidRDefault="0030516F">
      <w:pPr>
        <w:ind w:firstLine="480"/>
        <w:rPr>
          <w:lang w:eastAsia="zh-CN"/>
        </w:rPr>
      </w:pPr>
      <w:r>
        <w:rPr>
          <w:rFonts w:hint="eastAsia"/>
          <w:lang w:eastAsia="zh-CN"/>
        </w:rPr>
        <w:t>本标准适用于现有水泥工业企业或生产设施的大气污染物排放管理，以及水泥工业建设项目的环境影响评价、环境保护设施设计、竣工环境保护验收及其投产后的大气污染物排放管理。</w:t>
      </w:r>
    </w:p>
    <w:p w:rsidR="000A59DB" w:rsidRDefault="0030516F">
      <w:pPr>
        <w:ind w:firstLine="480"/>
        <w:rPr>
          <w:lang w:eastAsia="zh-CN"/>
        </w:rPr>
      </w:pPr>
      <w:r>
        <w:rPr>
          <w:rFonts w:hint="eastAsia"/>
          <w:lang w:eastAsia="zh-CN"/>
        </w:rPr>
        <w:t>利用水泥窑协同处置固体废物，除执行本标准外，还应执行河北省和国家相应的污染控制标准的规定</w:t>
      </w:r>
      <w:r>
        <w:rPr>
          <w:lang w:eastAsia="zh-CN"/>
        </w:rPr>
        <w:t>。</w:t>
      </w:r>
    </w:p>
    <w:p w:rsidR="000A59DB" w:rsidRDefault="0030516F">
      <w:pPr>
        <w:pStyle w:val="3"/>
      </w:pPr>
      <w:bookmarkStart w:id="128" w:name="6.1.2_与法律的关系"/>
      <w:bookmarkStart w:id="129" w:name="_Toc511396484"/>
      <w:bookmarkStart w:id="130" w:name="_Toc511507517"/>
      <w:bookmarkStart w:id="131" w:name="_Toc15367826"/>
      <w:bookmarkStart w:id="132" w:name="_Toc16266391"/>
      <w:bookmarkEnd w:id="128"/>
      <w:r>
        <w:t>与法律、法规的关系</w:t>
      </w:r>
      <w:bookmarkEnd w:id="129"/>
      <w:bookmarkEnd w:id="130"/>
      <w:bookmarkEnd w:id="131"/>
      <w:bookmarkEnd w:id="132"/>
    </w:p>
    <w:p w:rsidR="000A59DB" w:rsidRDefault="0030516F">
      <w:pPr>
        <w:ind w:firstLine="480"/>
        <w:rPr>
          <w:lang w:eastAsia="zh-CN"/>
        </w:rPr>
      </w:pPr>
      <w:r>
        <w:rPr>
          <w:lang w:eastAsia="zh-CN"/>
        </w:rPr>
        <w:t>本标准依据《中华人民共和国环境保护法》第</w:t>
      </w:r>
      <w:r>
        <w:rPr>
          <w:lang w:eastAsia="zh-CN"/>
        </w:rPr>
        <w:t>10</w:t>
      </w:r>
      <w:r>
        <w:rPr>
          <w:lang w:eastAsia="zh-CN"/>
        </w:rPr>
        <w:t>条、《中华人民共和国大气污染防治法》第</w:t>
      </w:r>
      <w:r>
        <w:rPr>
          <w:lang w:eastAsia="zh-CN"/>
        </w:rPr>
        <w:t>7</w:t>
      </w:r>
      <w:r>
        <w:rPr>
          <w:lang w:eastAsia="zh-CN"/>
        </w:rPr>
        <w:t>条、《国家环境保护标准制制定工作管理办法》、《制定地方大气污染物排放标准的技术方法》和《河北省环境保护条例》等相关规定，省级人民政府可以对国家污染物排放标准中未作规定的项目，制定地方标准；对国家污染物排放标准已作规定的项目制定严于国家标准的地方排放标准。依据《中华人民共和国标准化法实施条例》等的规定，本标准属于强制性标准。因而，本标准既是环境保护法律的组成部分，又是环境执法必不可少的依据。</w:t>
      </w:r>
    </w:p>
    <w:p w:rsidR="000A59DB" w:rsidRDefault="0030516F">
      <w:pPr>
        <w:pStyle w:val="3"/>
      </w:pPr>
      <w:bookmarkStart w:id="133" w:name="_Toc511396485"/>
      <w:bookmarkStart w:id="134" w:name="_Toc511507518"/>
      <w:bookmarkStart w:id="135" w:name="_Toc15367827"/>
      <w:bookmarkStart w:id="136" w:name="_Toc16266392"/>
      <w:r>
        <w:t>与部门规章、环保政策的关系</w:t>
      </w:r>
      <w:bookmarkEnd w:id="133"/>
      <w:bookmarkEnd w:id="134"/>
      <w:bookmarkEnd w:id="135"/>
      <w:bookmarkEnd w:id="136"/>
    </w:p>
    <w:p w:rsidR="000A59DB" w:rsidRDefault="0030516F">
      <w:pPr>
        <w:ind w:firstLine="480"/>
        <w:rPr>
          <w:lang w:eastAsia="zh-CN"/>
        </w:rPr>
      </w:pPr>
      <w:r>
        <w:rPr>
          <w:lang w:eastAsia="zh-CN"/>
        </w:rPr>
        <w:t>环境保护部门规章是指国家环保总局以国家环保总局令或文件颁布的规定、管理办法等。本标准是</w:t>
      </w:r>
      <w:r>
        <w:rPr>
          <w:rFonts w:hint="eastAsia"/>
          <w:lang w:eastAsia="zh-CN"/>
        </w:rPr>
        <w:t>水泥</w:t>
      </w:r>
      <w:r>
        <w:rPr>
          <w:lang w:eastAsia="zh-CN"/>
        </w:rPr>
        <w:t>工业企业执行环境保护部门规章的重要依据。</w:t>
      </w:r>
    </w:p>
    <w:p w:rsidR="000A59DB" w:rsidRDefault="0030516F">
      <w:pPr>
        <w:ind w:firstLine="480"/>
        <w:rPr>
          <w:lang w:eastAsia="zh-CN"/>
        </w:rPr>
      </w:pPr>
      <w:bookmarkStart w:id="137" w:name="6.1.5_与国家环境保护政策的关系"/>
      <w:bookmarkEnd w:id="137"/>
      <w:r>
        <w:rPr>
          <w:lang w:eastAsia="zh-CN"/>
        </w:rPr>
        <w:t>国家环境保护政策是国家为实现一定历史时期环境保护的路线和任务所规定的行为准则。本标准的编制，必须全面贯彻国家和我省环境保护政策提出的与</w:t>
      </w:r>
      <w:r>
        <w:rPr>
          <w:rFonts w:hint="eastAsia"/>
          <w:lang w:eastAsia="zh-CN"/>
        </w:rPr>
        <w:t>水泥</w:t>
      </w:r>
      <w:r>
        <w:rPr>
          <w:lang w:eastAsia="zh-CN"/>
        </w:rPr>
        <w:t>工业企业相关的各项规定和要求。</w:t>
      </w:r>
    </w:p>
    <w:p w:rsidR="000A59DB" w:rsidRDefault="0030516F">
      <w:pPr>
        <w:pStyle w:val="3"/>
      </w:pPr>
      <w:bookmarkStart w:id="138" w:name="_Toc16266393"/>
      <w:bookmarkStart w:id="139" w:name="_Toc15367828"/>
      <w:bookmarkStart w:id="140" w:name="_Toc511507519"/>
      <w:bookmarkStart w:id="141" w:name="_Toc511396486"/>
      <w:r>
        <w:t>与现行环境保护标准的关系</w:t>
      </w:r>
      <w:bookmarkEnd w:id="138"/>
      <w:bookmarkEnd w:id="139"/>
      <w:bookmarkEnd w:id="140"/>
      <w:bookmarkEnd w:id="141"/>
    </w:p>
    <w:p w:rsidR="000A59DB" w:rsidRDefault="0030516F">
      <w:pPr>
        <w:ind w:firstLine="480"/>
        <w:rPr>
          <w:lang w:eastAsia="zh-CN"/>
        </w:rPr>
      </w:pPr>
      <w:r>
        <w:rPr>
          <w:lang w:eastAsia="zh-CN"/>
        </w:rPr>
        <w:t>现行国家环境保护标准可分为环境质量标准、污染物排放标准、环境监测方法标准、环境标准样品标准和环境基础标准。本标准属污染物排放标准，是根据环境质量标准，以及适用的污染控制技术并考虑经济承受能力，对</w:t>
      </w:r>
      <w:r>
        <w:rPr>
          <w:rFonts w:hint="eastAsia"/>
          <w:lang w:eastAsia="zh-CN"/>
        </w:rPr>
        <w:t>水泥</w:t>
      </w:r>
      <w:r>
        <w:rPr>
          <w:lang w:eastAsia="zh-CN"/>
        </w:rPr>
        <w:t>工业企业污染源进行控制的标准，而环境监测方法标准、环境标准样品标准和环境基础标准中有关标准的有关条款已被本标准引用并成为本标准的条款。</w:t>
      </w:r>
    </w:p>
    <w:p w:rsidR="000A59DB" w:rsidRDefault="0030516F" w:rsidP="0030516F">
      <w:pPr>
        <w:pStyle w:val="2"/>
        <w:spacing w:before="156" w:after="156"/>
      </w:pPr>
      <w:bookmarkStart w:id="142" w:name="6.2_标准结构框架"/>
      <w:bookmarkStart w:id="143" w:name="6.1.7_水污染物排放控制要求的适用范围"/>
      <w:bookmarkStart w:id="144" w:name="_Toc16266394"/>
      <w:bookmarkStart w:id="145" w:name="_Toc511396487"/>
      <w:bookmarkStart w:id="146" w:name="_Toc511507520"/>
      <w:bookmarkStart w:id="147" w:name="_Toc516393396"/>
      <w:bookmarkEnd w:id="142"/>
      <w:bookmarkEnd w:id="143"/>
      <w:r>
        <w:t>标准结构框架</w:t>
      </w:r>
      <w:bookmarkStart w:id="148" w:name="6.2.1标准修订内容"/>
      <w:bookmarkStart w:id="149" w:name="_Toc511396488"/>
      <w:bookmarkEnd w:id="144"/>
      <w:bookmarkEnd w:id="145"/>
      <w:bookmarkEnd w:id="146"/>
      <w:bookmarkEnd w:id="147"/>
      <w:bookmarkEnd w:id="148"/>
    </w:p>
    <w:p w:rsidR="000A59DB" w:rsidRDefault="0030516F">
      <w:pPr>
        <w:pStyle w:val="3"/>
      </w:pPr>
      <w:bookmarkStart w:id="150" w:name="_Toc511507521"/>
      <w:bookmarkStart w:id="151" w:name="_Toc15367830"/>
      <w:bookmarkStart w:id="152" w:name="_Toc16266395"/>
      <w:r>
        <w:t>标准制订的思路</w:t>
      </w:r>
      <w:bookmarkEnd w:id="149"/>
      <w:bookmarkEnd w:id="150"/>
      <w:bookmarkEnd w:id="151"/>
      <w:bookmarkEnd w:id="152"/>
    </w:p>
    <w:p w:rsidR="000A59DB" w:rsidRDefault="0030516F">
      <w:pPr>
        <w:ind w:firstLine="480"/>
        <w:rPr>
          <w:lang w:eastAsia="zh-CN"/>
        </w:rPr>
      </w:pPr>
      <w:r>
        <w:rPr>
          <w:lang w:eastAsia="zh-CN"/>
        </w:rPr>
        <w:t>针对河北省环境空气质量状况、环境保护管理政策的要求，结合我省</w:t>
      </w:r>
      <w:r>
        <w:rPr>
          <w:rFonts w:hint="eastAsia"/>
          <w:lang w:eastAsia="zh-CN"/>
        </w:rPr>
        <w:t>水泥</w:t>
      </w:r>
      <w:r>
        <w:rPr>
          <w:lang w:eastAsia="zh-CN"/>
        </w:rPr>
        <w:t>企业污染治理现状，本次标准制定主要思路如下：</w:t>
      </w:r>
    </w:p>
    <w:p w:rsidR="000A59DB" w:rsidRDefault="0030516F">
      <w:pPr>
        <w:ind w:firstLine="480"/>
        <w:rPr>
          <w:lang w:eastAsia="zh-CN"/>
        </w:rPr>
      </w:pPr>
      <w:r>
        <w:rPr>
          <w:lang w:eastAsia="zh-CN"/>
        </w:rPr>
        <w:t>1</w:t>
      </w:r>
      <w:r>
        <w:rPr>
          <w:lang w:eastAsia="zh-CN"/>
        </w:rPr>
        <w:t>、排放针对主要生产环节和控制因子</w:t>
      </w:r>
    </w:p>
    <w:p w:rsidR="000A59DB" w:rsidRDefault="0030516F">
      <w:pPr>
        <w:ind w:firstLine="480"/>
        <w:rPr>
          <w:lang w:eastAsia="zh-CN"/>
        </w:rPr>
      </w:pPr>
      <w:r>
        <w:rPr>
          <w:lang w:eastAsia="zh-CN"/>
        </w:rPr>
        <w:t>本标准污染物排放环节涵盖了</w:t>
      </w:r>
      <w:r>
        <w:rPr>
          <w:rFonts w:hint="eastAsia"/>
          <w:lang w:eastAsia="zh-CN"/>
        </w:rPr>
        <w:t>水泥</w:t>
      </w:r>
      <w:r>
        <w:rPr>
          <w:lang w:eastAsia="zh-CN"/>
        </w:rPr>
        <w:t>企业生产全过程，控制因子涉及了全工序排放的各类废气污染物。</w:t>
      </w:r>
    </w:p>
    <w:p w:rsidR="000A59DB" w:rsidRDefault="0030516F">
      <w:pPr>
        <w:ind w:firstLine="480"/>
        <w:rPr>
          <w:lang w:eastAsia="zh-CN"/>
        </w:rPr>
      </w:pPr>
      <w:r>
        <w:rPr>
          <w:rFonts w:hint="eastAsia"/>
          <w:lang w:eastAsia="zh-CN"/>
        </w:rPr>
        <w:t>2</w:t>
      </w:r>
      <w:r>
        <w:rPr>
          <w:lang w:eastAsia="zh-CN"/>
        </w:rPr>
        <w:t>、进一步严格了排放限值</w:t>
      </w:r>
    </w:p>
    <w:p w:rsidR="000A59DB" w:rsidRDefault="0030516F">
      <w:pPr>
        <w:ind w:firstLine="480"/>
        <w:rPr>
          <w:lang w:eastAsia="zh-CN"/>
        </w:rPr>
      </w:pPr>
      <w:r>
        <w:rPr>
          <w:rFonts w:hint="eastAsia"/>
          <w:lang w:eastAsia="zh-CN"/>
        </w:rPr>
        <w:t>①</w:t>
      </w:r>
      <w:r>
        <w:rPr>
          <w:lang w:eastAsia="zh-CN"/>
        </w:rPr>
        <w:t>在《</w:t>
      </w:r>
      <w:r>
        <w:rPr>
          <w:rFonts w:hint="eastAsia"/>
          <w:lang w:eastAsia="zh-CN"/>
        </w:rPr>
        <w:t>水泥工业</w:t>
      </w:r>
      <w:r>
        <w:rPr>
          <w:lang w:eastAsia="zh-CN"/>
        </w:rPr>
        <w:t>大气污染物排放标准》（</w:t>
      </w:r>
      <w:r>
        <w:rPr>
          <w:rFonts w:hint="eastAsia"/>
          <w:lang w:eastAsia="zh-CN"/>
        </w:rPr>
        <w:t>DB13/2167-2015</w:t>
      </w:r>
      <w:r>
        <w:rPr>
          <w:lang w:eastAsia="zh-CN"/>
        </w:rPr>
        <w:t>）表</w:t>
      </w:r>
      <w:r>
        <w:rPr>
          <w:rFonts w:hint="eastAsia"/>
          <w:lang w:eastAsia="zh-CN"/>
        </w:rPr>
        <w:t>1</w:t>
      </w:r>
      <w:r>
        <w:rPr>
          <w:rFonts w:hint="eastAsia"/>
          <w:lang w:eastAsia="zh-CN"/>
        </w:rPr>
        <w:t>第</w:t>
      </w:r>
      <w:r w:rsidR="0096406E">
        <w:rPr>
          <w:lang w:eastAsia="zh-CN"/>
        </w:rPr>
        <w:fldChar w:fldCharType="begin"/>
      </w:r>
      <w:r>
        <w:rPr>
          <w:rFonts w:hint="eastAsia"/>
          <w:lang w:eastAsia="zh-CN"/>
        </w:rPr>
        <w:instrText>= 2 \* ROMAN</w:instrText>
      </w:r>
      <w:r w:rsidR="0096406E">
        <w:rPr>
          <w:lang w:eastAsia="zh-CN"/>
        </w:rPr>
        <w:fldChar w:fldCharType="separate"/>
      </w:r>
      <w:r>
        <w:rPr>
          <w:lang w:eastAsia="zh-CN"/>
        </w:rPr>
        <w:t>II</w:t>
      </w:r>
      <w:r w:rsidR="0096406E">
        <w:rPr>
          <w:lang w:eastAsia="zh-CN"/>
        </w:rPr>
        <w:fldChar w:fldCharType="end"/>
      </w:r>
      <w:r>
        <w:rPr>
          <w:lang w:eastAsia="zh-CN"/>
        </w:rPr>
        <w:t>时段</w:t>
      </w:r>
      <w:r>
        <w:rPr>
          <w:rFonts w:hint="eastAsia"/>
          <w:lang w:eastAsia="zh-CN"/>
        </w:rPr>
        <w:t>水泥窑</w:t>
      </w:r>
      <w:r>
        <w:rPr>
          <w:lang w:eastAsia="zh-CN"/>
        </w:rPr>
        <w:t>及窑尾预热利用系统最高允许排放浓度的基础上，以</w:t>
      </w:r>
      <w:r>
        <w:rPr>
          <w:rFonts w:hint="eastAsia"/>
          <w:lang w:eastAsia="zh-CN"/>
        </w:rPr>
        <w:t>水泥</w:t>
      </w:r>
      <w:r>
        <w:rPr>
          <w:lang w:eastAsia="zh-CN"/>
        </w:rPr>
        <w:t>工业水泥窑窑尾烟气污染治理技术为依据，并结合调研企业的实测数据，加严了</w:t>
      </w:r>
      <w:r>
        <w:rPr>
          <w:rFonts w:hint="eastAsia"/>
          <w:lang w:eastAsia="zh-CN"/>
        </w:rPr>
        <w:t>水泥窑</w:t>
      </w:r>
      <w:r>
        <w:rPr>
          <w:lang w:eastAsia="zh-CN"/>
        </w:rPr>
        <w:t>及窑尾预热利用系统颗粒物</w:t>
      </w:r>
      <w:r>
        <w:rPr>
          <w:rFonts w:hint="eastAsia"/>
          <w:lang w:eastAsia="zh-CN"/>
        </w:rPr>
        <w:t>、二</w:t>
      </w:r>
      <w:r>
        <w:rPr>
          <w:lang w:eastAsia="zh-CN"/>
        </w:rPr>
        <w:t>氧化硫、氮氧化物排放限值。</w:t>
      </w:r>
    </w:p>
    <w:p w:rsidR="000A59DB" w:rsidRDefault="0030516F">
      <w:pPr>
        <w:ind w:firstLine="480"/>
        <w:rPr>
          <w:szCs w:val="24"/>
          <w:lang w:eastAsia="zh-CN"/>
        </w:rPr>
      </w:pPr>
      <w:r>
        <w:rPr>
          <w:rFonts w:hint="eastAsia"/>
          <w:szCs w:val="24"/>
          <w:lang w:eastAsia="zh-CN"/>
        </w:rPr>
        <w:t>②</w:t>
      </w:r>
      <w:r>
        <w:rPr>
          <w:szCs w:val="24"/>
          <w:lang w:eastAsia="zh-CN"/>
        </w:rPr>
        <w:t>在《</w:t>
      </w:r>
      <w:r>
        <w:rPr>
          <w:rFonts w:hint="eastAsia"/>
          <w:szCs w:val="24"/>
          <w:lang w:eastAsia="zh-CN"/>
        </w:rPr>
        <w:t>水泥工业</w:t>
      </w:r>
      <w:r>
        <w:rPr>
          <w:szCs w:val="24"/>
          <w:lang w:eastAsia="zh-CN"/>
        </w:rPr>
        <w:t>大气污染物排放标准》（</w:t>
      </w:r>
      <w:r>
        <w:rPr>
          <w:rFonts w:hint="eastAsia"/>
          <w:szCs w:val="24"/>
          <w:lang w:eastAsia="zh-CN"/>
        </w:rPr>
        <w:t>DB13/2167-2015</w:t>
      </w:r>
      <w:r>
        <w:rPr>
          <w:szCs w:val="24"/>
          <w:lang w:eastAsia="zh-CN"/>
        </w:rPr>
        <w:t>）表</w:t>
      </w:r>
      <w:r>
        <w:rPr>
          <w:rFonts w:hint="eastAsia"/>
          <w:szCs w:val="24"/>
          <w:lang w:eastAsia="zh-CN"/>
        </w:rPr>
        <w:t>1</w:t>
      </w:r>
      <w:r>
        <w:rPr>
          <w:rFonts w:hint="eastAsia"/>
          <w:szCs w:val="24"/>
          <w:lang w:eastAsia="zh-CN"/>
        </w:rPr>
        <w:t>第</w:t>
      </w:r>
      <w:r w:rsidR="0096406E">
        <w:rPr>
          <w:szCs w:val="24"/>
          <w:lang w:eastAsia="zh-CN"/>
        </w:rPr>
        <w:fldChar w:fldCharType="begin"/>
      </w:r>
      <w:r>
        <w:rPr>
          <w:rFonts w:hint="eastAsia"/>
          <w:szCs w:val="24"/>
          <w:lang w:eastAsia="zh-CN"/>
        </w:rPr>
        <w:instrText>= 2 \* ROMAN</w:instrText>
      </w:r>
      <w:r w:rsidR="0096406E">
        <w:rPr>
          <w:szCs w:val="24"/>
          <w:lang w:eastAsia="zh-CN"/>
        </w:rPr>
        <w:fldChar w:fldCharType="separate"/>
      </w:r>
      <w:r>
        <w:rPr>
          <w:szCs w:val="24"/>
          <w:lang w:eastAsia="zh-CN"/>
        </w:rPr>
        <w:t>II</w:t>
      </w:r>
      <w:r w:rsidR="0096406E">
        <w:rPr>
          <w:szCs w:val="24"/>
          <w:lang w:eastAsia="zh-CN"/>
        </w:rPr>
        <w:fldChar w:fldCharType="end"/>
      </w:r>
      <w:r>
        <w:rPr>
          <w:szCs w:val="24"/>
          <w:lang w:eastAsia="zh-CN"/>
        </w:rPr>
        <w:t>时段</w:t>
      </w:r>
      <w:r>
        <w:rPr>
          <w:rFonts w:hint="eastAsia"/>
          <w:szCs w:val="24"/>
          <w:lang w:eastAsia="zh-CN"/>
        </w:rPr>
        <w:t>烘干机、烘干磨、煤磨及冷却机（采用独立热源的烘干设备）</w:t>
      </w:r>
      <w:r>
        <w:rPr>
          <w:szCs w:val="24"/>
          <w:lang w:eastAsia="zh-CN"/>
        </w:rPr>
        <w:t>最高允许排放浓度的基础上，结合调研企业的实测数据，加严了</w:t>
      </w:r>
      <w:r>
        <w:rPr>
          <w:rFonts w:hint="eastAsia"/>
          <w:szCs w:val="24"/>
          <w:lang w:eastAsia="zh-CN"/>
        </w:rPr>
        <w:t>采用独立热源的烘干设备（烘干机、烘干磨、煤磨及冷却机）排放污染物</w:t>
      </w:r>
      <w:r>
        <w:rPr>
          <w:szCs w:val="24"/>
          <w:lang w:eastAsia="zh-CN"/>
        </w:rPr>
        <w:t>颗粒物</w:t>
      </w:r>
      <w:r>
        <w:rPr>
          <w:rFonts w:hint="eastAsia"/>
          <w:szCs w:val="24"/>
          <w:lang w:eastAsia="zh-CN"/>
        </w:rPr>
        <w:t>、二氧化硫、</w:t>
      </w:r>
      <w:r>
        <w:rPr>
          <w:szCs w:val="24"/>
          <w:lang w:eastAsia="zh-CN"/>
        </w:rPr>
        <w:t>氮氧化物排放限值</w:t>
      </w:r>
      <w:r>
        <w:rPr>
          <w:rFonts w:hint="eastAsia"/>
          <w:szCs w:val="24"/>
          <w:lang w:eastAsia="zh-CN"/>
        </w:rPr>
        <w:t>。</w:t>
      </w:r>
    </w:p>
    <w:p w:rsidR="000A59DB" w:rsidRDefault="0030516F">
      <w:pPr>
        <w:ind w:firstLine="480"/>
        <w:rPr>
          <w:lang w:eastAsia="zh-CN"/>
        </w:rPr>
      </w:pPr>
      <w:r>
        <w:rPr>
          <w:rFonts w:hint="eastAsia"/>
          <w:lang w:eastAsia="zh-CN"/>
        </w:rPr>
        <w:t>3</w:t>
      </w:r>
      <w:r>
        <w:rPr>
          <w:lang w:eastAsia="zh-CN"/>
        </w:rPr>
        <w:t>、排放限值的确定依据</w:t>
      </w:r>
    </w:p>
    <w:p w:rsidR="000A59DB" w:rsidRDefault="0030516F">
      <w:pPr>
        <w:ind w:firstLine="480"/>
        <w:rPr>
          <w:lang w:eastAsia="zh-CN"/>
        </w:rPr>
      </w:pPr>
      <w:r>
        <w:rPr>
          <w:lang w:eastAsia="zh-CN"/>
        </w:rPr>
        <w:t>以</w:t>
      </w:r>
      <w:r>
        <w:rPr>
          <w:rFonts w:hint="eastAsia"/>
          <w:lang w:eastAsia="zh-CN"/>
        </w:rPr>
        <w:t>水泥</w:t>
      </w:r>
      <w:r>
        <w:rPr>
          <w:lang w:eastAsia="zh-CN"/>
        </w:rPr>
        <w:t>工业生产工艺及污染治理技术为依据，并结合调研企业的实测数据，确定各污染物的排放标准限值。</w:t>
      </w:r>
      <w:bookmarkStart w:id="153" w:name="6.2.2_标准章节主要包含的内容"/>
      <w:bookmarkEnd w:id="153"/>
    </w:p>
    <w:p w:rsidR="000A59DB" w:rsidRDefault="0030516F">
      <w:pPr>
        <w:ind w:firstLine="480"/>
        <w:rPr>
          <w:lang w:eastAsia="zh-CN"/>
        </w:rPr>
      </w:pPr>
      <w:r>
        <w:rPr>
          <w:rFonts w:hint="eastAsia"/>
          <w:lang w:eastAsia="zh-CN"/>
        </w:rPr>
        <w:t>4</w:t>
      </w:r>
      <w:r>
        <w:rPr>
          <w:rFonts w:hint="eastAsia"/>
          <w:lang w:eastAsia="zh-CN"/>
        </w:rPr>
        <w:t>、增加达标判定的依据</w:t>
      </w:r>
    </w:p>
    <w:p w:rsidR="000A59DB" w:rsidRDefault="0030516F" w:rsidP="00AD6863">
      <w:pPr>
        <w:tabs>
          <w:tab w:val="left" w:pos="840"/>
        </w:tabs>
        <w:spacing w:afterLines="50"/>
        <w:ind w:firstLine="480"/>
        <w:rPr>
          <w:lang w:eastAsia="zh-CN"/>
        </w:rPr>
      </w:pPr>
      <w:r>
        <w:rPr>
          <w:rFonts w:hint="eastAsia"/>
          <w:lang w:eastAsia="zh-CN"/>
        </w:rPr>
        <w:t>标准增加了达标判定的依据。正常工况下，</w:t>
      </w:r>
      <w:r>
        <w:t>实测大气污染物排放浓度应换算为基准含氧量状态下的基准排放浓度</w:t>
      </w:r>
      <w:r>
        <w:rPr>
          <w:rFonts w:hint="eastAsia"/>
          <w:lang w:eastAsia="zh-CN"/>
        </w:rPr>
        <w:t>，以此</w:t>
      </w:r>
      <w:r>
        <w:t>作为判定排放是否达标的依据</w:t>
      </w:r>
      <w:r>
        <w:rPr>
          <w:rFonts w:hint="eastAsia"/>
          <w:lang w:eastAsia="zh-CN"/>
        </w:rPr>
        <w:t>；</w:t>
      </w:r>
      <w:r>
        <w:t>监督性检查时现场即时采样或检测的结果</w:t>
      </w:r>
      <w:r>
        <w:rPr>
          <w:rFonts w:hint="eastAsia"/>
          <w:lang w:eastAsia="zh-CN"/>
        </w:rPr>
        <w:t>，</w:t>
      </w:r>
      <w:r>
        <w:t>作为判定排污行为是否符合排放标准的依据</w:t>
      </w:r>
      <w:r>
        <w:rPr>
          <w:rFonts w:hint="eastAsia"/>
          <w:lang w:eastAsia="zh-CN"/>
        </w:rPr>
        <w:t>。</w:t>
      </w:r>
    </w:p>
    <w:p w:rsidR="000A59DB" w:rsidRDefault="0030516F">
      <w:pPr>
        <w:pStyle w:val="3"/>
      </w:pPr>
      <w:bookmarkStart w:id="154" w:name="_Toc16266396"/>
      <w:bookmarkStart w:id="155" w:name="_Toc15367831"/>
      <w:bookmarkStart w:id="156" w:name="_Toc511396489"/>
      <w:bookmarkStart w:id="157" w:name="_Toc511507522"/>
      <w:r>
        <w:t>标准章节主要包含的内容</w:t>
      </w:r>
      <w:bookmarkEnd w:id="154"/>
      <w:bookmarkEnd w:id="155"/>
      <w:bookmarkEnd w:id="156"/>
      <w:bookmarkEnd w:id="157"/>
    </w:p>
    <w:p w:rsidR="000A59DB" w:rsidRDefault="0030516F">
      <w:pPr>
        <w:ind w:firstLine="480"/>
        <w:rPr>
          <w:lang w:eastAsia="zh-CN"/>
        </w:rPr>
      </w:pPr>
      <w:r>
        <w:rPr>
          <w:lang w:eastAsia="zh-CN"/>
        </w:rPr>
        <w:t>标准主要包含内容如下：适用范围、规范性引用文件、术语和定义、</w:t>
      </w:r>
      <w:r>
        <w:rPr>
          <w:rFonts w:hint="eastAsia"/>
          <w:lang w:eastAsia="zh-CN"/>
        </w:rPr>
        <w:t>大气污染物排放控制要求</w:t>
      </w:r>
      <w:r>
        <w:rPr>
          <w:lang w:eastAsia="zh-CN"/>
        </w:rPr>
        <w:t>、</w:t>
      </w:r>
      <w:r>
        <w:rPr>
          <w:rFonts w:hint="eastAsia"/>
          <w:lang w:eastAsia="zh-CN"/>
        </w:rPr>
        <w:t>污染物监测要求</w:t>
      </w:r>
      <w:r>
        <w:rPr>
          <w:lang w:eastAsia="zh-CN"/>
        </w:rPr>
        <w:t>、</w:t>
      </w:r>
      <w:r>
        <w:rPr>
          <w:rFonts w:hint="eastAsia"/>
          <w:lang w:eastAsia="zh-CN"/>
        </w:rPr>
        <w:t>达标判定、</w:t>
      </w:r>
      <w:r>
        <w:rPr>
          <w:lang w:eastAsia="zh-CN"/>
        </w:rPr>
        <w:t>实施与监督。</w:t>
      </w:r>
      <w:bookmarkStart w:id="158" w:name="6.2.3_标准执行分段的规定"/>
      <w:bookmarkEnd w:id="158"/>
    </w:p>
    <w:p w:rsidR="000A59DB" w:rsidRDefault="0030516F">
      <w:pPr>
        <w:pStyle w:val="3"/>
      </w:pPr>
      <w:bookmarkStart w:id="159" w:name="_Toc16266397"/>
      <w:bookmarkStart w:id="160" w:name="_Toc15367832"/>
      <w:r>
        <w:rPr>
          <w:rFonts w:hint="eastAsia"/>
        </w:rPr>
        <w:t>标准执行分段的规定</w:t>
      </w:r>
      <w:bookmarkEnd w:id="159"/>
      <w:bookmarkEnd w:id="160"/>
    </w:p>
    <w:p w:rsidR="000A59DB" w:rsidRDefault="0030516F">
      <w:pPr>
        <w:ind w:firstLine="480"/>
        <w:rPr>
          <w:lang w:eastAsia="zh-CN"/>
        </w:rPr>
      </w:pPr>
      <w:r>
        <w:rPr>
          <w:rFonts w:hint="eastAsia"/>
          <w:lang w:eastAsia="zh-CN"/>
        </w:rPr>
        <w:t>按水泥工业企业环境影响评价报告书（表）通过</w:t>
      </w:r>
      <w:r>
        <w:rPr>
          <w:lang w:eastAsia="zh-CN"/>
        </w:rPr>
        <w:t>审批的时间</w:t>
      </w:r>
      <w:r>
        <w:rPr>
          <w:rFonts w:hint="eastAsia"/>
          <w:lang w:eastAsia="zh-CN"/>
        </w:rPr>
        <w:t>，确定为现有企业和新建企业（包括改、扩建），分别</w:t>
      </w:r>
      <w:r>
        <w:rPr>
          <w:lang w:eastAsia="zh-CN"/>
        </w:rPr>
        <w:t>按照</w:t>
      </w:r>
      <w:r>
        <w:rPr>
          <w:rFonts w:hint="eastAsia"/>
          <w:lang w:eastAsia="zh-CN"/>
        </w:rPr>
        <w:t>两个时段执行不同的标准。初步拟定：新建企业自本标准实施之日起，执行表</w:t>
      </w:r>
      <w:r>
        <w:rPr>
          <w:rFonts w:hint="eastAsia"/>
          <w:lang w:eastAsia="zh-CN"/>
        </w:rPr>
        <w:t>1</w:t>
      </w:r>
      <w:r>
        <w:rPr>
          <w:rFonts w:hint="eastAsia"/>
          <w:lang w:eastAsia="zh-CN"/>
        </w:rPr>
        <w:t>中规定的大气污染物最高允许排放浓度；现有企业自</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日起，执行表</w:t>
      </w:r>
      <w:r>
        <w:rPr>
          <w:rFonts w:hint="eastAsia"/>
          <w:lang w:eastAsia="zh-CN"/>
        </w:rPr>
        <w:t>1</w:t>
      </w:r>
      <w:r>
        <w:rPr>
          <w:rFonts w:hint="eastAsia"/>
          <w:lang w:eastAsia="zh-CN"/>
        </w:rPr>
        <w:t>中规定的大气污染物最高允许排放浓度。</w:t>
      </w:r>
    </w:p>
    <w:p w:rsidR="000A59DB" w:rsidRDefault="0030516F" w:rsidP="0030516F">
      <w:pPr>
        <w:pStyle w:val="2"/>
        <w:spacing w:before="156" w:after="156"/>
      </w:pPr>
      <w:bookmarkStart w:id="161" w:name="_Toc511507524"/>
      <w:bookmarkStart w:id="162" w:name="_Toc511396491"/>
      <w:bookmarkStart w:id="163" w:name="_Toc16266398"/>
      <w:bookmarkStart w:id="164" w:name="_Toc516393397"/>
      <w:r>
        <w:t>术语和定义</w:t>
      </w:r>
      <w:bookmarkEnd w:id="161"/>
      <w:bookmarkEnd w:id="162"/>
      <w:bookmarkEnd w:id="163"/>
      <w:bookmarkEnd w:id="164"/>
    </w:p>
    <w:p w:rsidR="000A59DB" w:rsidRDefault="0030516F">
      <w:pPr>
        <w:ind w:firstLine="480"/>
        <w:rPr>
          <w:lang w:eastAsia="zh-CN"/>
        </w:rPr>
      </w:pPr>
      <w:r>
        <w:rPr>
          <w:lang w:eastAsia="zh-CN"/>
        </w:rPr>
        <w:t>本标准中术语和定义与《</w:t>
      </w:r>
      <w:r>
        <w:rPr>
          <w:rFonts w:hint="eastAsia"/>
          <w:lang w:eastAsia="zh-CN"/>
        </w:rPr>
        <w:t>水泥</w:t>
      </w:r>
      <w:r>
        <w:rPr>
          <w:lang w:eastAsia="zh-CN"/>
        </w:rPr>
        <w:t>工业大气污染物排放标准》（</w:t>
      </w:r>
      <w:r>
        <w:rPr>
          <w:rFonts w:hint="eastAsia"/>
          <w:lang w:eastAsia="zh-CN"/>
        </w:rPr>
        <w:t>DB13/2167-2015</w:t>
      </w:r>
      <w:r>
        <w:rPr>
          <w:lang w:eastAsia="zh-CN"/>
        </w:rPr>
        <w:t>）相一致，保留了术语中</w:t>
      </w:r>
      <w:r>
        <w:rPr>
          <w:rFonts w:hint="eastAsia"/>
          <w:lang w:eastAsia="zh-CN"/>
        </w:rPr>
        <w:t>“水泥工业、</w:t>
      </w:r>
      <w:r>
        <w:rPr>
          <w:lang w:eastAsia="zh-CN"/>
        </w:rPr>
        <w:t>水泥窑</w:t>
      </w:r>
      <w:r>
        <w:rPr>
          <w:rFonts w:hint="eastAsia"/>
          <w:lang w:eastAsia="zh-CN"/>
        </w:rPr>
        <w:t>、</w:t>
      </w:r>
      <w:r>
        <w:rPr>
          <w:lang w:eastAsia="zh-CN"/>
        </w:rPr>
        <w:t>窑尾余热利用系统</w:t>
      </w:r>
      <w:r>
        <w:rPr>
          <w:rFonts w:hint="eastAsia"/>
          <w:lang w:eastAsia="zh-CN"/>
        </w:rPr>
        <w:t>、</w:t>
      </w:r>
      <w:r>
        <w:rPr>
          <w:lang w:eastAsia="zh-CN"/>
        </w:rPr>
        <w:t>烘干机</w:t>
      </w:r>
      <w:r>
        <w:rPr>
          <w:rFonts w:hint="eastAsia"/>
          <w:lang w:eastAsia="zh-CN"/>
        </w:rPr>
        <w:t>、</w:t>
      </w:r>
      <w:r>
        <w:rPr>
          <w:lang w:eastAsia="zh-CN"/>
        </w:rPr>
        <w:t>烘干磨</w:t>
      </w:r>
      <w:r>
        <w:rPr>
          <w:rFonts w:hint="eastAsia"/>
          <w:lang w:eastAsia="zh-CN"/>
        </w:rPr>
        <w:t>、</w:t>
      </w:r>
      <w:r>
        <w:rPr>
          <w:lang w:eastAsia="zh-CN"/>
        </w:rPr>
        <w:t>煤磨及冷却机</w:t>
      </w:r>
      <w:r>
        <w:rPr>
          <w:rFonts w:hint="eastAsia"/>
          <w:lang w:eastAsia="zh-CN"/>
        </w:rPr>
        <w:t>、</w:t>
      </w:r>
      <w:r>
        <w:rPr>
          <w:lang w:eastAsia="zh-CN"/>
        </w:rPr>
        <w:t>采用独立热源的烘干设备等</w:t>
      </w:r>
      <w:r>
        <w:rPr>
          <w:rFonts w:hint="eastAsia"/>
          <w:lang w:eastAsia="zh-CN"/>
        </w:rPr>
        <w:t>”</w:t>
      </w:r>
      <w:r>
        <w:rPr>
          <w:lang w:eastAsia="zh-CN"/>
        </w:rPr>
        <w:t>的定义。</w:t>
      </w:r>
    </w:p>
    <w:p w:rsidR="000A59DB" w:rsidRDefault="0030516F" w:rsidP="0030516F">
      <w:pPr>
        <w:pStyle w:val="2"/>
        <w:spacing w:before="156" w:after="156"/>
      </w:pPr>
      <w:bookmarkStart w:id="165" w:name="6.4_污染物项目的选择"/>
      <w:bookmarkStart w:id="166" w:name="_Toc511396492"/>
      <w:bookmarkStart w:id="167" w:name="_Toc516393398"/>
      <w:bookmarkStart w:id="168" w:name="_Toc16266399"/>
      <w:bookmarkStart w:id="169" w:name="_Toc511507525"/>
      <w:bookmarkEnd w:id="165"/>
      <w:r>
        <w:t>污染物项目的选择</w:t>
      </w:r>
      <w:bookmarkEnd w:id="166"/>
      <w:bookmarkEnd w:id="167"/>
      <w:bookmarkEnd w:id="168"/>
      <w:bookmarkEnd w:id="169"/>
    </w:p>
    <w:p w:rsidR="000A59DB" w:rsidRDefault="0030516F">
      <w:pPr>
        <w:ind w:firstLine="480"/>
        <w:rPr>
          <w:lang w:eastAsia="zh-CN"/>
        </w:rPr>
      </w:pPr>
      <w:r>
        <w:rPr>
          <w:lang w:eastAsia="zh-CN"/>
        </w:rPr>
        <w:t>根据行业的特点，大气污染物有组织排放主要因子为：颗粒物、</w:t>
      </w:r>
      <w:r>
        <w:rPr>
          <w:rFonts w:hint="eastAsia"/>
          <w:lang w:eastAsia="zh-CN"/>
        </w:rPr>
        <w:t>二氧化硫</w:t>
      </w:r>
      <w:r>
        <w:rPr>
          <w:lang w:eastAsia="zh-CN"/>
        </w:rPr>
        <w:t>、氮氧化物、</w:t>
      </w:r>
      <w:r>
        <w:rPr>
          <w:rFonts w:hint="eastAsia"/>
          <w:lang w:eastAsia="zh-CN"/>
        </w:rPr>
        <w:t>氟化物、</w:t>
      </w:r>
      <w:r>
        <w:rPr>
          <w:lang w:eastAsia="zh-CN"/>
        </w:rPr>
        <w:t>汞及其化合物、氨共</w:t>
      </w:r>
      <w:r>
        <w:rPr>
          <w:rFonts w:hint="eastAsia"/>
          <w:lang w:eastAsia="zh-CN"/>
        </w:rPr>
        <w:t>6</w:t>
      </w:r>
      <w:r>
        <w:rPr>
          <w:lang w:eastAsia="zh-CN"/>
        </w:rPr>
        <w:t>项。无组织排放主要因子为：颗粒物、氨共</w:t>
      </w:r>
      <w:r>
        <w:rPr>
          <w:rFonts w:hint="eastAsia"/>
          <w:lang w:eastAsia="zh-CN"/>
        </w:rPr>
        <w:t>2</w:t>
      </w:r>
      <w:r>
        <w:rPr>
          <w:lang w:eastAsia="zh-CN"/>
        </w:rPr>
        <w:t>项。上述项目中</w:t>
      </w:r>
      <w:r>
        <w:rPr>
          <w:rFonts w:hint="eastAsia"/>
          <w:lang w:eastAsia="zh-CN"/>
        </w:rPr>
        <w:t>二氧化硫</w:t>
      </w:r>
      <w:r>
        <w:rPr>
          <w:lang w:eastAsia="zh-CN"/>
        </w:rPr>
        <w:t>、氮氧化物为国家实行总量控制指标的大气主要污染物；颗粒物</w:t>
      </w:r>
      <w:bookmarkStart w:id="170" w:name="_bookmark12"/>
      <w:bookmarkEnd w:id="170"/>
      <w:r>
        <w:rPr>
          <w:lang w:eastAsia="zh-CN"/>
        </w:rPr>
        <w:t>是国家明确要求</w:t>
      </w:r>
      <w:r>
        <w:rPr>
          <w:lang w:eastAsia="zh-CN"/>
        </w:rPr>
        <w:t>“2+26”</w:t>
      </w:r>
      <w:r>
        <w:rPr>
          <w:lang w:eastAsia="zh-CN"/>
        </w:rPr>
        <w:t>城市中</w:t>
      </w:r>
      <w:r>
        <w:rPr>
          <w:rFonts w:hint="eastAsia"/>
          <w:lang w:eastAsia="zh-CN"/>
        </w:rPr>
        <w:t>水泥</w:t>
      </w:r>
      <w:r>
        <w:rPr>
          <w:lang w:eastAsia="zh-CN"/>
        </w:rPr>
        <w:t>行业实行特别排放限值，进行严格控制的大气污染因子；废气中的</w:t>
      </w:r>
      <w:r>
        <w:rPr>
          <w:rFonts w:hint="eastAsia"/>
          <w:lang w:eastAsia="zh-CN"/>
        </w:rPr>
        <w:t>氟化物、氨、汞及其化合物为</w:t>
      </w:r>
      <w:r>
        <w:rPr>
          <w:lang w:eastAsia="zh-CN"/>
        </w:rPr>
        <w:t>会对生态和健康产生影响的污染因子。因此上述因子均被作为本标准的污染物排放控制因子。</w:t>
      </w:r>
    </w:p>
    <w:p w:rsidR="000A59DB" w:rsidRDefault="0030516F">
      <w:pPr>
        <w:pStyle w:val="3"/>
      </w:pPr>
      <w:bookmarkStart w:id="171" w:name="_Toc15367835"/>
      <w:bookmarkStart w:id="172" w:name="_Toc16266400"/>
      <w:r>
        <w:rPr>
          <w:rFonts w:hint="eastAsia"/>
        </w:rPr>
        <w:t>矿山开采</w:t>
      </w:r>
      <w:bookmarkEnd w:id="171"/>
      <w:bookmarkEnd w:id="172"/>
    </w:p>
    <w:p w:rsidR="000A59DB" w:rsidRDefault="0030516F">
      <w:pPr>
        <w:ind w:firstLine="480"/>
        <w:rPr>
          <w:lang w:eastAsia="zh-CN"/>
        </w:rPr>
      </w:pPr>
      <w:r>
        <w:rPr>
          <w:lang w:eastAsia="zh-CN"/>
        </w:rPr>
        <w:t>规定了</w:t>
      </w:r>
      <w:r>
        <w:rPr>
          <w:rFonts w:hint="eastAsia"/>
          <w:lang w:eastAsia="zh-CN"/>
        </w:rPr>
        <w:t>破碎机</w:t>
      </w:r>
      <w:r>
        <w:rPr>
          <w:lang w:eastAsia="zh-CN"/>
        </w:rPr>
        <w:t>及其他通风生产设备有组织源颗粒物的排放浓度。</w:t>
      </w:r>
    </w:p>
    <w:p w:rsidR="000A59DB" w:rsidRDefault="0030516F">
      <w:pPr>
        <w:pStyle w:val="3"/>
      </w:pPr>
      <w:bookmarkStart w:id="173" w:name="_Toc16266401"/>
      <w:bookmarkStart w:id="174" w:name="_Toc15367836"/>
      <w:r>
        <w:rPr>
          <w:rFonts w:hint="eastAsia"/>
        </w:rPr>
        <w:t>水泥制造</w:t>
      </w:r>
      <w:bookmarkEnd w:id="173"/>
      <w:bookmarkEnd w:id="174"/>
    </w:p>
    <w:p w:rsidR="000A59DB" w:rsidRDefault="0030516F">
      <w:pPr>
        <w:ind w:firstLine="480"/>
        <w:rPr>
          <w:lang w:eastAsia="zh-CN"/>
        </w:rPr>
      </w:pPr>
      <w:r>
        <w:rPr>
          <w:lang w:eastAsia="zh-CN"/>
        </w:rPr>
        <w:t>对</w:t>
      </w:r>
      <w:r>
        <w:rPr>
          <w:rFonts w:hint="eastAsia"/>
          <w:lang w:eastAsia="zh-CN"/>
        </w:rPr>
        <w:t>水泥窑及窑尾余热利用系统</w:t>
      </w:r>
      <w:r>
        <w:rPr>
          <w:lang w:eastAsia="zh-CN"/>
        </w:rPr>
        <w:t>有组织源排放的颗粒物、二氧化硫</w:t>
      </w:r>
      <w:r>
        <w:rPr>
          <w:rFonts w:hint="eastAsia"/>
          <w:lang w:eastAsia="zh-CN"/>
        </w:rPr>
        <w:t>、</w:t>
      </w:r>
      <w:r>
        <w:rPr>
          <w:lang w:eastAsia="zh-CN"/>
        </w:rPr>
        <w:t>氮氧化物</w:t>
      </w:r>
      <w:r>
        <w:rPr>
          <w:rFonts w:hint="eastAsia"/>
          <w:lang w:eastAsia="zh-CN"/>
        </w:rPr>
        <w:t>、</w:t>
      </w:r>
      <w:r>
        <w:rPr>
          <w:lang w:eastAsia="zh-CN"/>
        </w:rPr>
        <w:t>氟化物</w:t>
      </w:r>
      <w:r>
        <w:rPr>
          <w:rFonts w:hint="eastAsia"/>
          <w:lang w:eastAsia="zh-CN"/>
        </w:rPr>
        <w:t>、</w:t>
      </w:r>
      <w:r>
        <w:rPr>
          <w:lang w:eastAsia="zh-CN"/>
        </w:rPr>
        <w:t>汞及其化合物</w:t>
      </w:r>
      <w:r>
        <w:rPr>
          <w:rFonts w:hint="eastAsia"/>
          <w:lang w:eastAsia="zh-CN"/>
        </w:rPr>
        <w:t>、</w:t>
      </w:r>
      <w:r>
        <w:rPr>
          <w:lang w:eastAsia="zh-CN"/>
        </w:rPr>
        <w:t>氨的排放浓度进行了限定；对</w:t>
      </w:r>
      <w:r>
        <w:rPr>
          <w:rFonts w:hint="eastAsia"/>
          <w:lang w:eastAsia="zh-CN"/>
        </w:rPr>
        <w:t>烘干机、烘干磨、</w:t>
      </w:r>
      <w:r>
        <w:rPr>
          <w:rFonts w:hint="eastAsia"/>
          <w:lang w:eastAsia="zh-CN"/>
        </w:rPr>
        <w:t xml:space="preserve"> </w:t>
      </w:r>
      <w:r>
        <w:rPr>
          <w:rFonts w:hint="eastAsia"/>
          <w:lang w:eastAsia="zh-CN"/>
        </w:rPr>
        <w:t>煤磨及冷却机</w:t>
      </w:r>
      <w:r>
        <w:rPr>
          <w:lang w:eastAsia="zh-CN"/>
        </w:rPr>
        <w:t>有组织源排放的颗粒物、</w:t>
      </w:r>
      <w:r>
        <w:rPr>
          <w:rFonts w:hint="eastAsia"/>
          <w:lang w:eastAsia="zh-CN"/>
        </w:rPr>
        <w:t>二氧化硫、</w:t>
      </w:r>
      <w:r>
        <w:rPr>
          <w:lang w:eastAsia="zh-CN"/>
        </w:rPr>
        <w:t>氮氧化物的排放浓度进行了限定；规定了</w:t>
      </w:r>
      <w:r>
        <w:rPr>
          <w:rFonts w:hint="eastAsia"/>
          <w:lang w:eastAsia="zh-CN"/>
        </w:rPr>
        <w:t>破碎机、磨机、包装机及其他通风生产设备</w:t>
      </w:r>
      <w:r>
        <w:rPr>
          <w:lang w:eastAsia="zh-CN"/>
        </w:rPr>
        <w:t>有组织源颗粒物的排放浓度。</w:t>
      </w:r>
    </w:p>
    <w:p w:rsidR="000A59DB" w:rsidRDefault="0030516F">
      <w:pPr>
        <w:pStyle w:val="3"/>
      </w:pPr>
      <w:bookmarkStart w:id="175" w:name="_Toc15367837"/>
      <w:bookmarkStart w:id="176" w:name="_Toc16266402"/>
      <w:r>
        <w:rPr>
          <w:rFonts w:hint="eastAsia"/>
        </w:rPr>
        <w:t>散装水泥中转站及水泥制品生产</w:t>
      </w:r>
      <w:bookmarkEnd w:id="175"/>
      <w:bookmarkEnd w:id="176"/>
    </w:p>
    <w:p w:rsidR="000A59DB" w:rsidRDefault="0030516F">
      <w:pPr>
        <w:ind w:firstLine="480"/>
        <w:rPr>
          <w:lang w:eastAsia="zh-CN"/>
        </w:rPr>
      </w:pPr>
      <w:r>
        <w:rPr>
          <w:lang w:eastAsia="zh-CN"/>
        </w:rPr>
        <w:t>对</w:t>
      </w:r>
      <w:r>
        <w:rPr>
          <w:rFonts w:hint="eastAsia"/>
          <w:lang w:eastAsia="zh-CN"/>
        </w:rPr>
        <w:t>水泥仓及其他通风生产设备</w:t>
      </w:r>
      <w:r>
        <w:rPr>
          <w:lang w:eastAsia="zh-CN"/>
        </w:rPr>
        <w:t>有组织源颗粒物排放浓度进行了限定。</w:t>
      </w:r>
    </w:p>
    <w:p w:rsidR="000A59DB" w:rsidRDefault="0030516F">
      <w:pPr>
        <w:pStyle w:val="3"/>
      </w:pPr>
      <w:bookmarkStart w:id="177" w:name="_Toc15367838"/>
      <w:bookmarkStart w:id="178" w:name="_Toc16266403"/>
      <w:r>
        <w:rPr>
          <w:rFonts w:hint="eastAsia"/>
        </w:rPr>
        <w:t>无组织</w:t>
      </w:r>
      <w:r>
        <w:t>排放</w:t>
      </w:r>
      <w:bookmarkEnd w:id="177"/>
      <w:bookmarkEnd w:id="178"/>
    </w:p>
    <w:p w:rsidR="000A59DB" w:rsidRDefault="0030516F">
      <w:pPr>
        <w:ind w:firstLine="480"/>
        <w:rPr>
          <w:lang w:eastAsia="zh-CN"/>
        </w:rPr>
      </w:pPr>
      <w:r>
        <w:rPr>
          <w:lang w:eastAsia="zh-CN"/>
        </w:rPr>
        <w:t>规定了厂界无组织污染物排放颗粒物、氨的排放浓度。</w:t>
      </w:r>
    </w:p>
    <w:p w:rsidR="000A59DB" w:rsidRDefault="0030516F" w:rsidP="0030516F">
      <w:pPr>
        <w:pStyle w:val="2"/>
        <w:spacing w:before="156" w:after="156"/>
      </w:pPr>
      <w:bookmarkStart w:id="179" w:name="6.5_污染物排放限值的确定及制定依据"/>
      <w:bookmarkStart w:id="180" w:name="_Toc516393399"/>
      <w:bookmarkStart w:id="181" w:name="_Toc511507528"/>
      <w:bookmarkStart w:id="182" w:name="_Toc16266404"/>
      <w:bookmarkStart w:id="183" w:name="_Toc511396495"/>
      <w:bookmarkEnd w:id="179"/>
      <w:r>
        <w:t>污染物排放限值的制定依据</w:t>
      </w:r>
      <w:bookmarkEnd w:id="180"/>
      <w:bookmarkEnd w:id="181"/>
      <w:bookmarkEnd w:id="182"/>
      <w:bookmarkEnd w:id="183"/>
    </w:p>
    <w:p w:rsidR="000A59DB" w:rsidRDefault="0030516F">
      <w:pPr>
        <w:ind w:firstLine="480"/>
        <w:rPr>
          <w:lang w:eastAsia="zh-CN"/>
        </w:rPr>
      </w:pPr>
      <w:bookmarkStart w:id="184" w:name="6.5.1_污染控制标准值形式"/>
      <w:bookmarkEnd w:id="184"/>
      <w:r>
        <w:rPr>
          <w:lang w:eastAsia="zh-CN"/>
        </w:rPr>
        <w:t>本标准污染物排放浓度确定的主要依据：（</w:t>
      </w:r>
      <w:r>
        <w:rPr>
          <w:lang w:eastAsia="zh-CN"/>
        </w:rPr>
        <w:t>1</w:t>
      </w:r>
      <w:r>
        <w:rPr>
          <w:lang w:eastAsia="zh-CN"/>
        </w:rPr>
        <w:t>）主要依据现有省</w:t>
      </w:r>
      <w:r>
        <w:rPr>
          <w:rFonts w:hint="eastAsia"/>
          <w:lang w:eastAsia="zh-CN"/>
        </w:rPr>
        <w:t>内已完成全系统综合脱硝改造工程水泥企业的水泥窑及窑尾余热利用系统</w:t>
      </w:r>
      <w:r>
        <w:rPr>
          <w:lang w:eastAsia="zh-CN"/>
        </w:rPr>
        <w:t>2019</w:t>
      </w:r>
      <w:r>
        <w:rPr>
          <w:rFonts w:hint="eastAsia"/>
          <w:lang w:eastAsia="zh-CN"/>
        </w:rPr>
        <w:t>年</w:t>
      </w:r>
      <w:r>
        <w:rPr>
          <w:rFonts w:hint="eastAsia"/>
          <w:lang w:eastAsia="zh-CN"/>
        </w:rPr>
        <w:t>4</w:t>
      </w:r>
      <w:r>
        <w:rPr>
          <w:rFonts w:hint="eastAsia"/>
          <w:lang w:eastAsia="zh-CN"/>
        </w:rPr>
        <w:t>月</w:t>
      </w:r>
      <w:r>
        <w:rPr>
          <w:rFonts w:hint="eastAsia"/>
          <w:lang w:eastAsia="zh-CN"/>
        </w:rPr>
        <w:t>~</w:t>
      </w:r>
      <w:r>
        <w:rPr>
          <w:lang w:eastAsia="zh-CN"/>
        </w:rPr>
        <w:t>6</w:t>
      </w:r>
      <w:r>
        <w:rPr>
          <w:rFonts w:hint="eastAsia"/>
          <w:lang w:eastAsia="zh-CN"/>
        </w:rPr>
        <w:t>月</w:t>
      </w:r>
      <w:r>
        <w:rPr>
          <w:lang w:eastAsia="zh-CN"/>
        </w:rPr>
        <w:t>窑尾烟气在线监测</w:t>
      </w:r>
      <w:r>
        <w:rPr>
          <w:rFonts w:hint="eastAsia"/>
          <w:lang w:eastAsia="zh-CN"/>
        </w:rPr>
        <w:t>数据</w:t>
      </w:r>
      <w:r>
        <w:rPr>
          <w:lang w:eastAsia="zh-CN"/>
        </w:rPr>
        <w:t>；</w:t>
      </w:r>
      <w:r>
        <w:rPr>
          <w:rFonts w:hint="eastAsia"/>
          <w:lang w:eastAsia="zh-CN"/>
        </w:rPr>
        <w:t>（</w:t>
      </w:r>
      <w:r>
        <w:rPr>
          <w:rFonts w:hint="eastAsia"/>
          <w:lang w:eastAsia="zh-CN"/>
        </w:rPr>
        <w:t>2</w:t>
      </w:r>
      <w:r>
        <w:rPr>
          <w:rFonts w:hint="eastAsia"/>
          <w:lang w:eastAsia="zh-CN"/>
        </w:rPr>
        <w:t>）依据省外已完成脱硝系统改造工程水泥企业的水泥窑及窑尾预热利用系统窑尾烟气在线监测数据；</w:t>
      </w:r>
      <w:r>
        <w:rPr>
          <w:lang w:eastAsia="zh-CN"/>
        </w:rPr>
        <w:t>（</w:t>
      </w:r>
      <w:r>
        <w:rPr>
          <w:lang w:eastAsia="zh-CN"/>
        </w:rPr>
        <w:t>3</w:t>
      </w:r>
      <w:r>
        <w:rPr>
          <w:lang w:eastAsia="zh-CN"/>
        </w:rPr>
        <w:t>）</w:t>
      </w:r>
      <w:r>
        <w:rPr>
          <w:rFonts w:hint="eastAsia"/>
          <w:lang w:eastAsia="zh-CN"/>
        </w:rPr>
        <w:t>结合</w:t>
      </w:r>
      <w:r>
        <w:rPr>
          <w:lang w:eastAsia="zh-CN"/>
        </w:rPr>
        <w:t>行业装备水平和污染控制技术所能达到的最佳效果；</w:t>
      </w:r>
      <w:r>
        <w:rPr>
          <w:rFonts w:hint="eastAsia"/>
          <w:lang w:eastAsia="zh-CN"/>
        </w:rPr>
        <w:t>（</w:t>
      </w:r>
      <w:r>
        <w:rPr>
          <w:lang w:eastAsia="zh-CN"/>
        </w:rPr>
        <w:t>4</w:t>
      </w:r>
      <w:r>
        <w:rPr>
          <w:rFonts w:hint="eastAsia"/>
          <w:lang w:eastAsia="zh-CN"/>
        </w:rPr>
        <w:t>）依据采用独立热源进行烘干的水泥粉</w:t>
      </w:r>
      <w:r>
        <w:rPr>
          <w:lang w:eastAsia="zh-CN"/>
        </w:rPr>
        <w:t>磨</w:t>
      </w:r>
      <w:r>
        <w:rPr>
          <w:rFonts w:hint="eastAsia"/>
          <w:lang w:eastAsia="zh-CN"/>
        </w:rPr>
        <w:t>企业烘干设备排放口的例行监测数据；</w:t>
      </w:r>
      <w:r>
        <w:rPr>
          <w:lang w:eastAsia="zh-CN"/>
        </w:rPr>
        <w:t>（</w:t>
      </w:r>
      <w:r>
        <w:rPr>
          <w:lang w:eastAsia="zh-CN"/>
        </w:rPr>
        <w:t>5</w:t>
      </w:r>
      <w:r>
        <w:rPr>
          <w:lang w:eastAsia="zh-CN"/>
        </w:rPr>
        <w:t>）大气污染物排放限值的确定结合了现行的《</w:t>
      </w:r>
      <w:r>
        <w:rPr>
          <w:rFonts w:hint="eastAsia"/>
          <w:lang w:eastAsia="zh-CN"/>
        </w:rPr>
        <w:t>水泥工业</w:t>
      </w:r>
      <w:r>
        <w:rPr>
          <w:lang w:eastAsia="zh-CN"/>
        </w:rPr>
        <w:t>大气污染物排放标准》（</w:t>
      </w:r>
      <w:r>
        <w:rPr>
          <w:rFonts w:hint="eastAsia"/>
          <w:lang w:eastAsia="zh-CN"/>
        </w:rPr>
        <w:t>DB13/2167-2015</w:t>
      </w:r>
      <w:r>
        <w:rPr>
          <w:lang w:eastAsia="zh-CN"/>
        </w:rPr>
        <w:t>）表</w:t>
      </w:r>
      <w:r>
        <w:rPr>
          <w:rFonts w:hint="eastAsia"/>
          <w:lang w:eastAsia="zh-CN"/>
        </w:rPr>
        <w:t>1</w:t>
      </w:r>
      <w:r>
        <w:rPr>
          <w:rFonts w:hint="eastAsia"/>
          <w:lang w:eastAsia="zh-CN"/>
        </w:rPr>
        <w:t>第</w:t>
      </w:r>
      <w:r w:rsidR="0096406E">
        <w:fldChar w:fldCharType="begin"/>
      </w:r>
      <w:r>
        <w:rPr>
          <w:rFonts w:hint="eastAsia"/>
          <w:lang w:eastAsia="zh-CN"/>
        </w:rPr>
        <w:instrText>= 2 \* ROMAN</w:instrText>
      </w:r>
      <w:r w:rsidR="0096406E">
        <w:fldChar w:fldCharType="separate"/>
      </w:r>
      <w:r>
        <w:rPr>
          <w:lang w:eastAsia="zh-CN"/>
        </w:rPr>
        <w:t>II</w:t>
      </w:r>
      <w:r w:rsidR="0096406E">
        <w:fldChar w:fldCharType="end"/>
      </w:r>
      <w:r>
        <w:rPr>
          <w:lang w:eastAsia="zh-CN"/>
        </w:rPr>
        <w:t>时段大气污染物排放浓度限值。</w:t>
      </w:r>
    </w:p>
    <w:p w:rsidR="000A59DB" w:rsidRDefault="0030516F">
      <w:pPr>
        <w:pStyle w:val="3"/>
      </w:pPr>
      <w:bookmarkStart w:id="185" w:name="_Toc511396496"/>
      <w:bookmarkStart w:id="186" w:name="_Toc511507529"/>
      <w:bookmarkStart w:id="187" w:name="_Toc15367840"/>
      <w:bookmarkStart w:id="188" w:name="_Toc16266405"/>
      <w:r>
        <w:t>有组织大气污染物的确定</w:t>
      </w:r>
      <w:bookmarkEnd w:id="185"/>
      <w:bookmarkEnd w:id="186"/>
      <w:bookmarkEnd w:id="187"/>
      <w:bookmarkEnd w:id="188"/>
    </w:p>
    <w:p w:rsidR="000A59DB" w:rsidRDefault="0030516F">
      <w:pPr>
        <w:ind w:firstLine="480"/>
        <w:rPr>
          <w:lang w:eastAsia="zh-CN"/>
        </w:rPr>
      </w:pPr>
      <w:r>
        <w:rPr>
          <w:rFonts w:hint="eastAsia"/>
          <w:lang w:eastAsia="zh-CN"/>
        </w:rPr>
        <w:t>①针对水泥企业有组织废气的最主要排放环节——水泥窑窑尾废气，</w:t>
      </w:r>
      <w:r>
        <w:rPr>
          <w:lang w:eastAsia="zh-CN"/>
        </w:rPr>
        <w:t>本标准编制组</w:t>
      </w:r>
      <w:r>
        <w:rPr>
          <w:rFonts w:hint="eastAsia"/>
          <w:lang w:eastAsia="zh-CN"/>
        </w:rPr>
        <w:t>收集了我省</w:t>
      </w:r>
      <w:r>
        <w:rPr>
          <w:rFonts w:hint="eastAsia"/>
          <w:lang w:eastAsia="zh-CN"/>
        </w:rPr>
        <w:t>5</w:t>
      </w:r>
      <w:r>
        <w:rPr>
          <w:rFonts w:hint="eastAsia"/>
          <w:lang w:eastAsia="zh-CN"/>
        </w:rPr>
        <w:t>家未完成脱硝系统改造的水泥企业连续</w:t>
      </w:r>
      <w:r>
        <w:rPr>
          <w:rFonts w:hint="eastAsia"/>
          <w:lang w:eastAsia="zh-CN"/>
        </w:rPr>
        <w:t>1</w:t>
      </w:r>
      <w:r>
        <w:rPr>
          <w:rFonts w:hint="eastAsia"/>
          <w:lang w:eastAsia="zh-CN"/>
        </w:rPr>
        <w:t>年在线监测数据，分析在现有水泥窑烟气治理水平下，颗粒物、二氧化硫、氮氧化物可达到的浓度排放区间。同时，</w:t>
      </w:r>
      <w:r>
        <w:rPr>
          <w:rFonts w:ascii="宋体" w:hAnsi="宋体" w:cs="宋体" w:hint="eastAsia"/>
          <w:lang w:eastAsia="zh-CN"/>
        </w:rPr>
        <w:t>针</w:t>
      </w:r>
      <w:r>
        <w:rPr>
          <w:lang w:eastAsia="zh-CN"/>
        </w:rPr>
        <w:t>对我省</w:t>
      </w:r>
      <w:r>
        <w:rPr>
          <w:rFonts w:hint="eastAsia"/>
          <w:lang w:eastAsia="zh-CN"/>
        </w:rPr>
        <w:t>已完成全系统综合脱硝改造工程</w:t>
      </w:r>
      <w:r>
        <w:rPr>
          <w:lang w:eastAsia="zh-CN"/>
        </w:rPr>
        <w:t>的</w:t>
      </w:r>
      <w:r>
        <w:rPr>
          <w:lang w:eastAsia="zh-CN"/>
        </w:rPr>
        <w:t>3</w:t>
      </w:r>
      <w:r>
        <w:rPr>
          <w:lang w:eastAsia="zh-CN"/>
        </w:rPr>
        <w:t>家</w:t>
      </w:r>
      <w:r>
        <w:rPr>
          <w:rFonts w:hint="eastAsia"/>
          <w:lang w:eastAsia="zh-CN"/>
        </w:rPr>
        <w:t>水泥</w:t>
      </w:r>
      <w:r>
        <w:rPr>
          <w:lang w:eastAsia="zh-CN"/>
        </w:rPr>
        <w:t>企业</w:t>
      </w:r>
      <w:r>
        <w:rPr>
          <w:rFonts w:hint="eastAsia"/>
          <w:lang w:eastAsia="zh-CN"/>
        </w:rPr>
        <w:t>和省外</w:t>
      </w:r>
      <w:r>
        <w:rPr>
          <w:rFonts w:hint="eastAsia"/>
          <w:lang w:eastAsia="zh-CN"/>
        </w:rPr>
        <w:t>2</w:t>
      </w:r>
      <w:r>
        <w:rPr>
          <w:rFonts w:hint="eastAsia"/>
          <w:lang w:eastAsia="zh-CN"/>
        </w:rPr>
        <w:t>家水泥企业</w:t>
      </w:r>
      <w:r>
        <w:rPr>
          <w:lang w:eastAsia="zh-CN"/>
        </w:rPr>
        <w:t>进行调研分析。</w:t>
      </w:r>
    </w:p>
    <w:p w:rsidR="000A59DB" w:rsidRDefault="0030516F">
      <w:pPr>
        <w:ind w:firstLine="480"/>
        <w:rPr>
          <w:lang w:eastAsia="zh-CN"/>
        </w:rPr>
      </w:pPr>
      <w:r>
        <w:rPr>
          <w:rFonts w:ascii="宋体" w:hAnsi="宋体" w:cs="宋体" w:hint="eastAsia"/>
          <w:lang w:eastAsia="zh-CN"/>
        </w:rPr>
        <w:t>②</w:t>
      </w:r>
      <w:r>
        <w:rPr>
          <w:rFonts w:hint="eastAsia"/>
          <w:lang w:eastAsia="zh-CN"/>
        </w:rPr>
        <w:t>针对水泥企业水泥磨粉环节烘干工序排放废气，本标准编制组对</w:t>
      </w:r>
      <w:r>
        <w:rPr>
          <w:rFonts w:hint="eastAsia"/>
          <w:lang w:eastAsia="zh-CN"/>
        </w:rPr>
        <w:t>6</w:t>
      </w:r>
      <w:r>
        <w:rPr>
          <w:lang w:eastAsia="zh-CN"/>
        </w:rPr>
        <w:t>2</w:t>
      </w:r>
      <w:r>
        <w:rPr>
          <w:rFonts w:hint="eastAsia"/>
          <w:lang w:eastAsia="zh-CN"/>
        </w:rPr>
        <w:t>家水泥熟料生产企业以及</w:t>
      </w:r>
      <w:r>
        <w:rPr>
          <w:rFonts w:hint="eastAsia"/>
          <w:lang w:eastAsia="zh-CN"/>
        </w:rPr>
        <w:t>4</w:t>
      </w:r>
      <w:r>
        <w:rPr>
          <w:lang w:eastAsia="zh-CN"/>
        </w:rPr>
        <w:t>8</w:t>
      </w:r>
      <w:r>
        <w:rPr>
          <w:rFonts w:hint="eastAsia"/>
          <w:lang w:eastAsia="zh-CN"/>
        </w:rPr>
        <w:t>家水泥粉磨企业中涉及到使用独立热源烘干装置的</w:t>
      </w:r>
      <w:r>
        <w:rPr>
          <w:rFonts w:hint="eastAsia"/>
          <w:lang w:eastAsia="zh-CN"/>
        </w:rPr>
        <w:t>1</w:t>
      </w:r>
      <w:r>
        <w:rPr>
          <w:lang w:eastAsia="zh-CN"/>
        </w:rPr>
        <w:t>1</w:t>
      </w:r>
      <w:r>
        <w:rPr>
          <w:rFonts w:hint="eastAsia"/>
          <w:lang w:eastAsia="zh-CN"/>
        </w:rPr>
        <w:t>家企业进行调研分析。收集我省采用独立热源烘干设备的水泥粉磨站的例行监测数据，分析在现有烘干机烟气治理水平下，颗粒物、二氧化硫、氮氧化物可达到的浓度排放区间。</w:t>
      </w:r>
    </w:p>
    <w:p w:rsidR="000A59DB" w:rsidRDefault="0030516F">
      <w:pPr>
        <w:pStyle w:val="4"/>
        <w:spacing w:before="156" w:after="156"/>
        <w:rPr>
          <w:lang w:eastAsia="zh-CN"/>
        </w:rPr>
      </w:pPr>
      <w:r>
        <w:rPr>
          <w:rFonts w:hint="eastAsia"/>
          <w:lang w:eastAsia="zh-CN"/>
        </w:rPr>
        <w:t>6</w:t>
      </w:r>
      <w:r>
        <w:rPr>
          <w:lang w:eastAsia="zh-CN"/>
        </w:rPr>
        <w:t>.5.1.1</w:t>
      </w:r>
      <w:r>
        <w:rPr>
          <w:rFonts w:hint="eastAsia"/>
          <w:lang w:eastAsia="zh-CN"/>
        </w:rPr>
        <w:t>水泥窑窑尾废气污染物排放限值确定</w:t>
      </w:r>
    </w:p>
    <w:p w:rsidR="000A59DB" w:rsidRDefault="0030516F">
      <w:pPr>
        <w:ind w:firstLine="480"/>
        <w:rPr>
          <w:lang w:eastAsia="zh-CN"/>
        </w:rPr>
      </w:pPr>
      <w:r>
        <w:rPr>
          <w:rFonts w:hint="eastAsia"/>
          <w:lang w:eastAsia="zh-CN"/>
        </w:rPr>
        <w:t>1</w:t>
      </w:r>
      <w:r>
        <w:rPr>
          <w:rFonts w:hint="eastAsia"/>
          <w:lang w:eastAsia="zh-CN"/>
        </w:rPr>
        <w:t>、调研企业水泥窑窑尾废气排放现状</w:t>
      </w:r>
    </w:p>
    <w:p w:rsidR="000A59DB" w:rsidRDefault="0030516F">
      <w:pPr>
        <w:ind w:firstLine="480"/>
        <w:rPr>
          <w:lang w:eastAsia="zh-CN"/>
        </w:rPr>
      </w:pPr>
      <w:r>
        <w:rPr>
          <w:rFonts w:hint="eastAsia"/>
          <w:lang w:eastAsia="zh-CN"/>
        </w:rPr>
        <w:t>（</w:t>
      </w:r>
      <w:r>
        <w:rPr>
          <w:rFonts w:hint="eastAsia"/>
          <w:lang w:eastAsia="zh-CN"/>
        </w:rPr>
        <w:t>1</w:t>
      </w:r>
      <w:r>
        <w:rPr>
          <w:rFonts w:hint="eastAsia"/>
          <w:lang w:eastAsia="zh-CN"/>
        </w:rPr>
        <w:t>）省内未完成脱硝系统改造企业</w:t>
      </w:r>
    </w:p>
    <w:p w:rsidR="000A59DB" w:rsidRDefault="0030516F">
      <w:pPr>
        <w:widowControl/>
        <w:spacing w:line="240" w:lineRule="auto"/>
        <w:ind w:firstLineChars="0" w:firstLine="0"/>
        <w:jc w:val="left"/>
        <w:rPr>
          <w:lang w:eastAsia="zh-CN"/>
        </w:rPr>
      </w:pPr>
      <w:r>
        <w:rPr>
          <w:lang w:eastAsia="zh-CN"/>
        </w:rPr>
        <w:br w:type="page"/>
      </w:r>
    </w:p>
    <w:p w:rsidR="000A59DB" w:rsidRDefault="0030516F">
      <w:pPr>
        <w:pStyle w:val="af8"/>
        <w:rPr>
          <w:rStyle w:val="afc"/>
          <w:rFonts w:ascii="Times New Roman"/>
          <w:sz w:val="21"/>
          <w:szCs w:val="28"/>
        </w:rPr>
      </w:pPr>
      <w:r>
        <w:rPr>
          <w:rStyle w:val="afc"/>
          <w:rFonts w:ascii="Times New Roman"/>
          <w:sz w:val="21"/>
          <w:szCs w:val="28"/>
        </w:rPr>
        <w:t>表</w:t>
      </w:r>
      <w:r>
        <w:rPr>
          <w:rStyle w:val="afc"/>
          <w:rFonts w:ascii="Times New Roman"/>
          <w:sz w:val="21"/>
          <w:szCs w:val="28"/>
        </w:rPr>
        <w:t xml:space="preserve">6-1   </w:t>
      </w:r>
      <w:r>
        <w:rPr>
          <w:rFonts w:hint="eastAsia"/>
        </w:rPr>
        <w:t>省内未完成脱硝系统改造企业</w:t>
      </w:r>
      <w:r>
        <w:rPr>
          <w:rStyle w:val="afc"/>
          <w:rFonts w:ascii="Times New Roman"/>
          <w:sz w:val="21"/>
          <w:szCs w:val="28"/>
        </w:rPr>
        <w:t>调研概况</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00"/>
        <w:gridCol w:w="989"/>
        <w:gridCol w:w="992"/>
        <w:gridCol w:w="852"/>
        <w:gridCol w:w="708"/>
        <w:gridCol w:w="708"/>
        <w:gridCol w:w="1277"/>
        <w:gridCol w:w="992"/>
        <w:gridCol w:w="1562"/>
      </w:tblGrid>
      <w:tr w:rsidR="000A59DB">
        <w:trPr>
          <w:trHeight w:val="340"/>
          <w:jc w:val="center"/>
        </w:trPr>
        <w:tc>
          <w:tcPr>
            <w:tcW w:w="1000" w:type="dxa"/>
            <w:vMerge w:val="restart"/>
            <w:vAlign w:val="center"/>
          </w:tcPr>
          <w:p w:rsidR="000A59DB" w:rsidRDefault="0030516F">
            <w:pPr>
              <w:pStyle w:val="af6"/>
            </w:pPr>
            <w:r>
              <w:rPr>
                <w:rFonts w:hint="eastAsia"/>
              </w:rPr>
              <w:t>案例</w:t>
            </w:r>
          </w:p>
        </w:tc>
        <w:tc>
          <w:tcPr>
            <w:tcW w:w="3541" w:type="dxa"/>
            <w:gridSpan w:val="4"/>
            <w:vAlign w:val="center"/>
          </w:tcPr>
          <w:p w:rsidR="000A59DB" w:rsidRDefault="0030516F">
            <w:pPr>
              <w:pStyle w:val="af6"/>
            </w:pPr>
            <w:r>
              <w:rPr>
                <w:rFonts w:hint="eastAsia"/>
              </w:rPr>
              <w:t>水泥窑</w:t>
            </w:r>
            <w:r>
              <w:t>情况</w:t>
            </w:r>
          </w:p>
        </w:tc>
        <w:tc>
          <w:tcPr>
            <w:tcW w:w="708" w:type="dxa"/>
            <w:vMerge w:val="restart"/>
            <w:vAlign w:val="center"/>
          </w:tcPr>
          <w:p w:rsidR="000A59DB" w:rsidRDefault="0030516F">
            <w:pPr>
              <w:pStyle w:val="af6"/>
            </w:pPr>
            <w:r>
              <w:t>燃料</w:t>
            </w:r>
          </w:p>
        </w:tc>
        <w:tc>
          <w:tcPr>
            <w:tcW w:w="3831" w:type="dxa"/>
            <w:gridSpan w:val="3"/>
            <w:vAlign w:val="center"/>
          </w:tcPr>
          <w:p w:rsidR="000A59DB" w:rsidRDefault="0030516F">
            <w:pPr>
              <w:pStyle w:val="af6"/>
            </w:pPr>
            <w:r>
              <w:rPr>
                <w:rFonts w:hint="eastAsia"/>
              </w:rPr>
              <w:t>烟气治理</w:t>
            </w:r>
          </w:p>
        </w:tc>
      </w:tr>
      <w:tr w:rsidR="000A59DB">
        <w:trPr>
          <w:trHeight w:val="340"/>
          <w:jc w:val="center"/>
        </w:trPr>
        <w:tc>
          <w:tcPr>
            <w:tcW w:w="1000" w:type="dxa"/>
            <w:vMerge/>
            <w:vAlign w:val="center"/>
          </w:tcPr>
          <w:p w:rsidR="000A59DB" w:rsidRDefault="000A59DB">
            <w:pPr>
              <w:pStyle w:val="af6"/>
            </w:pPr>
          </w:p>
        </w:tc>
        <w:tc>
          <w:tcPr>
            <w:tcW w:w="989" w:type="dxa"/>
            <w:vAlign w:val="center"/>
          </w:tcPr>
          <w:p w:rsidR="000A59DB" w:rsidRDefault="0030516F">
            <w:pPr>
              <w:pStyle w:val="af6"/>
            </w:pPr>
            <w:r>
              <w:t>内径</w:t>
            </w:r>
            <w:r>
              <w:t>m</w:t>
            </w:r>
          </w:p>
        </w:tc>
        <w:tc>
          <w:tcPr>
            <w:tcW w:w="992" w:type="dxa"/>
            <w:vAlign w:val="center"/>
          </w:tcPr>
          <w:p w:rsidR="000A59DB" w:rsidRDefault="0030516F">
            <w:pPr>
              <w:pStyle w:val="af6"/>
            </w:pPr>
            <w:r>
              <w:t>长度</w:t>
            </w:r>
            <w:r>
              <w:t>m</w:t>
            </w:r>
          </w:p>
        </w:tc>
        <w:tc>
          <w:tcPr>
            <w:tcW w:w="852" w:type="dxa"/>
            <w:vAlign w:val="center"/>
          </w:tcPr>
          <w:p w:rsidR="000A59DB" w:rsidRDefault="0030516F">
            <w:pPr>
              <w:pStyle w:val="af6"/>
            </w:pPr>
            <w:r>
              <w:t>规格</w:t>
            </w:r>
            <w:r>
              <w:t>t/d</w:t>
            </w:r>
          </w:p>
        </w:tc>
        <w:tc>
          <w:tcPr>
            <w:tcW w:w="708" w:type="dxa"/>
            <w:vAlign w:val="center"/>
          </w:tcPr>
          <w:p w:rsidR="000A59DB" w:rsidRDefault="0030516F">
            <w:pPr>
              <w:pStyle w:val="af6"/>
            </w:pPr>
            <w:r>
              <w:t>数量</w:t>
            </w:r>
          </w:p>
        </w:tc>
        <w:tc>
          <w:tcPr>
            <w:tcW w:w="708" w:type="dxa"/>
            <w:vMerge/>
            <w:vAlign w:val="center"/>
          </w:tcPr>
          <w:p w:rsidR="000A59DB" w:rsidRDefault="000A59DB">
            <w:pPr>
              <w:pStyle w:val="af6"/>
            </w:pPr>
          </w:p>
        </w:tc>
        <w:tc>
          <w:tcPr>
            <w:tcW w:w="1277" w:type="dxa"/>
            <w:vAlign w:val="center"/>
          </w:tcPr>
          <w:p w:rsidR="000A59DB" w:rsidRDefault="0030516F">
            <w:pPr>
              <w:pStyle w:val="af6"/>
            </w:pPr>
            <w:r>
              <w:rPr>
                <w:rFonts w:hint="eastAsia"/>
              </w:rPr>
              <w:t>颗粒物</w:t>
            </w:r>
          </w:p>
        </w:tc>
        <w:tc>
          <w:tcPr>
            <w:tcW w:w="992" w:type="dxa"/>
            <w:vAlign w:val="center"/>
          </w:tcPr>
          <w:p w:rsidR="000A59DB" w:rsidRDefault="0030516F">
            <w:pPr>
              <w:pStyle w:val="af6"/>
            </w:pPr>
            <w:r>
              <w:rPr>
                <w:rFonts w:hint="eastAsia"/>
              </w:rPr>
              <w:t>脱硫</w:t>
            </w:r>
          </w:p>
        </w:tc>
        <w:tc>
          <w:tcPr>
            <w:tcW w:w="1562" w:type="dxa"/>
            <w:vAlign w:val="center"/>
          </w:tcPr>
          <w:p w:rsidR="000A59DB" w:rsidRDefault="0030516F">
            <w:pPr>
              <w:pStyle w:val="af6"/>
            </w:pPr>
            <w:r>
              <w:rPr>
                <w:rFonts w:hint="eastAsia"/>
              </w:rPr>
              <w:t>脱硝</w:t>
            </w:r>
          </w:p>
        </w:tc>
      </w:tr>
      <w:tr w:rsidR="000A59DB">
        <w:trPr>
          <w:trHeight w:val="340"/>
          <w:jc w:val="center"/>
        </w:trPr>
        <w:tc>
          <w:tcPr>
            <w:tcW w:w="1000" w:type="dxa"/>
            <w:vAlign w:val="center"/>
          </w:tcPr>
          <w:p w:rsidR="000A59DB" w:rsidRDefault="0030516F">
            <w:pPr>
              <w:pStyle w:val="af6"/>
            </w:pPr>
            <w:r>
              <w:t>企业一</w:t>
            </w:r>
          </w:p>
        </w:tc>
        <w:tc>
          <w:tcPr>
            <w:tcW w:w="989" w:type="dxa"/>
            <w:vAlign w:val="center"/>
          </w:tcPr>
          <w:p w:rsidR="000A59DB" w:rsidRDefault="0030516F">
            <w:pPr>
              <w:pStyle w:val="af6"/>
            </w:pPr>
            <w:r>
              <w:t>4.8</w:t>
            </w:r>
          </w:p>
        </w:tc>
        <w:tc>
          <w:tcPr>
            <w:tcW w:w="992" w:type="dxa"/>
            <w:vAlign w:val="center"/>
          </w:tcPr>
          <w:p w:rsidR="000A59DB" w:rsidRDefault="0030516F">
            <w:pPr>
              <w:pStyle w:val="af6"/>
            </w:pPr>
            <w:r>
              <w:t>74</w:t>
            </w:r>
          </w:p>
        </w:tc>
        <w:tc>
          <w:tcPr>
            <w:tcW w:w="852" w:type="dxa"/>
            <w:vAlign w:val="center"/>
          </w:tcPr>
          <w:p w:rsidR="000A59DB" w:rsidRDefault="0030516F">
            <w:pPr>
              <w:pStyle w:val="af6"/>
            </w:pPr>
            <w:r>
              <w:rPr>
                <w:rFonts w:hint="eastAsia"/>
              </w:rPr>
              <w:t>4000</w:t>
            </w:r>
          </w:p>
        </w:tc>
        <w:tc>
          <w:tcPr>
            <w:tcW w:w="708" w:type="dxa"/>
            <w:vAlign w:val="center"/>
          </w:tcPr>
          <w:p w:rsidR="000A59DB" w:rsidRDefault="0030516F">
            <w:pPr>
              <w:pStyle w:val="af6"/>
            </w:pPr>
            <w:r>
              <w:rPr>
                <w:rFonts w:hint="eastAsia"/>
              </w:rPr>
              <w:t>1</w:t>
            </w:r>
          </w:p>
        </w:tc>
        <w:tc>
          <w:tcPr>
            <w:tcW w:w="708" w:type="dxa"/>
            <w:vAlign w:val="center"/>
          </w:tcPr>
          <w:p w:rsidR="000A59DB" w:rsidRDefault="0030516F">
            <w:pPr>
              <w:pStyle w:val="af6"/>
            </w:pPr>
            <w:r>
              <w:rPr>
                <w:rFonts w:hint="eastAsia"/>
              </w:rPr>
              <w:t>原煤</w:t>
            </w:r>
          </w:p>
        </w:tc>
        <w:tc>
          <w:tcPr>
            <w:tcW w:w="1277" w:type="dxa"/>
            <w:vAlign w:val="center"/>
          </w:tcPr>
          <w:p w:rsidR="000A59DB" w:rsidRDefault="0030516F">
            <w:pPr>
              <w:pStyle w:val="af6"/>
            </w:pPr>
            <w:r>
              <w:rPr>
                <w:rFonts w:hint="eastAsia"/>
              </w:rPr>
              <w:t>布袋除尘器</w:t>
            </w:r>
          </w:p>
        </w:tc>
        <w:tc>
          <w:tcPr>
            <w:tcW w:w="992" w:type="dxa"/>
            <w:vAlign w:val="center"/>
          </w:tcPr>
          <w:p w:rsidR="000A59DB" w:rsidRDefault="0030516F">
            <w:pPr>
              <w:pStyle w:val="af6"/>
            </w:pPr>
            <w:r>
              <w:rPr>
                <w:rFonts w:hint="eastAsia"/>
              </w:rPr>
              <w:t>-</w:t>
            </w:r>
            <w:r>
              <w:t>-</w:t>
            </w:r>
          </w:p>
        </w:tc>
        <w:tc>
          <w:tcPr>
            <w:tcW w:w="1562" w:type="dxa"/>
            <w:vAlign w:val="center"/>
          </w:tcPr>
          <w:p w:rsidR="000A59DB" w:rsidRDefault="0030516F">
            <w:pPr>
              <w:pStyle w:val="af6"/>
            </w:pPr>
            <w:r>
              <w:rPr>
                <w:rFonts w:hint="eastAsia"/>
              </w:rPr>
              <w:t>低氮燃烧器</w:t>
            </w:r>
            <w:r>
              <w:rPr>
                <w:rFonts w:hint="eastAsia"/>
              </w:rPr>
              <w:t>+SNCR</w:t>
            </w:r>
          </w:p>
        </w:tc>
      </w:tr>
      <w:tr w:rsidR="000A59DB">
        <w:trPr>
          <w:trHeight w:val="340"/>
          <w:jc w:val="center"/>
        </w:trPr>
        <w:tc>
          <w:tcPr>
            <w:tcW w:w="1000" w:type="dxa"/>
            <w:vAlign w:val="center"/>
          </w:tcPr>
          <w:p w:rsidR="000A59DB" w:rsidRDefault="0030516F">
            <w:pPr>
              <w:pStyle w:val="af6"/>
            </w:pPr>
            <w:r>
              <w:t>企业二</w:t>
            </w:r>
          </w:p>
        </w:tc>
        <w:tc>
          <w:tcPr>
            <w:tcW w:w="989" w:type="dxa"/>
            <w:vAlign w:val="center"/>
          </w:tcPr>
          <w:p w:rsidR="000A59DB" w:rsidRDefault="0030516F">
            <w:pPr>
              <w:pStyle w:val="af6"/>
            </w:pPr>
            <w:r>
              <w:rPr>
                <w:rFonts w:hint="eastAsia"/>
              </w:rPr>
              <w:t>5</w:t>
            </w:r>
          </w:p>
        </w:tc>
        <w:tc>
          <w:tcPr>
            <w:tcW w:w="992" w:type="dxa"/>
            <w:vAlign w:val="center"/>
          </w:tcPr>
          <w:p w:rsidR="000A59DB" w:rsidRDefault="0030516F">
            <w:pPr>
              <w:pStyle w:val="af6"/>
            </w:pPr>
            <w:r>
              <w:rPr>
                <w:rFonts w:hint="eastAsia"/>
              </w:rPr>
              <w:t>6</w:t>
            </w:r>
            <w:r>
              <w:t>0</w:t>
            </w:r>
          </w:p>
        </w:tc>
        <w:tc>
          <w:tcPr>
            <w:tcW w:w="852" w:type="dxa"/>
            <w:vAlign w:val="center"/>
          </w:tcPr>
          <w:p w:rsidR="000A59DB" w:rsidRDefault="0030516F">
            <w:pPr>
              <w:pStyle w:val="af6"/>
            </w:pPr>
            <w:r>
              <w:rPr>
                <w:rFonts w:hint="eastAsia"/>
              </w:rPr>
              <w:t>4</w:t>
            </w:r>
            <w:r>
              <w:t>000</w:t>
            </w:r>
          </w:p>
        </w:tc>
        <w:tc>
          <w:tcPr>
            <w:tcW w:w="708" w:type="dxa"/>
            <w:vAlign w:val="center"/>
          </w:tcPr>
          <w:p w:rsidR="000A59DB" w:rsidRDefault="0030516F">
            <w:pPr>
              <w:pStyle w:val="af6"/>
            </w:pPr>
            <w:r>
              <w:rPr>
                <w:rFonts w:hint="eastAsia"/>
              </w:rPr>
              <w:t>1</w:t>
            </w:r>
          </w:p>
        </w:tc>
        <w:tc>
          <w:tcPr>
            <w:tcW w:w="708" w:type="dxa"/>
            <w:vAlign w:val="center"/>
          </w:tcPr>
          <w:p w:rsidR="000A59DB" w:rsidRDefault="0030516F">
            <w:pPr>
              <w:pStyle w:val="af6"/>
            </w:pPr>
            <w:r>
              <w:rPr>
                <w:rFonts w:hint="eastAsia"/>
              </w:rPr>
              <w:t>原煤</w:t>
            </w:r>
          </w:p>
        </w:tc>
        <w:tc>
          <w:tcPr>
            <w:tcW w:w="1277" w:type="dxa"/>
            <w:vAlign w:val="center"/>
          </w:tcPr>
          <w:p w:rsidR="000A59DB" w:rsidRDefault="0030516F">
            <w:pPr>
              <w:pStyle w:val="af6"/>
            </w:pPr>
            <w:r>
              <w:rPr>
                <w:rFonts w:hint="eastAsia"/>
              </w:rPr>
              <w:t>布袋除尘器</w:t>
            </w:r>
          </w:p>
        </w:tc>
        <w:tc>
          <w:tcPr>
            <w:tcW w:w="992" w:type="dxa"/>
            <w:vAlign w:val="center"/>
          </w:tcPr>
          <w:p w:rsidR="000A59DB" w:rsidRDefault="0030516F">
            <w:pPr>
              <w:pStyle w:val="af6"/>
            </w:pPr>
            <w:r>
              <w:rPr>
                <w:rFonts w:hint="eastAsia"/>
              </w:rPr>
              <w:t>-</w:t>
            </w:r>
            <w:r>
              <w:t>-</w:t>
            </w:r>
          </w:p>
        </w:tc>
        <w:tc>
          <w:tcPr>
            <w:tcW w:w="1562" w:type="dxa"/>
            <w:vAlign w:val="center"/>
          </w:tcPr>
          <w:p w:rsidR="000A59DB" w:rsidRDefault="0030516F">
            <w:pPr>
              <w:pStyle w:val="af6"/>
            </w:pPr>
            <w:r>
              <w:rPr>
                <w:rFonts w:hint="eastAsia"/>
              </w:rPr>
              <w:t>分解炉分级燃烧</w:t>
            </w:r>
            <w:r>
              <w:rPr>
                <w:rFonts w:hint="eastAsia"/>
              </w:rPr>
              <w:t>+</w:t>
            </w:r>
            <w:r>
              <w:rPr>
                <w:rFonts w:hint="eastAsia"/>
              </w:rPr>
              <w:t>低氮燃烧器</w:t>
            </w:r>
            <w:r>
              <w:rPr>
                <w:rFonts w:hint="eastAsia"/>
              </w:rPr>
              <w:t>+SNCR</w:t>
            </w:r>
          </w:p>
        </w:tc>
      </w:tr>
      <w:tr w:rsidR="000A59DB">
        <w:trPr>
          <w:trHeight w:val="340"/>
          <w:jc w:val="center"/>
        </w:trPr>
        <w:tc>
          <w:tcPr>
            <w:tcW w:w="1000" w:type="dxa"/>
            <w:vAlign w:val="center"/>
          </w:tcPr>
          <w:p w:rsidR="000A59DB" w:rsidRDefault="0030516F">
            <w:pPr>
              <w:pStyle w:val="af6"/>
            </w:pPr>
            <w:r>
              <w:rPr>
                <w:rFonts w:hint="eastAsia"/>
              </w:rPr>
              <w:t>企业三</w:t>
            </w:r>
          </w:p>
        </w:tc>
        <w:tc>
          <w:tcPr>
            <w:tcW w:w="989" w:type="dxa"/>
            <w:vAlign w:val="center"/>
          </w:tcPr>
          <w:p w:rsidR="000A59DB" w:rsidRDefault="0030516F">
            <w:pPr>
              <w:pStyle w:val="af6"/>
            </w:pPr>
            <w:r>
              <w:rPr>
                <w:rFonts w:hint="eastAsia"/>
              </w:rPr>
              <w:t>4</w:t>
            </w:r>
            <w:r>
              <w:t>.8</w:t>
            </w:r>
          </w:p>
        </w:tc>
        <w:tc>
          <w:tcPr>
            <w:tcW w:w="992" w:type="dxa"/>
            <w:vAlign w:val="center"/>
          </w:tcPr>
          <w:p w:rsidR="000A59DB" w:rsidRDefault="0030516F">
            <w:pPr>
              <w:pStyle w:val="af6"/>
            </w:pPr>
            <w:r>
              <w:rPr>
                <w:rFonts w:hint="eastAsia"/>
              </w:rPr>
              <w:t>7</w:t>
            </w:r>
            <w:r>
              <w:t>2</w:t>
            </w:r>
          </w:p>
        </w:tc>
        <w:tc>
          <w:tcPr>
            <w:tcW w:w="852" w:type="dxa"/>
            <w:vAlign w:val="center"/>
          </w:tcPr>
          <w:p w:rsidR="000A59DB" w:rsidRDefault="0030516F">
            <w:pPr>
              <w:pStyle w:val="af6"/>
            </w:pPr>
            <w:r>
              <w:rPr>
                <w:rFonts w:hint="eastAsia"/>
              </w:rPr>
              <w:t>4</w:t>
            </w:r>
            <w:r>
              <w:t>000</w:t>
            </w:r>
          </w:p>
        </w:tc>
        <w:tc>
          <w:tcPr>
            <w:tcW w:w="708" w:type="dxa"/>
            <w:vAlign w:val="center"/>
          </w:tcPr>
          <w:p w:rsidR="000A59DB" w:rsidRDefault="0030516F">
            <w:pPr>
              <w:pStyle w:val="af6"/>
            </w:pPr>
            <w:r>
              <w:rPr>
                <w:rFonts w:hint="eastAsia"/>
              </w:rPr>
              <w:t>1</w:t>
            </w:r>
          </w:p>
        </w:tc>
        <w:tc>
          <w:tcPr>
            <w:tcW w:w="708" w:type="dxa"/>
            <w:vAlign w:val="center"/>
          </w:tcPr>
          <w:p w:rsidR="000A59DB" w:rsidRDefault="0030516F">
            <w:pPr>
              <w:pStyle w:val="af6"/>
            </w:pPr>
            <w:r>
              <w:rPr>
                <w:rFonts w:hint="eastAsia"/>
              </w:rPr>
              <w:t>原煤</w:t>
            </w:r>
          </w:p>
        </w:tc>
        <w:tc>
          <w:tcPr>
            <w:tcW w:w="1277" w:type="dxa"/>
            <w:vAlign w:val="center"/>
          </w:tcPr>
          <w:p w:rsidR="000A59DB" w:rsidRDefault="0030516F">
            <w:pPr>
              <w:pStyle w:val="af6"/>
            </w:pPr>
            <w:r>
              <w:rPr>
                <w:rFonts w:hint="eastAsia"/>
              </w:rPr>
              <w:t>布袋除尘器</w:t>
            </w:r>
          </w:p>
        </w:tc>
        <w:tc>
          <w:tcPr>
            <w:tcW w:w="992" w:type="dxa"/>
            <w:vAlign w:val="center"/>
          </w:tcPr>
          <w:p w:rsidR="000A59DB" w:rsidRDefault="0030516F">
            <w:pPr>
              <w:pStyle w:val="af6"/>
            </w:pPr>
            <w:r>
              <w:rPr>
                <w:rFonts w:hint="eastAsia"/>
              </w:rPr>
              <w:t>-</w:t>
            </w:r>
            <w:r>
              <w:t>-</w:t>
            </w:r>
          </w:p>
        </w:tc>
        <w:tc>
          <w:tcPr>
            <w:tcW w:w="1562" w:type="dxa"/>
            <w:vAlign w:val="center"/>
          </w:tcPr>
          <w:p w:rsidR="000A59DB" w:rsidRDefault="0030516F">
            <w:pPr>
              <w:pStyle w:val="af6"/>
            </w:pPr>
            <w:r>
              <w:rPr>
                <w:rFonts w:hint="eastAsia"/>
              </w:rPr>
              <w:t>SNCR</w:t>
            </w:r>
          </w:p>
        </w:tc>
      </w:tr>
      <w:tr w:rsidR="000A59DB">
        <w:trPr>
          <w:trHeight w:val="340"/>
          <w:jc w:val="center"/>
        </w:trPr>
        <w:tc>
          <w:tcPr>
            <w:tcW w:w="1000" w:type="dxa"/>
            <w:vAlign w:val="center"/>
          </w:tcPr>
          <w:p w:rsidR="000A59DB" w:rsidRDefault="0030516F">
            <w:pPr>
              <w:pStyle w:val="af6"/>
            </w:pPr>
            <w:r>
              <w:rPr>
                <w:rFonts w:hint="eastAsia"/>
              </w:rPr>
              <w:t>企业四</w:t>
            </w:r>
          </w:p>
        </w:tc>
        <w:tc>
          <w:tcPr>
            <w:tcW w:w="989" w:type="dxa"/>
            <w:vAlign w:val="center"/>
          </w:tcPr>
          <w:p w:rsidR="000A59DB" w:rsidRDefault="0030516F">
            <w:pPr>
              <w:pStyle w:val="af6"/>
            </w:pPr>
            <w:r>
              <w:rPr>
                <w:rFonts w:hint="eastAsia"/>
              </w:rPr>
              <w:t>4</w:t>
            </w:r>
            <w:r>
              <w:t>.3</w:t>
            </w:r>
          </w:p>
        </w:tc>
        <w:tc>
          <w:tcPr>
            <w:tcW w:w="992" w:type="dxa"/>
            <w:vAlign w:val="center"/>
          </w:tcPr>
          <w:p w:rsidR="000A59DB" w:rsidRDefault="0030516F">
            <w:pPr>
              <w:pStyle w:val="af6"/>
            </w:pPr>
            <w:r>
              <w:rPr>
                <w:rFonts w:hint="eastAsia"/>
              </w:rPr>
              <w:t>6</w:t>
            </w:r>
            <w:r>
              <w:t>4</w:t>
            </w:r>
          </w:p>
        </w:tc>
        <w:tc>
          <w:tcPr>
            <w:tcW w:w="852" w:type="dxa"/>
            <w:vAlign w:val="center"/>
          </w:tcPr>
          <w:p w:rsidR="000A59DB" w:rsidRDefault="0030516F">
            <w:pPr>
              <w:pStyle w:val="af6"/>
            </w:pPr>
            <w:r>
              <w:rPr>
                <w:rFonts w:hint="eastAsia"/>
              </w:rPr>
              <w:t>3</w:t>
            </w:r>
            <w:r>
              <w:t>000</w:t>
            </w:r>
          </w:p>
        </w:tc>
        <w:tc>
          <w:tcPr>
            <w:tcW w:w="708" w:type="dxa"/>
            <w:vAlign w:val="center"/>
          </w:tcPr>
          <w:p w:rsidR="000A59DB" w:rsidRDefault="0030516F">
            <w:pPr>
              <w:pStyle w:val="af6"/>
            </w:pPr>
            <w:r>
              <w:rPr>
                <w:rFonts w:hint="eastAsia"/>
              </w:rPr>
              <w:t>1</w:t>
            </w:r>
          </w:p>
        </w:tc>
        <w:tc>
          <w:tcPr>
            <w:tcW w:w="708" w:type="dxa"/>
            <w:vAlign w:val="center"/>
          </w:tcPr>
          <w:p w:rsidR="000A59DB" w:rsidRDefault="0030516F">
            <w:pPr>
              <w:pStyle w:val="af6"/>
            </w:pPr>
            <w:r>
              <w:rPr>
                <w:rFonts w:hint="eastAsia"/>
              </w:rPr>
              <w:t>原煤</w:t>
            </w:r>
          </w:p>
        </w:tc>
        <w:tc>
          <w:tcPr>
            <w:tcW w:w="1277" w:type="dxa"/>
            <w:vAlign w:val="center"/>
          </w:tcPr>
          <w:p w:rsidR="000A59DB" w:rsidRDefault="0030516F">
            <w:pPr>
              <w:pStyle w:val="af6"/>
            </w:pPr>
            <w:r>
              <w:rPr>
                <w:rFonts w:hint="eastAsia"/>
              </w:rPr>
              <w:t>布袋除尘器</w:t>
            </w:r>
          </w:p>
        </w:tc>
        <w:tc>
          <w:tcPr>
            <w:tcW w:w="992" w:type="dxa"/>
            <w:vAlign w:val="center"/>
          </w:tcPr>
          <w:p w:rsidR="000A59DB" w:rsidRDefault="0030516F">
            <w:pPr>
              <w:pStyle w:val="af6"/>
            </w:pPr>
            <w:r>
              <w:rPr>
                <w:rFonts w:hint="eastAsia"/>
              </w:rPr>
              <w:t>-</w:t>
            </w:r>
            <w:r>
              <w:t>-</w:t>
            </w:r>
          </w:p>
        </w:tc>
        <w:tc>
          <w:tcPr>
            <w:tcW w:w="1562" w:type="dxa"/>
            <w:vAlign w:val="center"/>
          </w:tcPr>
          <w:p w:rsidR="000A59DB" w:rsidRDefault="0030516F">
            <w:pPr>
              <w:pStyle w:val="af6"/>
            </w:pPr>
            <w:r>
              <w:rPr>
                <w:rFonts w:hint="eastAsia"/>
              </w:rPr>
              <w:t>分解炉分级燃烧</w:t>
            </w:r>
            <w:r>
              <w:rPr>
                <w:rFonts w:hint="eastAsia"/>
              </w:rPr>
              <w:t>+SNCR</w:t>
            </w:r>
          </w:p>
        </w:tc>
      </w:tr>
      <w:tr w:rsidR="000A59DB">
        <w:trPr>
          <w:trHeight w:val="340"/>
          <w:jc w:val="center"/>
        </w:trPr>
        <w:tc>
          <w:tcPr>
            <w:tcW w:w="1000" w:type="dxa"/>
            <w:vAlign w:val="center"/>
          </w:tcPr>
          <w:p w:rsidR="000A59DB" w:rsidRDefault="0030516F">
            <w:pPr>
              <w:pStyle w:val="af6"/>
            </w:pPr>
            <w:r>
              <w:rPr>
                <w:rFonts w:hint="eastAsia"/>
              </w:rPr>
              <w:t>企业五</w:t>
            </w:r>
          </w:p>
        </w:tc>
        <w:tc>
          <w:tcPr>
            <w:tcW w:w="989" w:type="dxa"/>
            <w:vAlign w:val="center"/>
          </w:tcPr>
          <w:p w:rsidR="000A59DB" w:rsidRDefault="0030516F">
            <w:pPr>
              <w:pStyle w:val="af6"/>
            </w:pPr>
            <w:r>
              <w:rPr>
                <w:rFonts w:hint="eastAsia"/>
              </w:rPr>
              <w:t>4</w:t>
            </w:r>
            <w:r>
              <w:t>.8</w:t>
            </w:r>
          </w:p>
        </w:tc>
        <w:tc>
          <w:tcPr>
            <w:tcW w:w="992" w:type="dxa"/>
            <w:vAlign w:val="center"/>
          </w:tcPr>
          <w:p w:rsidR="000A59DB" w:rsidRDefault="0030516F">
            <w:pPr>
              <w:pStyle w:val="af6"/>
            </w:pPr>
            <w:r>
              <w:rPr>
                <w:rFonts w:hint="eastAsia"/>
              </w:rPr>
              <w:t>7</w:t>
            </w:r>
            <w:r>
              <w:t>2</w:t>
            </w:r>
          </w:p>
        </w:tc>
        <w:tc>
          <w:tcPr>
            <w:tcW w:w="852" w:type="dxa"/>
            <w:vAlign w:val="center"/>
          </w:tcPr>
          <w:p w:rsidR="000A59DB" w:rsidRDefault="0030516F">
            <w:pPr>
              <w:pStyle w:val="af6"/>
            </w:pPr>
            <w:r>
              <w:rPr>
                <w:rFonts w:hint="eastAsia"/>
              </w:rPr>
              <w:t>3</w:t>
            </w:r>
            <w:r>
              <w:t>200</w:t>
            </w:r>
          </w:p>
        </w:tc>
        <w:tc>
          <w:tcPr>
            <w:tcW w:w="708" w:type="dxa"/>
            <w:vAlign w:val="center"/>
          </w:tcPr>
          <w:p w:rsidR="000A59DB" w:rsidRDefault="0030516F">
            <w:pPr>
              <w:pStyle w:val="af6"/>
            </w:pPr>
            <w:r>
              <w:rPr>
                <w:rFonts w:hint="eastAsia"/>
              </w:rPr>
              <w:t>1</w:t>
            </w:r>
          </w:p>
        </w:tc>
        <w:tc>
          <w:tcPr>
            <w:tcW w:w="708" w:type="dxa"/>
            <w:vAlign w:val="center"/>
          </w:tcPr>
          <w:p w:rsidR="000A59DB" w:rsidRDefault="0030516F">
            <w:pPr>
              <w:pStyle w:val="af6"/>
            </w:pPr>
            <w:r>
              <w:rPr>
                <w:rFonts w:hint="eastAsia"/>
              </w:rPr>
              <w:t>原煤</w:t>
            </w:r>
          </w:p>
        </w:tc>
        <w:tc>
          <w:tcPr>
            <w:tcW w:w="1277" w:type="dxa"/>
            <w:vAlign w:val="center"/>
          </w:tcPr>
          <w:p w:rsidR="000A59DB" w:rsidRDefault="0030516F">
            <w:pPr>
              <w:pStyle w:val="af6"/>
            </w:pPr>
            <w:r>
              <w:rPr>
                <w:rFonts w:hint="eastAsia"/>
              </w:rPr>
              <w:t>布袋除尘器</w:t>
            </w:r>
          </w:p>
        </w:tc>
        <w:tc>
          <w:tcPr>
            <w:tcW w:w="992" w:type="dxa"/>
            <w:vAlign w:val="center"/>
          </w:tcPr>
          <w:p w:rsidR="000A59DB" w:rsidRDefault="0030516F">
            <w:pPr>
              <w:pStyle w:val="af6"/>
            </w:pPr>
            <w:r>
              <w:rPr>
                <w:rFonts w:hint="eastAsia"/>
              </w:rPr>
              <w:t>-</w:t>
            </w:r>
            <w:r>
              <w:t>-</w:t>
            </w:r>
          </w:p>
        </w:tc>
        <w:tc>
          <w:tcPr>
            <w:tcW w:w="1562" w:type="dxa"/>
            <w:vAlign w:val="center"/>
          </w:tcPr>
          <w:p w:rsidR="000A59DB" w:rsidRDefault="0030516F">
            <w:pPr>
              <w:pStyle w:val="af6"/>
            </w:pPr>
            <w:r>
              <w:rPr>
                <w:rFonts w:hint="eastAsia"/>
              </w:rPr>
              <w:t>低氮燃烧器</w:t>
            </w:r>
            <w:r>
              <w:rPr>
                <w:rFonts w:hint="eastAsia"/>
              </w:rPr>
              <w:t>+SNCR</w:t>
            </w:r>
          </w:p>
        </w:tc>
      </w:tr>
    </w:tbl>
    <w:p w:rsidR="000A59DB" w:rsidRDefault="0030516F">
      <w:pPr>
        <w:ind w:firstLine="480"/>
        <w:rPr>
          <w:lang w:eastAsia="zh-CN"/>
        </w:rPr>
      </w:pPr>
      <w:r>
        <w:rPr>
          <w:rFonts w:hint="eastAsia"/>
          <w:lang w:eastAsia="zh-CN"/>
        </w:rPr>
        <w:t>①企业一</w:t>
      </w:r>
    </w:p>
    <w:p w:rsidR="000A59DB" w:rsidRDefault="0030516F">
      <w:pPr>
        <w:ind w:firstLine="480"/>
        <w:rPr>
          <w:lang w:eastAsia="zh-CN"/>
        </w:rPr>
      </w:pPr>
      <w:r>
        <w:rPr>
          <w:lang w:eastAsia="zh-CN"/>
        </w:rPr>
        <w:t>企业基本情况</w:t>
      </w:r>
      <w:r>
        <w:rPr>
          <w:rFonts w:hint="eastAsia"/>
          <w:lang w:eastAsia="zh-CN"/>
        </w:rPr>
        <w:t>：该企业现有</w:t>
      </w:r>
      <w:r>
        <w:rPr>
          <w:rFonts w:hint="eastAsia"/>
          <w:lang w:eastAsia="zh-CN"/>
        </w:rPr>
        <w:t>1</w:t>
      </w:r>
      <w:r>
        <w:rPr>
          <w:rFonts w:hint="eastAsia"/>
          <w:lang w:eastAsia="zh-CN"/>
        </w:rPr>
        <w:t>条</w:t>
      </w:r>
      <w:r>
        <w:rPr>
          <w:rFonts w:hint="eastAsia"/>
          <w:lang w:eastAsia="zh-CN"/>
        </w:rPr>
        <w:t>4000t/d</w:t>
      </w:r>
      <w:r>
        <w:rPr>
          <w:rFonts w:hint="eastAsia"/>
          <w:lang w:eastAsia="zh-CN"/>
        </w:rPr>
        <w:t>水泥熟料生产线，燃用原煤，窑尾废气颗粒物采用布袋除尘器处理工艺，窑尾脱硝采用“低氮燃烧器</w:t>
      </w:r>
      <w:r>
        <w:rPr>
          <w:rFonts w:hint="eastAsia"/>
          <w:lang w:eastAsia="zh-CN"/>
        </w:rPr>
        <w:t>+SNCR</w:t>
      </w:r>
      <w:r>
        <w:rPr>
          <w:rFonts w:hint="eastAsia"/>
          <w:lang w:eastAsia="zh-CN"/>
        </w:rPr>
        <w:t>”组合工艺</w:t>
      </w:r>
      <w:r>
        <w:rPr>
          <w:lang w:eastAsia="zh-CN"/>
        </w:rPr>
        <w:t>。</w:t>
      </w:r>
    </w:p>
    <w:p w:rsidR="000A59DB" w:rsidRDefault="0030516F">
      <w:pPr>
        <w:ind w:firstLine="480"/>
        <w:rPr>
          <w:lang w:eastAsia="zh-CN"/>
        </w:rPr>
      </w:pPr>
      <w:r>
        <w:rPr>
          <w:rFonts w:hint="eastAsia"/>
          <w:lang w:eastAsia="zh-CN"/>
        </w:rPr>
        <w:t>水泥窑窑尾烟气污染物统计：标准编制组</w:t>
      </w:r>
      <w:r>
        <w:rPr>
          <w:lang w:eastAsia="zh-CN"/>
        </w:rPr>
        <w:t>收集了该企业</w:t>
      </w:r>
      <w:r>
        <w:rPr>
          <w:rFonts w:hint="eastAsia"/>
          <w:lang w:eastAsia="zh-CN"/>
        </w:rPr>
        <w:t>2018</w:t>
      </w:r>
      <w:r>
        <w:rPr>
          <w:rFonts w:hint="eastAsia"/>
          <w:lang w:eastAsia="zh-CN"/>
        </w:rPr>
        <w:t>年</w:t>
      </w:r>
      <w:r>
        <w:rPr>
          <w:rFonts w:hint="eastAsia"/>
          <w:lang w:eastAsia="zh-CN"/>
        </w:rPr>
        <w:t>6</w:t>
      </w:r>
      <w:r>
        <w:rPr>
          <w:rFonts w:hint="eastAsia"/>
          <w:lang w:eastAsia="zh-CN"/>
        </w:rPr>
        <w:t>月</w:t>
      </w:r>
      <w:r>
        <w:rPr>
          <w:rFonts w:hint="eastAsia"/>
          <w:lang w:eastAsia="zh-CN"/>
        </w:rPr>
        <w:t>-2019</w:t>
      </w:r>
      <w:r>
        <w:rPr>
          <w:rFonts w:hint="eastAsia"/>
          <w:lang w:eastAsia="zh-CN"/>
        </w:rPr>
        <w:t>年</w:t>
      </w:r>
      <w:r>
        <w:rPr>
          <w:rFonts w:hint="eastAsia"/>
          <w:lang w:eastAsia="zh-CN"/>
        </w:rPr>
        <w:t>5</w:t>
      </w:r>
      <w:r>
        <w:rPr>
          <w:rFonts w:hint="eastAsia"/>
          <w:lang w:eastAsia="zh-CN"/>
        </w:rPr>
        <w:t>月的在线监测数据</w:t>
      </w:r>
      <w:r>
        <w:rPr>
          <w:lang w:eastAsia="zh-CN"/>
        </w:rPr>
        <w:t>，</w:t>
      </w:r>
      <w:r>
        <w:rPr>
          <w:rFonts w:hint="eastAsia"/>
          <w:lang w:eastAsia="zh-CN"/>
        </w:rPr>
        <w:t>剔除期间因错峰生产而停产的无效数据，正产生产情况下其污染物排放浓度情况</w:t>
      </w:r>
      <w:r>
        <w:rPr>
          <w:lang w:eastAsia="zh-CN"/>
        </w:rPr>
        <w:t>具体见表</w:t>
      </w:r>
      <w:r>
        <w:rPr>
          <w:lang w:eastAsia="zh-CN"/>
        </w:rPr>
        <w:t>6-</w:t>
      </w:r>
      <w:r>
        <w:rPr>
          <w:rFonts w:hint="eastAsia"/>
          <w:lang w:eastAsia="zh-CN"/>
        </w:rPr>
        <w:t>2</w:t>
      </w:r>
      <w:r>
        <w:rPr>
          <w:lang w:eastAsia="zh-CN"/>
        </w:rPr>
        <w:t>和图</w:t>
      </w:r>
      <w:r>
        <w:rPr>
          <w:lang w:eastAsia="zh-CN"/>
        </w:rPr>
        <w:t>6-1</w:t>
      </w:r>
      <w:r>
        <w:rPr>
          <w:lang w:eastAsia="zh-CN"/>
        </w:rPr>
        <w:t>。</w:t>
      </w:r>
    </w:p>
    <w:p w:rsidR="000A59DB" w:rsidRDefault="0030516F">
      <w:pPr>
        <w:pStyle w:val="af8"/>
      </w:pPr>
      <w:r>
        <w:t>表</w:t>
      </w:r>
      <w:r>
        <w:t>6-</w:t>
      </w:r>
      <w:r>
        <w:rPr>
          <w:rFonts w:hint="eastAsia"/>
        </w:rPr>
        <w:t>2</w:t>
      </w:r>
      <w:r>
        <w:t xml:space="preserve">   </w:t>
      </w:r>
      <w:r>
        <w:t>企业一</w:t>
      </w:r>
      <w:r>
        <w:rPr>
          <w:rFonts w:hint="eastAsia"/>
        </w:rPr>
        <w:t>水泥</w:t>
      </w:r>
      <w:r>
        <w:t>熟料生产线水泥窑窑尾烟气在线监测数据统计一览表</w:t>
      </w:r>
    </w:p>
    <w:tbl>
      <w:tblPr>
        <w:tblpPr w:leftFromText="180" w:rightFromText="180" w:vertAnchor="text" w:horzAnchor="margin" w:tblpXSpec="center" w:tblpY="44"/>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5"/>
        <w:gridCol w:w="2265"/>
        <w:gridCol w:w="2265"/>
        <w:gridCol w:w="2265"/>
      </w:tblGrid>
      <w:tr w:rsidR="000A59DB">
        <w:trPr>
          <w:trHeight w:val="340"/>
        </w:trPr>
        <w:tc>
          <w:tcPr>
            <w:tcW w:w="2265" w:type="dxa"/>
            <w:vMerge w:val="restart"/>
            <w:vAlign w:val="center"/>
          </w:tcPr>
          <w:p w:rsidR="000A59DB" w:rsidRDefault="0030516F">
            <w:pPr>
              <w:pStyle w:val="af6"/>
            </w:pPr>
            <w:r>
              <w:t>主要污染物</w:t>
            </w:r>
          </w:p>
        </w:tc>
        <w:tc>
          <w:tcPr>
            <w:tcW w:w="6795" w:type="dxa"/>
            <w:gridSpan w:val="3"/>
            <w:vAlign w:val="center"/>
          </w:tcPr>
          <w:p w:rsidR="000A59DB" w:rsidRDefault="0030516F">
            <w:pPr>
              <w:pStyle w:val="af6"/>
            </w:pPr>
            <w:r>
              <w:t>水泥窑烟囱主要排放口</w:t>
            </w:r>
          </w:p>
        </w:tc>
      </w:tr>
      <w:tr w:rsidR="000A59DB">
        <w:trPr>
          <w:trHeight w:val="340"/>
        </w:trPr>
        <w:tc>
          <w:tcPr>
            <w:tcW w:w="2265" w:type="dxa"/>
            <w:vMerge/>
            <w:vAlign w:val="center"/>
          </w:tcPr>
          <w:p w:rsidR="000A59DB" w:rsidRDefault="000A59DB">
            <w:pPr>
              <w:pStyle w:val="af6"/>
            </w:pPr>
          </w:p>
        </w:tc>
        <w:tc>
          <w:tcPr>
            <w:tcW w:w="2265" w:type="dxa"/>
            <w:vAlign w:val="center"/>
          </w:tcPr>
          <w:p w:rsidR="000A59DB" w:rsidRDefault="0030516F">
            <w:pPr>
              <w:pStyle w:val="af6"/>
            </w:pPr>
            <w:r>
              <w:t>浓度范围</w:t>
            </w:r>
            <w:r>
              <w:rPr>
                <w:rFonts w:hint="eastAsia"/>
              </w:rPr>
              <w:t>（</w:t>
            </w:r>
            <w:r>
              <w:rPr>
                <w:rFonts w:hint="eastAsia"/>
              </w:rPr>
              <w:t>mg/m</w:t>
            </w:r>
            <w:r>
              <w:rPr>
                <w:rFonts w:hint="eastAsia"/>
                <w:vertAlign w:val="superscript"/>
              </w:rPr>
              <w:t>3</w:t>
            </w:r>
            <w:r>
              <w:rPr>
                <w:rFonts w:hint="eastAsia"/>
              </w:rPr>
              <w:t>）</w:t>
            </w:r>
          </w:p>
        </w:tc>
        <w:tc>
          <w:tcPr>
            <w:tcW w:w="2265" w:type="dxa"/>
            <w:vAlign w:val="center"/>
          </w:tcPr>
          <w:p w:rsidR="000A59DB" w:rsidRDefault="0030516F">
            <w:pPr>
              <w:pStyle w:val="af6"/>
            </w:pPr>
            <w:r>
              <w:t>浓度分类</w:t>
            </w:r>
            <w:r>
              <w:rPr>
                <w:rFonts w:hint="eastAsia"/>
              </w:rPr>
              <w:t>（</w:t>
            </w:r>
            <w:r>
              <w:rPr>
                <w:rFonts w:hint="eastAsia"/>
              </w:rPr>
              <w:t>mg/m</w:t>
            </w:r>
            <w:r>
              <w:rPr>
                <w:rFonts w:hint="eastAsia"/>
                <w:vertAlign w:val="superscript"/>
              </w:rPr>
              <w:t>3</w:t>
            </w:r>
            <w:r>
              <w:rPr>
                <w:rFonts w:hint="eastAsia"/>
              </w:rPr>
              <w:t>）</w:t>
            </w:r>
          </w:p>
        </w:tc>
        <w:tc>
          <w:tcPr>
            <w:tcW w:w="2265" w:type="dxa"/>
            <w:vAlign w:val="center"/>
          </w:tcPr>
          <w:p w:rsidR="000A59DB" w:rsidRDefault="0030516F">
            <w:pPr>
              <w:pStyle w:val="af6"/>
            </w:pPr>
            <w:r>
              <w:t>占比</w:t>
            </w:r>
            <w:r>
              <w:rPr>
                <w:rFonts w:hint="eastAsia"/>
              </w:rPr>
              <w:t>（</w:t>
            </w:r>
            <w:r>
              <w:rPr>
                <w:rFonts w:hint="eastAsia"/>
              </w:rPr>
              <w:t>%</w:t>
            </w:r>
            <w:r>
              <w:rPr>
                <w:rFonts w:hint="eastAsia"/>
              </w:rPr>
              <w:t>）</w:t>
            </w:r>
          </w:p>
        </w:tc>
      </w:tr>
      <w:tr w:rsidR="000A59DB">
        <w:trPr>
          <w:trHeight w:val="340"/>
        </w:trPr>
        <w:tc>
          <w:tcPr>
            <w:tcW w:w="2265" w:type="dxa"/>
            <w:vMerge w:val="restart"/>
            <w:vAlign w:val="center"/>
          </w:tcPr>
          <w:p w:rsidR="000A59DB" w:rsidRDefault="0030516F">
            <w:pPr>
              <w:pStyle w:val="af6"/>
              <w:rPr>
                <w:vertAlign w:val="subscript"/>
              </w:rPr>
            </w:pPr>
            <w:r>
              <w:t>颗粒物</w:t>
            </w:r>
          </w:p>
        </w:tc>
        <w:tc>
          <w:tcPr>
            <w:tcW w:w="2265" w:type="dxa"/>
            <w:vMerge w:val="restart"/>
            <w:vAlign w:val="center"/>
          </w:tcPr>
          <w:p w:rsidR="000A59DB" w:rsidRDefault="0030516F">
            <w:pPr>
              <w:pStyle w:val="af6"/>
            </w:pPr>
            <w:r>
              <w:rPr>
                <w:rFonts w:hint="eastAsia"/>
              </w:rPr>
              <w:t>4</w:t>
            </w:r>
            <w:r>
              <w:t>.00</w:t>
            </w:r>
            <w:r>
              <w:rPr>
                <w:rFonts w:hint="eastAsia"/>
              </w:rPr>
              <w:t>~19.92</w:t>
            </w:r>
          </w:p>
        </w:tc>
        <w:tc>
          <w:tcPr>
            <w:tcW w:w="2265" w:type="dxa"/>
            <w:vAlign w:val="center"/>
          </w:tcPr>
          <w:p w:rsidR="000A59DB" w:rsidRDefault="0030516F">
            <w:pPr>
              <w:pStyle w:val="af6"/>
            </w:pPr>
            <w:r>
              <w:t>≤10</w:t>
            </w:r>
          </w:p>
        </w:tc>
        <w:tc>
          <w:tcPr>
            <w:tcW w:w="2265" w:type="dxa"/>
            <w:vAlign w:val="center"/>
          </w:tcPr>
          <w:p w:rsidR="000A59DB" w:rsidRDefault="0030516F">
            <w:pPr>
              <w:pStyle w:val="af6"/>
            </w:pPr>
            <w:r>
              <w:rPr>
                <w:rFonts w:hint="eastAsia"/>
              </w:rPr>
              <w:t>3</w:t>
            </w:r>
            <w:r>
              <w:t>5.57</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&gt;10</w:t>
            </w:r>
          </w:p>
        </w:tc>
        <w:tc>
          <w:tcPr>
            <w:tcW w:w="2265" w:type="dxa"/>
            <w:vAlign w:val="center"/>
          </w:tcPr>
          <w:p w:rsidR="000A59DB" w:rsidRDefault="0030516F">
            <w:pPr>
              <w:pStyle w:val="af6"/>
            </w:pPr>
            <w:r>
              <w:rPr>
                <w:rFonts w:hint="eastAsia"/>
              </w:rPr>
              <w:t>6</w:t>
            </w:r>
            <w:r>
              <w:t>4.43</w:t>
            </w:r>
          </w:p>
        </w:tc>
      </w:tr>
      <w:tr w:rsidR="000A59DB">
        <w:trPr>
          <w:trHeight w:val="340"/>
        </w:trPr>
        <w:tc>
          <w:tcPr>
            <w:tcW w:w="2265" w:type="dxa"/>
            <w:vMerge w:val="restart"/>
            <w:vAlign w:val="center"/>
          </w:tcPr>
          <w:p w:rsidR="000A59DB" w:rsidRDefault="0030516F">
            <w:pPr>
              <w:pStyle w:val="af6"/>
              <w:rPr>
                <w:vertAlign w:val="subscript"/>
              </w:rPr>
            </w:pPr>
            <w:r>
              <w:rPr>
                <w:rFonts w:hint="eastAsia"/>
              </w:rPr>
              <w:t>二氧化硫</w:t>
            </w:r>
          </w:p>
        </w:tc>
        <w:tc>
          <w:tcPr>
            <w:tcW w:w="2265" w:type="dxa"/>
            <w:vMerge w:val="restart"/>
            <w:vAlign w:val="center"/>
          </w:tcPr>
          <w:p w:rsidR="000A59DB" w:rsidRDefault="0030516F">
            <w:pPr>
              <w:pStyle w:val="af6"/>
            </w:pPr>
            <w:r>
              <w:t>0.</w:t>
            </w:r>
            <w:r>
              <w:rPr>
                <w:rFonts w:hint="eastAsia"/>
              </w:rPr>
              <w:t>01~50</w:t>
            </w:r>
          </w:p>
        </w:tc>
        <w:tc>
          <w:tcPr>
            <w:tcW w:w="2265" w:type="dxa"/>
            <w:vAlign w:val="center"/>
          </w:tcPr>
          <w:p w:rsidR="000A59DB" w:rsidRDefault="0030516F">
            <w:pPr>
              <w:pStyle w:val="af6"/>
            </w:pPr>
            <w:r>
              <w:t>≤30</w:t>
            </w:r>
          </w:p>
        </w:tc>
        <w:tc>
          <w:tcPr>
            <w:tcW w:w="2265" w:type="dxa"/>
            <w:vAlign w:val="center"/>
          </w:tcPr>
          <w:p w:rsidR="000A59DB" w:rsidRDefault="0030516F">
            <w:pPr>
              <w:pStyle w:val="af6"/>
            </w:pPr>
            <w:r>
              <w:rPr>
                <w:rFonts w:hint="eastAsia"/>
              </w:rPr>
              <w:t>9</w:t>
            </w:r>
            <w:r>
              <w:t>8.21</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&gt;30</w:t>
            </w:r>
          </w:p>
        </w:tc>
        <w:tc>
          <w:tcPr>
            <w:tcW w:w="2265" w:type="dxa"/>
            <w:vAlign w:val="center"/>
          </w:tcPr>
          <w:p w:rsidR="000A59DB" w:rsidRDefault="0030516F">
            <w:pPr>
              <w:pStyle w:val="af6"/>
            </w:pPr>
            <w:r>
              <w:t>1.79</w:t>
            </w:r>
          </w:p>
        </w:tc>
      </w:tr>
      <w:tr w:rsidR="000A59DB">
        <w:trPr>
          <w:trHeight w:val="340"/>
        </w:trPr>
        <w:tc>
          <w:tcPr>
            <w:tcW w:w="2265" w:type="dxa"/>
            <w:vMerge w:val="restart"/>
            <w:vAlign w:val="center"/>
          </w:tcPr>
          <w:p w:rsidR="000A59DB" w:rsidRDefault="0030516F">
            <w:pPr>
              <w:pStyle w:val="af6"/>
              <w:rPr>
                <w:vertAlign w:val="subscript"/>
              </w:rPr>
            </w:pPr>
            <w:r>
              <w:rPr>
                <w:rFonts w:hint="eastAsia"/>
              </w:rPr>
              <w:t>氮氧化物</w:t>
            </w:r>
          </w:p>
        </w:tc>
        <w:tc>
          <w:tcPr>
            <w:tcW w:w="2265" w:type="dxa"/>
            <w:vMerge w:val="restart"/>
            <w:vAlign w:val="center"/>
          </w:tcPr>
          <w:p w:rsidR="000A59DB" w:rsidRDefault="0030516F">
            <w:pPr>
              <w:pStyle w:val="af6"/>
            </w:pPr>
            <w:r>
              <w:rPr>
                <w:rFonts w:hint="eastAsia"/>
              </w:rPr>
              <w:t>70.00~</w:t>
            </w:r>
            <w:r>
              <w:t>2</w:t>
            </w:r>
            <w:r>
              <w:rPr>
                <w:rFonts w:hint="eastAsia"/>
              </w:rPr>
              <w:t>59.55</w:t>
            </w:r>
          </w:p>
        </w:tc>
        <w:tc>
          <w:tcPr>
            <w:tcW w:w="2265" w:type="dxa"/>
            <w:vAlign w:val="center"/>
          </w:tcPr>
          <w:p w:rsidR="000A59DB" w:rsidRDefault="0030516F">
            <w:pPr>
              <w:pStyle w:val="af6"/>
            </w:pPr>
            <w:r>
              <w:t>≤50</w:t>
            </w:r>
          </w:p>
        </w:tc>
        <w:tc>
          <w:tcPr>
            <w:tcW w:w="2265" w:type="dxa"/>
            <w:vAlign w:val="center"/>
          </w:tcPr>
          <w:p w:rsidR="000A59DB" w:rsidRDefault="0030516F">
            <w:pPr>
              <w:pStyle w:val="af6"/>
            </w:pPr>
            <w:r>
              <w:rPr>
                <w:rFonts w:hint="eastAsia"/>
              </w:rPr>
              <w:t>1</w:t>
            </w:r>
            <w:r>
              <w:t>.06</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rPr>
                <w:rFonts w:hint="eastAsia"/>
              </w:rPr>
              <w:t>5</w:t>
            </w:r>
            <w:r>
              <w:t>0</w:t>
            </w:r>
            <w:r>
              <w:rPr>
                <w:rFonts w:hint="eastAsia"/>
              </w:rPr>
              <w:t>~</w:t>
            </w:r>
            <w:r>
              <w:t>100</w:t>
            </w:r>
          </w:p>
        </w:tc>
        <w:tc>
          <w:tcPr>
            <w:tcW w:w="2265" w:type="dxa"/>
            <w:vAlign w:val="center"/>
          </w:tcPr>
          <w:p w:rsidR="000A59DB" w:rsidRDefault="0030516F">
            <w:pPr>
              <w:pStyle w:val="af6"/>
            </w:pPr>
            <w:r>
              <w:rPr>
                <w:rFonts w:hint="eastAsia"/>
              </w:rPr>
              <w:t>3</w:t>
            </w:r>
            <w:r>
              <w:t>3.77</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w:t>
            </w:r>
            <w:r>
              <w:rPr>
                <w:rFonts w:hint="eastAsia"/>
              </w:rPr>
              <w:t>1</w:t>
            </w:r>
            <w:r>
              <w:t>00</w:t>
            </w:r>
          </w:p>
        </w:tc>
        <w:tc>
          <w:tcPr>
            <w:tcW w:w="2265" w:type="dxa"/>
            <w:vAlign w:val="center"/>
          </w:tcPr>
          <w:p w:rsidR="000A59DB" w:rsidRDefault="0030516F">
            <w:pPr>
              <w:pStyle w:val="af6"/>
            </w:pPr>
            <w:r>
              <w:t>65.18</w:t>
            </w:r>
          </w:p>
        </w:tc>
      </w:tr>
    </w:tbl>
    <w:tbl>
      <w:tblPr>
        <w:tblW w:w="9080" w:type="dxa"/>
        <w:tblInd w:w="103" w:type="dxa"/>
        <w:tblLayout w:type="fixed"/>
        <w:tblLook w:val="04A0"/>
      </w:tblPr>
      <w:tblGrid>
        <w:gridCol w:w="9080"/>
      </w:tblGrid>
      <w:tr w:rsidR="000A59DB">
        <w:trPr>
          <w:trHeight w:val="340"/>
        </w:trPr>
        <w:tc>
          <w:tcPr>
            <w:tcW w:w="9080" w:type="dxa"/>
            <w:vAlign w:val="center"/>
          </w:tcPr>
          <w:p w:rsidR="000A59DB" w:rsidRDefault="00AD6863">
            <w:pPr>
              <w:pStyle w:val="afa"/>
              <w:rPr>
                <w:sz w:val="21"/>
                <w:szCs w:val="21"/>
              </w:rPr>
            </w:pPr>
            <w:r>
              <w:pict>
                <v:shape id="图表 14" o:spid="_x0000_i1031" type="#_x0000_t75" style="width:393.75pt;height:3in">
                  <v:imagedata r:id="rId31" o:title=""/>
                </v:shape>
              </w:pict>
            </w:r>
          </w:p>
        </w:tc>
      </w:tr>
      <w:tr w:rsidR="000A59DB">
        <w:trPr>
          <w:trHeight w:val="340"/>
        </w:trPr>
        <w:tc>
          <w:tcPr>
            <w:tcW w:w="9080" w:type="dxa"/>
            <w:vAlign w:val="center"/>
          </w:tcPr>
          <w:p w:rsidR="000A59DB" w:rsidRDefault="00AD6863">
            <w:pPr>
              <w:pStyle w:val="afa"/>
              <w:rPr>
                <w:sz w:val="21"/>
                <w:szCs w:val="21"/>
              </w:rPr>
            </w:pPr>
            <w:r>
              <w:pict>
                <v:shape id="图表 17" o:spid="_x0000_i1032" type="#_x0000_t75" style="width:393.75pt;height:3in">
                  <v:imagedata r:id="rId32" o:title=""/>
                </v:shape>
              </w:pict>
            </w:r>
          </w:p>
          <w:p w:rsidR="000A59DB" w:rsidRDefault="00AD6863">
            <w:pPr>
              <w:pStyle w:val="afa"/>
              <w:rPr>
                <w:sz w:val="21"/>
                <w:szCs w:val="21"/>
              </w:rPr>
            </w:pPr>
            <w:r>
              <w:pict>
                <v:shape id="图表 20" o:spid="_x0000_i1033" type="#_x0000_t75" style="width:392.25pt;height:3in">
                  <v:imagedata r:id="rId33" o:title=""/>
                </v:shape>
              </w:pict>
            </w:r>
          </w:p>
        </w:tc>
      </w:tr>
      <w:tr w:rsidR="000A59DB">
        <w:tblPrEx>
          <w:tblCellMar>
            <w:left w:w="0" w:type="dxa"/>
            <w:right w:w="0" w:type="dxa"/>
          </w:tblCellMar>
        </w:tblPrEx>
        <w:trPr>
          <w:trHeight w:val="340"/>
        </w:trPr>
        <w:tc>
          <w:tcPr>
            <w:tcW w:w="9080" w:type="dxa"/>
            <w:vAlign w:val="center"/>
          </w:tcPr>
          <w:p w:rsidR="000A59DB" w:rsidRDefault="0030516F">
            <w:pPr>
              <w:pStyle w:val="a"/>
            </w:pPr>
            <w:r>
              <w:rPr>
                <w:rStyle w:val="afc"/>
                <w:rFonts w:ascii="Times New Roman" w:hint="eastAsia"/>
                <w:sz w:val="21"/>
              </w:rPr>
              <w:t>企业一</w:t>
            </w:r>
            <w:r>
              <w:rPr>
                <w:rStyle w:val="afc"/>
                <w:rFonts w:ascii="Times New Roman"/>
                <w:sz w:val="21"/>
              </w:rPr>
              <w:t>水泥窑窑尾烟气排放浓度</w:t>
            </w:r>
            <w:r>
              <w:rPr>
                <w:rStyle w:val="afc"/>
                <w:rFonts w:ascii="Times New Roman" w:hint="eastAsia"/>
                <w:sz w:val="21"/>
              </w:rPr>
              <w:t>区间</w:t>
            </w:r>
            <w:r>
              <w:rPr>
                <w:rStyle w:val="afc"/>
                <w:rFonts w:ascii="Times New Roman"/>
                <w:sz w:val="21"/>
              </w:rPr>
              <w:t>图</w:t>
            </w:r>
          </w:p>
        </w:tc>
      </w:tr>
    </w:tbl>
    <w:p w:rsidR="000A59DB" w:rsidRDefault="0030516F">
      <w:pPr>
        <w:ind w:firstLine="480"/>
        <w:rPr>
          <w:lang w:eastAsia="zh-CN"/>
        </w:rPr>
      </w:pPr>
      <w:r>
        <w:rPr>
          <w:lang w:eastAsia="zh-CN"/>
        </w:rPr>
        <w:t>根据表</w:t>
      </w:r>
      <w:r>
        <w:rPr>
          <w:lang w:eastAsia="zh-CN"/>
        </w:rPr>
        <w:t>6-</w:t>
      </w:r>
      <w:r>
        <w:rPr>
          <w:rFonts w:hint="eastAsia"/>
          <w:lang w:eastAsia="zh-CN"/>
        </w:rPr>
        <w:t>2</w:t>
      </w:r>
      <w:r>
        <w:rPr>
          <w:lang w:eastAsia="zh-CN"/>
        </w:rPr>
        <w:t>可知，该企业</w:t>
      </w:r>
      <w:r>
        <w:rPr>
          <w:rFonts w:hint="eastAsia"/>
          <w:lang w:eastAsia="zh-CN"/>
        </w:rPr>
        <w:t>2018</w:t>
      </w:r>
      <w:r>
        <w:rPr>
          <w:rFonts w:hint="eastAsia"/>
          <w:lang w:eastAsia="zh-CN"/>
        </w:rPr>
        <w:t>年</w:t>
      </w:r>
      <w:r>
        <w:rPr>
          <w:rFonts w:hint="eastAsia"/>
          <w:lang w:eastAsia="zh-CN"/>
        </w:rPr>
        <w:t>6</w:t>
      </w:r>
      <w:r>
        <w:rPr>
          <w:rFonts w:hint="eastAsia"/>
          <w:lang w:eastAsia="zh-CN"/>
        </w:rPr>
        <w:t>月</w:t>
      </w:r>
      <w:r>
        <w:rPr>
          <w:rFonts w:hint="eastAsia"/>
          <w:lang w:eastAsia="zh-CN"/>
        </w:rPr>
        <w:t>-2019</w:t>
      </w:r>
      <w:r>
        <w:rPr>
          <w:rFonts w:hint="eastAsia"/>
          <w:lang w:eastAsia="zh-CN"/>
        </w:rPr>
        <w:t>年</w:t>
      </w:r>
      <w:r>
        <w:rPr>
          <w:rFonts w:hint="eastAsia"/>
          <w:lang w:eastAsia="zh-CN"/>
        </w:rPr>
        <w:t>5</w:t>
      </w:r>
      <w:r>
        <w:rPr>
          <w:rFonts w:hint="eastAsia"/>
          <w:lang w:eastAsia="zh-CN"/>
        </w:rPr>
        <w:t>月</w:t>
      </w:r>
      <w:r>
        <w:rPr>
          <w:lang w:eastAsia="zh-CN"/>
        </w:rPr>
        <w:t>颗粒物排放浓度在</w:t>
      </w:r>
      <w:r>
        <w:rPr>
          <w:rFonts w:hint="eastAsia"/>
          <w:lang w:eastAsia="zh-CN"/>
        </w:rPr>
        <w:t>4</w:t>
      </w:r>
      <w:r>
        <w:rPr>
          <w:lang w:eastAsia="zh-CN"/>
        </w:rPr>
        <w:t>.00</w:t>
      </w:r>
      <w:r>
        <w:rPr>
          <w:rFonts w:hint="eastAsia"/>
          <w:lang w:eastAsia="zh-CN"/>
        </w:rPr>
        <w:t>-19.92</w:t>
      </w:r>
      <w:r>
        <w:rPr>
          <w:lang w:eastAsia="zh-CN"/>
        </w:rPr>
        <w:t>毫克</w:t>
      </w:r>
      <w:r>
        <w:rPr>
          <w:lang w:eastAsia="zh-CN"/>
        </w:rPr>
        <w:t>/</w:t>
      </w:r>
      <w:r>
        <w:rPr>
          <w:lang w:eastAsia="zh-CN"/>
        </w:rPr>
        <w:t>立方米，其中颗粒物浓度小于等于</w:t>
      </w:r>
      <w:r>
        <w:rPr>
          <w:lang w:eastAsia="zh-CN"/>
        </w:rPr>
        <w:t>10</w:t>
      </w:r>
      <w:r>
        <w:rPr>
          <w:lang w:eastAsia="zh-CN"/>
        </w:rPr>
        <w:t>毫克</w:t>
      </w:r>
      <w:r>
        <w:rPr>
          <w:lang w:eastAsia="zh-CN"/>
        </w:rPr>
        <w:t>/</w:t>
      </w:r>
      <w:r>
        <w:rPr>
          <w:lang w:eastAsia="zh-CN"/>
        </w:rPr>
        <w:t>立方米的占比为</w:t>
      </w:r>
      <w:r>
        <w:rPr>
          <w:lang w:eastAsia="zh-CN"/>
        </w:rPr>
        <w:t>35.57%</w:t>
      </w:r>
      <w:r>
        <w:rPr>
          <w:lang w:eastAsia="zh-CN"/>
        </w:rPr>
        <w:t>，大于</w:t>
      </w:r>
      <w:r>
        <w:rPr>
          <w:lang w:eastAsia="zh-CN"/>
        </w:rPr>
        <w:t>10</w:t>
      </w:r>
      <w:r>
        <w:rPr>
          <w:lang w:eastAsia="zh-CN"/>
        </w:rPr>
        <w:t>毫克</w:t>
      </w:r>
      <w:r>
        <w:rPr>
          <w:lang w:eastAsia="zh-CN"/>
        </w:rPr>
        <w:t>/</w:t>
      </w:r>
      <w:r>
        <w:rPr>
          <w:lang w:eastAsia="zh-CN"/>
        </w:rPr>
        <w:t>立方米的占比为</w:t>
      </w:r>
      <w:r>
        <w:rPr>
          <w:lang w:eastAsia="zh-CN"/>
        </w:rPr>
        <w:t>64.43%</w:t>
      </w:r>
      <w:r>
        <w:rPr>
          <w:lang w:eastAsia="zh-CN"/>
        </w:rPr>
        <w:t>；二氧化硫</w:t>
      </w:r>
      <w:r>
        <w:rPr>
          <w:rFonts w:hint="eastAsia"/>
          <w:lang w:eastAsia="zh-CN"/>
        </w:rPr>
        <w:t>排放</w:t>
      </w:r>
      <w:r>
        <w:rPr>
          <w:lang w:eastAsia="zh-CN"/>
        </w:rPr>
        <w:t>浓度在</w:t>
      </w:r>
      <w:r>
        <w:rPr>
          <w:lang w:eastAsia="zh-CN"/>
        </w:rPr>
        <w:t>0.</w:t>
      </w:r>
      <w:r>
        <w:rPr>
          <w:rFonts w:hint="eastAsia"/>
          <w:lang w:eastAsia="zh-CN"/>
        </w:rPr>
        <w:t>01~50</w:t>
      </w:r>
      <w:r>
        <w:rPr>
          <w:lang w:eastAsia="zh-CN"/>
        </w:rPr>
        <w:t>毫克</w:t>
      </w:r>
      <w:r>
        <w:rPr>
          <w:lang w:eastAsia="zh-CN"/>
        </w:rPr>
        <w:t>/</w:t>
      </w:r>
      <w:r>
        <w:rPr>
          <w:lang w:eastAsia="zh-CN"/>
        </w:rPr>
        <w:t>立方米，浓度小于等于</w:t>
      </w:r>
      <w:r>
        <w:rPr>
          <w:lang w:eastAsia="zh-CN"/>
        </w:rPr>
        <w:t>30</w:t>
      </w:r>
      <w:r>
        <w:rPr>
          <w:lang w:eastAsia="zh-CN"/>
        </w:rPr>
        <w:t>毫克</w:t>
      </w:r>
      <w:r>
        <w:rPr>
          <w:lang w:eastAsia="zh-CN"/>
        </w:rPr>
        <w:t>/</w:t>
      </w:r>
      <w:r>
        <w:rPr>
          <w:lang w:eastAsia="zh-CN"/>
        </w:rPr>
        <w:t>立方米的占比为</w:t>
      </w:r>
      <w:r>
        <w:rPr>
          <w:lang w:eastAsia="zh-CN"/>
        </w:rPr>
        <w:t>98.21%</w:t>
      </w:r>
      <w:r>
        <w:rPr>
          <w:lang w:eastAsia="zh-CN"/>
        </w:rPr>
        <w:t>，大于</w:t>
      </w:r>
      <w:r>
        <w:rPr>
          <w:lang w:eastAsia="zh-CN"/>
        </w:rPr>
        <w:t>30</w:t>
      </w:r>
      <w:r>
        <w:rPr>
          <w:lang w:eastAsia="zh-CN"/>
        </w:rPr>
        <w:t>毫克</w:t>
      </w:r>
      <w:r>
        <w:rPr>
          <w:lang w:eastAsia="zh-CN"/>
        </w:rPr>
        <w:t>/</w:t>
      </w:r>
      <w:r>
        <w:rPr>
          <w:lang w:eastAsia="zh-CN"/>
        </w:rPr>
        <w:t>立方米占比为</w:t>
      </w:r>
      <w:r>
        <w:rPr>
          <w:lang w:eastAsia="zh-CN"/>
        </w:rPr>
        <w:t>1.79%</w:t>
      </w:r>
      <w:r>
        <w:rPr>
          <w:lang w:eastAsia="zh-CN"/>
        </w:rPr>
        <w:t>；氮氧化物排放浓度在</w:t>
      </w:r>
      <w:r>
        <w:rPr>
          <w:lang w:eastAsia="zh-CN"/>
        </w:rPr>
        <w:t>70.00~259.55</w:t>
      </w:r>
      <w:r>
        <w:rPr>
          <w:lang w:eastAsia="zh-CN"/>
        </w:rPr>
        <w:t>毫克</w:t>
      </w:r>
      <w:r>
        <w:rPr>
          <w:lang w:eastAsia="zh-CN"/>
        </w:rPr>
        <w:t>/</w:t>
      </w:r>
      <w:r>
        <w:rPr>
          <w:lang w:eastAsia="zh-CN"/>
        </w:rPr>
        <w:t>立方米，浓度小于等于</w:t>
      </w:r>
      <w:r>
        <w:rPr>
          <w:lang w:eastAsia="zh-CN"/>
        </w:rPr>
        <w:t>50</w:t>
      </w:r>
      <w:r>
        <w:rPr>
          <w:lang w:eastAsia="zh-CN"/>
        </w:rPr>
        <w:t>毫克</w:t>
      </w:r>
      <w:r>
        <w:rPr>
          <w:lang w:eastAsia="zh-CN"/>
        </w:rPr>
        <w:t>/</w:t>
      </w:r>
      <w:r>
        <w:rPr>
          <w:lang w:eastAsia="zh-CN"/>
        </w:rPr>
        <w:t>立方米的占比为</w:t>
      </w:r>
      <w:r>
        <w:rPr>
          <w:lang w:eastAsia="zh-CN"/>
        </w:rPr>
        <w:t>1.06%</w:t>
      </w:r>
      <w:r>
        <w:rPr>
          <w:lang w:eastAsia="zh-CN"/>
        </w:rPr>
        <w:t>，大于</w:t>
      </w:r>
      <w:r>
        <w:rPr>
          <w:lang w:eastAsia="zh-CN"/>
        </w:rPr>
        <w:t>50</w:t>
      </w:r>
      <w:r>
        <w:rPr>
          <w:lang w:eastAsia="zh-CN"/>
        </w:rPr>
        <w:t>毫克</w:t>
      </w:r>
      <w:r>
        <w:rPr>
          <w:lang w:eastAsia="zh-CN"/>
        </w:rPr>
        <w:t>/</w:t>
      </w:r>
      <w:r>
        <w:rPr>
          <w:lang w:eastAsia="zh-CN"/>
        </w:rPr>
        <w:t>立方米</w:t>
      </w:r>
      <w:r>
        <w:rPr>
          <w:rFonts w:hint="eastAsia"/>
          <w:lang w:eastAsia="zh-CN"/>
        </w:rPr>
        <w:t>小于</w:t>
      </w:r>
      <w:r>
        <w:rPr>
          <w:lang w:eastAsia="zh-CN"/>
        </w:rPr>
        <w:t>100</w:t>
      </w:r>
      <w:r>
        <w:rPr>
          <w:rFonts w:hint="eastAsia"/>
          <w:lang w:eastAsia="zh-CN"/>
        </w:rPr>
        <w:t>毫克</w:t>
      </w:r>
      <w:r>
        <w:rPr>
          <w:rFonts w:hint="eastAsia"/>
          <w:lang w:eastAsia="zh-CN"/>
        </w:rPr>
        <w:t>/</w:t>
      </w:r>
      <w:r>
        <w:rPr>
          <w:rFonts w:hint="eastAsia"/>
          <w:lang w:eastAsia="zh-CN"/>
        </w:rPr>
        <w:t>立方米</w:t>
      </w:r>
      <w:r>
        <w:rPr>
          <w:lang w:eastAsia="zh-CN"/>
        </w:rPr>
        <w:t>的占比为</w:t>
      </w:r>
      <w:r>
        <w:rPr>
          <w:lang w:eastAsia="zh-CN"/>
        </w:rPr>
        <w:t>33.77%</w:t>
      </w:r>
      <w:r>
        <w:rPr>
          <w:rFonts w:hint="eastAsia"/>
          <w:lang w:eastAsia="zh-CN"/>
        </w:rPr>
        <w:t>，大于</w:t>
      </w:r>
      <w:r>
        <w:rPr>
          <w:lang w:eastAsia="zh-CN"/>
        </w:rPr>
        <w:t>100</w:t>
      </w:r>
      <w:r>
        <w:rPr>
          <w:lang w:eastAsia="zh-CN"/>
        </w:rPr>
        <w:t>毫克</w:t>
      </w:r>
      <w:r>
        <w:rPr>
          <w:lang w:eastAsia="zh-CN"/>
        </w:rPr>
        <w:t>/</w:t>
      </w:r>
      <w:r>
        <w:rPr>
          <w:lang w:eastAsia="zh-CN"/>
        </w:rPr>
        <w:t>立方米</w:t>
      </w:r>
      <w:r>
        <w:rPr>
          <w:rFonts w:hint="eastAsia"/>
          <w:lang w:eastAsia="zh-CN"/>
        </w:rPr>
        <w:t>占比为</w:t>
      </w:r>
      <w:r>
        <w:rPr>
          <w:lang w:eastAsia="zh-CN"/>
        </w:rPr>
        <w:t>65.18</w:t>
      </w:r>
      <w:r>
        <w:rPr>
          <w:rFonts w:hint="eastAsia"/>
          <w:lang w:eastAsia="zh-CN"/>
        </w:rPr>
        <w:t>%</w:t>
      </w:r>
      <w:r>
        <w:rPr>
          <w:lang w:eastAsia="zh-CN"/>
        </w:rPr>
        <w:t>。</w:t>
      </w:r>
    </w:p>
    <w:p w:rsidR="000A59DB" w:rsidRDefault="0030516F">
      <w:pPr>
        <w:ind w:firstLine="480"/>
        <w:rPr>
          <w:lang w:eastAsia="zh-CN"/>
        </w:rPr>
      </w:pPr>
      <w:r>
        <w:rPr>
          <w:rFonts w:hint="eastAsia"/>
          <w:lang w:eastAsia="zh-CN"/>
        </w:rPr>
        <w:t>根据调研，水泥窑窑尾烟气二氧化硫稳定达到</w:t>
      </w:r>
      <w:r>
        <w:rPr>
          <w:rFonts w:hint="eastAsia"/>
          <w:lang w:eastAsia="zh-CN"/>
        </w:rPr>
        <w:t>3</w:t>
      </w:r>
      <w:r>
        <w:rPr>
          <w:lang w:eastAsia="zh-CN"/>
        </w:rPr>
        <w:t>0</w:t>
      </w:r>
      <w:r>
        <w:rPr>
          <w:rFonts w:hint="eastAsia"/>
          <w:lang w:eastAsia="zh-CN"/>
        </w:rPr>
        <w:t>毫克</w:t>
      </w:r>
      <w:r>
        <w:rPr>
          <w:rFonts w:hint="eastAsia"/>
          <w:lang w:eastAsia="zh-CN"/>
        </w:rPr>
        <w:t>/</w:t>
      </w:r>
      <w:r>
        <w:rPr>
          <w:rFonts w:hint="eastAsia"/>
          <w:lang w:eastAsia="zh-CN"/>
        </w:rPr>
        <w:t>立方米以下；颗粒物稳定降至</w:t>
      </w:r>
      <w:r>
        <w:rPr>
          <w:rFonts w:hint="eastAsia"/>
          <w:lang w:eastAsia="zh-CN"/>
        </w:rPr>
        <w:t>1</w:t>
      </w:r>
      <w:r>
        <w:rPr>
          <w:lang w:eastAsia="zh-CN"/>
        </w:rPr>
        <w:t>0</w:t>
      </w:r>
      <w:r>
        <w:rPr>
          <w:rFonts w:hint="eastAsia"/>
          <w:lang w:eastAsia="zh-CN"/>
        </w:rPr>
        <w:t>毫克</w:t>
      </w:r>
      <w:r>
        <w:rPr>
          <w:rFonts w:hint="eastAsia"/>
          <w:lang w:eastAsia="zh-CN"/>
        </w:rPr>
        <w:t>/</w:t>
      </w:r>
      <w:r>
        <w:rPr>
          <w:rFonts w:hint="eastAsia"/>
          <w:lang w:eastAsia="zh-CN"/>
        </w:rPr>
        <w:t>立方米以下，还需进一步提高布袋除尘器处理效率，如增加布袋、降低烟气流速、及时更换布袋等方式可提高处理效率；氮氧化物稳定降至</w:t>
      </w:r>
      <w:r>
        <w:rPr>
          <w:rFonts w:hint="eastAsia"/>
          <w:lang w:eastAsia="zh-CN"/>
        </w:rPr>
        <w:t>1</w:t>
      </w:r>
      <w:r>
        <w:rPr>
          <w:lang w:eastAsia="zh-CN"/>
        </w:rPr>
        <w:t>00</w:t>
      </w:r>
      <w:r>
        <w:rPr>
          <w:rFonts w:hint="eastAsia"/>
          <w:lang w:eastAsia="zh-CN"/>
        </w:rPr>
        <w:t>毫克</w:t>
      </w:r>
      <w:r>
        <w:rPr>
          <w:rFonts w:hint="eastAsia"/>
          <w:lang w:eastAsia="zh-CN"/>
        </w:rPr>
        <w:t>/</w:t>
      </w:r>
      <w:r>
        <w:rPr>
          <w:rFonts w:hint="eastAsia"/>
          <w:lang w:eastAsia="zh-CN"/>
        </w:rPr>
        <w:t>立方米以下，还需进一步提高脱硝系统处理效率，如从控制烧成温度、扩大分解炉分级燃烧还原区、减少漏风、调整喷氨量等方式可提高处理效率，若使浓度稳定降至</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立方米以下，还需根据可行技术对脱硝措施进行提升改造。</w:t>
      </w:r>
    </w:p>
    <w:p w:rsidR="000A59DB" w:rsidRDefault="0030516F">
      <w:pPr>
        <w:ind w:firstLine="480"/>
        <w:rPr>
          <w:lang w:eastAsia="zh-CN"/>
        </w:rPr>
      </w:pPr>
      <w:r>
        <w:rPr>
          <w:rFonts w:hint="eastAsia"/>
          <w:lang w:eastAsia="zh-CN"/>
        </w:rPr>
        <w:t>②企业二</w:t>
      </w:r>
    </w:p>
    <w:p w:rsidR="000A59DB" w:rsidRDefault="0030516F">
      <w:pPr>
        <w:ind w:firstLine="480"/>
        <w:rPr>
          <w:lang w:eastAsia="zh-CN"/>
        </w:rPr>
      </w:pPr>
      <w:r>
        <w:rPr>
          <w:lang w:eastAsia="zh-CN"/>
        </w:rPr>
        <w:t>企业基本情况</w:t>
      </w:r>
      <w:r>
        <w:rPr>
          <w:rFonts w:hint="eastAsia"/>
          <w:lang w:eastAsia="zh-CN"/>
        </w:rPr>
        <w:t>：该企业现有</w:t>
      </w:r>
      <w:r>
        <w:rPr>
          <w:rFonts w:hint="eastAsia"/>
          <w:lang w:eastAsia="zh-CN"/>
        </w:rPr>
        <w:t>1</w:t>
      </w:r>
      <w:r>
        <w:rPr>
          <w:rFonts w:hint="eastAsia"/>
          <w:lang w:eastAsia="zh-CN"/>
        </w:rPr>
        <w:t>条</w:t>
      </w:r>
      <w:r>
        <w:rPr>
          <w:rFonts w:hint="eastAsia"/>
          <w:lang w:eastAsia="zh-CN"/>
        </w:rPr>
        <w:t>4000t/d</w:t>
      </w:r>
      <w:r>
        <w:rPr>
          <w:rFonts w:hint="eastAsia"/>
          <w:lang w:eastAsia="zh-CN"/>
        </w:rPr>
        <w:t>水泥熟料生产线，燃用原煤，烟气中颗粒物采用布袋除尘器处理，脱硝工艺采用“分解炉分级燃烧</w:t>
      </w:r>
      <w:r>
        <w:rPr>
          <w:rFonts w:hint="eastAsia"/>
          <w:lang w:eastAsia="zh-CN"/>
        </w:rPr>
        <w:t>+</w:t>
      </w:r>
      <w:r>
        <w:rPr>
          <w:rFonts w:hint="eastAsia"/>
          <w:lang w:eastAsia="zh-CN"/>
        </w:rPr>
        <w:t>低氮燃烧器</w:t>
      </w:r>
      <w:r>
        <w:rPr>
          <w:rFonts w:hint="eastAsia"/>
          <w:lang w:eastAsia="zh-CN"/>
        </w:rPr>
        <w:t>+SNCR</w:t>
      </w:r>
      <w:r>
        <w:rPr>
          <w:rFonts w:hint="eastAsia"/>
          <w:lang w:eastAsia="zh-CN"/>
        </w:rPr>
        <w:t>”组合工艺</w:t>
      </w:r>
      <w:r>
        <w:rPr>
          <w:lang w:eastAsia="zh-CN"/>
        </w:rPr>
        <w:t>。</w:t>
      </w:r>
    </w:p>
    <w:p w:rsidR="000A59DB" w:rsidRDefault="0030516F">
      <w:pPr>
        <w:ind w:firstLine="480"/>
        <w:rPr>
          <w:lang w:eastAsia="zh-CN"/>
        </w:rPr>
      </w:pPr>
      <w:r>
        <w:rPr>
          <w:rFonts w:hint="eastAsia"/>
          <w:lang w:eastAsia="zh-CN"/>
        </w:rPr>
        <w:t>水泥窑窑尾烟气污染物统计：标准编制组</w:t>
      </w:r>
      <w:r>
        <w:rPr>
          <w:lang w:eastAsia="zh-CN"/>
        </w:rPr>
        <w:t>收集了该企业</w:t>
      </w:r>
      <w:r>
        <w:rPr>
          <w:rFonts w:hint="eastAsia"/>
          <w:lang w:eastAsia="zh-CN"/>
        </w:rPr>
        <w:t>2018</w:t>
      </w:r>
      <w:r>
        <w:rPr>
          <w:rFonts w:hint="eastAsia"/>
          <w:lang w:eastAsia="zh-CN"/>
        </w:rPr>
        <w:t>年</w:t>
      </w:r>
      <w:r>
        <w:rPr>
          <w:rFonts w:hint="eastAsia"/>
          <w:lang w:eastAsia="zh-CN"/>
        </w:rPr>
        <w:t>6</w:t>
      </w:r>
      <w:r>
        <w:rPr>
          <w:rFonts w:hint="eastAsia"/>
          <w:lang w:eastAsia="zh-CN"/>
        </w:rPr>
        <w:t>月</w:t>
      </w:r>
      <w:r>
        <w:rPr>
          <w:rFonts w:hint="eastAsia"/>
          <w:lang w:eastAsia="zh-CN"/>
        </w:rPr>
        <w:t>-2019</w:t>
      </w:r>
      <w:r>
        <w:rPr>
          <w:rFonts w:hint="eastAsia"/>
          <w:lang w:eastAsia="zh-CN"/>
        </w:rPr>
        <w:t>年</w:t>
      </w:r>
      <w:r>
        <w:rPr>
          <w:rFonts w:hint="eastAsia"/>
          <w:lang w:eastAsia="zh-CN"/>
        </w:rPr>
        <w:t>5</w:t>
      </w:r>
      <w:r>
        <w:rPr>
          <w:rFonts w:hint="eastAsia"/>
          <w:lang w:eastAsia="zh-CN"/>
        </w:rPr>
        <w:t>月的在线监测数据</w:t>
      </w:r>
      <w:r>
        <w:rPr>
          <w:lang w:eastAsia="zh-CN"/>
        </w:rPr>
        <w:t>，</w:t>
      </w:r>
      <w:r>
        <w:rPr>
          <w:rFonts w:hint="eastAsia"/>
          <w:lang w:eastAsia="zh-CN"/>
        </w:rPr>
        <w:t>剔除期间因错峰生产而停产的无效数据，正产生产情况下其污染物排放浓度情况</w:t>
      </w:r>
      <w:r>
        <w:rPr>
          <w:lang w:eastAsia="zh-CN"/>
        </w:rPr>
        <w:t>具体见表</w:t>
      </w:r>
      <w:r>
        <w:rPr>
          <w:lang w:eastAsia="zh-CN"/>
        </w:rPr>
        <w:t>6-3</w:t>
      </w:r>
      <w:r>
        <w:rPr>
          <w:lang w:eastAsia="zh-CN"/>
        </w:rPr>
        <w:t>和图</w:t>
      </w:r>
      <w:r>
        <w:rPr>
          <w:lang w:eastAsia="zh-CN"/>
        </w:rPr>
        <w:t>6-2</w:t>
      </w:r>
      <w:r>
        <w:rPr>
          <w:lang w:eastAsia="zh-CN"/>
        </w:rPr>
        <w:t>。</w:t>
      </w:r>
    </w:p>
    <w:p w:rsidR="000A59DB" w:rsidRDefault="0030516F">
      <w:pPr>
        <w:pStyle w:val="af8"/>
      </w:pPr>
      <w:r>
        <w:t>表</w:t>
      </w:r>
      <w:r>
        <w:t xml:space="preserve">6-3   </w:t>
      </w:r>
      <w:r>
        <w:t>企业</w:t>
      </w:r>
      <w:r>
        <w:rPr>
          <w:rFonts w:hint="eastAsia"/>
        </w:rPr>
        <w:t>二水泥</w:t>
      </w:r>
      <w:r>
        <w:t>熟料生产线水泥窑窑尾烟气在线监测数据统计一览表</w:t>
      </w:r>
    </w:p>
    <w:tbl>
      <w:tblPr>
        <w:tblpPr w:leftFromText="180" w:rightFromText="180" w:vertAnchor="text" w:horzAnchor="margin" w:tblpXSpec="center" w:tblpY="44"/>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5"/>
        <w:gridCol w:w="2265"/>
        <w:gridCol w:w="2265"/>
        <w:gridCol w:w="2265"/>
      </w:tblGrid>
      <w:tr w:rsidR="000A59DB">
        <w:trPr>
          <w:trHeight w:val="340"/>
        </w:trPr>
        <w:tc>
          <w:tcPr>
            <w:tcW w:w="2265" w:type="dxa"/>
            <w:vMerge w:val="restart"/>
            <w:vAlign w:val="center"/>
          </w:tcPr>
          <w:p w:rsidR="000A59DB" w:rsidRDefault="0030516F">
            <w:pPr>
              <w:pStyle w:val="af6"/>
            </w:pPr>
            <w:r>
              <w:t>主要污染物</w:t>
            </w:r>
          </w:p>
        </w:tc>
        <w:tc>
          <w:tcPr>
            <w:tcW w:w="6795" w:type="dxa"/>
            <w:gridSpan w:val="3"/>
            <w:vAlign w:val="center"/>
          </w:tcPr>
          <w:p w:rsidR="000A59DB" w:rsidRDefault="0030516F">
            <w:pPr>
              <w:pStyle w:val="af6"/>
            </w:pPr>
            <w:r>
              <w:t>水泥窑烟囱主要排放口</w:t>
            </w:r>
          </w:p>
        </w:tc>
      </w:tr>
      <w:tr w:rsidR="000A59DB">
        <w:trPr>
          <w:trHeight w:val="340"/>
        </w:trPr>
        <w:tc>
          <w:tcPr>
            <w:tcW w:w="2265" w:type="dxa"/>
            <w:vMerge/>
            <w:vAlign w:val="center"/>
          </w:tcPr>
          <w:p w:rsidR="000A59DB" w:rsidRDefault="000A59DB">
            <w:pPr>
              <w:pStyle w:val="af6"/>
            </w:pPr>
          </w:p>
        </w:tc>
        <w:tc>
          <w:tcPr>
            <w:tcW w:w="2265" w:type="dxa"/>
            <w:vAlign w:val="center"/>
          </w:tcPr>
          <w:p w:rsidR="000A59DB" w:rsidRDefault="0030516F">
            <w:pPr>
              <w:pStyle w:val="af6"/>
            </w:pPr>
            <w:r>
              <w:t>浓度范围</w:t>
            </w:r>
            <w:r>
              <w:rPr>
                <w:rFonts w:hint="eastAsia"/>
              </w:rPr>
              <w:t>（</w:t>
            </w:r>
            <w:r>
              <w:rPr>
                <w:rFonts w:hint="eastAsia"/>
              </w:rPr>
              <w:t>mg/m</w:t>
            </w:r>
            <w:r>
              <w:rPr>
                <w:rFonts w:hint="eastAsia"/>
                <w:vertAlign w:val="superscript"/>
              </w:rPr>
              <w:t>3</w:t>
            </w:r>
            <w:r>
              <w:rPr>
                <w:rFonts w:hint="eastAsia"/>
              </w:rPr>
              <w:t>）</w:t>
            </w:r>
          </w:p>
        </w:tc>
        <w:tc>
          <w:tcPr>
            <w:tcW w:w="2265" w:type="dxa"/>
            <w:vAlign w:val="center"/>
          </w:tcPr>
          <w:p w:rsidR="000A59DB" w:rsidRDefault="0030516F">
            <w:pPr>
              <w:pStyle w:val="af6"/>
            </w:pPr>
            <w:r>
              <w:t>浓度分类</w:t>
            </w:r>
            <w:r>
              <w:rPr>
                <w:rFonts w:hint="eastAsia"/>
              </w:rPr>
              <w:t>（</w:t>
            </w:r>
            <w:r>
              <w:rPr>
                <w:rFonts w:hint="eastAsia"/>
              </w:rPr>
              <w:t>mg/m</w:t>
            </w:r>
            <w:r>
              <w:rPr>
                <w:rFonts w:hint="eastAsia"/>
                <w:vertAlign w:val="superscript"/>
              </w:rPr>
              <w:t>3</w:t>
            </w:r>
            <w:r>
              <w:rPr>
                <w:rFonts w:hint="eastAsia"/>
              </w:rPr>
              <w:t>）</w:t>
            </w:r>
          </w:p>
        </w:tc>
        <w:tc>
          <w:tcPr>
            <w:tcW w:w="2265" w:type="dxa"/>
            <w:vAlign w:val="center"/>
          </w:tcPr>
          <w:p w:rsidR="000A59DB" w:rsidRDefault="0030516F">
            <w:pPr>
              <w:pStyle w:val="af6"/>
            </w:pPr>
            <w:r>
              <w:t>占比</w:t>
            </w:r>
            <w:r>
              <w:rPr>
                <w:rFonts w:hint="eastAsia"/>
              </w:rPr>
              <w:t>（</w:t>
            </w:r>
            <w:r>
              <w:rPr>
                <w:rFonts w:hint="eastAsia"/>
              </w:rPr>
              <w:t>%</w:t>
            </w:r>
            <w:r>
              <w:rPr>
                <w:rFonts w:hint="eastAsia"/>
              </w:rPr>
              <w:t>）</w:t>
            </w:r>
          </w:p>
        </w:tc>
      </w:tr>
      <w:tr w:rsidR="000A59DB">
        <w:trPr>
          <w:trHeight w:val="340"/>
        </w:trPr>
        <w:tc>
          <w:tcPr>
            <w:tcW w:w="2265" w:type="dxa"/>
            <w:vMerge w:val="restart"/>
            <w:vAlign w:val="center"/>
          </w:tcPr>
          <w:p w:rsidR="000A59DB" w:rsidRDefault="0030516F">
            <w:pPr>
              <w:pStyle w:val="af6"/>
              <w:rPr>
                <w:vertAlign w:val="subscript"/>
              </w:rPr>
            </w:pPr>
            <w:r>
              <w:t>颗粒物</w:t>
            </w:r>
          </w:p>
        </w:tc>
        <w:tc>
          <w:tcPr>
            <w:tcW w:w="2265" w:type="dxa"/>
            <w:vMerge w:val="restart"/>
            <w:vAlign w:val="center"/>
          </w:tcPr>
          <w:p w:rsidR="000A59DB" w:rsidRDefault="0030516F">
            <w:pPr>
              <w:pStyle w:val="af6"/>
            </w:pPr>
            <w:r>
              <w:rPr>
                <w:rFonts w:hint="eastAsia"/>
              </w:rPr>
              <w:t>0.07~16.29</w:t>
            </w:r>
          </w:p>
        </w:tc>
        <w:tc>
          <w:tcPr>
            <w:tcW w:w="2265" w:type="dxa"/>
            <w:vAlign w:val="center"/>
          </w:tcPr>
          <w:p w:rsidR="000A59DB" w:rsidRDefault="0030516F">
            <w:pPr>
              <w:pStyle w:val="af6"/>
            </w:pPr>
            <w:r>
              <w:t>≤10</w:t>
            </w:r>
          </w:p>
        </w:tc>
        <w:tc>
          <w:tcPr>
            <w:tcW w:w="2265" w:type="dxa"/>
            <w:vAlign w:val="center"/>
          </w:tcPr>
          <w:p w:rsidR="000A59DB" w:rsidRDefault="0030516F">
            <w:pPr>
              <w:pStyle w:val="af6"/>
            </w:pPr>
            <w:r>
              <w:rPr>
                <w:rFonts w:hint="eastAsia"/>
              </w:rPr>
              <w:t>9</w:t>
            </w:r>
            <w:r>
              <w:t>9.74</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&gt;10</w:t>
            </w:r>
          </w:p>
        </w:tc>
        <w:tc>
          <w:tcPr>
            <w:tcW w:w="2265" w:type="dxa"/>
            <w:vAlign w:val="center"/>
          </w:tcPr>
          <w:p w:rsidR="000A59DB" w:rsidRDefault="0030516F">
            <w:pPr>
              <w:pStyle w:val="af6"/>
            </w:pPr>
            <w:r>
              <w:rPr>
                <w:rFonts w:hint="eastAsia"/>
              </w:rPr>
              <w:t>0</w:t>
            </w:r>
            <w:r>
              <w:t>.26</w:t>
            </w:r>
          </w:p>
        </w:tc>
      </w:tr>
      <w:tr w:rsidR="000A59DB">
        <w:trPr>
          <w:trHeight w:val="340"/>
        </w:trPr>
        <w:tc>
          <w:tcPr>
            <w:tcW w:w="2265" w:type="dxa"/>
            <w:vMerge w:val="restart"/>
            <w:vAlign w:val="center"/>
          </w:tcPr>
          <w:p w:rsidR="000A59DB" w:rsidRDefault="0030516F">
            <w:pPr>
              <w:pStyle w:val="af6"/>
              <w:rPr>
                <w:vertAlign w:val="subscript"/>
              </w:rPr>
            </w:pPr>
            <w:r>
              <w:rPr>
                <w:rFonts w:hint="eastAsia"/>
              </w:rPr>
              <w:t>二氧化硫</w:t>
            </w:r>
          </w:p>
        </w:tc>
        <w:tc>
          <w:tcPr>
            <w:tcW w:w="2265" w:type="dxa"/>
            <w:vMerge w:val="restart"/>
            <w:vAlign w:val="center"/>
          </w:tcPr>
          <w:p w:rsidR="000A59DB" w:rsidRDefault="0030516F">
            <w:pPr>
              <w:pStyle w:val="af6"/>
            </w:pPr>
            <w:r>
              <w:rPr>
                <w:rFonts w:hint="eastAsia"/>
              </w:rPr>
              <w:t>0.13~29.12</w:t>
            </w:r>
          </w:p>
        </w:tc>
        <w:tc>
          <w:tcPr>
            <w:tcW w:w="2265" w:type="dxa"/>
            <w:vAlign w:val="center"/>
          </w:tcPr>
          <w:p w:rsidR="000A59DB" w:rsidRDefault="0030516F">
            <w:pPr>
              <w:pStyle w:val="af6"/>
            </w:pPr>
            <w:r>
              <w:t>≤30</w:t>
            </w:r>
          </w:p>
        </w:tc>
        <w:tc>
          <w:tcPr>
            <w:tcW w:w="2265" w:type="dxa"/>
            <w:vAlign w:val="center"/>
          </w:tcPr>
          <w:p w:rsidR="000A59DB" w:rsidRDefault="0030516F">
            <w:pPr>
              <w:pStyle w:val="af6"/>
            </w:pPr>
            <w:r>
              <w:rPr>
                <w:rFonts w:hint="eastAsia"/>
              </w:rPr>
              <w:t>1</w:t>
            </w:r>
            <w:r>
              <w:t>00.00</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&gt;30</w:t>
            </w:r>
          </w:p>
        </w:tc>
        <w:tc>
          <w:tcPr>
            <w:tcW w:w="2265" w:type="dxa"/>
            <w:vAlign w:val="center"/>
          </w:tcPr>
          <w:p w:rsidR="000A59DB" w:rsidRDefault="0030516F">
            <w:pPr>
              <w:pStyle w:val="af6"/>
            </w:pPr>
            <w:r>
              <w:rPr>
                <w:rFonts w:hint="eastAsia"/>
              </w:rPr>
              <w:t>0</w:t>
            </w:r>
          </w:p>
        </w:tc>
      </w:tr>
      <w:tr w:rsidR="000A59DB">
        <w:trPr>
          <w:trHeight w:val="340"/>
        </w:trPr>
        <w:tc>
          <w:tcPr>
            <w:tcW w:w="2265" w:type="dxa"/>
            <w:vMerge w:val="restart"/>
            <w:vAlign w:val="center"/>
          </w:tcPr>
          <w:p w:rsidR="000A59DB" w:rsidRDefault="0030516F">
            <w:pPr>
              <w:pStyle w:val="af6"/>
              <w:rPr>
                <w:vertAlign w:val="subscript"/>
              </w:rPr>
            </w:pPr>
            <w:r>
              <w:rPr>
                <w:rFonts w:hint="eastAsia"/>
              </w:rPr>
              <w:t>氮氧化物</w:t>
            </w:r>
          </w:p>
        </w:tc>
        <w:tc>
          <w:tcPr>
            <w:tcW w:w="2265" w:type="dxa"/>
            <w:vMerge w:val="restart"/>
            <w:vAlign w:val="center"/>
          </w:tcPr>
          <w:p w:rsidR="000A59DB" w:rsidRDefault="0030516F">
            <w:pPr>
              <w:pStyle w:val="af6"/>
            </w:pPr>
            <w:r>
              <w:rPr>
                <w:rFonts w:hint="eastAsia"/>
              </w:rPr>
              <w:t>51.79~249.85</w:t>
            </w:r>
          </w:p>
        </w:tc>
        <w:tc>
          <w:tcPr>
            <w:tcW w:w="2265" w:type="dxa"/>
            <w:vAlign w:val="center"/>
          </w:tcPr>
          <w:p w:rsidR="000A59DB" w:rsidRDefault="0030516F">
            <w:pPr>
              <w:pStyle w:val="af6"/>
            </w:pPr>
            <w:r>
              <w:t>≤50</w:t>
            </w:r>
          </w:p>
        </w:tc>
        <w:tc>
          <w:tcPr>
            <w:tcW w:w="2265" w:type="dxa"/>
            <w:vAlign w:val="center"/>
          </w:tcPr>
          <w:p w:rsidR="000A59DB" w:rsidRDefault="0030516F">
            <w:pPr>
              <w:pStyle w:val="af6"/>
            </w:pPr>
            <w:r>
              <w:rPr>
                <w:rFonts w:hint="eastAsia"/>
              </w:rPr>
              <w:t>0</w:t>
            </w:r>
            <w:r>
              <w:t>.14</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rPr>
                <w:rFonts w:hint="eastAsia"/>
              </w:rPr>
              <w:t>5</w:t>
            </w:r>
            <w:r>
              <w:t>0</w:t>
            </w:r>
            <w:r>
              <w:rPr>
                <w:rFonts w:hint="eastAsia"/>
              </w:rPr>
              <w:t>~</w:t>
            </w:r>
            <w:r>
              <w:t>100</w:t>
            </w:r>
          </w:p>
        </w:tc>
        <w:tc>
          <w:tcPr>
            <w:tcW w:w="2265" w:type="dxa"/>
            <w:vAlign w:val="center"/>
          </w:tcPr>
          <w:p w:rsidR="000A59DB" w:rsidRDefault="0030516F">
            <w:pPr>
              <w:pStyle w:val="af6"/>
            </w:pPr>
            <w:r>
              <w:rPr>
                <w:rFonts w:hint="eastAsia"/>
              </w:rPr>
              <w:t>4</w:t>
            </w:r>
            <w:r>
              <w:t>0.21</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w:t>
            </w:r>
            <w:r>
              <w:rPr>
                <w:rFonts w:hint="eastAsia"/>
              </w:rPr>
              <w:t>1</w:t>
            </w:r>
            <w:r>
              <w:t>00</w:t>
            </w:r>
          </w:p>
        </w:tc>
        <w:tc>
          <w:tcPr>
            <w:tcW w:w="2265" w:type="dxa"/>
            <w:vAlign w:val="center"/>
          </w:tcPr>
          <w:p w:rsidR="000A59DB" w:rsidRDefault="0030516F">
            <w:pPr>
              <w:pStyle w:val="af6"/>
            </w:pPr>
            <w:r>
              <w:t>59.64</w:t>
            </w:r>
          </w:p>
        </w:tc>
      </w:tr>
    </w:tbl>
    <w:tbl>
      <w:tblPr>
        <w:tblW w:w="9080" w:type="dxa"/>
        <w:tblInd w:w="103" w:type="dxa"/>
        <w:tblLayout w:type="fixed"/>
        <w:tblLook w:val="04A0"/>
      </w:tblPr>
      <w:tblGrid>
        <w:gridCol w:w="9080"/>
      </w:tblGrid>
      <w:tr w:rsidR="000A59DB">
        <w:trPr>
          <w:trHeight w:val="340"/>
        </w:trPr>
        <w:tc>
          <w:tcPr>
            <w:tcW w:w="9080" w:type="dxa"/>
            <w:vAlign w:val="center"/>
          </w:tcPr>
          <w:p w:rsidR="000A59DB" w:rsidRDefault="00AD6863">
            <w:pPr>
              <w:pStyle w:val="afa"/>
              <w:rPr>
                <w:sz w:val="21"/>
                <w:szCs w:val="21"/>
              </w:rPr>
            </w:pPr>
            <w:r>
              <w:pict>
                <v:shape id="图表 26" o:spid="_x0000_i1034" type="#_x0000_t75" style="width:375.75pt;height:213pt">
                  <v:imagedata r:id="rId34" o:title=""/>
                </v:shape>
              </w:pict>
            </w:r>
          </w:p>
        </w:tc>
      </w:tr>
      <w:tr w:rsidR="000A59DB">
        <w:trPr>
          <w:trHeight w:val="340"/>
        </w:trPr>
        <w:tc>
          <w:tcPr>
            <w:tcW w:w="9080" w:type="dxa"/>
            <w:vAlign w:val="center"/>
          </w:tcPr>
          <w:p w:rsidR="000A59DB" w:rsidRDefault="00AD6863">
            <w:pPr>
              <w:pStyle w:val="afa"/>
              <w:rPr>
                <w:sz w:val="21"/>
                <w:szCs w:val="21"/>
              </w:rPr>
            </w:pPr>
            <w:r>
              <w:pict>
                <v:shape id="图表 27" o:spid="_x0000_i1035" type="#_x0000_t75" style="width:378pt;height:213pt">
                  <v:imagedata r:id="rId35" o:title=""/>
                </v:shape>
              </w:pict>
            </w:r>
          </w:p>
          <w:p w:rsidR="000A59DB" w:rsidRDefault="00AD6863">
            <w:pPr>
              <w:pStyle w:val="afa"/>
              <w:rPr>
                <w:sz w:val="21"/>
                <w:szCs w:val="21"/>
              </w:rPr>
            </w:pPr>
            <w:r>
              <w:pict>
                <v:shape id="图表 28" o:spid="_x0000_i1036" type="#_x0000_t75" style="width:376.5pt;height:213pt">
                  <v:imagedata r:id="rId36" o:title=""/>
                </v:shape>
              </w:pict>
            </w:r>
          </w:p>
        </w:tc>
      </w:tr>
      <w:tr w:rsidR="000A59DB">
        <w:tblPrEx>
          <w:tblCellMar>
            <w:left w:w="0" w:type="dxa"/>
            <w:right w:w="0" w:type="dxa"/>
          </w:tblCellMar>
        </w:tblPrEx>
        <w:trPr>
          <w:trHeight w:val="340"/>
        </w:trPr>
        <w:tc>
          <w:tcPr>
            <w:tcW w:w="9080" w:type="dxa"/>
            <w:vAlign w:val="center"/>
          </w:tcPr>
          <w:p w:rsidR="000A59DB" w:rsidRDefault="0030516F">
            <w:pPr>
              <w:pStyle w:val="a"/>
            </w:pPr>
            <w:r>
              <w:rPr>
                <w:rStyle w:val="afc"/>
                <w:rFonts w:ascii="Times New Roman" w:hint="eastAsia"/>
                <w:sz w:val="21"/>
              </w:rPr>
              <w:t>企业二</w:t>
            </w:r>
            <w:r>
              <w:rPr>
                <w:rStyle w:val="afc"/>
                <w:rFonts w:ascii="Times New Roman"/>
                <w:sz w:val="21"/>
              </w:rPr>
              <w:t>水泥窑窑尾烟气排放浓度</w:t>
            </w:r>
            <w:r>
              <w:rPr>
                <w:rStyle w:val="afc"/>
                <w:rFonts w:ascii="Times New Roman" w:hint="eastAsia"/>
                <w:sz w:val="21"/>
              </w:rPr>
              <w:t>区间</w:t>
            </w:r>
            <w:r>
              <w:rPr>
                <w:rStyle w:val="afc"/>
                <w:rFonts w:ascii="Times New Roman"/>
                <w:sz w:val="21"/>
              </w:rPr>
              <w:t>图</w:t>
            </w:r>
          </w:p>
        </w:tc>
      </w:tr>
    </w:tbl>
    <w:p w:rsidR="000A59DB" w:rsidRDefault="0030516F">
      <w:pPr>
        <w:ind w:firstLine="480"/>
        <w:rPr>
          <w:lang w:eastAsia="zh-CN"/>
        </w:rPr>
      </w:pPr>
      <w:r>
        <w:rPr>
          <w:lang w:eastAsia="zh-CN"/>
        </w:rPr>
        <w:t>根据表</w:t>
      </w:r>
      <w:r>
        <w:rPr>
          <w:lang w:eastAsia="zh-CN"/>
        </w:rPr>
        <w:t>6-</w:t>
      </w:r>
      <w:r>
        <w:rPr>
          <w:rFonts w:hint="eastAsia"/>
          <w:lang w:eastAsia="zh-CN"/>
        </w:rPr>
        <w:t>2</w:t>
      </w:r>
      <w:r>
        <w:rPr>
          <w:lang w:eastAsia="zh-CN"/>
        </w:rPr>
        <w:t>可知，该企业</w:t>
      </w:r>
      <w:r>
        <w:rPr>
          <w:rFonts w:hint="eastAsia"/>
          <w:lang w:eastAsia="zh-CN"/>
        </w:rPr>
        <w:t>2018</w:t>
      </w:r>
      <w:r>
        <w:rPr>
          <w:rFonts w:hint="eastAsia"/>
          <w:lang w:eastAsia="zh-CN"/>
        </w:rPr>
        <w:t>年</w:t>
      </w:r>
      <w:r>
        <w:rPr>
          <w:rFonts w:hint="eastAsia"/>
          <w:lang w:eastAsia="zh-CN"/>
        </w:rPr>
        <w:t>6</w:t>
      </w:r>
      <w:r>
        <w:rPr>
          <w:rFonts w:hint="eastAsia"/>
          <w:lang w:eastAsia="zh-CN"/>
        </w:rPr>
        <w:t>月</w:t>
      </w:r>
      <w:r>
        <w:rPr>
          <w:rFonts w:hint="eastAsia"/>
          <w:lang w:eastAsia="zh-CN"/>
        </w:rPr>
        <w:t>-2019</w:t>
      </w:r>
      <w:r>
        <w:rPr>
          <w:rFonts w:hint="eastAsia"/>
          <w:lang w:eastAsia="zh-CN"/>
        </w:rPr>
        <w:t>年</w:t>
      </w:r>
      <w:r>
        <w:rPr>
          <w:rFonts w:hint="eastAsia"/>
          <w:lang w:eastAsia="zh-CN"/>
        </w:rPr>
        <w:t>5</w:t>
      </w:r>
      <w:r>
        <w:rPr>
          <w:rFonts w:hint="eastAsia"/>
          <w:lang w:eastAsia="zh-CN"/>
        </w:rPr>
        <w:t>月</w:t>
      </w:r>
      <w:r>
        <w:rPr>
          <w:lang w:eastAsia="zh-CN"/>
        </w:rPr>
        <w:t>颗粒物排放浓度在</w:t>
      </w:r>
      <w:r>
        <w:rPr>
          <w:lang w:eastAsia="zh-CN"/>
        </w:rPr>
        <w:t>0.07</w:t>
      </w:r>
      <w:r>
        <w:rPr>
          <w:rFonts w:hint="eastAsia"/>
          <w:lang w:eastAsia="zh-CN"/>
        </w:rPr>
        <w:t>~</w:t>
      </w:r>
      <w:r>
        <w:rPr>
          <w:lang w:eastAsia="zh-CN"/>
        </w:rPr>
        <w:t>16.29</w:t>
      </w:r>
      <w:r>
        <w:rPr>
          <w:lang w:eastAsia="zh-CN"/>
        </w:rPr>
        <w:t>毫克</w:t>
      </w:r>
      <w:r>
        <w:rPr>
          <w:lang w:eastAsia="zh-CN"/>
        </w:rPr>
        <w:t>/</w:t>
      </w:r>
      <w:r>
        <w:rPr>
          <w:lang w:eastAsia="zh-CN"/>
        </w:rPr>
        <w:t>立方米，其中颗粒物浓度小于等于</w:t>
      </w:r>
      <w:r>
        <w:rPr>
          <w:lang w:eastAsia="zh-CN"/>
        </w:rPr>
        <w:t>10</w:t>
      </w:r>
      <w:r>
        <w:rPr>
          <w:lang w:eastAsia="zh-CN"/>
        </w:rPr>
        <w:t>毫克</w:t>
      </w:r>
      <w:r>
        <w:rPr>
          <w:lang w:eastAsia="zh-CN"/>
        </w:rPr>
        <w:t>/</w:t>
      </w:r>
      <w:r>
        <w:rPr>
          <w:lang w:eastAsia="zh-CN"/>
        </w:rPr>
        <w:t>立方米的占比为</w:t>
      </w:r>
      <w:r>
        <w:rPr>
          <w:lang w:eastAsia="zh-CN"/>
        </w:rPr>
        <w:t>99.74%</w:t>
      </w:r>
      <w:r>
        <w:rPr>
          <w:lang w:eastAsia="zh-CN"/>
        </w:rPr>
        <w:t>，大于</w:t>
      </w:r>
      <w:r>
        <w:rPr>
          <w:lang w:eastAsia="zh-CN"/>
        </w:rPr>
        <w:t>10</w:t>
      </w:r>
      <w:r>
        <w:rPr>
          <w:lang w:eastAsia="zh-CN"/>
        </w:rPr>
        <w:t>毫克</w:t>
      </w:r>
      <w:r>
        <w:rPr>
          <w:lang w:eastAsia="zh-CN"/>
        </w:rPr>
        <w:t>/</w:t>
      </w:r>
      <w:r>
        <w:rPr>
          <w:lang w:eastAsia="zh-CN"/>
        </w:rPr>
        <w:t>立方米的占比为</w:t>
      </w:r>
      <w:r>
        <w:rPr>
          <w:lang w:eastAsia="zh-CN"/>
        </w:rPr>
        <w:t>0.26%</w:t>
      </w:r>
      <w:r>
        <w:rPr>
          <w:lang w:eastAsia="zh-CN"/>
        </w:rPr>
        <w:t>；二氧化硫</w:t>
      </w:r>
      <w:r>
        <w:rPr>
          <w:rFonts w:hint="eastAsia"/>
          <w:lang w:eastAsia="zh-CN"/>
        </w:rPr>
        <w:t>排放</w:t>
      </w:r>
      <w:r>
        <w:rPr>
          <w:lang w:eastAsia="zh-CN"/>
        </w:rPr>
        <w:t>浓度在</w:t>
      </w:r>
      <w:r>
        <w:rPr>
          <w:lang w:eastAsia="zh-CN"/>
        </w:rPr>
        <w:t>0.13</w:t>
      </w:r>
      <w:r>
        <w:rPr>
          <w:rFonts w:hint="eastAsia"/>
          <w:lang w:eastAsia="zh-CN"/>
        </w:rPr>
        <w:t>~</w:t>
      </w:r>
      <w:r>
        <w:rPr>
          <w:lang w:eastAsia="zh-CN"/>
        </w:rPr>
        <w:t>29.12</w:t>
      </w:r>
      <w:r>
        <w:rPr>
          <w:lang w:eastAsia="zh-CN"/>
        </w:rPr>
        <w:t>毫克</w:t>
      </w:r>
      <w:r>
        <w:rPr>
          <w:lang w:eastAsia="zh-CN"/>
        </w:rPr>
        <w:t>/</w:t>
      </w:r>
      <w:r>
        <w:rPr>
          <w:lang w:eastAsia="zh-CN"/>
        </w:rPr>
        <w:t>立方米，浓度小于等于</w:t>
      </w:r>
      <w:r>
        <w:rPr>
          <w:lang w:eastAsia="zh-CN"/>
        </w:rPr>
        <w:t>30</w:t>
      </w:r>
      <w:r>
        <w:rPr>
          <w:lang w:eastAsia="zh-CN"/>
        </w:rPr>
        <w:t>毫克</w:t>
      </w:r>
      <w:r>
        <w:rPr>
          <w:lang w:eastAsia="zh-CN"/>
        </w:rPr>
        <w:t>/</w:t>
      </w:r>
      <w:r>
        <w:rPr>
          <w:lang w:eastAsia="zh-CN"/>
        </w:rPr>
        <w:t>立方米的占比为</w:t>
      </w:r>
      <w:r>
        <w:rPr>
          <w:lang w:eastAsia="zh-CN"/>
        </w:rPr>
        <w:t>100%</w:t>
      </w:r>
      <w:r>
        <w:rPr>
          <w:lang w:eastAsia="zh-CN"/>
        </w:rPr>
        <w:t>；氮氧化物排放浓度在</w:t>
      </w:r>
      <w:r>
        <w:rPr>
          <w:lang w:eastAsia="zh-CN"/>
        </w:rPr>
        <w:t>51.79</w:t>
      </w:r>
      <w:r>
        <w:rPr>
          <w:rFonts w:hint="eastAsia"/>
          <w:lang w:eastAsia="zh-CN"/>
        </w:rPr>
        <w:t>~</w:t>
      </w:r>
      <w:r>
        <w:rPr>
          <w:lang w:eastAsia="zh-CN"/>
        </w:rPr>
        <w:t>249.85</w:t>
      </w:r>
      <w:r>
        <w:rPr>
          <w:lang w:eastAsia="zh-CN"/>
        </w:rPr>
        <w:t>毫克</w:t>
      </w:r>
      <w:r>
        <w:rPr>
          <w:lang w:eastAsia="zh-CN"/>
        </w:rPr>
        <w:t>/</w:t>
      </w:r>
      <w:r>
        <w:rPr>
          <w:lang w:eastAsia="zh-CN"/>
        </w:rPr>
        <w:t>立方米，浓度小于等于</w:t>
      </w:r>
      <w:r>
        <w:rPr>
          <w:lang w:eastAsia="zh-CN"/>
        </w:rPr>
        <w:t>50</w:t>
      </w:r>
      <w:r>
        <w:rPr>
          <w:lang w:eastAsia="zh-CN"/>
        </w:rPr>
        <w:t>毫克</w:t>
      </w:r>
      <w:r>
        <w:rPr>
          <w:lang w:eastAsia="zh-CN"/>
        </w:rPr>
        <w:t>/</w:t>
      </w:r>
      <w:r>
        <w:rPr>
          <w:lang w:eastAsia="zh-CN"/>
        </w:rPr>
        <w:t>立方米的占比为</w:t>
      </w:r>
      <w:r>
        <w:rPr>
          <w:lang w:eastAsia="zh-CN"/>
        </w:rPr>
        <w:t>0.14%</w:t>
      </w:r>
      <w:r>
        <w:rPr>
          <w:lang w:eastAsia="zh-CN"/>
        </w:rPr>
        <w:t>，大于</w:t>
      </w:r>
      <w:r>
        <w:rPr>
          <w:lang w:eastAsia="zh-CN"/>
        </w:rPr>
        <w:t>50</w:t>
      </w:r>
      <w:r>
        <w:rPr>
          <w:lang w:eastAsia="zh-CN"/>
        </w:rPr>
        <w:t>毫克</w:t>
      </w:r>
      <w:r>
        <w:rPr>
          <w:lang w:eastAsia="zh-CN"/>
        </w:rPr>
        <w:t>/</w:t>
      </w:r>
      <w:r>
        <w:rPr>
          <w:lang w:eastAsia="zh-CN"/>
        </w:rPr>
        <w:t>立方米</w:t>
      </w:r>
      <w:r>
        <w:rPr>
          <w:rFonts w:hint="eastAsia"/>
          <w:lang w:eastAsia="zh-CN"/>
        </w:rPr>
        <w:t>小于</w:t>
      </w:r>
      <w:r>
        <w:rPr>
          <w:lang w:eastAsia="zh-CN"/>
        </w:rPr>
        <w:t>100</w:t>
      </w:r>
      <w:r>
        <w:rPr>
          <w:rFonts w:hint="eastAsia"/>
          <w:lang w:eastAsia="zh-CN"/>
        </w:rPr>
        <w:t>毫克</w:t>
      </w:r>
      <w:r>
        <w:rPr>
          <w:rFonts w:hint="eastAsia"/>
          <w:lang w:eastAsia="zh-CN"/>
        </w:rPr>
        <w:t>/</w:t>
      </w:r>
      <w:r>
        <w:rPr>
          <w:rFonts w:hint="eastAsia"/>
          <w:lang w:eastAsia="zh-CN"/>
        </w:rPr>
        <w:t>立方米</w:t>
      </w:r>
      <w:r>
        <w:rPr>
          <w:lang w:eastAsia="zh-CN"/>
        </w:rPr>
        <w:t>的占比为</w:t>
      </w:r>
      <w:r>
        <w:rPr>
          <w:lang w:eastAsia="zh-CN"/>
        </w:rPr>
        <w:t>40.21%</w:t>
      </w:r>
      <w:r>
        <w:rPr>
          <w:rFonts w:hint="eastAsia"/>
          <w:lang w:eastAsia="zh-CN"/>
        </w:rPr>
        <w:t>，大于</w:t>
      </w:r>
      <w:r>
        <w:rPr>
          <w:lang w:eastAsia="zh-CN"/>
        </w:rPr>
        <w:t>100</w:t>
      </w:r>
      <w:r>
        <w:rPr>
          <w:lang w:eastAsia="zh-CN"/>
        </w:rPr>
        <w:t>毫克</w:t>
      </w:r>
      <w:r>
        <w:rPr>
          <w:lang w:eastAsia="zh-CN"/>
        </w:rPr>
        <w:t>/</w:t>
      </w:r>
      <w:r>
        <w:rPr>
          <w:lang w:eastAsia="zh-CN"/>
        </w:rPr>
        <w:t>立方米占比为</w:t>
      </w:r>
      <w:r>
        <w:rPr>
          <w:lang w:eastAsia="zh-CN"/>
        </w:rPr>
        <w:t>59.64</w:t>
      </w:r>
      <w:r>
        <w:rPr>
          <w:rFonts w:hint="eastAsia"/>
          <w:lang w:eastAsia="zh-CN"/>
        </w:rPr>
        <w:t>%</w:t>
      </w:r>
      <w:r>
        <w:rPr>
          <w:lang w:eastAsia="zh-CN"/>
        </w:rPr>
        <w:t>。</w:t>
      </w:r>
    </w:p>
    <w:p w:rsidR="000A59DB" w:rsidRDefault="0030516F">
      <w:pPr>
        <w:ind w:firstLine="480"/>
        <w:rPr>
          <w:lang w:eastAsia="zh-CN"/>
        </w:rPr>
      </w:pPr>
      <w:r>
        <w:rPr>
          <w:rFonts w:hint="eastAsia"/>
          <w:lang w:eastAsia="zh-CN"/>
        </w:rPr>
        <w:t>根据调研，水泥窑窑尾烟气二氧化硫稳定达到</w:t>
      </w:r>
      <w:r>
        <w:rPr>
          <w:rFonts w:hint="eastAsia"/>
          <w:lang w:eastAsia="zh-CN"/>
        </w:rPr>
        <w:t>3</w:t>
      </w:r>
      <w:r>
        <w:rPr>
          <w:lang w:eastAsia="zh-CN"/>
        </w:rPr>
        <w:t>0</w:t>
      </w:r>
      <w:r>
        <w:rPr>
          <w:rFonts w:hint="eastAsia"/>
          <w:lang w:eastAsia="zh-CN"/>
        </w:rPr>
        <w:t>毫克</w:t>
      </w:r>
      <w:r>
        <w:rPr>
          <w:rFonts w:hint="eastAsia"/>
          <w:lang w:eastAsia="zh-CN"/>
        </w:rPr>
        <w:t>/</w:t>
      </w:r>
      <w:r>
        <w:rPr>
          <w:rFonts w:hint="eastAsia"/>
          <w:lang w:eastAsia="zh-CN"/>
        </w:rPr>
        <w:t>立方米以下；颗粒物稳定降至</w:t>
      </w:r>
      <w:r>
        <w:rPr>
          <w:rFonts w:hint="eastAsia"/>
          <w:lang w:eastAsia="zh-CN"/>
        </w:rPr>
        <w:t>1</w:t>
      </w:r>
      <w:r>
        <w:rPr>
          <w:lang w:eastAsia="zh-CN"/>
        </w:rPr>
        <w:t>0</w:t>
      </w:r>
      <w:r>
        <w:rPr>
          <w:rFonts w:hint="eastAsia"/>
          <w:lang w:eastAsia="zh-CN"/>
        </w:rPr>
        <w:t>毫克</w:t>
      </w:r>
      <w:r>
        <w:rPr>
          <w:rFonts w:hint="eastAsia"/>
          <w:lang w:eastAsia="zh-CN"/>
        </w:rPr>
        <w:t>/</w:t>
      </w:r>
      <w:r>
        <w:rPr>
          <w:rFonts w:hint="eastAsia"/>
          <w:lang w:eastAsia="zh-CN"/>
        </w:rPr>
        <w:t>立方米以下，还需进一步提高布袋除尘器处理效率，如增加布袋、降低烟气流速、及时更换布袋等方式可提高处理效率；氮氧化物稳定降至</w:t>
      </w:r>
      <w:r>
        <w:rPr>
          <w:lang w:eastAsia="zh-CN"/>
        </w:rPr>
        <w:t>100</w:t>
      </w:r>
      <w:r>
        <w:rPr>
          <w:rFonts w:hint="eastAsia"/>
          <w:lang w:eastAsia="zh-CN"/>
        </w:rPr>
        <w:t>毫克</w:t>
      </w:r>
      <w:r>
        <w:rPr>
          <w:rFonts w:hint="eastAsia"/>
          <w:lang w:eastAsia="zh-CN"/>
        </w:rPr>
        <w:t>/</w:t>
      </w:r>
      <w:r>
        <w:rPr>
          <w:rFonts w:hint="eastAsia"/>
          <w:lang w:eastAsia="zh-CN"/>
        </w:rPr>
        <w:t>立方米以下，还需进一步提高脱硝系统处理效率，如从控制烧成温度、扩大分解炉分级燃烧还原区、减少漏风、调整喷氨量等方式可提高处理效率，若使浓度稳定降至</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立方米以下，还需根据可行技术对脱硝措施进行提升改造。</w:t>
      </w:r>
    </w:p>
    <w:p w:rsidR="000A59DB" w:rsidRDefault="0030516F">
      <w:pPr>
        <w:ind w:firstLine="480"/>
        <w:rPr>
          <w:lang w:eastAsia="zh-CN"/>
        </w:rPr>
      </w:pPr>
      <w:r>
        <w:rPr>
          <w:rFonts w:hint="eastAsia"/>
          <w:lang w:eastAsia="zh-CN"/>
        </w:rPr>
        <w:t>③企业三</w:t>
      </w:r>
    </w:p>
    <w:p w:rsidR="000A59DB" w:rsidRDefault="0030516F">
      <w:pPr>
        <w:ind w:firstLine="480"/>
        <w:rPr>
          <w:lang w:eastAsia="zh-CN"/>
        </w:rPr>
      </w:pPr>
      <w:r>
        <w:rPr>
          <w:lang w:eastAsia="zh-CN"/>
        </w:rPr>
        <w:t>企业基本情况</w:t>
      </w:r>
      <w:r>
        <w:rPr>
          <w:rFonts w:hint="eastAsia"/>
          <w:lang w:eastAsia="zh-CN"/>
        </w:rPr>
        <w:t>：该企业现有</w:t>
      </w:r>
      <w:r>
        <w:rPr>
          <w:rFonts w:hint="eastAsia"/>
          <w:lang w:eastAsia="zh-CN"/>
        </w:rPr>
        <w:t>1</w:t>
      </w:r>
      <w:r>
        <w:rPr>
          <w:rFonts w:hint="eastAsia"/>
          <w:lang w:eastAsia="zh-CN"/>
        </w:rPr>
        <w:t>条</w:t>
      </w:r>
      <w:r>
        <w:rPr>
          <w:rFonts w:hint="eastAsia"/>
          <w:lang w:eastAsia="zh-CN"/>
        </w:rPr>
        <w:t>4000t/d</w:t>
      </w:r>
      <w:r>
        <w:rPr>
          <w:rFonts w:hint="eastAsia"/>
          <w:lang w:eastAsia="zh-CN"/>
        </w:rPr>
        <w:t>水泥熟料生产线，燃用原煤，窑尾废气颗粒物采用布袋除尘器处理工艺，窑尾脱硝采用</w:t>
      </w:r>
      <w:r>
        <w:rPr>
          <w:rFonts w:hint="eastAsia"/>
          <w:lang w:eastAsia="zh-CN"/>
        </w:rPr>
        <w:t>SNCR</w:t>
      </w:r>
      <w:r>
        <w:rPr>
          <w:rFonts w:hint="eastAsia"/>
          <w:lang w:eastAsia="zh-CN"/>
        </w:rPr>
        <w:t>工艺</w:t>
      </w:r>
      <w:r>
        <w:rPr>
          <w:lang w:eastAsia="zh-CN"/>
        </w:rPr>
        <w:t>。</w:t>
      </w:r>
    </w:p>
    <w:p w:rsidR="000A59DB" w:rsidRDefault="0030516F">
      <w:pPr>
        <w:ind w:firstLine="480"/>
        <w:rPr>
          <w:lang w:eastAsia="zh-CN"/>
        </w:rPr>
      </w:pPr>
      <w:r>
        <w:rPr>
          <w:rFonts w:hint="eastAsia"/>
          <w:lang w:eastAsia="zh-CN"/>
        </w:rPr>
        <w:t>水泥窑窑尾烟气污染物统计：标准编制组</w:t>
      </w:r>
      <w:r>
        <w:rPr>
          <w:lang w:eastAsia="zh-CN"/>
        </w:rPr>
        <w:t>收集了该企业</w:t>
      </w:r>
      <w:r>
        <w:rPr>
          <w:rFonts w:hint="eastAsia"/>
          <w:lang w:eastAsia="zh-CN"/>
        </w:rPr>
        <w:t>2018</w:t>
      </w:r>
      <w:r>
        <w:rPr>
          <w:rFonts w:hint="eastAsia"/>
          <w:lang w:eastAsia="zh-CN"/>
        </w:rPr>
        <w:t>年</w:t>
      </w:r>
      <w:r>
        <w:rPr>
          <w:rFonts w:hint="eastAsia"/>
          <w:lang w:eastAsia="zh-CN"/>
        </w:rPr>
        <w:t>6</w:t>
      </w:r>
      <w:r>
        <w:rPr>
          <w:rFonts w:hint="eastAsia"/>
          <w:lang w:eastAsia="zh-CN"/>
        </w:rPr>
        <w:t>月</w:t>
      </w:r>
      <w:r>
        <w:rPr>
          <w:rFonts w:hint="eastAsia"/>
          <w:lang w:eastAsia="zh-CN"/>
        </w:rPr>
        <w:t>-2019</w:t>
      </w:r>
      <w:r>
        <w:rPr>
          <w:rFonts w:hint="eastAsia"/>
          <w:lang w:eastAsia="zh-CN"/>
        </w:rPr>
        <w:t>年</w:t>
      </w:r>
      <w:r>
        <w:rPr>
          <w:rFonts w:hint="eastAsia"/>
          <w:lang w:eastAsia="zh-CN"/>
        </w:rPr>
        <w:t>5</w:t>
      </w:r>
      <w:r>
        <w:rPr>
          <w:rFonts w:hint="eastAsia"/>
          <w:lang w:eastAsia="zh-CN"/>
        </w:rPr>
        <w:t>月的在线监测数据</w:t>
      </w:r>
      <w:r>
        <w:rPr>
          <w:lang w:eastAsia="zh-CN"/>
        </w:rPr>
        <w:t>，</w:t>
      </w:r>
      <w:r>
        <w:rPr>
          <w:rFonts w:hint="eastAsia"/>
          <w:lang w:eastAsia="zh-CN"/>
        </w:rPr>
        <w:t>剔除期间因错峰生产而停产的无效数据，正产生产情况下其污染物排放浓度情况</w:t>
      </w:r>
      <w:r>
        <w:rPr>
          <w:lang w:eastAsia="zh-CN"/>
        </w:rPr>
        <w:t>具体见表</w:t>
      </w:r>
      <w:r>
        <w:rPr>
          <w:lang w:eastAsia="zh-CN"/>
        </w:rPr>
        <w:t>6-4</w:t>
      </w:r>
      <w:r>
        <w:rPr>
          <w:lang w:eastAsia="zh-CN"/>
        </w:rPr>
        <w:t>和图</w:t>
      </w:r>
      <w:r>
        <w:rPr>
          <w:lang w:eastAsia="zh-CN"/>
        </w:rPr>
        <w:t>6-3</w:t>
      </w:r>
      <w:r>
        <w:rPr>
          <w:lang w:eastAsia="zh-CN"/>
        </w:rPr>
        <w:t>。</w:t>
      </w:r>
    </w:p>
    <w:p w:rsidR="000A59DB" w:rsidRDefault="000A59DB">
      <w:pPr>
        <w:ind w:firstLine="480"/>
        <w:rPr>
          <w:lang w:eastAsia="zh-CN"/>
        </w:rPr>
      </w:pPr>
    </w:p>
    <w:p w:rsidR="000A59DB" w:rsidRDefault="0030516F">
      <w:pPr>
        <w:pStyle w:val="af8"/>
        <w:ind w:firstLine="480"/>
      </w:pPr>
      <w:r>
        <w:t>表</w:t>
      </w:r>
      <w:r>
        <w:t xml:space="preserve">6-4   </w:t>
      </w:r>
      <w:r>
        <w:t>企业</w:t>
      </w:r>
      <w:r>
        <w:rPr>
          <w:rFonts w:hint="eastAsia"/>
        </w:rPr>
        <w:t>三水泥</w:t>
      </w:r>
      <w:r>
        <w:t>熟料生产线水泥窑窑尾烟气在线监测数据统计一览表</w:t>
      </w:r>
    </w:p>
    <w:tbl>
      <w:tblPr>
        <w:tblpPr w:leftFromText="180" w:rightFromText="180" w:vertAnchor="text" w:horzAnchor="margin" w:tblpXSpec="center" w:tblpY="44"/>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5"/>
        <w:gridCol w:w="2265"/>
        <w:gridCol w:w="2265"/>
        <w:gridCol w:w="2265"/>
      </w:tblGrid>
      <w:tr w:rsidR="000A59DB">
        <w:trPr>
          <w:trHeight w:val="340"/>
        </w:trPr>
        <w:tc>
          <w:tcPr>
            <w:tcW w:w="2265" w:type="dxa"/>
            <w:vMerge w:val="restart"/>
            <w:vAlign w:val="center"/>
          </w:tcPr>
          <w:p w:rsidR="000A59DB" w:rsidRDefault="0030516F">
            <w:pPr>
              <w:pStyle w:val="af6"/>
            </w:pPr>
            <w:r>
              <w:t>主要污染物</w:t>
            </w:r>
          </w:p>
        </w:tc>
        <w:tc>
          <w:tcPr>
            <w:tcW w:w="6795" w:type="dxa"/>
            <w:gridSpan w:val="3"/>
            <w:vAlign w:val="center"/>
          </w:tcPr>
          <w:p w:rsidR="000A59DB" w:rsidRDefault="0030516F">
            <w:pPr>
              <w:pStyle w:val="af6"/>
            </w:pPr>
            <w:r>
              <w:t>水泥窑烟囱主要排放口</w:t>
            </w:r>
          </w:p>
        </w:tc>
      </w:tr>
      <w:tr w:rsidR="000A59DB">
        <w:trPr>
          <w:trHeight w:val="340"/>
        </w:trPr>
        <w:tc>
          <w:tcPr>
            <w:tcW w:w="2265" w:type="dxa"/>
            <w:vMerge/>
            <w:vAlign w:val="center"/>
          </w:tcPr>
          <w:p w:rsidR="000A59DB" w:rsidRDefault="000A59DB">
            <w:pPr>
              <w:pStyle w:val="af6"/>
            </w:pPr>
          </w:p>
        </w:tc>
        <w:tc>
          <w:tcPr>
            <w:tcW w:w="2265" w:type="dxa"/>
            <w:vAlign w:val="center"/>
          </w:tcPr>
          <w:p w:rsidR="000A59DB" w:rsidRDefault="0030516F">
            <w:pPr>
              <w:pStyle w:val="af6"/>
            </w:pPr>
            <w:r>
              <w:t>浓度范围</w:t>
            </w:r>
            <w:r>
              <w:rPr>
                <w:rFonts w:hint="eastAsia"/>
              </w:rPr>
              <w:t>（</w:t>
            </w:r>
            <w:r>
              <w:rPr>
                <w:rFonts w:hint="eastAsia"/>
              </w:rPr>
              <w:t>mg/m</w:t>
            </w:r>
            <w:r>
              <w:rPr>
                <w:rFonts w:hint="eastAsia"/>
                <w:vertAlign w:val="superscript"/>
              </w:rPr>
              <w:t>3</w:t>
            </w:r>
            <w:r>
              <w:rPr>
                <w:rFonts w:hint="eastAsia"/>
              </w:rPr>
              <w:t>）</w:t>
            </w:r>
          </w:p>
        </w:tc>
        <w:tc>
          <w:tcPr>
            <w:tcW w:w="2265" w:type="dxa"/>
            <w:vAlign w:val="center"/>
          </w:tcPr>
          <w:p w:rsidR="000A59DB" w:rsidRDefault="0030516F">
            <w:pPr>
              <w:pStyle w:val="af6"/>
            </w:pPr>
            <w:r>
              <w:t>浓度分类</w:t>
            </w:r>
            <w:r>
              <w:rPr>
                <w:rFonts w:hint="eastAsia"/>
              </w:rPr>
              <w:t>（</w:t>
            </w:r>
            <w:r>
              <w:rPr>
                <w:rFonts w:hint="eastAsia"/>
              </w:rPr>
              <w:t>mg/m</w:t>
            </w:r>
            <w:r>
              <w:rPr>
                <w:rFonts w:hint="eastAsia"/>
                <w:vertAlign w:val="superscript"/>
              </w:rPr>
              <w:t>3</w:t>
            </w:r>
            <w:r>
              <w:rPr>
                <w:rFonts w:hint="eastAsia"/>
              </w:rPr>
              <w:t>）</w:t>
            </w:r>
          </w:p>
        </w:tc>
        <w:tc>
          <w:tcPr>
            <w:tcW w:w="2265" w:type="dxa"/>
            <w:vAlign w:val="center"/>
          </w:tcPr>
          <w:p w:rsidR="000A59DB" w:rsidRDefault="0030516F">
            <w:pPr>
              <w:pStyle w:val="af6"/>
            </w:pPr>
            <w:r>
              <w:t>占比</w:t>
            </w:r>
            <w:r>
              <w:rPr>
                <w:rFonts w:hint="eastAsia"/>
              </w:rPr>
              <w:t>（</w:t>
            </w:r>
            <w:r>
              <w:rPr>
                <w:rFonts w:hint="eastAsia"/>
              </w:rPr>
              <w:t>%</w:t>
            </w:r>
            <w:r>
              <w:rPr>
                <w:rFonts w:hint="eastAsia"/>
              </w:rPr>
              <w:t>）</w:t>
            </w:r>
          </w:p>
        </w:tc>
      </w:tr>
      <w:tr w:rsidR="000A59DB">
        <w:trPr>
          <w:trHeight w:val="340"/>
        </w:trPr>
        <w:tc>
          <w:tcPr>
            <w:tcW w:w="2265" w:type="dxa"/>
            <w:vMerge w:val="restart"/>
            <w:vAlign w:val="center"/>
          </w:tcPr>
          <w:p w:rsidR="000A59DB" w:rsidRDefault="0030516F">
            <w:pPr>
              <w:pStyle w:val="af6"/>
            </w:pPr>
            <w:r>
              <w:t>颗粒物</w:t>
            </w:r>
          </w:p>
        </w:tc>
        <w:tc>
          <w:tcPr>
            <w:tcW w:w="2265" w:type="dxa"/>
            <w:vMerge w:val="restart"/>
            <w:vAlign w:val="center"/>
          </w:tcPr>
          <w:p w:rsidR="000A59DB" w:rsidRDefault="0030516F">
            <w:pPr>
              <w:pStyle w:val="af6"/>
            </w:pPr>
            <w:r>
              <w:rPr>
                <w:rFonts w:hint="eastAsia"/>
              </w:rPr>
              <w:t>0~</w:t>
            </w:r>
            <w:r>
              <w:t>15.79</w:t>
            </w:r>
          </w:p>
        </w:tc>
        <w:tc>
          <w:tcPr>
            <w:tcW w:w="2265" w:type="dxa"/>
            <w:vAlign w:val="center"/>
          </w:tcPr>
          <w:p w:rsidR="000A59DB" w:rsidRDefault="0030516F">
            <w:pPr>
              <w:pStyle w:val="af6"/>
            </w:pPr>
            <w:r>
              <w:t>≤10</w:t>
            </w:r>
          </w:p>
        </w:tc>
        <w:tc>
          <w:tcPr>
            <w:tcW w:w="2265" w:type="dxa"/>
            <w:vAlign w:val="center"/>
          </w:tcPr>
          <w:p w:rsidR="000A59DB" w:rsidRDefault="0030516F">
            <w:pPr>
              <w:pStyle w:val="af6"/>
            </w:pPr>
            <w:r>
              <w:rPr>
                <w:rFonts w:hint="eastAsia"/>
              </w:rPr>
              <w:t>9</w:t>
            </w:r>
            <w:r>
              <w:t>4.29</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&gt;10</w:t>
            </w:r>
          </w:p>
        </w:tc>
        <w:tc>
          <w:tcPr>
            <w:tcW w:w="2265" w:type="dxa"/>
            <w:vAlign w:val="center"/>
          </w:tcPr>
          <w:p w:rsidR="000A59DB" w:rsidRDefault="0030516F">
            <w:pPr>
              <w:pStyle w:val="af6"/>
            </w:pPr>
            <w:r>
              <w:rPr>
                <w:rFonts w:hint="eastAsia"/>
              </w:rPr>
              <w:t>1</w:t>
            </w:r>
            <w:r>
              <w:t>5.71</w:t>
            </w:r>
          </w:p>
        </w:tc>
      </w:tr>
      <w:tr w:rsidR="000A59DB">
        <w:trPr>
          <w:trHeight w:val="340"/>
        </w:trPr>
        <w:tc>
          <w:tcPr>
            <w:tcW w:w="2265" w:type="dxa"/>
            <w:vMerge w:val="restart"/>
            <w:vAlign w:val="center"/>
          </w:tcPr>
          <w:p w:rsidR="000A59DB" w:rsidRDefault="0030516F">
            <w:pPr>
              <w:pStyle w:val="af6"/>
            </w:pPr>
            <w:r>
              <w:rPr>
                <w:rFonts w:hint="eastAsia"/>
              </w:rPr>
              <w:t>二氧化硫</w:t>
            </w:r>
          </w:p>
        </w:tc>
        <w:tc>
          <w:tcPr>
            <w:tcW w:w="2265" w:type="dxa"/>
            <w:vMerge w:val="restart"/>
            <w:vAlign w:val="center"/>
          </w:tcPr>
          <w:p w:rsidR="000A59DB" w:rsidRDefault="0030516F">
            <w:pPr>
              <w:pStyle w:val="af6"/>
            </w:pPr>
            <w:r>
              <w:rPr>
                <w:rFonts w:hint="eastAsia"/>
              </w:rPr>
              <w:t>0~</w:t>
            </w:r>
            <w:r>
              <w:t>49.88</w:t>
            </w:r>
          </w:p>
        </w:tc>
        <w:tc>
          <w:tcPr>
            <w:tcW w:w="2265" w:type="dxa"/>
            <w:vAlign w:val="center"/>
          </w:tcPr>
          <w:p w:rsidR="000A59DB" w:rsidRDefault="0030516F">
            <w:pPr>
              <w:pStyle w:val="af6"/>
            </w:pPr>
            <w:r>
              <w:t>≤30</w:t>
            </w:r>
          </w:p>
        </w:tc>
        <w:tc>
          <w:tcPr>
            <w:tcW w:w="2265" w:type="dxa"/>
            <w:vAlign w:val="center"/>
          </w:tcPr>
          <w:p w:rsidR="000A59DB" w:rsidRDefault="0030516F">
            <w:pPr>
              <w:pStyle w:val="af6"/>
            </w:pPr>
            <w:r>
              <w:rPr>
                <w:rFonts w:hint="eastAsia"/>
              </w:rPr>
              <w:t>9</w:t>
            </w:r>
            <w:r>
              <w:t>8.56</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&gt;30</w:t>
            </w:r>
          </w:p>
        </w:tc>
        <w:tc>
          <w:tcPr>
            <w:tcW w:w="2265" w:type="dxa"/>
            <w:vAlign w:val="center"/>
          </w:tcPr>
          <w:p w:rsidR="000A59DB" w:rsidRDefault="0030516F">
            <w:pPr>
              <w:pStyle w:val="af6"/>
            </w:pPr>
            <w:r>
              <w:t>1.44</w:t>
            </w:r>
          </w:p>
        </w:tc>
      </w:tr>
      <w:tr w:rsidR="000A59DB">
        <w:trPr>
          <w:trHeight w:val="340"/>
        </w:trPr>
        <w:tc>
          <w:tcPr>
            <w:tcW w:w="2265" w:type="dxa"/>
            <w:vMerge w:val="restart"/>
            <w:vAlign w:val="center"/>
          </w:tcPr>
          <w:p w:rsidR="000A59DB" w:rsidRDefault="0030516F">
            <w:pPr>
              <w:pStyle w:val="af6"/>
            </w:pPr>
            <w:r>
              <w:rPr>
                <w:rFonts w:hint="eastAsia"/>
              </w:rPr>
              <w:t>氮氧化物</w:t>
            </w:r>
          </w:p>
        </w:tc>
        <w:tc>
          <w:tcPr>
            <w:tcW w:w="2265" w:type="dxa"/>
            <w:vMerge w:val="restart"/>
            <w:vAlign w:val="center"/>
          </w:tcPr>
          <w:p w:rsidR="000A59DB" w:rsidRDefault="0030516F">
            <w:pPr>
              <w:pStyle w:val="af6"/>
            </w:pPr>
            <w:r>
              <w:rPr>
                <w:rFonts w:hint="eastAsia"/>
              </w:rPr>
              <w:t>8</w:t>
            </w:r>
            <w:r>
              <w:t>0.1</w:t>
            </w:r>
            <w:r>
              <w:rPr>
                <w:rFonts w:hint="eastAsia"/>
              </w:rPr>
              <w:t>~</w:t>
            </w:r>
            <w:r>
              <w:t>255.3</w:t>
            </w:r>
          </w:p>
        </w:tc>
        <w:tc>
          <w:tcPr>
            <w:tcW w:w="2265" w:type="dxa"/>
            <w:vAlign w:val="center"/>
          </w:tcPr>
          <w:p w:rsidR="000A59DB" w:rsidRDefault="0030516F">
            <w:pPr>
              <w:pStyle w:val="af6"/>
            </w:pPr>
            <w:r>
              <w:t>≤50</w:t>
            </w:r>
          </w:p>
        </w:tc>
        <w:tc>
          <w:tcPr>
            <w:tcW w:w="2265" w:type="dxa"/>
            <w:vAlign w:val="center"/>
          </w:tcPr>
          <w:p w:rsidR="000A59DB" w:rsidRDefault="0030516F">
            <w:pPr>
              <w:pStyle w:val="af6"/>
            </w:pPr>
            <w:r>
              <w:rPr>
                <w:rFonts w:hint="eastAsia"/>
              </w:rPr>
              <w:t>0</w:t>
            </w:r>
            <w:r>
              <w:t>.31</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rPr>
                <w:rFonts w:hint="eastAsia"/>
              </w:rPr>
              <w:t>5</w:t>
            </w:r>
            <w:r>
              <w:t>0</w:t>
            </w:r>
            <w:r>
              <w:rPr>
                <w:rFonts w:hint="eastAsia"/>
              </w:rPr>
              <w:t>~</w:t>
            </w:r>
            <w:r>
              <w:t>100</w:t>
            </w:r>
          </w:p>
        </w:tc>
        <w:tc>
          <w:tcPr>
            <w:tcW w:w="2265" w:type="dxa"/>
            <w:vAlign w:val="center"/>
          </w:tcPr>
          <w:p w:rsidR="000A59DB" w:rsidRDefault="0030516F">
            <w:pPr>
              <w:pStyle w:val="af6"/>
            </w:pPr>
            <w:r>
              <w:rPr>
                <w:rFonts w:hint="eastAsia"/>
              </w:rPr>
              <w:t>6</w:t>
            </w:r>
            <w:r>
              <w:t>.66</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w:t>
            </w:r>
            <w:r>
              <w:rPr>
                <w:rFonts w:hint="eastAsia"/>
              </w:rPr>
              <w:t>1</w:t>
            </w:r>
            <w:r>
              <w:t>00</w:t>
            </w:r>
          </w:p>
        </w:tc>
        <w:tc>
          <w:tcPr>
            <w:tcW w:w="2265" w:type="dxa"/>
            <w:vAlign w:val="center"/>
          </w:tcPr>
          <w:p w:rsidR="000A59DB" w:rsidRDefault="0030516F">
            <w:pPr>
              <w:pStyle w:val="af6"/>
            </w:pPr>
            <w:r>
              <w:t>93.03</w:t>
            </w:r>
          </w:p>
        </w:tc>
      </w:tr>
    </w:tbl>
    <w:tbl>
      <w:tblPr>
        <w:tblW w:w="9080" w:type="dxa"/>
        <w:tblInd w:w="103" w:type="dxa"/>
        <w:tblLayout w:type="fixed"/>
        <w:tblLook w:val="04A0"/>
      </w:tblPr>
      <w:tblGrid>
        <w:gridCol w:w="9080"/>
      </w:tblGrid>
      <w:tr w:rsidR="000A59DB">
        <w:trPr>
          <w:trHeight w:val="340"/>
        </w:trPr>
        <w:tc>
          <w:tcPr>
            <w:tcW w:w="9080" w:type="dxa"/>
            <w:vAlign w:val="center"/>
          </w:tcPr>
          <w:p w:rsidR="000A59DB" w:rsidRDefault="00AD6863">
            <w:pPr>
              <w:pStyle w:val="afa"/>
              <w:rPr>
                <w:sz w:val="21"/>
                <w:szCs w:val="21"/>
              </w:rPr>
            </w:pPr>
            <w:r>
              <w:pict>
                <v:shape id="图表 152" o:spid="_x0000_i1037" type="#_x0000_t75" style="width:393.75pt;height:3in">
                  <v:imagedata r:id="rId34" o:title=""/>
                </v:shape>
              </w:pict>
            </w:r>
          </w:p>
        </w:tc>
      </w:tr>
      <w:tr w:rsidR="000A59DB">
        <w:trPr>
          <w:trHeight w:val="340"/>
        </w:trPr>
        <w:tc>
          <w:tcPr>
            <w:tcW w:w="9080" w:type="dxa"/>
            <w:vAlign w:val="center"/>
          </w:tcPr>
          <w:p w:rsidR="000A59DB" w:rsidRDefault="00AD6863">
            <w:pPr>
              <w:pStyle w:val="afa"/>
              <w:rPr>
                <w:sz w:val="21"/>
                <w:szCs w:val="21"/>
              </w:rPr>
            </w:pPr>
            <w:r>
              <w:pict>
                <v:shape id="图表 153" o:spid="_x0000_i1038" type="#_x0000_t75" style="width:392.25pt;height:3in">
                  <v:imagedata r:id="rId37" o:title=""/>
                </v:shape>
              </w:pict>
            </w:r>
          </w:p>
          <w:p w:rsidR="000A59DB" w:rsidRDefault="00AD6863">
            <w:pPr>
              <w:pStyle w:val="afa"/>
              <w:rPr>
                <w:sz w:val="21"/>
                <w:szCs w:val="21"/>
              </w:rPr>
            </w:pPr>
            <w:r>
              <w:pict>
                <v:shape id="图表 154" o:spid="_x0000_i1039" type="#_x0000_t75" style="width:394.5pt;height:3in">
                  <v:imagedata r:id="rId38" o:title=""/>
                </v:shape>
              </w:pict>
            </w:r>
          </w:p>
        </w:tc>
      </w:tr>
      <w:tr w:rsidR="000A59DB">
        <w:tblPrEx>
          <w:tblCellMar>
            <w:left w:w="0" w:type="dxa"/>
            <w:right w:w="0" w:type="dxa"/>
          </w:tblCellMar>
        </w:tblPrEx>
        <w:trPr>
          <w:trHeight w:val="340"/>
        </w:trPr>
        <w:tc>
          <w:tcPr>
            <w:tcW w:w="9080" w:type="dxa"/>
            <w:vAlign w:val="center"/>
          </w:tcPr>
          <w:p w:rsidR="000A59DB" w:rsidRDefault="0030516F">
            <w:pPr>
              <w:pStyle w:val="a"/>
              <w:ind w:firstLine="420"/>
            </w:pPr>
            <w:r>
              <w:rPr>
                <w:rStyle w:val="afc"/>
                <w:rFonts w:ascii="Times New Roman" w:hint="eastAsia"/>
                <w:sz w:val="21"/>
              </w:rPr>
              <w:t>企业三</w:t>
            </w:r>
            <w:r>
              <w:rPr>
                <w:rStyle w:val="afc"/>
                <w:rFonts w:ascii="Times New Roman"/>
                <w:sz w:val="21"/>
              </w:rPr>
              <w:t>水泥窑窑尾烟气排放浓度</w:t>
            </w:r>
            <w:r>
              <w:rPr>
                <w:rStyle w:val="afc"/>
                <w:rFonts w:ascii="Times New Roman" w:hint="eastAsia"/>
                <w:sz w:val="21"/>
              </w:rPr>
              <w:t>区间</w:t>
            </w:r>
            <w:r>
              <w:rPr>
                <w:rStyle w:val="afc"/>
                <w:rFonts w:ascii="Times New Roman"/>
                <w:sz w:val="21"/>
              </w:rPr>
              <w:t>图</w:t>
            </w:r>
          </w:p>
        </w:tc>
      </w:tr>
    </w:tbl>
    <w:p w:rsidR="000A59DB" w:rsidRDefault="0030516F">
      <w:pPr>
        <w:ind w:firstLine="480"/>
        <w:rPr>
          <w:lang w:eastAsia="zh-CN"/>
        </w:rPr>
      </w:pPr>
      <w:r>
        <w:rPr>
          <w:lang w:eastAsia="zh-CN"/>
        </w:rPr>
        <w:t>根据表</w:t>
      </w:r>
      <w:r>
        <w:rPr>
          <w:lang w:eastAsia="zh-CN"/>
        </w:rPr>
        <w:t>6-4</w:t>
      </w:r>
      <w:r>
        <w:rPr>
          <w:lang w:eastAsia="zh-CN"/>
        </w:rPr>
        <w:t>可知，该企业</w:t>
      </w:r>
      <w:r>
        <w:rPr>
          <w:rFonts w:hint="eastAsia"/>
          <w:lang w:eastAsia="zh-CN"/>
        </w:rPr>
        <w:t>2018</w:t>
      </w:r>
      <w:r>
        <w:rPr>
          <w:rFonts w:hint="eastAsia"/>
          <w:lang w:eastAsia="zh-CN"/>
        </w:rPr>
        <w:t>年</w:t>
      </w:r>
      <w:r>
        <w:rPr>
          <w:rFonts w:hint="eastAsia"/>
          <w:lang w:eastAsia="zh-CN"/>
        </w:rPr>
        <w:t>6</w:t>
      </w:r>
      <w:r>
        <w:rPr>
          <w:rFonts w:hint="eastAsia"/>
          <w:lang w:eastAsia="zh-CN"/>
        </w:rPr>
        <w:t>月</w:t>
      </w:r>
      <w:r>
        <w:rPr>
          <w:rFonts w:hint="eastAsia"/>
          <w:lang w:eastAsia="zh-CN"/>
        </w:rPr>
        <w:t>-2019</w:t>
      </w:r>
      <w:r>
        <w:rPr>
          <w:rFonts w:hint="eastAsia"/>
          <w:lang w:eastAsia="zh-CN"/>
        </w:rPr>
        <w:t>年</w:t>
      </w:r>
      <w:r>
        <w:rPr>
          <w:rFonts w:hint="eastAsia"/>
          <w:lang w:eastAsia="zh-CN"/>
        </w:rPr>
        <w:t>5</w:t>
      </w:r>
      <w:r>
        <w:rPr>
          <w:rFonts w:hint="eastAsia"/>
          <w:lang w:eastAsia="zh-CN"/>
        </w:rPr>
        <w:t>月</w:t>
      </w:r>
      <w:r>
        <w:rPr>
          <w:lang w:eastAsia="zh-CN"/>
        </w:rPr>
        <w:t>颗粒物排放浓度在</w:t>
      </w:r>
      <w:r>
        <w:rPr>
          <w:lang w:eastAsia="zh-CN"/>
        </w:rPr>
        <w:t>0</w:t>
      </w:r>
      <w:r>
        <w:rPr>
          <w:rFonts w:hint="eastAsia"/>
          <w:lang w:eastAsia="zh-CN"/>
        </w:rPr>
        <w:t>~</w:t>
      </w:r>
      <w:r>
        <w:rPr>
          <w:lang w:eastAsia="zh-CN"/>
        </w:rPr>
        <w:t>15.79</w:t>
      </w:r>
      <w:r>
        <w:rPr>
          <w:lang w:eastAsia="zh-CN"/>
        </w:rPr>
        <w:t>毫克</w:t>
      </w:r>
      <w:r>
        <w:rPr>
          <w:lang w:eastAsia="zh-CN"/>
        </w:rPr>
        <w:t>/</w:t>
      </w:r>
      <w:r>
        <w:rPr>
          <w:lang w:eastAsia="zh-CN"/>
        </w:rPr>
        <w:t>立方米，其中颗粒物浓度小于等于</w:t>
      </w:r>
      <w:r>
        <w:rPr>
          <w:lang w:eastAsia="zh-CN"/>
        </w:rPr>
        <w:t>10</w:t>
      </w:r>
      <w:r>
        <w:rPr>
          <w:lang w:eastAsia="zh-CN"/>
        </w:rPr>
        <w:t>毫克</w:t>
      </w:r>
      <w:r>
        <w:rPr>
          <w:lang w:eastAsia="zh-CN"/>
        </w:rPr>
        <w:t>/</w:t>
      </w:r>
      <w:r>
        <w:rPr>
          <w:lang w:eastAsia="zh-CN"/>
        </w:rPr>
        <w:t>立方米的占比为</w:t>
      </w:r>
      <w:r>
        <w:rPr>
          <w:lang w:eastAsia="zh-CN"/>
        </w:rPr>
        <w:t>84.29%</w:t>
      </w:r>
      <w:r>
        <w:rPr>
          <w:lang w:eastAsia="zh-CN"/>
        </w:rPr>
        <w:t>，大于</w:t>
      </w:r>
      <w:r>
        <w:rPr>
          <w:lang w:eastAsia="zh-CN"/>
        </w:rPr>
        <w:t>10</w:t>
      </w:r>
      <w:r>
        <w:rPr>
          <w:lang w:eastAsia="zh-CN"/>
        </w:rPr>
        <w:t>毫克</w:t>
      </w:r>
      <w:r>
        <w:rPr>
          <w:lang w:eastAsia="zh-CN"/>
        </w:rPr>
        <w:t>/</w:t>
      </w:r>
      <w:r>
        <w:rPr>
          <w:lang w:eastAsia="zh-CN"/>
        </w:rPr>
        <w:t>立方米的占比为</w:t>
      </w:r>
      <w:r>
        <w:rPr>
          <w:lang w:eastAsia="zh-CN"/>
        </w:rPr>
        <w:t>15.71%</w:t>
      </w:r>
      <w:r>
        <w:rPr>
          <w:lang w:eastAsia="zh-CN"/>
        </w:rPr>
        <w:t>；二氧化硫</w:t>
      </w:r>
      <w:r>
        <w:rPr>
          <w:rFonts w:hint="eastAsia"/>
          <w:lang w:eastAsia="zh-CN"/>
        </w:rPr>
        <w:t>排放</w:t>
      </w:r>
      <w:r>
        <w:rPr>
          <w:lang w:eastAsia="zh-CN"/>
        </w:rPr>
        <w:t>浓度在</w:t>
      </w:r>
      <w:r>
        <w:rPr>
          <w:lang w:eastAsia="zh-CN"/>
        </w:rPr>
        <w:t>0</w:t>
      </w:r>
      <w:r>
        <w:rPr>
          <w:rFonts w:hint="eastAsia"/>
          <w:lang w:eastAsia="zh-CN"/>
        </w:rPr>
        <w:t>~</w:t>
      </w:r>
      <w:r>
        <w:rPr>
          <w:lang w:eastAsia="zh-CN"/>
        </w:rPr>
        <w:t>49.88</w:t>
      </w:r>
      <w:r>
        <w:rPr>
          <w:lang w:eastAsia="zh-CN"/>
        </w:rPr>
        <w:t>毫克</w:t>
      </w:r>
      <w:r>
        <w:rPr>
          <w:lang w:eastAsia="zh-CN"/>
        </w:rPr>
        <w:t>/</w:t>
      </w:r>
      <w:r>
        <w:rPr>
          <w:lang w:eastAsia="zh-CN"/>
        </w:rPr>
        <w:t>立方米，浓度小于等于</w:t>
      </w:r>
      <w:r>
        <w:rPr>
          <w:lang w:eastAsia="zh-CN"/>
        </w:rPr>
        <w:t>30</w:t>
      </w:r>
      <w:r>
        <w:rPr>
          <w:lang w:eastAsia="zh-CN"/>
        </w:rPr>
        <w:t>毫克</w:t>
      </w:r>
      <w:r>
        <w:rPr>
          <w:lang w:eastAsia="zh-CN"/>
        </w:rPr>
        <w:t>/</w:t>
      </w:r>
      <w:r>
        <w:rPr>
          <w:lang w:eastAsia="zh-CN"/>
        </w:rPr>
        <w:t>立方米的占比为</w:t>
      </w:r>
      <w:r>
        <w:rPr>
          <w:lang w:eastAsia="zh-CN"/>
        </w:rPr>
        <w:t>98.56%</w:t>
      </w:r>
      <w:r>
        <w:rPr>
          <w:lang w:eastAsia="zh-CN"/>
        </w:rPr>
        <w:t>，大于</w:t>
      </w:r>
      <w:r>
        <w:rPr>
          <w:lang w:eastAsia="zh-CN"/>
        </w:rPr>
        <w:t>30</w:t>
      </w:r>
      <w:r>
        <w:rPr>
          <w:lang w:eastAsia="zh-CN"/>
        </w:rPr>
        <w:t>毫克</w:t>
      </w:r>
      <w:r>
        <w:rPr>
          <w:lang w:eastAsia="zh-CN"/>
        </w:rPr>
        <w:t>/</w:t>
      </w:r>
      <w:r>
        <w:rPr>
          <w:lang w:eastAsia="zh-CN"/>
        </w:rPr>
        <w:t>立方米占比为</w:t>
      </w:r>
      <w:r>
        <w:rPr>
          <w:lang w:eastAsia="zh-CN"/>
        </w:rPr>
        <w:t>1.44%</w:t>
      </w:r>
      <w:r>
        <w:rPr>
          <w:lang w:eastAsia="zh-CN"/>
        </w:rPr>
        <w:t>；氮氧化物排放浓度在</w:t>
      </w:r>
      <w:r>
        <w:rPr>
          <w:lang w:eastAsia="zh-CN"/>
        </w:rPr>
        <w:t>80.1</w:t>
      </w:r>
      <w:r>
        <w:rPr>
          <w:rFonts w:hint="eastAsia"/>
          <w:lang w:eastAsia="zh-CN"/>
        </w:rPr>
        <w:t>~</w:t>
      </w:r>
      <w:r>
        <w:rPr>
          <w:lang w:eastAsia="zh-CN"/>
        </w:rPr>
        <w:t>255.3</w:t>
      </w:r>
      <w:r>
        <w:rPr>
          <w:lang w:eastAsia="zh-CN"/>
        </w:rPr>
        <w:t>毫克</w:t>
      </w:r>
      <w:r>
        <w:rPr>
          <w:lang w:eastAsia="zh-CN"/>
        </w:rPr>
        <w:t>/</w:t>
      </w:r>
      <w:r>
        <w:rPr>
          <w:lang w:eastAsia="zh-CN"/>
        </w:rPr>
        <w:t>立方米，浓度小于等于</w:t>
      </w:r>
      <w:r>
        <w:rPr>
          <w:lang w:eastAsia="zh-CN"/>
        </w:rPr>
        <w:t>50</w:t>
      </w:r>
      <w:r>
        <w:rPr>
          <w:lang w:eastAsia="zh-CN"/>
        </w:rPr>
        <w:t>毫克</w:t>
      </w:r>
      <w:r>
        <w:rPr>
          <w:lang w:eastAsia="zh-CN"/>
        </w:rPr>
        <w:t>/</w:t>
      </w:r>
      <w:r>
        <w:rPr>
          <w:lang w:eastAsia="zh-CN"/>
        </w:rPr>
        <w:t>立方米的占比为</w:t>
      </w:r>
      <w:r>
        <w:rPr>
          <w:lang w:eastAsia="zh-CN"/>
        </w:rPr>
        <w:t>0.31%</w:t>
      </w:r>
      <w:r>
        <w:rPr>
          <w:lang w:eastAsia="zh-CN"/>
        </w:rPr>
        <w:t>，大于</w:t>
      </w:r>
      <w:r>
        <w:rPr>
          <w:lang w:eastAsia="zh-CN"/>
        </w:rPr>
        <w:t>50</w:t>
      </w:r>
      <w:r>
        <w:rPr>
          <w:lang w:eastAsia="zh-CN"/>
        </w:rPr>
        <w:t>毫克</w:t>
      </w:r>
      <w:r>
        <w:rPr>
          <w:lang w:eastAsia="zh-CN"/>
        </w:rPr>
        <w:t>/</w:t>
      </w:r>
      <w:r>
        <w:rPr>
          <w:lang w:eastAsia="zh-CN"/>
        </w:rPr>
        <w:t>立方米</w:t>
      </w:r>
      <w:r>
        <w:rPr>
          <w:rFonts w:hint="eastAsia"/>
          <w:lang w:eastAsia="zh-CN"/>
        </w:rPr>
        <w:t>小于</w:t>
      </w:r>
      <w:r>
        <w:rPr>
          <w:lang w:eastAsia="zh-CN"/>
        </w:rPr>
        <w:t>100</w:t>
      </w:r>
      <w:r>
        <w:rPr>
          <w:rFonts w:hint="eastAsia"/>
          <w:lang w:eastAsia="zh-CN"/>
        </w:rPr>
        <w:t>毫克</w:t>
      </w:r>
      <w:r>
        <w:rPr>
          <w:rFonts w:hint="eastAsia"/>
          <w:lang w:eastAsia="zh-CN"/>
        </w:rPr>
        <w:t>/</w:t>
      </w:r>
      <w:r>
        <w:rPr>
          <w:rFonts w:hint="eastAsia"/>
          <w:lang w:eastAsia="zh-CN"/>
        </w:rPr>
        <w:t>立方米</w:t>
      </w:r>
      <w:r>
        <w:rPr>
          <w:lang w:eastAsia="zh-CN"/>
        </w:rPr>
        <w:t>的占比为</w:t>
      </w:r>
      <w:r>
        <w:rPr>
          <w:lang w:eastAsia="zh-CN"/>
        </w:rPr>
        <w:t>6.66%</w:t>
      </w:r>
      <w:r>
        <w:rPr>
          <w:rFonts w:hint="eastAsia"/>
          <w:lang w:eastAsia="zh-CN"/>
        </w:rPr>
        <w:t>，大于</w:t>
      </w:r>
      <w:r>
        <w:rPr>
          <w:lang w:eastAsia="zh-CN"/>
        </w:rPr>
        <w:t>100</w:t>
      </w:r>
      <w:r>
        <w:rPr>
          <w:lang w:eastAsia="zh-CN"/>
        </w:rPr>
        <w:t>毫克</w:t>
      </w:r>
      <w:r>
        <w:rPr>
          <w:lang w:eastAsia="zh-CN"/>
        </w:rPr>
        <w:t>/</w:t>
      </w:r>
      <w:r>
        <w:rPr>
          <w:lang w:eastAsia="zh-CN"/>
        </w:rPr>
        <w:t>立方米</w:t>
      </w:r>
      <w:r>
        <w:rPr>
          <w:rFonts w:hint="eastAsia"/>
          <w:lang w:eastAsia="zh-CN"/>
        </w:rPr>
        <w:t>占比为</w:t>
      </w:r>
      <w:r>
        <w:rPr>
          <w:lang w:eastAsia="zh-CN"/>
        </w:rPr>
        <w:t>93.03</w:t>
      </w:r>
      <w:r>
        <w:rPr>
          <w:rFonts w:hint="eastAsia"/>
          <w:lang w:eastAsia="zh-CN"/>
        </w:rPr>
        <w:t>%</w:t>
      </w:r>
      <w:r>
        <w:rPr>
          <w:lang w:eastAsia="zh-CN"/>
        </w:rPr>
        <w:t>。</w:t>
      </w:r>
    </w:p>
    <w:p w:rsidR="000A59DB" w:rsidRDefault="0030516F">
      <w:pPr>
        <w:ind w:firstLine="480"/>
        <w:rPr>
          <w:lang w:eastAsia="zh-CN"/>
        </w:rPr>
      </w:pPr>
      <w:r>
        <w:rPr>
          <w:rFonts w:hint="eastAsia"/>
          <w:lang w:eastAsia="zh-CN"/>
        </w:rPr>
        <w:t>根据调研，水泥窑窑尾烟气二氧化硫稳定达到</w:t>
      </w:r>
      <w:r>
        <w:rPr>
          <w:rFonts w:hint="eastAsia"/>
          <w:lang w:eastAsia="zh-CN"/>
        </w:rPr>
        <w:t>3</w:t>
      </w:r>
      <w:r>
        <w:rPr>
          <w:lang w:eastAsia="zh-CN"/>
        </w:rPr>
        <w:t>0</w:t>
      </w:r>
      <w:r>
        <w:rPr>
          <w:rFonts w:hint="eastAsia"/>
          <w:lang w:eastAsia="zh-CN"/>
        </w:rPr>
        <w:t>毫克</w:t>
      </w:r>
      <w:r>
        <w:rPr>
          <w:rFonts w:hint="eastAsia"/>
          <w:lang w:eastAsia="zh-CN"/>
        </w:rPr>
        <w:t>/</w:t>
      </w:r>
      <w:r>
        <w:rPr>
          <w:rFonts w:hint="eastAsia"/>
          <w:lang w:eastAsia="zh-CN"/>
        </w:rPr>
        <w:t>立方米以下；颗粒物稳定降至</w:t>
      </w:r>
      <w:r>
        <w:rPr>
          <w:rFonts w:hint="eastAsia"/>
          <w:lang w:eastAsia="zh-CN"/>
        </w:rPr>
        <w:t>1</w:t>
      </w:r>
      <w:r>
        <w:rPr>
          <w:lang w:eastAsia="zh-CN"/>
        </w:rPr>
        <w:t>0</w:t>
      </w:r>
      <w:r>
        <w:rPr>
          <w:rFonts w:hint="eastAsia"/>
          <w:lang w:eastAsia="zh-CN"/>
        </w:rPr>
        <w:t>毫克</w:t>
      </w:r>
      <w:r>
        <w:rPr>
          <w:rFonts w:hint="eastAsia"/>
          <w:lang w:eastAsia="zh-CN"/>
        </w:rPr>
        <w:t>/</w:t>
      </w:r>
      <w:r>
        <w:rPr>
          <w:rFonts w:hint="eastAsia"/>
          <w:lang w:eastAsia="zh-CN"/>
        </w:rPr>
        <w:t>立方米以下，还需进一步提高布袋除尘器处理效率，如增加布袋、降低烟气流速、及时更换布袋等方式可提高处理效率；氮氧化物稳定降至</w:t>
      </w:r>
      <w:r>
        <w:rPr>
          <w:rFonts w:hint="eastAsia"/>
          <w:lang w:eastAsia="zh-CN"/>
        </w:rPr>
        <w:t>1</w:t>
      </w:r>
      <w:r>
        <w:rPr>
          <w:lang w:eastAsia="zh-CN"/>
        </w:rPr>
        <w:t>00</w:t>
      </w:r>
      <w:r>
        <w:rPr>
          <w:rFonts w:hint="eastAsia"/>
          <w:lang w:eastAsia="zh-CN"/>
        </w:rPr>
        <w:t>毫克</w:t>
      </w:r>
      <w:r>
        <w:rPr>
          <w:rFonts w:hint="eastAsia"/>
          <w:lang w:eastAsia="zh-CN"/>
        </w:rPr>
        <w:t>/</w:t>
      </w:r>
      <w:r>
        <w:rPr>
          <w:rFonts w:hint="eastAsia"/>
          <w:lang w:eastAsia="zh-CN"/>
        </w:rPr>
        <w:t>立方米以下，还需进一步提高脱硝系统处理效率，如从控制烧成温度、扩大分解炉分级燃烧还原区、减少漏风、调整喷氨量等方式可提高处理效率，若使浓度稳定降至</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立方米以下，还需根据可行技术对脱硝措施进行提升改造。</w:t>
      </w:r>
    </w:p>
    <w:p w:rsidR="000A59DB" w:rsidRDefault="0030516F">
      <w:pPr>
        <w:ind w:firstLine="480"/>
        <w:rPr>
          <w:lang w:eastAsia="zh-CN"/>
        </w:rPr>
      </w:pPr>
      <w:r>
        <w:rPr>
          <w:rFonts w:hint="eastAsia"/>
          <w:lang w:eastAsia="zh-CN"/>
        </w:rPr>
        <w:t>④企业四</w:t>
      </w:r>
    </w:p>
    <w:p w:rsidR="000A59DB" w:rsidRDefault="0030516F">
      <w:pPr>
        <w:ind w:firstLine="480"/>
        <w:rPr>
          <w:lang w:eastAsia="zh-CN"/>
        </w:rPr>
      </w:pPr>
      <w:r>
        <w:rPr>
          <w:lang w:eastAsia="zh-CN"/>
        </w:rPr>
        <w:t>企业基本情况</w:t>
      </w:r>
      <w:r>
        <w:rPr>
          <w:rFonts w:hint="eastAsia"/>
          <w:lang w:eastAsia="zh-CN"/>
        </w:rPr>
        <w:t>：该企业现有</w:t>
      </w:r>
      <w:r>
        <w:rPr>
          <w:rFonts w:hint="eastAsia"/>
          <w:lang w:eastAsia="zh-CN"/>
        </w:rPr>
        <w:t>1</w:t>
      </w:r>
      <w:r>
        <w:rPr>
          <w:rFonts w:hint="eastAsia"/>
          <w:lang w:eastAsia="zh-CN"/>
        </w:rPr>
        <w:t>条</w:t>
      </w:r>
      <w:r>
        <w:rPr>
          <w:lang w:eastAsia="zh-CN"/>
        </w:rPr>
        <w:t>3</w:t>
      </w:r>
      <w:r>
        <w:rPr>
          <w:rFonts w:hint="eastAsia"/>
          <w:lang w:eastAsia="zh-CN"/>
        </w:rPr>
        <w:t>000t/d</w:t>
      </w:r>
      <w:r>
        <w:rPr>
          <w:rFonts w:hint="eastAsia"/>
          <w:lang w:eastAsia="zh-CN"/>
        </w:rPr>
        <w:t>水泥熟料生产线，燃用原煤，窑尾废气颗粒物采用布袋除尘器处理工艺，窑尾脱硝采用“分解炉分级燃烧</w:t>
      </w:r>
      <w:r>
        <w:rPr>
          <w:rFonts w:hint="eastAsia"/>
          <w:lang w:eastAsia="zh-CN"/>
        </w:rPr>
        <w:t>+SNCR</w:t>
      </w:r>
      <w:r>
        <w:rPr>
          <w:rFonts w:hint="eastAsia"/>
          <w:lang w:eastAsia="zh-CN"/>
        </w:rPr>
        <w:t>”组合工艺</w:t>
      </w:r>
      <w:r>
        <w:rPr>
          <w:lang w:eastAsia="zh-CN"/>
        </w:rPr>
        <w:t>。</w:t>
      </w:r>
    </w:p>
    <w:p w:rsidR="000A59DB" w:rsidRDefault="0030516F">
      <w:pPr>
        <w:ind w:firstLine="480"/>
        <w:rPr>
          <w:lang w:eastAsia="zh-CN"/>
        </w:rPr>
      </w:pPr>
      <w:r>
        <w:rPr>
          <w:rFonts w:hint="eastAsia"/>
          <w:lang w:eastAsia="zh-CN"/>
        </w:rPr>
        <w:t>水泥窑窑尾烟气污染物统计：标准编制组</w:t>
      </w:r>
      <w:r>
        <w:rPr>
          <w:lang w:eastAsia="zh-CN"/>
        </w:rPr>
        <w:t>收集了该企业</w:t>
      </w:r>
      <w:r>
        <w:rPr>
          <w:rFonts w:hint="eastAsia"/>
          <w:lang w:eastAsia="zh-CN"/>
        </w:rPr>
        <w:t>2018</w:t>
      </w:r>
      <w:r>
        <w:rPr>
          <w:rFonts w:hint="eastAsia"/>
          <w:lang w:eastAsia="zh-CN"/>
        </w:rPr>
        <w:t>年</w:t>
      </w:r>
      <w:r>
        <w:rPr>
          <w:rFonts w:hint="eastAsia"/>
          <w:lang w:eastAsia="zh-CN"/>
        </w:rPr>
        <w:t>6</w:t>
      </w:r>
      <w:r>
        <w:rPr>
          <w:rFonts w:hint="eastAsia"/>
          <w:lang w:eastAsia="zh-CN"/>
        </w:rPr>
        <w:t>月</w:t>
      </w:r>
      <w:r>
        <w:rPr>
          <w:rFonts w:hint="eastAsia"/>
          <w:lang w:eastAsia="zh-CN"/>
        </w:rPr>
        <w:t>-2019</w:t>
      </w:r>
      <w:r>
        <w:rPr>
          <w:rFonts w:hint="eastAsia"/>
          <w:lang w:eastAsia="zh-CN"/>
        </w:rPr>
        <w:t>年</w:t>
      </w:r>
      <w:r>
        <w:rPr>
          <w:rFonts w:hint="eastAsia"/>
          <w:lang w:eastAsia="zh-CN"/>
        </w:rPr>
        <w:t>5</w:t>
      </w:r>
      <w:r>
        <w:rPr>
          <w:rFonts w:hint="eastAsia"/>
          <w:lang w:eastAsia="zh-CN"/>
        </w:rPr>
        <w:t>月的在线监测数据</w:t>
      </w:r>
      <w:r>
        <w:rPr>
          <w:lang w:eastAsia="zh-CN"/>
        </w:rPr>
        <w:t>，</w:t>
      </w:r>
      <w:r>
        <w:rPr>
          <w:rFonts w:hint="eastAsia"/>
          <w:lang w:eastAsia="zh-CN"/>
        </w:rPr>
        <w:t>剔除期间因错峰生产而停产的无效数据，正产生产情况下其污染物排放浓度情况</w:t>
      </w:r>
      <w:r>
        <w:rPr>
          <w:lang w:eastAsia="zh-CN"/>
        </w:rPr>
        <w:t>具体见表</w:t>
      </w:r>
      <w:r>
        <w:rPr>
          <w:lang w:eastAsia="zh-CN"/>
        </w:rPr>
        <w:t>6-5</w:t>
      </w:r>
      <w:r>
        <w:rPr>
          <w:lang w:eastAsia="zh-CN"/>
        </w:rPr>
        <w:t>和图</w:t>
      </w:r>
      <w:r>
        <w:rPr>
          <w:lang w:eastAsia="zh-CN"/>
        </w:rPr>
        <w:t>6-4</w:t>
      </w:r>
      <w:r>
        <w:rPr>
          <w:lang w:eastAsia="zh-CN"/>
        </w:rPr>
        <w:t>。</w:t>
      </w:r>
    </w:p>
    <w:p w:rsidR="000A59DB" w:rsidRDefault="000A59DB">
      <w:pPr>
        <w:ind w:firstLine="480"/>
        <w:rPr>
          <w:lang w:eastAsia="zh-CN"/>
        </w:rPr>
      </w:pPr>
    </w:p>
    <w:p w:rsidR="000A59DB" w:rsidRDefault="0030516F">
      <w:pPr>
        <w:pStyle w:val="af8"/>
        <w:ind w:firstLine="480"/>
      </w:pPr>
      <w:r>
        <w:t>表</w:t>
      </w:r>
      <w:r>
        <w:t xml:space="preserve">6-5   </w:t>
      </w:r>
      <w:r>
        <w:t>企业</w:t>
      </w:r>
      <w:r>
        <w:rPr>
          <w:rFonts w:hint="eastAsia"/>
        </w:rPr>
        <w:t>四水泥</w:t>
      </w:r>
      <w:r>
        <w:t>熟料生产线水泥窑窑尾烟气在线监测数据统计一览表</w:t>
      </w:r>
    </w:p>
    <w:tbl>
      <w:tblPr>
        <w:tblpPr w:leftFromText="180" w:rightFromText="180" w:vertAnchor="text" w:horzAnchor="margin" w:tblpXSpec="center" w:tblpY="44"/>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5"/>
        <w:gridCol w:w="2265"/>
        <w:gridCol w:w="2265"/>
        <w:gridCol w:w="2265"/>
      </w:tblGrid>
      <w:tr w:rsidR="000A59DB">
        <w:trPr>
          <w:trHeight w:val="340"/>
        </w:trPr>
        <w:tc>
          <w:tcPr>
            <w:tcW w:w="2265" w:type="dxa"/>
            <w:vMerge w:val="restart"/>
            <w:vAlign w:val="center"/>
          </w:tcPr>
          <w:p w:rsidR="000A59DB" w:rsidRDefault="0030516F">
            <w:pPr>
              <w:pStyle w:val="af6"/>
            </w:pPr>
            <w:r>
              <w:t>主要污染物</w:t>
            </w:r>
          </w:p>
        </w:tc>
        <w:tc>
          <w:tcPr>
            <w:tcW w:w="6795" w:type="dxa"/>
            <w:gridSpan w:val="3"/>
            <w:vAlign w:val="center"/>
          </w:tcPr>
          <w:p w:rsidR="000A59DB" w:rsidRDefault="0030516F">
            <w:pPr>
              <w:pStyle w:val="af6"/>
            </w:pPr>
            <w:r>
              <w:t>水泥窑烟囱主要排放口</w:t>
            </w:r>
          </w:p>
        </w:tc>
      </w:tr>
      <w:tr w:rsidR="000A59DB">
        <w:trPr>
          <w:trHeight w:val="340"/>
        </w:trPr>
        <w:tc>
          <w:tcPr>
            <w:tcW w:w="2265" w:type="dxa"/>
            <w:vMerge/>
            <w:vAlign w:val="center"/>
          </w:tcPr>
          <w:p w:rsidR="000A59DB" w:rsidRDefault="000A59DB">
            <w:pPr>
              <w:pStyle w:val="af6"/>
            </w:pPr>
          </w:p>
        </w:tc>
        <w:tc>
          <w:tcPr>
            <w:tcW w:w="2265" w:type="dxa"/>
            <w:vAlign w:val="center"/>
          </w:tcPr>
          <w:p w:rsidR="000A59DB" w:rsidRDefault="0030516F">
            <w:pPr>
              <w:pStyle w:val="af6"/>
            </w:pPr>
            <w:r>
              <w:t>浓度范围</w:t>
            </w:r>
            <w:r>
              <w:rPr>
                <w:rFonts w:hint="eastAsia"/>
              </w:rPr>
              <w:t>（</w:t>
            </w:r>
            <w:r>
              <w:rPr>
                <w:rFonts w:hint="eastAsia"/>
              </w:rPr>
              <w:t>mg/m</w:t>
            </w:r>
            <w:r>
              <w:rPr>
                <w:rFonts w:hint="eastAsia"/>
                <w:vertAlign w:val="superscript"/>
              </w:rPr>
              <w:t>3</w:t>
            </w:r>
            <w:r>
              <w:rPr>
                <w:rFonts w:hint="eastAsia"/>
              </w:rPr>
              <w:t>）</w:t>
            </w:r>
          </w:p>
        </w:tc>
        <w:tc>
          <w:tcPr>
            <w:tcW w:w="2265" w:type="dxa"/>
            <w:vAlign w:val="center"/>
          </w:tcPr>
          <w:p w:rsidR="000A59DB" w:rsidRDefault="0030516F">
            <w:pPr>
              <w:pStyle w:val="af6"/>
            </w:pPr>
            <w:r>
              <w:t>浓度分类</w:t>
            </w:r>
            <w:r>
              <w:rPr>
                <w:rFonts w:hint="eastAsia"/>
              </w:rPr>
              <w:t>（</w:t>
            </w:r>
            <w:r>
              <w:rPr>
                <w:rFonts w:hint="eastAsia"/>
              </w:rPr>
              <w:t>mg/m</w:t>
            </w:r>
            <w:r>
              <w:rPr>
                <w:rFonts w:hint="eastAsia"/>
                <w:vertAlign w:val="superscript"/>
              </w:rPr>
              <w:t>3</w:t>
            </w:r>
            <w:r>
              <w:rPr>
                <w:rFonts w:hint="eastAsia"/>
              </w:rPr>
              <w:t>）</w:t>
            </w:r>
          </w:p>
        </w:tc>
        <w:tc>
          <w:tcPr>
            <w:tcW w:w="2265" w:type="dxa"/>
            <w:vAlign w:val="center"/>
          </w:tcPr>
          <w:p w:rsidR="000A59DB" w:rsidRDefault="0030516F">
            <w:pPr>
              <w:pStyle w:val="af6"/>
            </w:pPr>
            <w:r>
              <w:t>占比</w:t>
            </w:r>
            <w:r>
              <w:rPr>
                <w:rFonts w:hint="eastAsia"/>
              </w:rPr>
              <w:t>（</w:t>
            </w:r>
            <w:r>
              <w:rPr>
                <w:rFonts w:hint="eastAsia"/>
              </w:rPr>
              <w:t>%</w:t>
            </w:r>
            <w:r>
              <w:rPr>
                <w:rFonts w:hint="eastAsia"/>
              </w:rPr>
              <w:t>）</w:t>
            </w:r>
          </w:p>
        </w:tc>
      </w:tr>
      <w:tr w:rsidR="000A59DB">
        <w:trPr>
          <w:trHeight w:val="340"/>
        </w:trPr>
        <w:tc>
          <w:tcPr>
            <w:tcW w:w="2265" w:type="dxa"/>
            <w:vMerge w:val="restart"/>
            <w:vAlign w:val="center"/>
          </w:tcPr>
          <w:p w:rsidR="000A59DB" w:rsidRDefault="0030516F">
            <w:pPr>
              <w:pStyle w:val="af6"/>
            </w:pPr>
            <w:r>
              <w:t>颗粒物</w:t>
            </w:r>
          </w:p>
        </w:tc>
        <w:tc>
          <w:tcPr>
            <w:tcW w:w="2265" w:type="dxa"/>
            <w:vMerge w:val="restart"/>
            <w:vAlign w:val="center"/>
          </w:tcPr>
          <w:p w:rsidR="000A59DB" w:rsidRDefault="0030516F">
            <w:pPr>
              <w:pStyle w:val="af6"/>
            </w:pPr>
            <w:r>
              <w:rPr>
                <w:rFonts w:hint="eastAsia"/>
              </w:rPr>
              <w:t>0~</w:t>
            </w:r>
            <w:r>
              <w:t>15.98</w:t>
            </w:r>
          </w:p>
        </w:tc>
        <w:tc>
          <w:tcPr>
            <w:tcW w:w="2265" w:type="dxa"/>
            <w:vAlign w:val="center"/>
          </w:tcPr>
          <w:p w:rsidR="000A59DB" w:rsidRDefault="0030516F">
            <w:pPr>
              <w:pStyle w:val="af6"/>
            </w:pPr>
            <w:r>
              <w:t>≤10</w:t>
            </w:r>
          </w:p>
        </w:tc>
        <w:tc>
          <w:tcPr>
            <w:tcW w:w="2265" w:type="dxa"/>
            <w:vAlign w:val="center"/>
          </w:tcPr>
          <w:p w:rsidR="000A59DB" w:rsidRDefault="0030516F">
            <w:pPr>
              <w:pStyle w:val="af6"/>
            </w:pPr>
            <w:r>
              <w:rPr>
                <w:rFonts w:hint="eastAsia"/>
              </w:rPr>
              <w:t>9</w:t>
            </w:r>
            <w:r>
              <w:t>7.94</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&gt;10</w:t>
            </w:r>
          </w:p>
        </w:tc>
        <w:tc>
          <w:tcPr>
            <w:tcW w:w="2265" w:type="dxa"/>
            <w:vAlign w:val="center"/>
          </w:tcPr>
          <w:p w:rsidR="000A59DB" w:rsidRDefault="0030516F">
            <w:pPr>
              <w:pStyle w:val="af6"/>
            </w:pPr>
            <w:r>
              <w:rPr>
                <w:rFonts w:hint="eastAsia"/>
              </w:rPr>
              <w:t>2</w:t>
            </w:r>
            <w:r>
              <w:t>.06</w:t>
            </w:r>
          </w:p>
        </w:tc>
      </w:tr>
      <w:tr w:rsidR="000A59DB">
        <w:trPr>
          <w:trHeight w:val="340"/>
        </w:trPr>
        <w:tc>
          <w:tcPr>
            <w:tcW w:w="2265" w:type="dxa"/>
            <w:vMerge w:val="restart"/>
            <w:vAlign w:val="center"/>
          </w:tcPr>
          <w:p w:rsidR="000A59DB" w:rsidRDefault="0030516F">
            <w:pPr>
              <w:pStyle w:val="af6"/>
            </w:pPr>
            <w:r>
              <w:rPr>
                <w:rFonts w:hint="eastAsia"/>
              </w:rPr>
              <w:t>二氧化硫</w:t>
            </w:r>
          </w:p>
        </w:tc>
        <w:tc>
          <w:tcPr>
            <w:tcW w:w="2265" w:type="dxa"/>
            <w:vMerge w:val="restart"/>
            <w:vAlign w:val="center"/>
          </w:tcPr>
          <w:p w:rsidR="000A59DB" w:rsidRDefault="0030516F">
            <w:pPr>
              <w:pStyle w:val="af6"/>
            </w:pPr>
            <w:r>
              <w:rPr>
                <w:rFonts w:hint="eastAsia"/>
              </w:rPr>
              <w:t>0</w:t>
            </w:r>
            <w:r>
              <w:t>.53</w:t>
            </w:r>
            <w:r>
              <w:rPr>
                <w:rFonts w:hint="eastAsia"/>
              </w:rPr>
              <w:t>~</w:t>
            </w:r>
            <w:r>
              <w:t>44.22</w:t>
            </w:r>
          </w:p>
        </w:tc>
        <w:tc>
          <w:tcPr>
            <w:tcW w:w="2265" w:type="dxa"/>
            <w:vAlign w:val="center"/>
          </w:tcPr>
          <w:p w:rsidR="000A59DB" w:rsidRDefault="0030516F">
            <w:pPr>
              <w:pStyle w:val="af6"/>
            </w:pPr>
            <w:r>
              <w:t>≤30</w:t>
            </w:r>
          </w:p>
        </w:tc>
        <w:tc>
          <w:tcPr>
            <w:tcW w:w="2265" w:type="dxa"/>
            <w:vAlign w:val="center"/>
          </w:tcPr>
          <w:p w:rsidR="000A59DB" w:rsidRDefault="0030516F">
            <w:pPr>
              <w:pStyle w:val="af6"/>
            </w:pPr>
            <w:r>
              <w:rPr>
                <w:rFonts w:hint="eastAsia"/>
              </w:rPr>
              <w:t>9</w:t>
            </w:r>
            <w:r>
              <w:t>9.41</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&gt;30</w:t>
            </w:r>
          </w:p>
        </w:tc>
        <w:tc>
          <w:tcPr>
            <w:tcW w:w="2265" w:type="dxa"/>
            <w:vAlign w:val="center"/>
          </w:tcPr>
          <w:p w:rsidR="000A59DB" w:rsidRDefault="0030516F">
            <w:pPr>
              <w:pStyle w:val="af6"/>
            </w:pPr>
            <w:r>
              <w:t>0.59</w:t>
            </w:r>
          </w:p>
        </w:tc>
      </w:tr>
      <w:tr w:rsidR="000A59DB">
        <w:trPr>
          <w:trHeight w:val="340"/>
        </w:trPr>
        <w:tc>
          <w:tcPr>
            <w:tcW w:w="2265" w:type="dxa"/>
            <w:vMerge w:val="restart"/>
            <w:vAlign w:val="center"/>
          </w:tcPr>
          <w:p w:rsidR="000A59DB" w:rsidRDefault="0030516F">
            <w:pPr>
              <w:pStyle w:val="af6"/>
            </w:pPr>
            <w:r>
              <w:rPr>
                <w:rFonts w:hint="eastAsia"/>
              </w:rPr>
              <w:t>氮氧化物</w:t>
            </w:r>
          </w:p>
        </w:tc>
        <w:tc>
          <w:tcPr>
            <w:tcW w:w="2265" w:type="dxa"/>
            <w:vMerge w:val="restart"/>
            <w:vAlign w:val="center"/>
          </w:tcPr>
          <w:p w:rsidR="000A59DB" w:rsidRDefault="0030516F">
            <w:pPr>
              <w:pStyle w:val="af6"/>
            </w:pPr>
            <w:r>
              <w:rPr>
                <w:rFonts w:hint="eastAsia"/>
              </w:rPr>
              <w:t>4</w:t>
            </w:r>
            <w:r>
              <w:t>4.28</w:t>
            </w:r>
            <w:r>
              <w:rPr>
                <w:rFonts w:hint="eastAsia"/>
              </w:rPr>
              <w:t>~</w:t>
            </w:r>
            <w:r>
              <w:t>239.40</w:t>
            </w:r>
          </w:p>
        </w:tc>
        <w:tc>
          <w:tcPr>
            <w:tcW w:w="2265" w:type="dxa"/>
            <w:vAlign w:val="center"/>
          </w:tcPr>
          <w:p w:rsidR="000A59DB" w:rsidRDefault="0030516F">
            <w:pPr>
              <w:pStyle w:val="af6"/>
            </w:pPr>
            <w:r>
              <w:t>≤50</w:t>
            </w:r>
          </w:p>
        </w:tc>
        <w:tc>
          <w:tcPr>
            <w:tcW w:w="2265" w:type="dxa"/>
            <w:vAlign w:val="center"/>
          </w:tcPr>
          <w:p w:rsidR="000A59DB" w:rsidRDefault="0030516F">
            <w:pPr>
              <w:pStyle w:val="af6"/>
            </w:pPr>
            <w:r>
              <w:rPr>
                <w:rFonts w:hint="eastAsia"/>
              </w:rPr>
              <w:t>0</w:t>
            </w:r>
            <w:r>
              <w:t>.04</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rPr>
                <w:rFonts w:hint="eastAsia"/>
              </w:rPr>
              <w:t>5</w:t>
            </w:r>
            <w:r>
              <w:t>0</w:t>
            </w:r>
            <w:r>
              <w:rPr>
                <w:rFonts w:hint="eastAsia"/>
              </w:rPr>
              <w:t>~</w:t>
            </w:r>
            <w:r>
              <w:t>100</w:t>
            </w:r>
          </w:p>
        </w:tc>
        <w:tc>
          <w:tcPr>
            <w:tcW w:w="2265" w:type="dxa"/>
            <w:vAlign w:val="center"/>
          </w:tcPr>
          <w:p w:rsidR="000A59DB" w:rsidRDefault="0030516F">
            <w:pPr>
              <w:pStyle w:val="af6"/>
            </w:pPr>
            <w:r>
              <w:rPr>
                <w:rFonts w:hint="eastAsia"/>
              </w:rPr>
              <w:t>5</w:t>
            </w:r>
            <w:r>
              <w:t>0.35</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w:t>
            </w:r>
            <w:r>
              <w:rPr>
                <w:rFonts w:hint="eastAsia"/>
              </w:rPr>
              <w:t>1</w:t>
            </w:r>
            <w:r>
              <w:t>00</w:t>
            </w:r>
          </w:p>
        </w:tc>
        <w:tc>
          <w:tcPr>
            <w:tcW w:w="2265" w:type="dxa"/>
            <w:vAlign w:val="center"/>
          </w:tcPr>
          <w:p w:rsidR="000A59DB" w:rsidRDefault="0030516F">
            <w:pPr>
              <w:pStyle w:val="af6"/>
            </w:pPr>
            <w:r>
              <w:t>49.62</w:t>
            </w:r>
          </w:p>
        </w:tc>
      </w:tr>
    </w:tbl>
    <w:tbl>
      <w:tblPr>
        <w:tblW w:w="9080" w:type="dxa"/>
        <w:tblInd w:w="103" w:type="dxa"/>
        <w:tblLayout w:type="fixed"/>
        <w:tblLook w:val="04A0"/>
      </w:tblPr>
      <w:tblGrid>
        <w:gridCol w:w="9080"/>
      </w:tblGrid>
      <w:tr w:rsidR="000A59DB">
        <w:trPr>
          <w:trHeight w:val="340"/>
        </w:trPr>
        <w:tc>
          <w:tcPr>
            <w:tcW w:w="9080" w:type="dxa"/>
            <w:vAlign w:val="center"/>
          </w:tcPr>
          <w:p w:rsidR="000A59DB" w:rsidRDefault="00AD6863">
            <w:pPr>
              <w:pStyle w:val="afa"/>
              <w:rPr>
                <w:sz w:val="21"/>
                <w:szCs w:val="21"/>
              </w:rPr>
            </w:pPr>
            <w:r>
              <w:pict>
                <v:shape id="图表 161" o:spid="_x0000_i1040" type="#_x0000_t75" style="width:387.75pt;height:210pt">
                  <v:imagedata r:id="rId39" o:title=""/>
                </v:shape>
              </w:pict>
            </w:r>
          </w:p>
        </w:tc>
      </w:tr>
      <w:tr w:rsidR="000A59DB">
        <w:trPr>
          <w:trHeight w:val="340"/>
        </w:trPr>
        <w:tc>
          <w:tcPr>
            <w:tcW w:w="9080" w:type="dxa"/>
            <w:vAlign w:val="center"/>
          </w:tcPr>
          <w:p w:rsidR="000A59DB" w:rsidRDefault="00AD6863">
            <w:pPr>
              <w:pStyle w:val="afa"/>
              <w:rPr>
                <w:sz w:val="21"/>
                <w:szCs w:val="21"/>
              </w:rPr>
            </w:pPr>
            <w:r>
              <w:pict>
                <v:shape id="图表 162" o:spid="_x0000_i1041" type="#_x0000_t75" style="width:389.25pt;height:204pt">
                  <v:imagedata r:id="rId40" o:title=""/>
                </v:shape>
              </w:pict>
            </w:r>
          </w:p>
          <w:p w:rsidR="000A59DB" w:rsidRDefault="00AD6863">
            <w:pPr>
              <w:pStyle w:val="afa"/>
              <w:rPr>
                <w:sz w:val="21"/>
                <w:szCs w:val="21"/>
              </w:rPr>
            </w:pPr>
            <w:r>
              <w:pict>
                <v:shape id="图表 163" o:spid="_x0000_i1042" type="#_x0000_t75" style="width:387.75pt;height:3in">
                  <v:imagedata r:id="rId41" o:title=""/>
                </v:shape>
              </w:pict>
            </w:r>
          </w:p>
        </w:tc>
      </w:tr>
      <w:tr w:rsidR="000A59DB">
        <w:tblPrEx>
          <w:tblCellMar>
            <w:left w:w="0" w:type="dxa"/>
            <w:right w:w="0" w:type="dxa"/>
          </w:tblCellMar>
        </w:tblPrEx>
        <w:trPr>
          <w:trHeight w:val="340"/>
        </w:trPr>
        <w:tc>
          <w:tcPr>
            <w:tcW w:w="9080" w:type="dxa"/>
            <w:vAlign w:val="center"/>
          </w:tcPr>
          <w:p w:rsidR="000A59DB" w:rsidRDefault="0030516F">
            <w:pPr>
              <w:pStyle w:val="a"/>
              <w:ind w:firstLine="420"/>
            </w:pPr>
            <w:r>
              <w:rPr>
                <w:rStyle w:val="afc"/>
                <w:rFonts w:ascii="Times New Roman" w:hint="eastAsia"/>
                <w:sz w:val="21"/>
              </w:rPr>
              <w:t>企业四</w:t>
            </w:r>
            <w:r>
              <w:rPr>
                <w:rStyle w:val="afc"/>
                <w:rFonts w:ascii="Times New Roman"/>
                <w:sz w:val="21"/>
              </w:rPr>
              <w:t>水泥窑窑尾烟气排放浓度</w:t>
            </w:r>
            <w:r>
              <w:rPr>
                <w:rStyle w:val="afc"/>
                <w:rFonts w:ascii="Times New Roman" w:hint="eastAsia"/>
                <w:sz w:val="21"/>
              </w:rPr>
              <w:t>区间</w:t>
            </w:r>
            <w:r>
              <w:rPr>
                <w:rStyle w:val="afc"/>
                <w:rFonts w:ascii="Times New Roman"/>
                <w:sz w:val="21"/>
              </w:rPr>
              <w:t>图</w:t>
            </w:r>
          </w:p>
        </w:tc>
      </w:tr>
    </w:tbl>
    <w:p w:rsidR="000A59DB" w:rsidRDefault="0030516F">
      <w:pPr>
        <w:ind w:firstLine="480"/>
        <w:rPr>
          <w:lang w:eastAsia="zh-CN"/>
        </w:rPr>
      </w:pPr>
      <w:r>
        <w:rPr>
          <w:lang w:eastAsia="zh-CN"/>
        </w:rPr>
        <w:t>根据表</w:t>
      </w:r>
      <w:r>
        <w:rPr>
          <w:lang w:eastAsia="zh-CN"/>
        </w:rPr>
        <w:t>6-5</w:t>
      </w:r>
      <w:r>
        <w:rPr>
          <w:lang w:eastAsia="zh-CN"/>
        </w:rPr>
        <w:t>可知，该企业</w:t>
      </w:r>
      <w:r>
        <w:rPr>
          <w:rFonts w:hint="eastAsia"/>
          <w:lang w:eastAsia="zh-CN"/>
        </w:rPr>
        <w:t>2018</w:t>
      </w:r>
      <w:r>
        <w:rPr>
          <w:rFonts w:hint="eastAsia"/>
          <w:lang w:eastAsia="zh-CN"/>
        </w:rPr>
        <w:t>年</w:t>
      </w:r>
      <w:r>
        <w:rPr>
          <w:rFonts w:hint="eastAsia"/>
          <w:lang w:eastAsia="zh-CN"/>
        </w:rPr>
        <w:t>6</w:t>
      </w:r>
      <w:r>
        <w:rPr>
          <w:rFonts w:hint="eastAsia"/>
          <w:lang w:eastAsia="zh-CN"/>
        </w:rPr>
        <w:t>月</w:t>
      </w:r>
      <w:r>
        <w:rPr>
          <w:rFonts w:hint="eastAsia"/>
          <w:lang w:eastAsia="zh-CN"/>
        </w:rPr>
        <w:t>-2019</w:t>
      </w:r>
      <w:r>
        <w:rPr>
          <w:rFonts w:hint="eastAsia"/>
          <w:lang w:eastAsia="zh-CN"/>
        </w:rPr>
        <w:t>年</w:t>
      </w:r>
      <w:r>
        <w:rPr>
          <w:rFonts w:hint="eastAsia"/>
          <w:lang w:eastAsia="zh-CN"/>
        </w:rPr>
        <w:t>5</w:t>
      </w:r>
      <w:r>
        <w:rPr>
          <w:rFonts w:hint="eastAsia"/>
          <w:lang w:eastAsia="zh-CN"/>
        </w:rPr>
        <w:t>月</w:t>
      </w:r>
      <w:r>
        <w:rPr>
          <w:lang w:eastAsia="zh-CN"/>
        </w:rPr>
        <w:t>颗粒物排放浓度在</w:t>
      </w:r>
      <w:r>
        <w:rPr>
          <w:lang w:eastAsia="zh-CN"/>
        </w:rPr>
        <w:t>0</w:t>
      </w:r>
      <w:r>
        <w:rPr>
          <w:rFonts w:hint="eastAsia"/>
          <w:lang w:eastAsia="zh-CN"/>
        </w:rPr>
        <w:t>~</w:t>
      </w:r>
      <w:r>
        <w:rPr>
          <w:lang w:eastAsia="zh-CN"/>
        </w:rPr>
        <w:t>15.98</w:t>
      </w:r>
      <w:r>
        <w:rPr>
          <w:lang w:eastAsia="zh-CN"/>
        </w:rPr>
        <w:t>毫克</w:t>
      </w:r>
      <w:r>
        <w:rPr>
          <w:lang w:eastAsia="zh-CN"/>
        </w:rPr>
        <w:t>/</w:t>
      </w:r>
      <w:r>
        <w:rPr>
          <w:lang w:eastAsia="zh-CN"/>
        </w:rPr>
        <w:t>立方米，其中颗粒物浓度小于等于</w:t>
      </w:r>
      <w:r>
        <w:rPr>
          <w:lang w:eastAsia="zh-CN"/>
        </w:rPr>
        <w:t>10</w:t>
      </w:r>
      <w:r>
        <w:rPr>
          <w:lang w:eastAsia="zh-CN"/>
        </w:rPr>
        <w:t>毫克</w:t>
      </w:r>
      <w:r>
        <w:rPr>
          <w:lang w:eastAsia="zh-CN"/>
        </w:rPr>
        <w:t>/</w:t>
      </w:r>
      <w:r>
        <w:rPr>
          <w:lang w:eastAsia="zh-CN"/>
        </w:rPr>
        <w:t>立方米的占比为</w:t>
      </w:r>
      <w:r>
        <w:rPr>
          <w:lang w:eastAsia="zh-CN"/>
        </w:rPr>
        <w:t>97.94%</w:t>
      </w:r>
      <w:r>
        <w:rPr>
          <w:lang w:eastAsia="zh-CN"/>
        </w:rPr>
        <w:t>，大于</w:t>
      </w:r>
      <w:r>
        <w:rPr>
          <w:lang w:eastAsia="zh-CN"/>
        </w:rPr>
        <w:t>10</w:t>
      </w:r>
      <w:r>
        <w:rPr>
          <w:lang w:eastAsia="zh-CN"/>
        </w:rPr>
        <w:t>毫克</w:t>
      </w:r>
      <w:r>
        <w:rPr>
          <w:lang w:eastAsia="zh-CN"/>
        </w:rPr>
        <w:t>/</w:t>
      </w:r>
      <w:r>
        <w:rPr>
          <w:lang w:eastAsia="zh-CN"/>
        </w:rPr>
        <w:t>立方米的占比为</w:t>
      </w:r>
      <w:r>
        <w:rPr>
          <w:lang w:eastAsia="zh-CN"/>
        </w:rPr>
        <w:t>2.06%</w:t>
      </w:r>
      <w:r>
        <w:rPr>
          <w:lang w:eastAsia="zh-CN"/>
        </w:rPr>
        <w:t>；二氧化硫</w:t>
      </w:r>
      <w:r>
        <w:rPr>
          <w:rFonts w:hint="eastAsia"/>
          <w:lang w:eastAsia="zh-CN"/>
        </w:rPr>
        <w:t>排放</w:t>
      </w:r>
      <w:r>
        <w:rPr>
          <w:lang w:eastAsia="zh-CN"/>
        </w:rPr>
        <w:t>浓度在</w:t>
      </w:r>
      <w:r>
        <w:rPr>
          <w:lang w:eastAsia="zh-CN"/>
        </w:rPr>
        <w:t>0.53</w:t>
      </w:r>
      <w:r>
        <w:rPr>
          <w:rFonts w:hint="eastAsia"/>
          <w:lang w:eastAsia="zh-CN"/>
        </w:rPr>
        <w:t>~</w:t>
      </w:r>
      <w:r>
        <w:rPr>
          <w:lang w:eastAsia="zh-CN"/>
        </w:rPr>
        <w:t>44.22</w:t>
      </w:r>
      <w:r>
        <w:rPr>
          <w:lang w:eastAsia="zh-CN"/>
        </w:rPr>
        <w:t>毫克</w:t>
      </w:r>
      <w:r>
        <w:rPr>
          <w:lang w:eastAsia="zh-CN"/>
        </w:rPr>
        <w:t>/</w:t>
      </w:r>
      <w:r>
        <w:rPr>
          <w:lang w:eastAsia="zh-CN"/>
        </w:rPr>
        <w:t>立方米，浓度小于等于</w:t>
      </w:r>
      <w:r>
        <w:rPr>
          <w:lang w:eastAsia="zh-CN"/>
        </w:rPr>
        <w:t>30</w:t>
      </w:r>
      <w:r>
        <w:rPr>
          <w:lang w:eastAsia="zh-CN"/>
        </w:rPr>
        <w:t>毫克</w:t>
      </w:r>
      <w:r>
        <w:rPr>
          <w:lang w:eastAsia="zh-CN"/>
        </w:rPr>
        <w:t>/</w:t>
      </w:r>
      <w:r>
        <w:rPr>
          <w:lang w:eastAsia="zh-CN"/>
        </w:rPr>
        <w:t>立方米的占比为</w:t>
      </w:r>
      <w:r>
        <w:rPr>
          <w:lang w:eastAsia="zh-CN"/>
        </w:rPr>
        <w:t>99.41%</w:t>
      </w:r>
      <w:r>
        <w:rPr>
          <w:lang w:eastAsia="zh-CN"/>
        </w:rPr>
        <w:t>，大于</w:t>
      </w:r>
      <w:r>
        <w:rPr>
          <w:lang w:eastAsia="zh-CN"/>
        </w:rPr>
        <w:t>30</w:t>
      </w:r>
      <w:r>
        <w:rPr>
          <w:lang w:eastAsia="zh-CN"/>
        </w:rPr>
        <w:t>毫克</w:t>
      </w:r>
      <w:r>
        <w:rPr>
          <w:lang w:eastAsia="zh-CN"/>
        </w:rPr>
        <w:t>/</w:t>
      </w:r>
      <w:r>
        <w:rPr>
          <w:lang w:eastAsia="zh-CN"/>
        </w:rPr>
        <w:t>立方米占比为</w:t>
      </w:r>
      <w:r>
        <w:rPr>
          <w:lang w:eastAsia="zh-CN"/>
        </w:rPr>
        <w:t>0.59%</w:t>
      </w:r>
      <w:r>
        <w:rPr>
          <w:lang w:eastAsia="zh-CN"/>
        </w:rPr>
        <w:t>；氮氧化物排放浓度在</w:t>
      </w:r>
      <w:r>
        <w:rPr>
          <w:lang w:eastAsia="zh-CN"/>
        </w:rPr>
        <w:t>44.28</w:t>
      </w:r>
      <w:r>
        <w:rPr>
          <w:rFonts w:hint="eastAsia"/>
          <w:lang w:eastAsia="zh-CN"/>
        </w:rPr>
        <w:t>~</w:t>
      </w:r>
      <w:r>
        <w:rPr>
          <w:lang w:eastAsia="zh-CN"/>
        </w:rPr>
        <w:t>239.40</w:t>
      </w:r>
      <w:r>
        <w:rPr>
          <w:lang w:eastAsia="zh-CN"/>
        </w:rPr>
        <w:t>毫克</w:t>
      </w:r>
      <w:r>
        <w:rPr>
          <w:lang w:eastAsia="zh-CN"/>
        </w:rPr>
        <w:t>/</w:t>
      </w:r>
      <w:r>
        <w:rPr>
          <w:lang w:eastAsia="zh-CN"/>
        </w:rPr>
        <w:t>立方米，浓度小于等于</w:t>
      </w:r>
      <w:r>
        <w:rPr>
          <w:lang w:eastAsia="zh-CN"/>
        </w:rPr>
        <w:t>50</w:t>
      </w:r>
      <w:r>
        <w:rPr>
          <w:lang w:eastAsia="zh-CN"/>
        </w:rPr>
        <w:t>毫克</w:t>
      </w:r>
      <w:r>
        <w:rPr>
          <w:lang w:eastAsia="zh-CN"/>
        </w:rPr>
        <w:t>/</w:t>
      </w:r>
      <w:r>
        <w:rPr>
          <w:lang w:eastAsia="zh-CN"/>
        </w:rPr>
        <w:t>立方米的占比为</w:t>
      </w:r>
      <w:r>
        <w:rPr>
          <w:lang w:eastAsia="zh-CN"/>
        </w:rPr>
        <w:t>0.04%</w:t>
      </w:r>
      <w:r>
        <w:rPr>
          <w:lang w:eastAsia="zh-CN"/>
        </w:rPr>
        <w:t>，大于</w:t>
      </w:r>
      <w:r>
        <w:rPr>
          <w:lang w:eastAsia="zh-CN"/>
        </w:rPr>
        <w:t>50</w:t>
      </w:r>
      <w:r>
        <w:rPr>
          <w:lang w:eastAsia="zh-CN"/>
        </w:rPr>
        <w:t>毫克</w:t>
      </w:r>
      <w:r>
        <w:rPr>
          <w:lang w:eastAsia="zh-CN"/>
        </w:rPr>
        <w:t>/</w:t>
      </w:r>
      <w:r>
        <w:rPr>
          <w:lang w:eastAsia="zh-CN"/>
        </w:rPr>
        <w:t>立方米</w:t>
      </w:r>
      <w:r>
        <w:rPr>
          <w:rFonts w:hint="eastAsia"/>
          <w:lang w:eastAsia="zh-CN"/>
        </w:rPr>
        <w:t>小于</w:t>
      </w:r>
      <w:r>
        <w:rPr>
          <w:lang w:eastAsia="zh-CN"/>
        </w:rPr>
        <w:t>100</w:t>
      </w:r>
      <w:r>
        <w:rPr>
          <w:rFonts w:hint="eastAsia"/>
          <w:lang w:eastAsia="zh-CN"/>
        </w:rPr>
        <w:t>毫克</w:t>
      </w:r>
      <w:r>
        <w:rPr>
          <w:rFonts w:hint="eastAsia"/>
          <w:lang w:eastAsia="zh-CN"/>
        </w:rPr>
        <w:t>/</w:t>
      </w:r>
      <w:r>
        <w:rPr>
          <w:rFonts w:hint="eastAsia"/>
          <w:lang w:eastAsia="zh-CN"/>
        </w:rPr>
        <w:t>立方米</w:t>
      </w:r>
      <w:r>
        <w:rPr>
          <w:lang w:eastAsia="zh-CN"/>
        </w:rPr>
        <w:t>的占比为</w:t>
      </w:r>
      <w:r>
        <w:rPr>
          <w:lang w:eastAsia="zh-CN"/>
        </w:rPr>
        <w:t>50.35%</w:t>
      </w:r>
      <w:r>
        <w:rPr>
          <w:rFonts w:hint="eastAsia"/>
          <w:lang w:eastAsia="zh-CN"/>
        </w:rPr>
        <w:t>，大于</w:t>
      </w:r>
      <w:r>
        <w:rPr>
          <w:lang w:eastAsia="zh-CN"/>
        </w:rPr>
        <w:t>100</w:t>
      </w:r>
      <w:r>
        <w:rPr>
          <w:lang w:eastAsia="zh-CN"/>
        </w:rPr>
        <w:t>毫克</w:t>
      </w:r>
      <w:r>
        <w:rPr>
          <w:lang w:eastAsia="zh-CN"/>
        </w:rPr>
        <w:t>/</w:t>
      </w:r>
      <w:r>
        <w:rPr>
          <w:lang w:eastAsia="zh-CN"/>
        </w:rPr>
        <w:t>立方米</w:t>
      </w:r>
      <w:r>
        <w:rPr>
          <w:rFonts w:hint="eastAsia"/>
          <w:lang w:eastAsia="zh-CN"/>
        </w:rPr>
        <w:t>占比为</w:t>
      </w:r>
      <w:r>
        <w:rPr>
          <w:lang w:eastAsia="zh-CN"/>
        </w:rPr>
        <w:t>49.62</w:t>
      </w:r>
      <w:r>
        <w:rPr>
          <w:rFonts w:hint="eastAsia"/>
          <w:lang w:eastAsia="zh-CN"/>
        </w:rPr>
        <w:t>%</w:t>
      </w:r>
      <w:r>
        <w:rPr>
          <w:lang w:eastAsia="zh-CN"/>
        </w:rPr>
        <w:t>。</w:t>
      </w:r>
    </w:p>
    <w:p w:rsidR="000A59DB" w:rsidRDefault="0030516F">
      <w:pPr>
        <w:ind w:firstLine="480"/>
        <w:rPr>
          <w:lang w:eastAsia="zh-CN"/>
        </w:rPr>
      </w:pPr>
      <w:r>
        <w:rPr>
          <w:rFonts w:hint="eastAsia"/>
          <w:lang w:eastAsia="zh-CN"/>
        </w:rPr>
        <w:t>根据调研，水泥窑窑尾烟气二氧化硫稳定达到</w:t>
      </w:r>
      <w:r>
        <w:rPr>
          <w:rFonts w:hint="eastAsia"/>
          <w:lang w:eastAsia="zh-CN"/>
        </w:rPr>
        <w:t>3</w:t>
      </w:r>
      <w:r>
        <w:rPr>
          <w:lang w:eastAsia="zh-CN"/>
        </w:rPr>
        <w:t>0</w:t>
      </w:r>
      <w:r>
        <w:rPr>
          <w:rFonts w:hint="eastAsia"/>
          <w:lang w:eastAsia="zh-CN"/>
        </w:rPr>
        <w:t>毫克</w:t>
      </w:r>
      <w:r>
        <w:rPr>
          <w:rFonts w:hint="eastAsia"/>
          <w:lang w:eastAsia="zh-CN"/>
        </w:rPr>
        <w:t>/</w:t>
      </w:r>
      <w:r>
        <w:rPr>
          <w:rFonts w:hint="eastAsia"/>
          <w:lang w:eastAsia="zh-CN"/>
        </w:rPr>
        <w:t>立方米以下；颗粒物稳定降至</w:t>
      </w:r>
      <w:r>
        <w:rPr>
          <w:rFonts w:hint="eastAsia"/>
          <w:lang w:eastAsia="zh-CN"/>
        </w:rPr>
        <w:t>1</w:t>
      </w:r>
      <w:r>
        <w:rPr>
          <w:lang w:eastAsia="zh-CN"/>
        </w:rPr>
        <w:t>0</w:t>
      </w:r>
      <w:r>
        <w:rPr>
          <w:rFonts w:hint="eastAsia"/>
          <w:lang w:eastAsia="zh-CN"/>
        </w:rPr>
        <w:t>毫克</w:t>
      </w:r>
      <w:r>
        <w:rPr>
          <w:rFonts w:hint="eastAsia"/>
          <w:lang w:eastAsia="zh-CN"/>
        </w:rPr>
        <w:t>/</w:t>
      </w:r>
      <w:r>
        <w:rPr>
          <w:rFonts w:hint="eastAsia"/>
          <w:lang w:eastAsia="zh-CN"/>
        </w:rPr>
        <w:t>立方米以下，还需进一步提高布袋除尘器处理效率，如增加布袋、降低烟气流速、及时更换布袋等方式可提高处理效率；氮氧化物稳定降至</w:t>
      </w:r>
      <w:r>
        <w:rPr>
          <w:rFonts w:hint="eastAsia"/>
          <w:lang w:eastAsia="zh-CN"/>
        </w:rPr>
        <w:t>1</w:t>
      </w:r>
      <w:r>
        <w:rPr>
          <w:lang w:eastAsia="zh-CN"/>
        </w:rPr>
        <w:t>00</w:t>
      </w:r>
      <w:r>
        <w:rPr>
          <w:rFonts w:hint="eastAsia"/>
          <w:lang w:eastAsia="zh-CN"/>
        </w:rPr>
        <w:t>毫克</w:t>
      </w:r>
      <w:r>
        <w:rPr>
          <w:rFonts w:hint="eastAsia"/>
          <w:lang w:eastAsia="zh-CN"/>
        </w:rPr>
        <w:t>/</w:t>
      </w:r>
      <w:r>
        <w:rPr>
          <w:rFonts w:hint="eastAsia"/>
          <w:lang w:eastAsia="zh-CN"/>
        </w:rPr>
        <w:t>立方米以下，还需进一步提高脱硝系统处理效率，如从控制烧成温度、扩大分解炉分级燃烧还原区、减少漏风、调整喷氨量等方式可提高处理效率，若使浓度稳定降至</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立方米以下，还需根据可行技术对脱硝措施进行提升改造。</w:t>
      </w:r>
    </w:p>
    <w:p w:rsidR="000A59DB" w:rsidRDefault="0030516F">
      <w:pPr>
        <w:ind w:firstLine="480"/>
        <w:rPr>
          <w:lang w:eastAsia="zh-CN"/>
        </w:rPr>
      </w:pPr>
      <w:r>
        <w:rPr>
          <w:rFonts w:hint="eastAsia"/>
          <w:lang w:eastAsia="zh-CN"/>
        </w:rPr>
        <w:t>⑤企业五</w:t>
      </w:r>
    </w:p>
    <w:p w:rsidR="000A59DB" w:rsidRDefault="0030516F">
      <w:pPr>
        <w:ind w:firstLine="480"/>
        <w:rPr>
          <w:lang w:eastAsia="zh-CN"/>
        </w:rPr>
      </w:pPr>
      <w:r>
        <w:rPr>
          <w:lang w:eastAsia="zh-CN"/>
        </w:rPr>
        <w:t>企业基本情况</w:t>
      </w:r>
      <w:r>
        <w:rPr>
          <w:rFonts w:hint="eastAsia"/>
          <w:lang w:eastAsia="zh-CN"/>
        </w:rPr>
        <w:t>：该企业现有</w:t>
      </w:r>
      <w:r>
        <w:rPr>
          <w:rFonts w:hint="eastAsia"/>
          <w:lang w:eastAsia="zh-CN"/>
        </w:rPr>
        <w:t>1</w:t>
      </w:r>
      <w:r>
        <w:rPr>
          <w:rFonts w:hint="eastAsia"/>
          <w:lang w:eastAsia="zh-CN"/>
        </w:rPr>
        <w:t>条</w:t>
      </w:r>
      <w:r>
        <w:rPr>
          <w:lang w:eastAsia="zh-CN"/>
        </w:rPr>
        <w:t>32</w:t>
      </w:r>
      <w:r>
        <w:rPr>
          <w:rFonts w:hint="eastAsia"/>
          <w:lang w:eastAsia="zh-CN"/>
        </w:rPr>
        <w:t>00t/d</w:t>
      </w:r>
      <w:r>
        <w:rPr>
          <w:rFonts w:hint="eastAsia"/>
          <w:lang w:eastAsia="zh-CN"/>
        </w:rPr>
        <w:t>水泥熟料生产线，燃用原煤，窑尾废气颗粒物采用布袋除尘器处理工艺，窑尾脱硝采用“分解炉分级燃烧</w:t>
      </w:r>
      <w:r>
        <w:rPr>
          <w:rFonts w:hint="eastAsia"/>
          <w:lang w:eastAsia="zh-CN"/>
        </w:rPr>
        <w:t>+SNCR</w:t>
      </w:r>
      <w:r>
        <w:rPr>
          <w:rFonts w:hint="eastAsia"/>
          <w:lang w:eastAsia="zh-CN"/>
        </w:rPr>
        <w:t>”组合工艺</w:t>
      </w:r>
      <w:r>
        <w:rPr>
          <w:lang w:eastAsia="zh-CN"/>
        </w:rPr>
        <w:t>。</w:t>
      </w:r>
    </w:p>
    <w:p w:rsidR="000A59DB" w:rsidRDefault="0030516F">
      <w:pPr>
        <w:ind w:firstLine="480"/>
        <w:rPr>
          <w:lang w:eastAsia="zh-CN"/>
        </w:rPr>
      </w:pPr>
      <w:r>
        <w:rPr>
          <w:rFonts w:hint="eastAsia"/>
          <w:lang w:eastAsia="zh-CN"/>
        </w:rPr>
        <w:t>水泥窑窑尾烟气污染物统计：标准编制组</w:t>
      </w:r>
      <w:r>
        <w:rPr>
          <w:lang w:eastAsia="zh-CN"/>
        </w:rPr>
        <w:t>收集了该企业</w:t>
      </w:r>
      <w:r>
        <w:rPr>
          <w:rFonts w:hint="eastAsia"/>
          <w:lang w:eastAsia="zh-CN"/>
        </w:rPr>
        <w:t>2018</w:t>
      </w:r>
      <w:r>
        <w:rPr>
          <w:rFonts w:hint="eastAsia"/>
          <w:lang w:eastAsia="zh-CN"/>
        </w:rPr>
        <w:t>年</w:t>
      </w:r>
      <w:r>
        <w:rPr>
          <w:rFonts w:hint="eastAsia"/>
          <w:lang w:eastAsia="zh-CN"/>
        </w:rPr>
        <w:t>6</w:t>
      </w:r>
      <w:r>
        <w:rPr>
          <w:rFonts w:hint="eastAsia"/>
          <w:lang w:eastAsia="zh-CN"/>
        </w:rPr>
        <w:t>月</w:t>
      </w:r>
      <w:r>
        <w:rPr>
          <w:rFonts w:hint="eastAsia"/>
          <w:lang w:eastAsia="zh-CN"/>
        </w:rPr>
        <w:t>-2019</w:t>
      </w:r>
      <w:r>
        <w:rPr>
          <w:rFonts w:hint="eastAsia"/>
          <w:lang w:eastAsia="zh-CN"/>
        </w:rPr>
        <w:t>年</w:t>
      </w:r>
      <w:r>
        <w:rPr>
          <w:rFonts w:hint="eastAsia"/>
          <w:lang w:eastAsia="zh-CN"/>
        </w:rPr>
        <w:t>5</w:t>
      </w:r>
      <w:r>
        <w:rPr>
          <w:rFonts w:hint="eastAsia"/>
          <w:lang w:eastAsia="zh-CN"/>
        </w:rPr>
        <w:t>月的在线监测数据</w:t>
      </w:r>
      <w:r>
        <w:rPr>
          <w:lang w:eastAsia="zh-CN"/>
        </w:rPr>
        <w:t>，</w:t>
      </w:r>
      <w:r>
        <w:rPr>
          <w:rFonts w:hint="eastAsia"/>
          <w:lang w:eastAsia="zh-CN"/>
        </w:rPr>
        <w:t>剔除期间因错峰生产而停产的无效数据，正产生产情况下其污染物排放浓度情况</w:t>
      </w:r>
      <w:r>
        <w:rPr>
          <w:lang w:eastAsia="zh-CN"/>
        </w:rPr>
        <w:t>具体见表</w:t>
      </w:r>
      <w:r>
        <w:rPr>
          <w:lang w:eastAsia="zh-CN"/>
        </w:rPr>
        <w:t>6-6</w:t>
      </w:r>
      <w:r>
        <w:rPr>
          <w:lang w:eastAsia="zh-CN"/>
        </w:rPr>
        <w:t>和图</w:t>
      </w:r>
      <w:r>
        <w:rPr>
          <w:lang w:eastAsia="zh-CN"/>
        </w:rPr>
        <w:t>6-5</w:t>
      </w:r>
      <w:r>
        <w:rPr>
          <w:lang w:eastAsia="zh-CN"/>
        </w:rPr>
        <w:t>。</w:t>
      </w:r>
    </w:p>
    <w:p w:rsidR="000A59DB" w:rsidRDefault="000A59DB">
      <w:pPr>
        <w:ind w:firstLine="480"/>
        <w:rPr>
          <w:lang w:eastAsia="zh-CN"/>
        </w:rPr>
      </w:pPr>
    </w:p>
    <w:p w:rsidR="000A59DB" w:rsidRDefault="0030516F">
      <w:pPr>
        <w:pStyle w:val="af8"/>
        <w:ind w:firstLine="480"/>
      </w:pPr>
      <w:r>
        <w:t>表</w:t>
      </w:r>
      <w:r>
        <w:t xml:space="preserve">6-6   </w:t>
      </w:r>
      <w:r>
        <w:t>企业</w:t>
      </w:r>
      <w:r>
        <w:rPr>
          <w:rFonts w:hint="eastAsia"/>
        </w:rPr>
        <w:t>五水泥</w:t>
      </w:r>
      <w:r>
        <w:t>熟料生产线水泥窑窑尾烟气在线监测数据统计一览表</w:t>
      </w:r>
    </w:p>
    <w:tbl>
      <w:tblPr>
        <w:tblpPr w:leftFromText="180" w:rightFromText="180" w:vertAnchor="text" w:horzAnchor="margin" w:tblpXSpec="center" w:tblpY="44"/>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5"/>
        <w:gridCol w:w="2265"/>
        <w:gridCol w:w="2265"/>
        <w:gridCol w:w="2265"/>
      </w:tblGrid>
      <w:tr w:rsidR="000A59DB">
        <w:trPr>
          <w:trHeight w:val="340"/>
        </w:trPr>
        <w:tc>
          <w:tcPr>
            <w:tcW w:w="2265" w:type="dxa"/>
            <w:vMerge w:val="restart"/>
            <w:vAlign w:val="center"/>
          </w:tcPr>
          <w:p w:rsidR="000A59DB" w:rsidRDefault="0030516F">
            <w:pPr>
              <w:pStyle w:val="af6"/>
            </w:pPr>
            <w:r>
              <w:t>主要污染物</w:t>
            </w:r>
          </w:p>
        </w:tc>
        <w:tc>
          <w:tcPr>
            <w:tcW w:w="6795" w:type="dxa"/>
            <w:gridSpan w:val="3"/>
            <w:vAlign w:val="center"/>
          </w:tcPr>
          <w:p w:rsidR="000A59DB" w:rsidRDefault="0030516F">
            <w:pPr>
              <w:pStyle w:val="af6"/>
            </w:pPr>
            <w:r>
              <w:t>水泥窑烟囱主要排放口</w:t>
            </w:r>
          </w:p>
        </w:tc>
      </w:tr>
      <w:tr w:rsidR="000A59DB">
        <w:trPr>
          <w:trHeight w:val="340"/>
        </w:trPr>
        <w:tc>
          <w:tcPr>
            <w:tcW w:w="2265" w:type="dxa"/>
            <w:vMerge/>
            <w:vAlign w:val="center"/>
          </w:tcPr>
          <w:p w:rsidR="000A59DB" w:rsidRDefault="000A59DB">
            <w:pPr>
              <w:pStyle w:val="af6"/>
            </w:pPr>
          </w:p>
        </w:tc>
        <w:tc>
          <w:tcPr>
            <w:tcW w:w="2265" w:type="dxa"/>
            <w:vAlign w:val="center"/>
          </w:tcPr>
          <w:p w:rsidR="000A59DB" w:rsidRDefault="0030516F">
            <w:pPr>
              <w:pStyle w:val="af6"/>
            </w:pPr>
            <w:r>
              <w:t>浓度范围</w:t>
            </w:r>
            <w:r>
              <w:rPr>
                <w:rFonts w:hint="eastAsia"/>
              </w:rPr>
              <w:t>（</w:t>
            </w:r>
            <w:r>
              <w:rPr>
                <w:rFonts w:hint="eastAsia"/>
              </w:rPr>
              <w:t>mg/m</w:t>
            </w:r>
            <w:r>
              <w:rPr>
                <w:rFonts w:hint="eastAsia"/>
                <w:vertAlign w:val="superscript"/>
              </w:rPr>
              <w:t>3</w:t>
            </w:r>
            <w:r>
              <w:rPr>
                <w:rFonts w:hint="eastAsia"/>
              </w:rPr>
              <w:t>）</w:t>
            </w:r>
          </w:p>
        </w:tc>
        <w:tc>
          <w:tcPr>
            <w:tcW w:w="2265" w:type="dxa"/>
            <w:vAlign w:val="center"/>
          </w:tcPr>
          <w:p w:rsidR="000A59DB" w:rsidRDefault="0030516F">
            <w:pPr>
              <w:pStyle w:val="af6"/>
            </w:pPr>
            <w:r>
              <w:t>浓度分类</w:t>
            </w:r>
            <w:r>
              <w:rPr>
                <w:rFonts w:hint="eastAsia"/>
              </w:rPr>
              <w:t>（</w:t>
            </w:r>
            <w:r>
              <w:rPr>
                <w:rFonts w:hint="eastAsia"/>
              </w:rPr>
              <w:t>mg/m</w:t>
            </w:r>
            <w:r>
              <w:rPr>
                <w:rFonts w:hint="eastAsia"/>
                <w:vertAlign w:val="superscript"/>
              </w:rPr>
              <w:t>3</w:t>
            </w:r>
            <w:r>
              <w:rPr>
                <w:rFonts w:hint="eastAsia"/>
              </w:rPr>
              <w:t>）</w:t>
            </w:r>
          </w:p>
        </w:tc>
        <w:tc>
          <w:tcPr>
            <w:tcW w:w="2265" w:type="dxa"/>
            <w:vAlign w:val="center"/>
          </w:tcPr>
          <w:p w:rsidR="000A59DB" w:rsidRDefault="0030516F">
            <w:pPr>
              <w:pStyle w:val="af6"/>
            </w:pPr>
            <w:r>
              <w:t>占比</w:t>
            </w:r>
            <w:r>
              <w:rPr>
                <w:rFonts w:hint="eastAsia"/>
              </w:rPr>
              <w:t>（</w:t>
            </w:r>
            <w:r>
              <w:rPr>
                <w:rFonts w:hint="eastAsia"/>
              </w:rPr>
              <w:t>%</w:t>
            </w:r>
            <w:r>
              <w:rPr>
                <w:rFonts w:hint="eastAsia"/>
              </w:rPr>
              <w:t>）</w:t>
            </w:r>
          </w:p>
        </w:tc>
      </w:tr>
      <w:tr w:rsidR="000A59DB">
        <w:trPr>
          <w:trHeight w:val="340"/>
        </w:trPr>
        <w:tc>
          <w:tcPr>
            <w:tcW w:w="2265" w:type="dxa"/>
            <w:vMerge w:val="restart"/>
            <w:vAlign w:val="center"/>
          </w:tcPr>
          <w:p w:rsidR="000A59DB" w:rsidRDefault="0030516F">
            <w:pPr>
              <w:pStyle w:val="af6"/>
            </w:pPr>
            <w:r>
              <w:t>颗粒物</w:t>
            </w:r>
          </w:p>
        </w:tc>
        <w:tc>
          <w:tcPr>
            <w:tcW w:w="2265" w:type="dxa"/>
            <w:vMerge w:val="restart"/>
            <w:vAlign w:val="center"/>
          </w:tcPr>
          <w:p w:rsidR="000A59DB" w:rsidRDefault="0030516F">
            <w:pPr>
              <w:pStyle w:val="af6"/>
            </w:pPr>
            <w:r>
              <w:rPr>
                <w:rFonts w:hint="eastAsia"/>
              </w:rPr>
              <w:t>0</w:t>
            </w:r>
            <w:r>
              <w:t>.72</w:t>
            </w:r>
            <w:r>
              <w:rPr>
                <w:rFonts w:hint="eastAsia"/>
              </w:rPr>
              <w:t>~</w:t>
            </w:r>
            <w:r>
              <w:t>17.08</w:t>
            </w:r>
          </w:p>
        </w:tc>
        <w:tc>
          <w:tcPr>
            <w:tcW w:w="2265" w:type="dxa"/>
            <w:vAlign w:val="center"/>
          </w:tcPr>
          <w:p w:rsidR="000A59DB" w:rsidRDefault="0030516F">
            <w:pPr>
              <w:pStyle w:val="af6"/>
            </w:pPr>
            <w:r>
              <w:t>≤10</w:t>
            </w:r>
          </w:p>
        </w:tc>
        <w:tc>
          <w:tcPr>
            <w:tcW w:w="2265" w:type="dxa"/>
            <w:vAlign w:val="center"/>
          </w:tcPr>
          <w:p w:rsidR="000A59DB" w:rsidRDefault="0030516F">
            <w:pPr>
              <w:pStyle w:val="af6"/>
            </w:pPr>
            <w:r>
              <w:rPr>
                <w:rFonts w:hint="eastAsia"/>
              </w:rPr>
              <w:t>9</w:t>
            </w:r>
            <w:r>
              <w:t>9.71</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&gt;10</w:t>
            </w:r>
          </w:p>
        </w:tc>
        <w:tc>
          <w:tcPr>
            <w:tcW w:w="2265" w:type="dxa"/>
            <w:vAlign w:val="center"/>
          </w:tcPr>
          <w:p w:rsidR="000A59DB" w:rsidRDefault="0030516F">
            <w:pPr>
              <w:pStyle w:val="af6"/>
            </w:pPr>
            <w:r>
              <w:rPr>
                <w:rFonts w:hint="eastAsia"/>
              </w:rPr>
              <w:t>0</w:t>
            </w:r>
            <w:r>
              <w:t>.29</w:t>
            </w:r>
          </w:p>
        </w:tc>
      </w:tr>
      <w:tr w:rsidR="000A59DB">
        <w:trPr>
          <w:trHeight w:val="340"/>
        </w:trPr>
        <w:tc>
          <w:tcPr>
            <w:tcW w:w="2265" w:type="dxa"/>
            <w:vMerge w:val="restart"/>
            <w:vAlign w:val="center"/>
          </w:tcPr>
          <w:p w:rsidR="000A59DB" w:rsidRDefault="0030516F">
            <w:pPr>
              <w:pStyle w:val="af6"/>
            </w:pPr>
            <w:r>
              <w:rPr>
                <w:rFonts w:hint="eastAsia"/>
              </w:rPr>
              <w:t>二氧化硫</w:t>
            </w:r>
          </w:p>
        </w:tc>
        <w:tc>
          <w:tcPr>
            <w:tcW w:w="2265" w:type="dxa"/>
            <w:vMerge w:val="restart"/>
            <w:vAlign w:val="center"/>
          </w:tcPr>
          <w:p w:rsidR="000A59DB" w:rsidRDefault="0030516F">
            <w:pPr>
              <w:pStyle w:val="af6"/>
            </w:pPr>
            <w:r>
              <w:rPr>
                <w:rFonts w:hint="eastAsia"/>
              </w:rPr>
              <w:t>0~</w:t>
            </w:r>
            <w:r>
              <w:t>43.59</w:t>
            </w:r>
          </w:p>
        </w:tc>
        <w:tc>
          <w:tcPr>
            <w:tcW w:w="2265" w:type="dxa"/>
            <w:vAlign w:val="center"/>
          </w:tcPr>
          <w:p w:rsidR="000A59DB" w:rsidRDefault="0030516F">
            <w:pPr>
              <w:pStyle w:val="af6"/>
            </w:pPr>
            <w:r>
              <w:t>≤30</w:t>
            </w:r>
          </w:p>
        </w:tc>
        <w:tc>
          <w:tcPr>
            <w:tcW w:w="2265" w:type="dxa"/>
            <w:vAlign w:val="center"/>
          </w:tcPr>
          <w:p w:rsidR="000A59DB" w:rsidRDefault="0030516F">
            <w:pPr>
              <w:pStyle w:val="af6"/>
            </w:pPr>
            <w:r>
              <w:rPr>
                <w:rFonts w:hint="eastAsia"/>
              </w:rPr>
              <w:t>9</w:t>
            </w:r>
            <w:r>
              <w:t>9.65</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&gt;30</w:t>
            </w:r>
          </w:p>
        </w:tc>
        <w:tc>
          <w:tcPr>
            <w:tcW w:w="2265" w:type="dxa"/>
            <w:vAlign w:val="center"/>
          </w:tcPr>
          <w:p w:rsidR="000A59DB" w:rsidRDefault="0030516F">
            <w:pPr>
              <w:pStyle w:val="af6"/>
            </w:pPr>
            <w:r>
              <w:t>0.35</w:t>
            </w:r>
          </w:p>
        </w:tc>
      </w:tr>
      <w:tr w:rsidR="000A59DB">
        <w:trPr>
          <w:trHeight w:val="340"/>
        </w:trPr>
        <w:tc>
          <w:tcPr>
            <w:tcW w:w="2265" w:type="dxa"/>
            <w:vMerge w:val="restart"/>
            <w:vAlign w:val="center"/>
          </w:tcPr>
          <w:p w:rsidR="000A59DB" w:rsidRDefault="0030516F">
            <w:pPr>
              <w:pStyle w:val="af6"/>
            </w:pPr>
            <w:r>
              <w:rPr>
                <w:rFonts w:hint="eastAsia"/>
              </w:rPr>
              <w:t>氮氧化物</w:t>
            </w:r>
          </w:p>
        </w:tc>
        <w:tc>
          <w:tcPr>
            <w:tcW w:w="2265" w:type="dxa"/>
            <w:vMerge w:val="restart"/>
            <w:vAlign w:val="center"/>
          </w:tcPr>
          <w:p w:rsidR="000A59DB" w:rsidRDefault="0030516F">
            <w:pPr>
              <w:pStyle w:val="af6"/>
            </w:pPr>
            <w:r>
              <w:rPr>
                <w:rFonts w:hint="eastAsia"/>
              </w:rPr>
              <w:t>2</w:t>
            </w:r>
            <w:r>
              <w:t>6.31</w:t>
            </w:r>
            <w:r>
              <w:rPr>
                <w:rFonts w:hint="eastAsia"/>
              </w:rPr>
              <w:t>~</w:t>
            </w:r>
            <w:r>
              <w:t>263.75</w:t>
            </w:r>
          </w:p>
        </w:tc>
        <w:tc>
          <w:tcPr>
            <w:tcW w:w="2265" w:type="dxa"/>
            <w:vAlign w:val="center"/>
          </w:tcPr>
          <w:p w:rsidR="000A59DB" w:rsidRDefault="0030516F">
            <w:pPr>
              <w:pStyle w:val="af6"/>
            </w:pPr>
            <w:r>
              <w:t>≤50</w:t>
            </w:r>
          </w:p>
        </w:tc>
        <w:tc>
          <w:tcPr>
            <w:tcW w:w="2265" w:type="dxa"/>
            <w:vAlign w:val="center"/>
          </w:tcPr>
          <w:p w:rsidR="000A59DB" w:rsidRDefault="0030516F">
            <w:pPr>
              <w:pStyle w:val="af6"/>
            </w:pPr>
            <w:r>
              <w:rPr>
                <w:rFonts w:hint="eastAsia"/>
              </w:rPr>
              <w:t>0</w:t>
            </w:r>
            <w:r>
              <w:t>.44</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rPr>
                <w:rFonts w:hint="eastAsia"/>
              </w:rPr>
              <w:t>5</w:t>
            </w:r>
            <w:r>
              <w:t>0</w:t>
            </w:r>
            <w:r>
              <w:rPr>
                <w:rFonts w:hint="eastAsia"/>
              </w:rPr>
              <w:t>~</w:t>
            </w:r>
            <w:r>
              <w:t>100</w:t>
            </w:r>
          </w:p>
        </w:tc>
        <w:tc>
          <w:tcPr>
            <w:tcW w:w="2265" w:type="dxa"/>
            <w:vAlign w:val="center"/>
          </w:tcPr>
          <w:p w:rsidR="000A59DB" w:rsidRDefault="0030516F">
            <w:pPr>
              <w:pStyle w:val="af6"/>
            </w:pPr>
            <w:r>
              <w:rPr>
                <w:rFonts w:hint="eastAsia"/>
              </w:rPr>
              <w:t>3</w:t>
            </w:r>
            <w:r>
              <w:t>9.38</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&gt;</w:t>
            </w:r>
            <w:r>
              <w:rPr>
                <w:rFonts w:hint="eastAsia"/>
              </w:rPr>
              <w:t>1</w:t>
            </w:r>
            <w:r>
              <w:t>00</w:t>
            </w:r>
          </w:p>
        </w:tc>
        <w:tc>
          <w:tcPr>
            <w:tcW w:w="2265" w:type="dxa"/>
            <w:vAlign w:val="center"/>
          </w:tcPr>
          <w:p w:rsidR="000A59DB" w:rsidRDefault="0030516F">
            <w:pPr>
              <w:pStyle w:val="af6"/>
            </w:pPr>
            <w:r>
              <w:t>60.17</w:t>
            </w:r>
          </w:p>
        </w:tc>
      </w:tr>
    </w:tbl>
    <w:tbl>
      <w:tblPr>
        <w:tblW w:w="9080" w:type="dxa"/>
        <w:tblInd w:w="103" w:type="dxa"/>
        <w:tblLayout w:type="fixed"/>
        <w:tblLook w:val="04A0"/>
      </w:tblPr>
      <w:tblGrid>
        <w:gridCol w:w="9080"/>
      </w:tblGrid>
      <w:tr w:rsidR="000A59DB">
        <w:trPr>
          <w:trHeight w:val="340"/>
        </w:trPr>
        <w:tc>
          <w:tcPr>
            <w:tcW w:w="9080" w:type="dxa"/>
            <w:vAlign w:val="center"/>
          </w:tcPr>
          <w:p w:rsidR="000A59DB" w:rsidRDefault="00AD6863">
            <w:pPr>
              <w:pStyle w:val="afa"/>
              <w:rPr>
                <w:sz w:val="21"/>
                <w:szCs w:val="21"/>
              </w:rPr>
            </w:pPr>
            <w:r>
              <w:pict>
                <v:shape id="图表 164" o:spid="_x0000_i1043" type="#_x0000_t75" style="width:361.5pt;height:3in">
                  <v:imagedata r:id="rId34" o:title=""/>
                </v:shape>
              </w:pict>
            </w:r>
          </w:p>
        </w:tc>
      </w:tr>
      <w:tr w:rsidR="000A59DB">
        <w:trPr>
          <w:trHeight w:val="340"/>
        </w:trPr>
        <w:tc>
          <w:tcPr>
            <w:tcW w:w="9080" w:type="dxa"/>
            <w:vAlign w:val="center"/>
          </w:tcPr>
          <w:p w:rsidR="000A59DB" w:rsidRDefault="00AD6863">
            <w:pPr>
              <w:pStyle w:val="afa"/>
              <w:rPr>
                <w:sz w:val="21"/>
                <w:szCs w:val="21"/>
              </w:rPr>
            </w:pPr>
            <w:r>
              <w:pict>
                <v:shape id="图表 165" o:spid="_x0000_i1044" type="#_x0000_t75" style="width:5in;height:3in">
                  <v:imagedata r:id="rId37" o:title=""/>
                </v:shape>
              </w:pict>
            </w:r>
          </w:p>
          <w:p w:rsidR="000A59DB" w:rsidRDefault="00AD6863">
            <w:pPr>
              <w:pStyle w:val="afa"/>
              <w:rPr>
                <w:sz w:val="21"/>
                <w:szCs w:val="21"/>
              </w:rPr>
            </w:pPr>
            <w:r>
              <w:pict>
                <v:shape id="图表 166" o:spid="_x0000_i1045" type="#_x0000_t75" style="width:5in;height:3in">
                  <v:imagedata r:id="rId38" o:title=""/>
                </v:shape>
              </w:pict>
            </w:r>
          </w:p>
        </w:tc>
      </w:tr>
      <w:tr w:rsidR="000A59DB">
        <w:tblPrEx>
          <w:tblCellMar>
            <w:left w:w="0" w:type="dxa"/>
            <w:right w:w="0" w:type="dxa"/>
          </w:tblCellMar>
        </w:tblPrEx>
        <w:trPr>
          <w:trHeight w:val="340"/>
        </w:trPr>
        <w:tc>
          <w:tcPr>
            <w:tcW w:w="9080" w:type="dxa"/>
            <w:vAlign w:val="center"/>
          </w:tcPr>
          <w:p w:rsidR="000A59DB" w:rsidRDefault="0030516F">
            <w:pPr>
              <w:pStyle w:val="a"/>
              <w:ind w:firstLine="420"/>
            </w:pPr>
            <w:r>
              <w:rPr>
                <w:rStyle w:val="afc"/>
                <w:rFonts w:ascii="Times New Roman" w:hint="eastAsia"/>
                <w:sz w:val="21"/>
              </w:rPr>
              <w:t>企业三</w:t>
            </w:r>
            <w:r>
              <w:rPr>
                <w:rStyle w:val="afc"/>
                <w:rFonts w:ascii="Times New Roman"/>
                <w:sz w:val="21"/>
              </w:rPr>
              <w:t>水泥窑窑尾烟气排放浓度</w:t>
            </w:r>
            <w:r>
              <w:rPr>
                <w:rStyle w:val="afc"/>
                <w:rFonts w:ascii="Times New Roman" w:hint="eastAsia"/>
                <w:sz w:val="21"/>
              </w:rPr>
              <w:t>区间</w:t>
            </w:r>
            <w:r>
              <w:rPr>
                <w:rStyle w:val="afc"/>
                <w:rFonts w:ascii="Times New Roman"/>
                <w:sz w:val="21"/>
              </w:rPr>
              <w:t>图</w:t>
            </w:r>
          </w:p>
        </w:tc>
      </w:tr>
    </w:tbl>
    <w:p w:rsidR="000A59DB" w:rsidRDefault="0030516F">
      <w:pPr>
        <w:ind w:firstLine="480"/>
        <w:rPr>
          <w:lang w:eastAsia="zh-CN"/>
        </w:rPr>
      </w:pPr>
      <w:r>
        <w:rPr>
          <w:lang w:eastAsia="zh-CN"/>
        </w:rPr>
        <w:t>根据表</w:t>
      </w:r>
      <w:r>
        <w:rPr>
          <w:lang w:eastAsia="zh-CN"/>
        </w:rPr>
        <w:t>6-6</w:t>
      </w:r>
      <w:r>
        <w:rPr>
          <w:lang w:eastAsia="zh-CN"/>
        </w:rPr>
        <w:t>可知，该企业</w:t>
      </w:r>
      <w:r>
        <w:rPr>
          <w:rFonts w:hint="eastAsia"/>
          <w:lang w:eastAsia="zh-CN"/>
        </w:rPr>
        <w:t>2018</w:t>
      </w:r>
      <w:r>
        <w:rPr>
          <w:rFonts w:hint="eastAsia"/>
          <w:lang w:eastAsia="zh-CN"/>
        </w:rPr>
        <w:t>年</w:t>
      </w:r>
      <w:r>
        <w:rPr>
          <w:rFonts w:hint="eastAsia"/>
          <w:lang w:eastAsia="zh-CN"/>
        </w:rPr>
        <w:t>6</w:t>
      </w:r>
      <w:r>
        <w:rPr>
          <w:rFonts w:hint="eastAsia"/>
          <w:lang w:eastAsia="zh-CN"/>
        </w:rPr>
        <w:t>月</w:t>
      </w:r>
      <w:r>
        <w:rPr>
          <w:rFonts w:hint="eastAsia"/>
          <w:lang w:eastAsia="zh-CN"/>
        </w:rPr>
        <w:t>-2019</w:t>
      </w:r>
      <w:r>
        <w:rPr>
          <w:rFonts w:hint="eastAsia"/>
          <w:lang w:eastAsia="zh-CN"/>
        </w:rPr>
        <w:t>年</w:t>
      </w:r>
      <w:r>
        <w:rPr>
          <w:rFonts w:hint="eastAsia"/>
          <w:lang w:eastAsia="zh-CN"/>
        </w:rPr>
        <w:t>5</w:t>
      </w:r>
      <w:r>
        <w:rPr>
          <w:rFonts w:hint="eastAsia"/>
          <w:lang w:eastAsia="zh-CN"/>
        </w:rPr>
        <w:t>月</w:t>
      </w:r>
      <w:r>
        <w:rPr>
          <w:lang w:eastAsia="zh-CN"/>
        </w:rPr>
        <w:t>颗粒物排放浓度在</w:t>
      </w:r>
      <w:r>
        <w:rPr>
          <w:lang w:eastAsia="zh-CN"/>
        </w:rPr>
        <w:t>0.72</w:t>
      </w:r>
      <w:r>
        <w:rPr>
          <w:rFonts w:hint="eastAsia"/>
          <w:lang w:eastAsia="zh-CN"/>
        </w:rPr>
        <w:t>~</w:t>
      </w:r>
      <w:r>
        <w:rPr>
          <w:lang w:eastAsia="zh-CN"/>
        </w:rPr>
        <w:t>17.08</w:t>
      </w:r>
      <w:r>
        <w:rPr>
          <w:lang w:eastAsia="zh-CN"/>
        </w:rPr>
        <w:t>毫克</w:t>
      </w:r>
      <w:r>
        <w:rPr>
          <w:lang w:eastAsia="zh-CN"/>
        </w:rPr>
        <w:t>/</w:t>
      </w:r>
      <w:r>
        <w:rPr>
          <w:lang w:eastAsia="zh-CN"/>
        </w:rPr>
        <w:t>立方米，其中颗粒物浓度小于等于</w:t>
      </w:r>
      <w:r>
        <w:rPr>
          <w:lang w:eastAsia="zh-CN"/>
        </w:rPr>
        <w:t>10</w:t>
      </w:r>
      <w:r>
        <w:rPr>
          <w:lang w:eastAsia="zh-CN"/>
        </w:rPr>
        <w:t>毫克</w:t>
      </w:r>
      <w:r>
        <w:rPr>
          <w:lang w:eastAsia="zh-CN"/>
        </w:rPr>
        <w:t>/</w:t>
      </w:r>
      <w:r>
        <w:rPr>
          <w:lang w:eastAsia="zh-CN"/>
        </w:rPr>
        <w:t>立方米的占比为</w:t>
      </w:r>
      <w:r>
        <w:rPr>
          <w:lang w:eastAsia="zh-CN"/>
        </w:rPr>
        <w:t>99.71%</w:t>
      </w:r>
      <w:r>
        <w:rPr>
          <w:lang w:eastAsia="zh-CN"/>
        </w:rPr>
        <w:t>，大于</w:t>
      </w:r>
      <w:r>
        <w:rPr>
          <w:lang w:eastAsia="zh-CN"/>
        </w:rPr>
        <w:t>10</w:t>
      </w:r>
      <w:r>
        <w:rPr>
          <w:lang w:eastAsia="zh-CN"/>
        </w:rPr>
        <w:t>毫克</w:t>
      </w:r>
      <w:r>
        <w:rPr>
          <w:lang w:eastAsia="zh-CN"/>
        </w:rPr>
        <w:t>/</w:t>
      </w:r>
      <w:r>
        <w:rPr>
          <w:lang w:eastAsia="zh-CN"/>
        </w:rPr>
        <w:t>立方米的占比为</w:t>
      </w:r>
      <w:r>
        <w:rPr>
          <w:lang w:eastAsia="zh-CN"/>
        </w:rPr>
        <w:t>0.29%</w:t>
      </w:r>
      <w:r>
        <w:rPr>
          <w:lang w:eastAsia="zh-CN"/>
        </w:rPr>
        <w:t>；二氧化硫</w:t>
      </w:r>
      <w:r>
        <w:rPr>
          <w:rFonts w:hint="eastAsia"/>
          <w:lang w:eastAsia="zh-CN"/>
        </w:rPr>
        <w:t>排放</w:t>
      </w:r>
      <w:r>
        <w:rPr>
          <w:lang w:eastAsia="zh-CN"/>
        </w:rPr>
        <w:t>浓度在</w:t>
      </w:r>
      <w:r>
        <w:rPr>
          <w:lang w:eastAsia="zh-CN"/>
        </w:rPr>
        <w:t>0</w:t>
      </w:r>
      <w:r>
        <w:rPr>
          <w:rFonts w:hint="eastAsia"/>
          <w:lang w:eastAsia="zh-CN"/>
        </w:rPr>
        <w:t>~</w:t>
      </w:r>
      <w:r>
        <w:rPr>
          <w:lang w:eastAsia="zh-CN"/>
        </w:rPr>
        <w:t>43.59</w:t>
      </w:r>
      <w:r>
        <w:rPr>
          <w:lang w:eastAsia="zh-CN"/>
        </w:rPr>
        <w:t>毫克</w:t>
      </w:r>
      <w:r>
        <w:rPr>
          <w:lang w:eastAsia="zh-CN"/>
        </w:rPr>
        <w:t>/</w:t>
      </w:r>
      <w:r>
        <w:rPr>
          <w:lang w:eastAsia="zh-CN"/>
        </w:rPr>
        <w:t>立方米，浓度小于等于</w:t>
      </w:r>
      <w:r>
        <w:rPr>
          <w:lang w:eastAsia="zh-CN"/>
        </w:rPr>
        <w:t>30</w:t>
      </w:r>
      <w:r>
        <w:rPr>
          <w:lang w:eastAsia="zh-CN"/>
        </w:rPr>
        <w:t>毫克</w:t>
      </w:r>
      <w:r>
        <w:rPr>
          <w:lang w:eastAsia="zh-CN"/>
        </w:rPr>
        <w:t>/</w:t>
      </w:r>
      <w:r>
        <w:rPr>
          <w:lang w:eastAsia="zh-CN"/>
        </w:rPr>
        <w:t>立方米的占比为</w:t>
      </w:r>
      <w:r>
        <w:rPr>
          <w:lang w:eastAsia="zh-CN"/>
        </w:rPr>
        <w:t>99.65%</w:t>
      </w:r>
      <w:r>
        <w:rPr>
          <w:lang w:eastAsia="zh-CN"/>
        </w:rPr>
        <w:t>，大于</w:t>
      </w:r>
      <w:r>
        <w:rPr>
          <w:lang w:eastAsia="zh-CN"/>
        </w:rPr>
        <w:t>30</w:t>
      </w:r>
      <w:r>
        <w:rPr>
          <w:lang w:eastAsia="zh-CN"/>
        </w:rPr>
        <w:t>毫克</w:t>
      </w:r>
      <w:r>
        <w:rPr>
          <w:lang w:eastAsia="zh-CN"/>
        </w:rPr>
        <w:t>/</w:t>
      </w:r>
      <w:r>
        <w:rPr>
          <w:lang w:eastAsia="zh-CN"/>
        </w:rPr>
        <w:t>立方米</w:t>
      </w:r>
      <w:r>
        <w:rPr>
          <w:rFonts w:hint="eastAsia"/>
          <w:lang w:eastAsia="zh-CN"/>
        </w:rPr>
        <w:t>占比</w:t>
      </w:r>
      <w:r>
        <w:rPr>
          <w:rFonts w:hint="eastAsia"/>
          <w:lang w:eastAsia="zh-CN"/>
        </w:rPr>
        <w:t>0</w:t>
      </w:r>
      <w:r>
        <w:rPr>
          <w:lang w:eastAsia="zh-CN"/>
        </w:rPr>
        <w:t>.35%</w:t>
      </w:r>
      <w:r>
        <w:rPr>
          <w:lang w:eastAsia="zh-CN"/>
        </w:rPr>
        <w:t>；氮氧化物排放浓度在</w:t>
      </w:r>
      <w:r>
        <w:rPr>
          <w:lang w:eastAsia="zh-CN"/>
        </w:rPr>
        <w:t>26.31</w:t>
      </w:r>
      <w:r>
        <w:rPr>
          <w:rFonts w:hint="eastAsia"/>
          <w:lang w:eastAsia="zh-CN"/>
        </w:rPr>
        <w:t>~</w:t>
      </w:r>
      <w:r>
        <w:rPr>
          <w:lang w:eastAsia="zh-CN"/>
        </w:rPr>
        <w:t>263.75</w:t>
      </w:r>
      <w:r>
        <w:rPr>
          <w:lang w:eastAsia="zh-CN"/>
        </w:rPr>
        <w:t>毫克</w:t>
      </w:r>
      <w:r>
        <w:rPr>
          <w:lang w:eastAsia="zh-CN"/>
        </w:rPr>
        <w:t>/</w:t>
      </w:r>
      <w:r>
        <w:rPr>
          <w:lang w:eastAsia="zh-CN"/>
        </w:rPr>
        <w:t>立方米，浓度小于等于</w:t>
      </w:r>
      <w:r>
        <w:rPr>
          <w:lang w:eastAsia="zh-CN"/>
        </w:rPr>
        <w:t>50</w:t>
      </w:r>
      <w:r>
        <w:rPr>
          <w:lang w:eastAsia="zh-CN"/>
        </w:rPr>
        <w:t>毫克</w:t>
      </w:r>
      <w:r>
        <w:rPr>
          <w:lang w:eastAsia="zh-CN"/>
        </w:rPr>
        <w:t>/</w:t>
      </w:r>
      <w:r>
        <w:rPr>
          <w:lang w:eastAsia="zh-CN"/>
        </w:rPr>
        <w:t>立方米的占比为</w:t>
      </w:r>
      <w:r>
        <w:rPr>
          <w:lang w:eastAsia="zh-CN"/>
        </w:rPr>
        <w:t>0.44%</w:t>
      </w:r>
      <w:r>
        <w:rPr>
          <w:lang w:eastAsia="zh-CN"/>
        </w:rPr>
        <w:t>，大于</w:t>
      </w:r>
      <w:r>
        <w:rPr>
          <w:lang w:eastAsia="zh-CN"/>
        </w:rPr>
        <w:t>50</w:t>
      </w:r>
      <w:r>
        <w:rPr>
          <w:lang w:eastAsia="zh-CN"/>
        </w:rPr>
        <w:t>毫克</w:t>
      </w:r>
      <w:r>
        <w:rPr>
          <w:lang w:eastAsia="zh-CN"/>
        </w:rPr>
        <w:t>/</w:t>
      </w:r>
      <w:r>
        <w:rPr>
          <w:lang w:eastAsia="zh-CN"/>
        </w:rPr>
        <w:t>立方米</w:t>
      </w:r>
      <w:r>
        <w:rPr>
          <w:rFonts w:hint="eastAsia"/>
          <w:lang w:eastAsia="zh-CN"/>
        </w:rPr>
        <w:t>小于</w:t>
      </w:r>
      <w:r>
        <w:rPr>
          <w:lang w:eastAsia="zh-CN"/>
        </w:rPr>
        <w:t>100</w:t>
      </w:r>
      <w:r>
        <w:rPr>
          <w:rFonts w:hint="eastAsia"/>
          <w:lang w:eastAsia="zh-CN"/>
        </w:rPr>
        <w:t>毫克</w:t>
      </w:r>
      <w:r>
        <w:rPr>
          <w:rFonts w:hint="eastAsia"/>
          <w:lang w:eastAsia="zh-CN"/>
        </w:rPr>
        <w:t>/</w:t>
      </w:r>
      <w:r>
        <w:rPr>
          <w:rFonts w:hint="eastAsia"/>
          <w:lang w:eastAsia="zh-CN"/>
        </w:rPr>
        <w:t>立方米</w:t>
      </w:r>
      <w:r>
        <w:rPr>
          <w:lang w:eastAsia="zh-CN"/>
        </w:rPr>
        <w:t>的占比为</w:t>
      </w:r>
      <w:r>
        <w:rPr>
          <w:lang w:eastAsia="zh-CN"/>
        </w:rPr>
        <w:t>39.38%</w:t>
      </w:r>
      <w:r>
        <w:rPr>
          <w:rFonts w:hint="eastAsia"/>
          <w:lang w:eastAsia="zh-CN"/>
        </w:rPr>
        <w:t>，大于</w:t>
      </w:r>
      <w:r>
        <w:rPr>
          <w:lang w:eastAsia="zh-CN"/>
        </w:rPr>
        <w:t>100</w:t>
      </w:r>
      <w:r>
        <w:rPr>
          <w:lang w:eastAsia="zh-CN"/>
        </w:rPr>
        <w:t>毫克</w:t>
      </w:r>
      <w:r>
        <w:rPr>
          <w:lang w:eastAsia="zh-CN"/>
        </w:rPr>
        <w:t>/</w:t>
      </w:r>
      <w:r>
        <w:rPr>
          <w:lang w:eastAsia="zh-CN"/>
        </w:rPr>
        <w:t>立方米</w:t>
      </w:r>
      <w:r>
        <w:rPr>
          <w:rFonts w:hint="eastAsia"/>
          <w:lang w:eastAsia="zh-CN"/>
        </w:rPr>
        <w:t>占比为</w:t>
      </w:r>
      <w:r>
        <w:rPr>
          <w:lang w:eastAsia="zh-CN"/>
        </w:rPr>
        <w:t>60.17</w:t>
      </w:r>
      <w:r>
        <w:rPr>
          <w:rFonts w:hint="eastAsia"/>
          <w:lang w:eastAsia="zh-CN"/>
        </w:rPr>
        <w:t>%</w:t>
      </w:r>
      <w:r>
        <w:rPr>
          <w:lang w:eastAsia="zh-CN"/>
        </w:rPr>
        <w:t>。</w:t>
      </w:r>
    </w:p>
    <w:p w:rsidR="000A59DB" w:rsidRDefault="0030516F">
      <w:pPr>
        <w:ind w:firstLine="480"/>
        <w:rPr>
          <w:lang w:eastAsia="zh-CN"/>
        </w:rPr>
      </w:pPr>
      <w:r>
        <w:rPr>
          <w:rFonts w:hint="eastAsia"/>
          <w:lang w:eastAsia="zh-CN"/>
        </w:rPr>
        <w:t>根据调研，水泥窑窑尾烟气二氧化硫稳定达到</w:t>
      </w:r>
      <w:r>
        <w:rPr>
          <w:rFonts w:hint="eastAsia"/>
          <w:lang w:eastAsia="zh-CN"/>
        </w:rPr>
        <w:t>3</w:t>
      </w:r>
      <w:r>
        <w:rPr>
          <w:lang w:eastAsia="zh-CN"/>
        </w:rPr>
        <w:t>0</w:t>
      </w:r>
      <w:r>
        <w:rPr>
          <w:rFonts w:hint="eastAsia"/>
          <w:lang w:eastAsia="zh-CN"/>
        </w:rPr>
        <w:t>毫克</w:t>
      </w:r>
      <w:r>
        <w:rPr>
          <w:rFonts w:hint="eastAsia"/>
          <w:lang w:eastAsia="zh-CN"/>
        </w:rPr>
        <w:t>/</w:t>
      </w:r>
      <w:r>
        <w:rPr>
          <w:rFonts w:hint="eastAsia"/>
          <w:lang w:eastAsia="zh-CN"/>
        </w:rPr>
        <w:t>立方米以下；颗粒物稳定降至</w:t>
      </w:r>
      <w:r>
        <w:rPr>
          <w:rFonts w:hint="eastAsia"/>
          <w:lang w:eastAsia="zh-CN"/>
        </w:rPr>
        <w:t>1</w:t>
      </w:r>
      <w:r>
        <w:rPr>
          <w:lang w:eastAsia="zh-CN"/>
        </w:rPr>
        <w:t>0</w:t>
      </w:r>
      <w:r>
        <w:rPr>
          <w:rFonts w:hint="eastAsia"/>
          <w:lang w:eastAsia="zh-CN"/>
        </w:rPr>
        <w:t>毫克</w:t>
      </w:r>
      <w:r>
        <w:rPr>
          <w:rFonts w:hint="eastAsia"/>
          <w:lang w:eastAsia="zh-CN"/>
        </w:rPr>
        <w:t>/</w:t>
      </w:r>
      <w:r>
        <w:rPr>
          <w:rFonts w:hint="eastAsia"/>
          <w:lang w:eastAsia="zh-CN"/>
        </w:rPr>
        <w:t>立方米以下，还需进一步提高布袋除尘器处理效率，如增加布袋、降低烟气流速、及时更换布袋等方式可提高处理效率；氮氧化物稳定降至</w:t>
      </w:r>
      <w:r>
        <w:rPr>
          <w:lang w:eastAsia="zh-CN"/>
        </w:rPr>
        <w:t>100</w:t>
      </w:r>
      <w:r>
        <w:rPr>
          <w:rFonts w:hint="eastAsia"/>
          <w:lang w:eastAsia="zh-CN"/>
        </w:rPr>
        <w:t>毫克</w:t>
      </w:r>
      <w:r>
        <w:rPr>
          <w:rFonts w:hint="eastAsia"/>
          <w:lang w:eastAsia="zh-CN"/>
        </w:rPr>
        <w:t>/</w:t>
      </w:r>
      <w:r>
        <w:rPr>
          <w:rFonts w:hint="eastAsia"/>
          <w:lang w:eastAsia="zh-CN"/>
        </w:rPr>
        <w:t>立方米以下，还需进一步提高脱硝系统处理效率，如从控制烧成温度、扩大分解炉分级燃烧还原区、减少漏风、调整喷氨量等方式可提高处理效率，若使浓度稳定降至</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立方米以下，还需根据可行技术对脱硝措施进行提升改造。</w:t>
      </w:r>
    </w:p>
    <w:p w:rsidR="000A59DB" w:rsidRDefault="0030516F">
      <w:pPr>
        <w:ind w:firstLine="480"/>
        <w:rPr>
          <w:lang w:eastAsia="zh-CN"/>
        </w:rPr>
      </w:pPr>
      <w:r>
        <w:rPr>
          <w:rFonts w:hint="eastAsia"/>
          <w:lang w:eastAsia="zh-CN"/>
        </w:rPr>
        <w:t>（</w:t>
      </w:r>
      <w:r>
        <w:rPr>
          <w:lang w:eastAsia="zh-CN"/>
        </w:rPr>
        <w:t>2</w:t>
      </w:r>
      <w:r>
        <w:rPr>
          <w:rFonts w:hint="eastAsia"/>
          <w:lang w:eastAsia="zh-CN"/>
        </w:rPr>
        <w:t>）省内已完成脱硝系统改造企业</w:t>
      </w:r>
    </w:p>
    <w:p w:rsidR="000A59DB" w:rsidRDefault="0030516F">
      <w:pPr>
        <w:pStyle w:val="af8"/>
        <w:rPr>
          <w:rStyle w:val="afc"/>
          <w:rFonts w:ascii="Times New Roman"/>
          <w:sz w:val="21"/>
          <w:szCs w:val="28"/>
        </w:rPr>
      </w:pPr>
      <w:r>
        <w:rPr>
          <w:rStyle w:val="afc"/>
          <w:rFonts w:ascii="Times New Roman"/>
          <w:sz w:val="21"/>
          <w:szCs w:val="28"/>
        </w:rPr>
        <w:t>表</w:t>
      </w:r>
      <w:r>
        <w:rPr>
          <w:rStyle w:val="afc"/>
          <w:rFonts w:ascii="Times New Roman"/>
          <w:sz w:val="21"/>
          <w:szCs w:val="28"/>
        </w:rPr>
        <w:t xml:space="preserve">6-7   </w:t>
      </w:r>
      <w:r>
        <w:rPr>
          <w:rFonts w:hint="eastAsia"/>
        </w:rPr>
        <w:t>省内已完成脱硝系统改造企业</w:t>
      </w:r>
      <w:r>
        <w:rPr>
          <w:rStyle w:val="afc"/>
          <w:rFonts w:ascii="Times New Roman"/>
          <w:sz w:val="21"/>
          <w:szCs w:val="28"/>
        </w:rPr>
        <w:t>调研概况</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5"/>
        <w:gridCol w:w="786"/>
        <w:gridCol w:w="708"/>
        <w:gridCol w:w="992"/>
        <w:gridCol w:w="852"/>
        <w:gridCol w:w="708"/>
        <w:gridCol w:w="708"/>
        <w:gridCol w:w="1277"/>
        <w:gridCol w:w="992"/>
        <w:gridCol w:w="1562"/>
      </w:tblGrid>
      <w:tr w:rsidR="000A59DB">
        <w:trPr>
          <w:trHeight w:val="340"/>
          <w:jc w:val="center"/>
        </w:trPr>
        <w:tc>
          <w:tcPr>
            <w:tcW w:w="1281" w:type="dxa"/>
            <w:gridSpan w:val="2"/>
            <w:vMerge w:val="restart"/>
            <w:vAlign w:val="center"/>
          </w:tcPr>
          <w:p w:rsidR="000A59DB" w:rsidRDefault="0030516F">
            <w:pPr>
              <w:pStyle w:val="af6"/>
            </w:pPr>
            <w:r>
              <w:rPr>
                <w:rFonts w:hint="eastAsia"/>
              </w:rPr>
              <w:t>案例</w:t>
            </w:r>
          </w:p>
        </w:tc>
        <w:tc>
          <w:tcPr>
            <w:tcW w:w="3260" w:type="dxa"/>
            <w:gridSpan w:val="4"/>
            <w:vAlign w:val="center"/>
          </w:tcPr>
          <w:p w:rsidR="000A59DB" w:rsidRDefault="0030516F">
            <w:pPr>
              <w:pStyle w:val="af6"/>
            </w:pPr>
            <w:r>
              <w:rPr>
                <w:rFonts w:hint="eastAsia"/>
              </w:rPr>
              <w:t>水泥窑</w:t>
            </w:r>
            <w:r>
              <w:t>情况</w:t>
            </w:r>
          </w:p>
        </w:tc>
        <w:tc>
          <w:tcPr>
            <w:tcW w:w="708" w:type="dxa"/>
            <w:vMerge w:val="restart"/>
            <w:vAlign w:val="center"/>
          </w:tcPr>
          <w:p w:rsidR="000A59DB" w:rsidRDefault="0030516F">
            <w:pPr>
              <w:pStyle w:val="af6"/>
            </w:pPr>
            <w:r>
              <w:t>燃料</w:t>
            </w:r>
          </w:p>
        </w:tc>
        <w:tc>
          <w:tcPr>
            <w:tcW w:w="3831" w:type="dxa"/>
            <w:gridSpan w:val="3"/>
            <w:vAlign w:val="center"/>
          </w:tcPr>
          <w:p w:rsidR="000A59DB" w:rsidRDefault="0030516F">
            <w:pPr>
              <w:pStyle w:val="af6"/>
            </w:pPr>
            <w:r>
              <w:rPr>
                <w:rFonts w:hint="eastAsia"/>
              </w:rPr>
              <w:t>烟气治理</w:t>
            </w:r>
          </w:p>
        </w:tc>
      </w:tr>
      <w:tr w:rsidR="000A59DB">
        <w:trPr>
          <w:trHeight w:val="340"/>
          <w:jc w:val="center"/>
        </w:trPr>
        <w:tc>
          <w:tcPr>
            <w:tcW w:w="1281" w:type="dxa"/>
            <w:gridSpan w:val="2"/>
            <w:vMerge/>
            <w:vAlign w:val="center"/>
          </w:tcPr>
          <w:p w:rsidR="000A59DB" w:rsidRDefault="000A59DB">
            <w:pPr>
              <w:pStyle w:val="af6"/>
            </w:pPr>
          </w:p>
        </w:tc>
        <w:tc>
          <w:tcPr>
            <w:tcW w:w="708" w:type="dxa"/>
            <w:vAlign w:val="center"/>
          </w:tcPr>
          <w:p w:rsidR="000A59DB" w:rsidRDefault="0030516F">
            <w:pPr>
              <w:pStyle w:val="af6"/>
            </w:pPr>
            <w:r>
              <w:t>内径</w:t>
            </w:r>
            <w:r>
              <w:t>m</w:t>
            </w:r>
          </w:p>
        </w:tc>
        <w:tc>
          <w:tcPr>
            <w:tcW w:w="992" w:type="dxa"/>
            <w:vAlign w:val="center"/>
          </w:tcPr>
          <w:p w:rsidR="000A59DB" w:rsidRDefault="0030516F">
            <w:pPr>
              <w:pStyle w:val="af6"/>
            </w:pPr>
            <w:r>
              <w:t>长度</w:t>
            </w:r>
            <w:r>
              <w:t>m</w:t>
            </w:r>
          </w:p>
        </w:tc>
        <w:tc>
          <w:tcPr>
            <w:tcW w:w="852" w:type="dxa"/>
            <w:vAlign w:val="center"/>
          </w:tcPr>
          <w:p w:rsidR="000A59DB" w:rsidRDefault="0030516F">
            <w:pPr>
              <w:pStyle w:val="af6"/>
            </w:pPr>
            <w:r>
              <w:t>规格</w:t>
            </w:r>
            <w:r>
              <w:t>t/d</w:t>
            </w:r>
          </w:p>
        </w:tc>
        <w:tc>
          <w:tcPr>
            <w:tcW w:w="708" w:type="dxa"/>
            <w:vAlign w:val="center"/>
          </w:tcPr>
          <w:p w:rsidR="000A59DB" w:rsidRDefault="0030516F">
            <w:pPr>
              <w:pStyle w:val="af6"/>
            </w:pPr>
            <w:r>
              <w:t>数量</w:t>
            </w:r>
          </w:p>
        </w:tc>
        <w:tc>
          <w:tcPr>
            <w:tcW w:w="708" w:type="dxa"/>
            <w:vMerge/>
            <w:vAlign w:val="center"/>
          </w:tcPr>
          <w:p w:rsidR="000A59DB" w:rsidRDefault="000A59DB">
            <w:pPr>
              <w:pStyle w:val="af6"/>
            </w:pPr>
          </w:p>
        </w:tc>
        <w:tc>
          <w:tcPr>
            <w:tcW w:w="1277" w:type="dxa"/>
            <w:vAlign w:val="center"/>
          </w:tcPr>
          <w:p w:rsidR="000A59DB" w:rsidRDefault="0030516F">
            <w:pPr>
              <w:pStyle w:val="af6"/>
            </w:pPr>
            <w:r>
              <w:rPr>
                <w:rFonts w:hint="eastAsia"/>
              </w:rPr>
              <w:t>颗粒物</w:t>
            </w:r>
          </w:p>
        </w:tc>
        <w:tc>
          <w:tcPr>
            <w:tcW w:w="992" w:type="dxa"/>
            <w:vAlign w:val="center"/>
          </w:tcPr>
          <w:p w:rsidR="000A59DB" w:rsidRDefault="0030516F">
            <w:pPr>
              <w:pStyle w:val="af6"/>
            </w:pPr>
            <w:r>
              <w:rPr>
                <w:rFonts w:hint="eastAsia"/>
              </w:rPr>
              <w:t>脱硫</w:t>
            </w:r>
          </w:p>
        </w:tc>
        <w:tc>
          <w:tcPr>
            <w:tcW w:w="1562" w:type="dxa"/>
            <w:vAlign w:val="center"/>
          </w:tcPr>
          <w:p w:rsidR="000A59DB" w:rsidRDefault="0030516F">
            <w:pPr>
              <w:pStyle w:val="af6"/>
            </w:pPr>
            <w:r>
              <w:rPr>
                <w:rFonts w:hint="eastAsia"/>
              </w:rPr>
              <w:t>脱硝</w:t>
            </w:r>
          </w:p>
        </w:tc>
      </w:tr>
      <w:tr w:rsidR="000A59DB">
        <w:trPr>
          <w:trHeight w:val="340"/>
          <w:jc w:val="center"/>
        </w:trPr>
        <w:tc>
          <w:tcPr>
            <w:tcW w:w="495" w:type="dxa"/>
            <w:vMerge w:val="restart"/>
            <w:vAlign w:val="center"/>
          </w:tcPr>
          <w:p w:rsidR="000A59DB" w:rsidRDefault="0030516F">
            <w:pPr>
              <w:pStyle w:val="af6"/>
            </w:pPr>
            <w:r>
              <w:rPr>
                <w:rFonts w:hint="eastAsia"/>
              </w:rPr>
              <w:t>省内</w:t>
            </w:r>
          </w:p>
        </w:tc>
        <w:tc>
          <w:tcPr>
            <w:tcW w:w="786" w:type="dxa"/>
            <w:vAlign w:val="center"/>
          </w:tcPr>
          <w:p w:rsidR="000A59DB" w:rsidRDefault="0030516F">
            <w:pPr>
              <w:pStyle w:val="af6"/>
            </w:pPr>
            <w:r>
              <w:t>企业一</w:t>
            </w:r>
          </w:p>
        </w:tc>
        <w:tc>
          <w:tcPr>
            <w:tcW w:w="708" w:type="dxa"/>
            <w:vAlign w:val="center"/>
          </w:tcPr>
          <w:p w:rsidR="000A59DB" w:rsidRDefault="0030516F">
            <w:pPr>
              <w:pStyle w:val="af6"/>
            </w:pPr>
            <w:r>
              <w:rPr>
                <w:rFonts w:hint="eastAsia"/>
              </w:rPr>
              <w:t>4</w:t>
            </w:r>
            <w:r>
              <w:t>.8</w:t>
            </w:r>
          </w:p>
        </w:tc>
        <w:tc>
          <w:tcPr>
            <w:tcW w:w="992" w:type="dxa"/>
            <w:vAlign w:val="center"/>
          </w:tcPr>
          <w:p w:rsidR="000A59DB" w:rsidRDefault="0030516F">
            <w:pPr>
              <w:pStyle w:val="af6"/>
            </w:pPr>
            <w:r>
              <w:rPr>
                <w:rFonts w:hint="eastAsia"/>
              </w:rPr>
              <w:t>7</w:t>
            </w:r>
            <w:r>
              <w:t>2</w:t>
            </w:r>
          </w:p>
        </w:tc>
        <w:tc>
          <w:tcPr>
            <w:tcW w:w="852" w:type="dxa"/>
            <w:vAlign w:val="center"/>
          </w:tcPr>
          <w:p w:rsidR="000A59DB" w:rsidRDefault="0030516F">
            <w:pPr>
              <w:pStyle w:val="af6"/>
            </w:pPr>
            <w:r>
              <w:rPr>
                <w:rFonts w:hint="eastAsia"/>
              </w:rPr>
              <w:t>4</w:t>
            </w:r>
            <w:r>
              <w:t>000</w:t>
            </w:r>
          </w:p>
        </w:tc>
        <w:tc>
          <w:tcPr>
            <w:tcW w:w="708" w:type="dxa"/>
            <w:vAlign w:val="center"/>
          </w:tcPr>
          <w:p w:rsidR="000A59DB" w:rsidRDefault="0030516F">
            <w:pPr>
              <w:pStyle w:val="af6"/>
            </w:pPr>
            <w:r>
              <w:rPr>
                <w:rFonts w:hint="eastAsia"/>
              </w:rPr>
              <w:t>1</w:t>
            </w:r>
          </w:p>
        </w:tc>
        <w:tc>
          <w:tcPr>
            <w:tcW w:w="708" w:type="dxa"/>
            <w:vAlign w:val="center"/>
          </w:tcPr>
          <w:p w:rsidR="000A59DB" w:rsidRDefault="0030516F">
            <w:pPr>
              <w:pStyle w:val="af6"/>
            </w:pPr>
            <w:r>
              <w:rPr>
                <w:rFonts w:hint="eastAsia"/>
              </w:rPr>
              <w:t>原煤</w:t>
            </w:r>
          </w:p>
        </w:tc>
        <w:tc>
          <w:tcPr>
            <w:tcW w:w="1277" w:type="dxa"/>
            <w:vAlign w:val="center"/>
          </w:tcPr>
          <w:p w:rsidR="000A59DB" w:rsidRDefault="0030516F">
            <w:pPr>
              <w:pStyle w:val="af6"/>
            </w:pPr>
            <w:r>
              <w:rPr>
                <w:rFonts w:hint="eastAsia"/>
              </w:rPr>
              <w:t>布袋除尘器</w:t>
            </w:r>
          </w:p>
        </w:tc>
        <w:tc>
          <w:tcPr>
            <w:tcW w:w="992" w:type="dxa"/>
            <w:vAlign w:val="center"/>
          </w:tcPr>
          <w:p w:rsidR="000A59DB" w:rsidRDefault="0030516F">
            <w:pPr>
              <w:pStyle w:val="af6"/>
            </w:pPr>
            <w:r>
              <w:rPr>
                <w:rFonts w:hint="eastAsia"/>
              </w:rPr>
              <w:t>控制原材料含硫量</w:t>
            </w:r>
          </w:p>
        </w:tc>
        <w:tc>
          <w:tcPr>
            <w:tcW w:w="1562" w:type="dxa"/>
            <w:vAlign w:val="center"/>
          </w:tcPr>
          <w:p w:rsidR="000A59DB" w:rsidRDefault="0030516F">
            <w:pPr>
              <w:pStyle w:val="af6"/>
            </w:pPr>
            <w:r>
              <w:rPr>
                <w:rFonts w:hint="eastAsia"/>
              </w:rPr>
              <w:t>全系统综合脱硝</w:t>
            </w:r>
          </w:p>
        </w:tc>
      </w:tr>
      <w:tr w:rsidR="000A59DB">
        <w:trPr>
          <w:trHeight w:val="340"/>
          <w:jc w:val="center"/>
        </w:trPr>
        <w:tc>
          <w:tcPr>
            <w:tcW w:w="495" w:type="dxa"/>
            <w:vMerge/>
            <w:vAlign w:val="center"/>
          </w:tcPr>
          <w:p w:rsidR="000A59DB" w:rsidRDefault="000A59DB">
            <w:pPr>
              <w:pStyle w:val="af6"/>
            </w:pPr>
          </w:p>
        </w:tc>
        <w:tc>
          <w:tcPr>
            <w:tcW w:w="786" w:type="dxa"/>
            <w:vAlign w:val="center"/>
          </w:tcPr>
          <w:p w:rsidR="000A59DB" w:rsidRDefault="0030516F">
            <w:pPr>
              <w:pStyle w:val="af6"/>
            </w:pPr>
            <w:r>
              <w:t>企业二</w:t>
            </w:r>
          </w:p>
        </w:tc>
        <w:tc>
          <w:tcPr>
            <w:tcW w:w="708" w:type="dxa"/>
            <w:vAlign w:val="center"/>
          </w:tcPr>
          <w:p w:rsidR="000A59DB" w:rsidRDefault="0030516F">
            <w:pPr>
              <w:pStyle w:val="af6"/>
            </w:pPr>
            <w:r>
              <w:rPr>
                <w:rFonts w:hint="eastAsia"/>
              </w:rPr>
              <w:t>4</w:t>
            </w:r>
            <w:r>
              <w:t>.8</w:t>
            </w:r>
          </w:p>
        </w:tc>
        <w:tc>
          <w:tcPr>
            <w:tcW w:w="992" w:type="dxa"/>
            <w:vAlign w:val="center"/>
          </w:tcPr>
          <w:p w:rsidR="000A59DB" w:rsidRDefault="0030516F">
            <w:pPr>
              <w:pStyle w:val="af6"/>
            </w:pPr>
            <w:r>
              <w:rPr>
                <w:rFonts w:hint="eastAsia"/>
              </w:rPr>
              <w:t>7</w:t>
            </w:r>
            <w:r>
              <w:t>2</w:t>
            </w:r>
          </w:p>
        </w:tc>
        <w:tc>
          <w:tcPr>
            <w:tcW w:w="852" w:type="dxa"/>
            <w:vAlign w:val="center"/>
          </w:tcPr>
          <w:p w:rsidR="000A59DB" w:rsidRDefault="0030516F">
            <w:pPr>
              <w:pStyle w:val="af6"/>
            </w:pPr>
            <w:r>
              <w:rPr>
                <w:rFonts w:hint="eastAsia"/>
              </w:rPr>
              <w:t>5</w:t>
            </w:r>
            <w:r>
              <w:t>000</w:t>
            </w:r>
          </w:p>
        </w:tc>
        <w:tc>
          <w:tcPr>
            <w:tcW w:w="708" w:type="dxa"/>
            <w:vAlign w:val="center"/>
          </w:tcPr>
          <w:p w:rsidR="000A59DB" w:rsidRDefault="0030516F">
            <w:pPr>
              <w:pStyle w:val="af6"/>
            </w:pPr>
            <w:r>
              <w:rPr>
                <w:rFonts w:hint="eastAsia"/>
              </w:rPr>
              <w:t>1</w:t>
            </w:r>
          </w:p>
        </w:tc>
        <w:tc>
          <w:tcPr>
            <w:tcW w:w="708" w:type="dxa"/>
            <w:vAlign w:val="center"/>
          </w:tcPr>
          <w:p w:rsidR="000A59DB" w:rsidRDefault="0030516F">
            <w:pPr>
              <w:pStyle w:val="af6"/>
            </w:pPr>
            <w:r>
              <w:rPr>
                <w:rFonts w:hint="eastAsia"/>
              </w:rPr>
              <w:t>原煤</w:t>
            </w:r>
          </w:p>
        </w:tc>
        <w:tc>
          <w:tcPr>
            <w:tcW w:w="1277" w:type="dxa"/>
            <w:vAlign w:val="center"/>
          </w:tcPr>
          <w:p w:rsidR="000A59DB" w:rsidRDefault="0030516F">
            <w:pPr>
              <w:pStyle w:val="af6"/>
            </w:pPr>
            <w:r>
              <w:rPr>
                <w:rFonts w:hint="eastAsia"/>
              </w:rPr>
              <w:t>布袋除尘器</w:t>
            </w:r>
          </w:p>
        </w:tc>
        <w:tc>
          <w:tcPr>
            <w:tcW w:w="992" w:type="dxa"/>
            <w:vAlign w:val="center"/>
          </w:tcPr>
          <w:p w:rsidR="000A59DB" w:rsidRDefault="0030516F">
            <w:pPr>
              <w:pStyle w:val="af6"/>
            </w:pPr>
            <w:r>
              <w:rPr>
                <w:rFonts w:hint="eastAsia"/>
              </w:rPr>
              <w:t>-</w:t>
            </w:r>
            <w:r>
              <w:t>-</w:t>
            </w:r>
          </w:p>
        </w:tc>
        <w:tc>
          <w:tcPr>
            <w:tcW w:w="1562" w:type="dxa"/>
            <w:vAlign w:val="center"/>
          </w:tcPr>
          <w:p w:rsidR="000A59DB" w:rsidRDefault="0030516F">
            <w:pPr>
              <w:pStyle w:val="af6"/>
            </w:pPr>
            <w:r>
              <w:rPr>
                <w:rFonts w:hint="eastAsia"/>
              </w:rPr>
              <w:t>全系统综合脱硝</w:t>
            </w:r>
          </w:p>
        </w:tc>
      </w:tr>
      <w:tr w:rsidR="000A59DB">
        <w:trPr>
          <w:trHeight w:val="340"/>
          <w:jc w:val="center"/>
        </w:trPr>
        <w:tc>
          <w:tcPr>
            <w:tcW w:w="495" w:type="dxa"/>
            <w:vMerge/>
            <w:vAlign w:val="center"/>
          </w:tcPr>
          <w:p w:rsidR="000A59DB" w:rsidRDefault="000A59DB">
            <w:pPr>
              <w:pStyle w:val="af6"/>
            </w:pPr>
          </w:p>
        </w:tc>
        <w:tc>
          <w:tcPr>
            <w:tcW w:w="786" w:type="dxa"/>
            <w:vAlign w:val="center"/>
          </w:tcPr>
          <w:p w:rsidR="000A59DB" w:rsidRDefault="0030516F">
            <w:pPr>
              <w:pStyle w:val="af6"/>
            </w:pPr>
            <w:r>
              <w:rPr>
                <w:rFonts w:hint="eastAsia"/>
              </w:rPr>
              <w:t>企业三</w:t>
            </w:r>
          </w:p>
        </w:tc>
        <w:tc>
          <w:tcPr>
            <w:tcW w:w="708" w:type="dxa"/>
            <w:vAlign w:val="center"/>
          </w:tcPr>
          <w:p w:rsidR="000A59DB" w:rsidRDefault="0030516F">
            <w:pPr>
              <w:pStyle w:val="af6"/>
            </w:pPr>
            <w:r>
              <w:rPr>
                <w:rFonts w:hint="eastAsia"/>
              </w:rPr>
              <w:t>4</w:t>
            </w:r>
            <w:r>
              <w:t>.8</w:t>
            </w:r>
          </w:p>
        </w:tc>
        <w:tc>
          <w:tcPr>
            <w:tcW w:w="992" w:type="dxa"/>
            <w:vAlign w:val="center"/>
          </w:tcPr>
          <w:p w:rsidR="000A59DB" w:rsidRDefault="0030516F">
            <w:pPr>
              <w:pStyle w:val="af6"/>
            </w:pPr>
            <w:r>
              <w:rPr>
                <w:rFonts w:hint="eastAsia"/>
              </w:rPr>
              <w:t>7</w:t>
            </w:r>
            <w:r>
              <w:t>2</w:t>
            </w:r>
          </w:p>
        </w:tc>
        <w:tc>
          <w:tcPr>
            <w:tcW w:w="852" w:type="dxa"/>
            <w:vAlign w:val="center"/>
          </w:tcPr>
          <w:p w:rsidR="000A59DB" w:rsidRDefault="0030516F">
            <w:pPr>
              <w:pStyle w:val="af6"/>
            </w:pPr>
            <w:r>
              <w:rPr>
                <w:rFonts w:hint="eastAsia"/>
              </w:rPr>
              <w:t>4</w:t>
            </w:r>
            <w:r>
              <w:t>500</w:t>
            </w:r>
          </w:p>
        </w:tc>
        <w:tc>
          <w:tcPr>
            <w:tcW w:w="708" w:type="dxa"/>
            <w:vAlign w:val="center"/>
          </w:tcPr>
          <w:p w:rsidR="000A59DB" w:rsidRDefault="0030516F">
            <w:pPr>
              <w:pStyle w:val="af6"/>
            </w:pPr>
            <w:r>
              <w:rPr>
                <w:rFonts w:hint="eastAsia"/>
              </w:rPr>
              <w:t>3</w:t>
            </w:r>
          </w:p>
        </w:tc>
        <w:tc>
          <w:tcPr>
            <w:tcW w:w="708" w:type="dxa"/>
            <w:vAlign w:val="center"/>
          </w:tcPr>
          <w:p w:rsidR="000A59DB" w:rsidRDefault="0030516F">
            <w:pPr>
              <w:pStyle w:val="af6"/>
            </w:pPr>
            <w:r>
              <w:rPr>
                <w:rFonts w:hint="eastAsia"/>
              </w:rPr>
              <w:t>原煤</w:t>
            </w:r>
          </w:p>
        </w:tc>
        <w:tc>
          <w:tcPr>
            <w:tcW w:w="1277" w:type="dxa"/>
            <w:vAlign w:val="center"/>
          </w:tcPr>
          <w:p w:rsidR="000A59DB" w:rsidRDefault="0030516F">
            <w:pPr>
              <w:pStyle w:val="af6"/>
            </w:pPr>
            <w:r>
              <w:rPr>
                <w:rFonts w:hint="eastAsia"/>
              </w:rPr>
              <w:t>布袋除尘器</w:t>
            </w:r>
          </w:p>
        </w:tc>
        <w:tc>
          <w:tcPr>
            <w:tcW w:w="992" w:type="dxa"/>
            <w:vAlign w:val="center"/>
          </w:tcPr>
          <w:p w:rsidR="000A59DB" w:rsidRDefault="0030516F">
            <w:pPr>
              <w:pStyle w:val="af6"/>
            </w:pPr>
            <w:r>
              <w:rPr>
                <w:rFonts w:hint="eastAsia"/>
              </w:rPr>
              <w:t>-</w:t>
            </w:r>
            <w:r>
              <w:t>-</w:t>
            </w:r>
          </w:p>
        </w:tc>
        <w:tc>
          <w:tcPr>
            <w:tcW w:w="1562" w:type="dxa"/>
            <w:vAlign w:val="center"/>
          </w:tcPr>
          <w:p w:rsidR="000A59DB" w:rsidRDefault="0030516F">
            <w:pPr>
              <w:pStyle w:val="af6"/>
            </w:pPr>
            <w:r>
              <w:rPr>
                <w:rFonts w:hint="eastAsia"/>
              </w:rPr>
              <w:t>全系统综合脱硝</w:t>
            </w:r>
          </w:p>
        </w:tc>
      </w:tr>
    </w:tbl>
    <w:p w:rsidR="000A59DB" w:rsidRDefault="0030516F">
      <w:pPr>
        <w:ind w:firstLine="480"/>
        <w:rPr>
          <w:lang w:eastAsia="zh-CN"/>
        </w:rPr>
      </w:pPr>
      <w:bookmarkStart w:id="189" w:name="4.2_企业调研情况"/>
      <w:bookmarkEnd w:id="189"/>
      <w:r>
        <w:rPr>
          <w:rFonts w:hint="eastAsia"/>
          <w:lang w:eastAsia="zh-CN"/>
        </w:rPr>
        <w:t>①</w:t>
      </w:r>
      <w:r>
        <w:rPr>
          <w:lang w:eastAsia="zh-CN"/>
        </w:rPr>
        <w:t>企业</w:t>
      </w:r>
      <w:r>
        <w:rPr>
          <w:rFonts w:hint="eastAsia"/>
          <w:lang w:eastAsia="zh-CN"/>
        </w:rPr>
        <w:t>一</w:t>
      </w:r>
    </w:p>
    <w:p w:rsidR="000A59DB" w:rsidRDefault="0030516F">
      <w:pPr>
        <w:ind w:firstLine="480"/>
        <w:rPr>
          <w:lang w:eastAsia="zh-CN"/>
        </w:rPr>
      </w:pPr>
      <w:r>
        <w:rPr>
          <w:lang w:eastAsia="zh-CN"/>
        </w:rPr>
        <w:t>企业基本情况</w:t>
      </w:r>
      <w:r>
        <w:rPr>
          <w:rFonts w:hint="eastAsia"/>
          <w:lang w:eastAsia="zh-CN"/>
        </w:rPr>
        <w:t>：</w:t>
      </w:r>
      <w:r>
        <w:rPr>
          <w:lang w:eastAsia="zh-CN"/>
        </w:rPr>
        <w:t>该企业现有</w:t>
      </w:r>
      <w:r>
        <w:rPr>
          <w:lang w:eastAsia="zh-CN"/>
        </w:rPr>
        <w:t>2</w:t>
      </w:r>
      <w:r>
        <w:rPr>
          <w:rFonts w:hint="eastAsia"/>
          <w:lang w:eastAsia="zh-CN"/>
        </w:rPr>
        <w:t>条水泥熟料生产线</w:t>
      </w:r>
      <w:r>
        <w:rPr>
          <w:lang w:eastAsia="zh-CN"/>
        </w:rPr>
        <w:t>，</w:t>
      </w:r>
      <w:r>
        <w:rPr>
          <w:rFonts w:hint="eastAsia"/>
          <w:lang w:eastAsia="zh-CN"/>
        </w:rPr>
        <w:t>目前仅对第二生产线进行了全系统综合脱硝改造。该生产线燃用原煤，窑尾废气颗粒物采用布袋除尘器处理工艺，脱硝采用“控制烧成温度</w:t>
      </w:r>
      <w:r>
        <w:rPr>
          <w:rFonts w:hint="eastAsia"/>
          <w:lang w:eastAsia="zh-CN"/>
        </w:rPr>
        <w:t>+</w:t>
      </w:r>
      <w:r>
        <w:rPr>
          <w:rFonts w:hint="eastAsia"/>
          <w:lang w:eastAsia="zh-CN"/>
        </w:rPr>
        <w:t>低氮燃烧器</w:t>
      </w:r>
      <w:r>
        <w:rPr>
          <w:rFonts w:hint="eastAsia"/>
          <w:lang w:eastAsia="zh-CN"/>
        </w:rPr>
        <w:t>+</w:t>
      </w:r>
      <w:r>
        <w:rPr>
          <w:rFonts w:hint="eastAsia"/>
          <w:lang w:eastAsia="zh-CN"/>
        </w:rPr>
        <w:t>分解炉分级燃烧</w:t>
      </w:r>
      <w:r>
        <w:rPr>
          <w:rFonts w:hint="eastAsia"/>
          <w:lang w:eastAsia="zh-CN"/>
        </w:rPr>
        <w:t>+SNCR</w:t>
      </w:r>
      <w:r>
        <w:rPr>
          <w:rFonts w:hint="eastAsia"/>
          <w:lang w:eastAsia="zh-CN"/>
        </w:rPr>
        <w:t>”全系统综合脱硝工艺</w:t>
      </w:r>
      <w:r>
        <w:rPr>
          <w:lang w:eastAsia="zh-CN"/>
        </w:rPr>
        <w:t>。</w:t>
      </w:r>
    </w:p>
    <w:p w:rsidR="000A59DB" w:rsidRDefault="0030516F">
      <w:pPr>
        <w:ind w:firstLine="480"/>
        <w:rPr>
          <w:lang w:eastAsia="zh-CN"/>
        </w:rPr>
      </w:pPr>
      <w:r>
        <w:rPr>
          <w:rFonts w:hint="eastAsia"/>
          <w:lang w:eastAsia="zh-CN"/>
        </w:rPr>
        <w:t>水泥窑窑尾烟气污染物统计：标准编制组</w:t>
      </w:r>
      <w:r>
        <w:rPr>
          <w:lang w:eastAsia="zh-CN"/>
        </w:rPr>
        <w:t>收集了该企业</w:t>
      </w:r>
      <w:r>
        <w:rPr>
          <w:rFonts w:hint="eastAsia"/>
          <w:lang w:eastAsia="zh-CN"/>
        </w:rPr>
        <w:t>第二生产线水泥窑在完成全系统综合脱硝改造工程后的</w:t>
      </w:r>
      <w:r>
        <w:rPr>
          <w:lang w:eastAsia="zh-CN"/>
        </w:rPr>
        <w:t>4</w:t>
      </w:r>
      <w:r>
        <w:rPr>
          <w:rFonts w:hint="eastAsia"/>
          <w:lang w:eastAsia="zh-CN"/>
        </w:rPr>
        <w:t>个月连续在线监测数据，数据时间段为</w:t>
      </w:r>
      <w:r>
        <w:rPr>
          <w:rFonts w:hint="eastAsia"/>
          <w:lang w:eastAsia="zh-CN"/>
        </w:rPr>
        <w:t>201</w:t>
      </w:r>
      <w:r>
        <w:rPr>
          <w:lang w:eastAsia="zh-CN"/>
        </w:rPr>
        <w:t>9</w:t>
      </w:r>
      <w:r>
        <w:rPr>
          <w:rFonts w:hint="eastAsia"/>
          <w:lang w:eastAsia="zh-CN"/>
        </w:rPr>
        <w:t>年</w:t>
      </w:r>
      <w:r>
        <w:rPr>
          <w:lang w:eastAsia="zh-CN"/>
        </w:rPr>
        <w:t>3</w:t>
      </w:r>
      <w:r>
        <w:rPr>
          <w:rFonts w:hint="eastAsia"/>
          <w:lang w:eastAsia="zh-CN"/>
        </w:rPr>
        <w:t>月</w:t>
      </w:r>
      <w:r>
        <w:rPr>
          <w:rFonts w:hint="eastAsia"/>
          <w:lang w:eastAsia="zh-CN"/>
        </w:rPr>
        <w:t>-201</w:t>
      </w:r>
      <w:r>
        <w:rPr>
          <w:lang w:eastAsia="zh-CN"/>
        </w:rPr>
        <w:t>9</w:t>
      </w:r>
      <w:r>
        <w:rPr>
          <w:rFonts w:hint="eastAsia"/>
          <w:lang w:eastAsia="zh-CN"/>
        </w:rPr>
        <w:t>年</w:t>
      </w:r>
      <w:r>
        <w:rPr>
          <w:lang w:eastAsia="zh-CN"/>
        </w:rPr>
        <w:t>6</w:t>
      </w:r>
      <w:r>
        <w:rPr>
          <w:rFonts w:hint="eastAsia"/>
          <w:lang w:eastAsia="zh-CN"/>
        </w:rPr>
        <w:t>月</w:t>
      </w:r>
      <w:r>
        <w:rPr>
          <w:lang w:eastAsia="zh-CN"/>
        </w:rPr>
        <w:t>，</w:t>
      </w:r>
      <w:r>
        <w:rPr>
          <w:rFonts w:hint="eastAsia"/>
          <w:lang w:eastAsia="zh-CN"/>
        </w:rPr>
        <w:t>剔除期间因错峰生产而停产的无效数据，正产生产情况下其污染物排放浓度情况</w:t>
      </w:r>
      <w:r>
        <w:rPr>
          <w:lang w:eastAsia="zh-CN"/>
        </w:rPr>
        <w:t>具体见表</w:t>
      </w:r>
      <w:r>
        <w:rPr>
          <w:lang w:eastAsia="zh-CN"/>
        </w:rPr>
        <w:t>6-8</w:t>
      </w:r>
      <w:r>
        <w:rPr>
          <w:lang w:eastAsia="zh-CN"/>
        </w:rPr>
        <w:t>和图</w:t>
      </w:r>
      <w:r>
        <w:rPr>
          <w:lang w:eastAsia="zh-CN"/>
        </w:rPr>
        <w:t>6-6</w:t>
      </w:r>
      <w:r>
        <w:rPr>
          <w:lang w:eastAsia="zh-CN"/>
        </w:rPr>
        <w:t>。</w:t>
      </w:r>
    </w:p>
    <w:p w:rsidR="000A59DB" w:rsidRDefault="0030516F">
      <w:pPr>
        <w:widowControl/>
        <w:spacing w:line="240" w:lineRule="auto"/>
        <w:ind w:firstLineChars="0" w:firstLine="0"/>
        <w:jc w:val="left"/>
        <w:rPr>
          <w:lang w:eastAsia="zh-CN"/>
        </w:rPr>
      </w:pPr>
      <w:r>
        <w:rPr>
          <w:lang w:eastAsia="zh-CN"/>
        </w:rPr>
        <w:br w:type="page"/>
      </w:r>
    </w:p>
    <w:p w:rsidR="000A59DB" w:rsidRDefault="0030516F">
      <w:pPr>
        <w:pStyle w:val="af8"/>
        <w:rPr>
          <w:rStyle w:val="afc"/>
          <w:rFonts w:ascii="Times New Roman"/>
          <w:sz w:val="21"/>
          <w:szCs w:val="21"/>
        </w:rPr>
      </w:pPr>
      <w:r>
        <w:rPr>
          <w:rStyle w:val="afc"/>
          <w:rFonts w:ascii="Times New Roman"/>
          <w:sz w:val="21"/>
          <w:szCs w:val="21"/>
        </w:rPr>
        <w:t>表</w:t>
      </w:r>
      <w:r>
        <w:rPr>
          <w:rStyle w:val="afc"/>
          <w:rFonts w:ascii="Times New Roman"/>
          <w:sz w:val="21"/>
          <w:szCs w:val="21"/>
        </w:rPr>
        <w:t xml:space="preserve">6-8   </w:t>
      </w:r>
      <w:r>
        <w:rPr>
          <w:rStyle w:val="afc"/>
          <w:rFonts w:ascii="Times New Roman"/>
          <w:sz w:val="21"/>
          <w:szCs w:val="21"/>
        </w:rPr>
        <w:t>企业</w:t>
      </w:r>
      <w:r>
        <w:rPr>
          <w:rStyle w:val="afc"/>
          <w:rFonts w:ascii="Times New Roman" w:hint="eastAsia"/>
          <w:sz w:val="21"/>
          <w:szCs w:val="21"/>
        </w:rPr>
        <w:t>一二线水泥</w:t>
      </w:r>
      <w:r>
        <w:rPr>
          <w:rStyle w:val="afc"/>
          <w:rFonts w:ascii="Times New Roman"/>
          <w:sz w:val="21"/>
          <w:szCs w:val="21"/>
        </w:rPr>
        <w:t>熟料生产线窑尾烟气在线监测数据统计表</w:t>
      </w:r>
    </w:p>
    <w:tbl>
      <w:tblPr>
        <w:tblpPr w:leftFromText="180" w:rightFromText="180" w:vertAnchor="text" w:horzAnchor="margin" w:tblpXSpec="center" w:tblpY="44"/>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5"/>
        <w:gridCol w:w="2265"/>
        <w:gridCol w:w="2265"/>
        <w:gridCol w:w="2265"/>
      </w:tblGrid>
      <w:tr w:rsidR="000A59DB">
        <w:trPr>
          <w:trHeight w:val="340"/>
        </w:trPr>
        <w:tc>
          <w:tcPr>
            <w:tcW w:w="2265" w:type="dxa"/>
            <w:vMerge w:val="restart"/>
            <w:vAlign w:val="center"/>
          </w:tcPr>
          <w:p w:rsidR="000A59DB" w:rsidRDefault="0030516F">
            <w:pPr>
              <w:pStyle w:val="af6"/>
            </w:pPr>
            <w:r>
              <w:t>主要污染物</w:t>
            </w:r>
          </w:p>
        </w:tc>
        <w:tc>
          <w:tcPr>
            <w:tcW w:w="6795" w:type="dxa"/>
            <w:gridSpan w:val="3"/>
            <w:vAlign w:val="center"/>
          </w:tcPr>
          <w:p w:rsidR="000A59DB" w:rsidRDefault="0030516F">
            <w:pPr>
              <w:pStyle w:val="af6"/>
            </w:pPr>
            <w:r>
              <w:t>水泥窑烟囱主要排放口</w:t>
            </w:r>
          </w:p>
        </w:tc>
      </w:tr>
      <w:tr w:rsidR="000A59DB">
        <w:trPr>
          <w:trHeight w:val="340"/>
        </w:trPr>
        <w:tc>
          <w:tcPr>
            <w:tcW w:w="2265" w:type="dxa"/>
            <w:vMerge/>
            <w:vAlign w:val="center"/>
          </w:tcPr>
          <w:p w:rsidR="000A59DB" w:rsidRDefault="000A59DB">
            <w:pPr>
              <w:pStyle w:val="af6"/>
            </w:pPr>
          </w:p>
        </w:tc>
        <w:tc>
          <w:tcPr>
            <w:tcW w:w="2265" w:type="dxa"/>
            <w:vAlign w:val="center"/>
          </w:tcPr>
          <w:p w:rsidR="000A59DB" w:rsidRDefault="0030516F">
            <w:pPr>
              <w:pStyle w:val="af6"/>
            </w:pPr>
            <w:r>
              <w:t>浓度范围</w:t>
            </w:r>
          </w:p>
        </w:tc>
        <w:tc>
          <w:tcPr>
            <w:tcW w:w="2265" w:type="dxa"/>
            <w:vAlign w:val="center"/>
          </w:tcPr>
          <w:p w:rsidR="000A59DB" w:rsidRDefault="0030516F">
            <w:pPr>
              <w:pStyle w:val="af6"/>
            </w:pPr>
            <w:r>
              <w:t>浓度分类</w:t>
            </w:r>
            <w:r>
              <w:rPr>
                <w:rFonts w:hint="eastAsia"/>
              </w:rPr>
              <w:t>（</w:t>
            </w:r>
            <w:r>
              <w:rPr>
                <w:rFonts w:hint="eastAsia"/>
              </w:rPr>
              <w:t>mg/m</w:t>
            </w:r>
            <w:r>
              <w:rPr>
                <w:rFonts w:hint="eastAsia"/>
                <w:vertAlign w:val="superscript"/>
              </w:rPr>
              <w:t>3</w:t>
            </w:r>
            <w:r>
              <w:rPr>
                <w:rFonts w:hint="eastAsia"/>
              </w:rPr>
              <w:t>）</w:t>
            </w:r>
          </w:p>
        </w:tc>
        <w:tc>
          <w:tcPr>
            <w:tcW w:w="2265" w:type="dxa"/>
            <w:vAlign w:val="center"/>
          </w:tcPr>
          <w:p w:rsidR="000A59DB" w:rsidRDefault="0030516F">
            <w:pPr>
              <w:pStyle w:val="af6"/>
            </w:pPr>
            <w:r>
              <w:t>占比</w:t>
            </w:r>
            <w:r>
              <w:rPr>
                <w:rFonts w:hint="eastAsia"/>
              </w:rPr>
              <w:t>（</w:t>
            </w:r>
            <w:r>
              <w:rPr>
                <w:rFonts w:hint="eastAsia"/>
              </w:rPr>
              <w:t>%</w:t>
            </w:r>
            <w:r>
              <w:rPr>
                <w:rFonts w:hint="eastAsia"/>
              </w:rPr>
              <w:t>）</w:t>
            </w:r>
          </w:p>
        </w:tc>
      </w:tr>
      <w:tr w:rsidR="000A59DB">
        <w:trPr>
          <w:trHeight w:val="340"/>
        </w:trPr>
        <w:tc>
          <w:tcPr>
            <w:tcW w:w="2265" w:type="dxa"/>
            <w:vMerge w:val="restart"/>
            <w:vAlign w:val="center"/>
          </w:tcPr>
          <w:p w:rsidR="000A59DB" w:rsidRDefault="0030516F">
            <w:pPr>
              <w:pStyle w:val="af6"/>
              <w:rPr>
                <w:vertAlign w:val="subscript"/>
              </w:rPr>
            </w:pPr>
            <w:r>
              <w:t>颗粒物</w:t>
            </w:r>
          </w:p>
        </w:tc>
        <w:tc>
          <w:tcPr>
            <w:tcW w:w="2265" w:type="dxa"/>
            <w:vMerge w:val="restart"/>
            <w:vAlign w:val="center"/>
          </w:tcPr>
          <w:p w:rsidR="000A59DB" w:rsidRDefault="0030516F">
            <w:pPr>
              <w:pStyle w:val="af6"/>
            </w:pPr>
            <w:r>
              <w:rPr>
                <w:rFonts w:hint="eastAsia"/>
              </w:rPr>
              <w:t>2</w:t>
            </w:r>
            <w:r>
              <w:t>.653</w:t>
            </w:r>
            <w:r>
              <w:rPr>
                <w:rFonts w:hint="eastAsia"/>
              </w:rPr>
              <w:t>~</w:t>
            </w:r>
            <w:r>
              <w:t>7.963</w:t>
            </w:r>
          </w:p>
        </w:tc>
        <w:tc>
          <w:tcPr>
            <w:tcW w:w="2265" w:type="dxa"/>
            <w:vAlign w:val="center"/>
          </w:tcPr>
          <w:p w:rsidR="000A59DB" w:rsidRDefault="0030516F">
            <w:pPr>
              <w:pStyle w:val="af6"/>
            </w:pPr>
            <w:r>
              <w:t>≤10</w:t>
            </w:r>
          </w:p>
        </w:tc>
        <w:tc>
          <w:tcPr>
            <w:tcW w:w="2265" w:type="dxa"/>
            <w:vAlign w:val="center"/>
          </w:tcPr>
          <w:p w:rsidR="000A59DB" w:rsidRDefault="0030516F">
            <w:pPr>
              <w:pStyle w:val="af6"/>
            </w:pPr>
            <w:r>
              <w:rPr>
                <w:rFonts w:hint="eastAsia"/>
              </w:rPr>
              <w:t>1</w:t>
            </w:r>
            <w:r>
              <w:t>00</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10</w:t>
            </w:r>
          </w:p>
        </w:tc>
        <w:tc>
          <w:tcPr>
            <w:tcW w:w="2265" w:type="dxa"/>
            <w:vAlign w:val="center"/>
          </w:tcPr>
          <w:p w:rsidR="000A59DB" w:rsidRDefault="0030516F">
            <w:pPr>
              <w:pStyle w:val="af6"/>
            </w:pPr>
            <w:r>
              <w:rPr>
                <w:rFonts w:hint="eastAsia"/>
              </w:rPr>
              <w:t>0</w:t>
            </w:r>
          </w:p>
        </w:tc>
      </w:tr>
      <w:tr w:rsidR="000A59DB">
        <w:trPr>
          <w:trHeight w:val="340"/>
        </w:trPr>
        <w:tc>
          <w:tcPr>
            <w:tcW w:w="2265" w:type="dxa"/>
            <w:vMerge w:val="restart"/>
            <w:vAlign w:val="center"/>
          </w:tcPr>
          <w:p w:rsidR="000A59DB" w:rsidRDefault="0030516F">
            <w:pPr>
              <w:pStyle w:val="af6"/>
              <w:rPr>
                <w:vertAlign w:val="subscript"/>
              </w:rPr>
            </w:pPr>
            <w:r>
              <w:rPr>
                <w:rFonts w:hint="eastAsia"/>
              </w:rPr>
              <w:t>二氧化硫</w:t>
            </w:r>
          </w:p>
        </w:tc>
        <w:tc>
          <w:tcPr>
            <w:tcW w:w="2265" w:type="dxa"/>
            <w:vMerge w:val="restart"/>
            <w:vAlign w:val="center"/>
          </w:tcPr>
          <w:p w:rsidR="000A59DB" w:rsidRDefault="0030516F">
            <w:pPr>
              <w:pStyle w:val="af6"/>
            </w:pPr>
            <w:r>
              <w:rPr>
                <w:rFonts w:hint="eastAsia"/>
              </w:rPr>
              <w:t>0</w:t>
            </w:r>
            <w:r>
              <w:t>.009</w:t>
            </w:r>
            <w:r>
              <w:rPr>
                <w:rFonts w:hint="eastAsia"/>
              </w:rPr>
              <w:t>~</w:t>
            </w:r>
            <w:r>
              <w:t>27.231</w:t>
            </w:r>
          </w:p>
        </w:tc>
        <w:tc>
          <w:tcPr>
            <w:tcW w:w="2265" w:type="dxa"/>
            <w:vAlign w:val="center"/>
          </w:tcPr>
          <w:p w:rsidR="000A59DB" w:rsidRDefault="0030516F">
            <w:pPr>
              <w:pStyle w:val="af6"/>
            </w:pPr>
            <w:r>
              <w:t>≤3</w:t>
            </w:r>
            <w:r>
              <w:rPr>
                <w:rFonts w:hint="eastAsia"/>
              </w:rPr>
              <w:t>0</w:t>
            </w:r>
          </w:p>
        </w:tc>
        <w:tc>
          <w:tcPr>
            <w:tcW w:w="2265" w:type="dxa"/>
            <w:vAlign w:val="center"/>
          </w:tcPr>
          <w:p w:rsidR="000A59DB" w:rsidRDefault="0030516F">
            <w:pPr>
              <w:pStyle w:val="af6"/>
            </w:pPr>
            <w:r>
              <w:rPr>
                <w:rFonts w:hint="eastAsia"/>
              </w:rPr>
              <w:t>1</w:t>
            </w:r>
            <w:r>
              <w:t>00</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3</w:t>
            </w:r>
            <w:r>
              <w:rPr>
                <w:rFonts w:hint="eastAsia"/>
              </w:rPr>
              <w:t>0</w:t>
            </w:r>
          </w:p>
        </w:tc>
        <w:tc>
          <w:tcPr>
            <w:tcW w:w="2265" w:type="dxa"/>
            <w:vAlign w:val="center"/>
          </w:tcPr>
          <w:p w:rsidR="000A59DB" w:rsidRDefault="0030516F">
            <w:pPr>
              <w:pStyle w:val="af6"/>
            </w:pPr>
            <w:r>
              <w:rPr>
                <w:rFonts w:hint="eastAsia"/>
              </w:rPr>
              <w:t>0</w:t>
            </w:r>
          </w:p>
        </w:tc>
      </w:tr>
      <w:tr w:rsidR="000A59DB">
        <w:trPr>
          <w:trHeight w:val="340"/>
        </w:trPr>
        <w:tc>
          <w:tcPr>
            <w:tcW w:w="2265" w:type="dxa"/>
            <w:vMerge w:val="restart"/>
            <w:vAlign w:val="center"/>
          </w:tcPr>
          <w:p w:rsidR="000A59DB" w:rsidRDefault="0030516F">
            <w:pPr>
              <w:pStyle w:val="af6"/>
              <w:rPr>
                <w:vertAlign w:val="subscript"/>
              </w:rPr>
            </w:pPr>
            <w:r>
              <w:rPr>
                <w:rFonts w:hint="eastAsia"/>
              </w:rPr>
              <w:t>氮氧化物</w:t>
            </w:r>
          </w:p>
        </w:tc>
        <w:tc>
          <w:tcPr>
            <w:tcW w:w="2265" w:type="dxa"/>
            <w:vMerge w:val="restart"/>
            <w:vAlign w:val="center"/>
          </w:tcPr>
          <w:p w:rsidR="000A59DB" w:rsidRDefault="0030516F">
            <w:pPr>
              <w:pStyle w:val="af6"/>
            </w:pPr>
            <w:r>
              <w:rPr>
                <w:rFonts w:hint="eastAsia"/>
              </w:rPr>
              <w:t>1</w:t>
            </w:r>
            <w:r>
              <w:t>9.362</w:t>
            </w:r>
            <w:r>
              <w:rPr>
                <w:rFonts w:hint="eastAsia"/>
              </w:rPr>
              <w:t>~</w:t>
            </w:r>
            <w:r>
              <w:t>59.981</w:t>
            </w:r>
          </w:p>
        </w:tc>
        <w:tc>
          <w:tcPr>
            <w:tcW w:w="2265" w:type="dxa"/>
            <w:vAlign w:val="center"/>
          </w:tcPr>
          <w:p w:rsidR="000A59DB" w:rsidRDefault="0030516F">
            <w:pPr>
              <w:pStyle w:val="af6"/>
            </w:pPr>
            <w:r>
              <w:t>≤50</w:t>
            </w:r>
          </w:p>
        </w:tc>
        <w:tc>
          <w:tcPr>
            <w:tcW w:w="2265" w:type="dxa"/>
            <w:vAlign w:val="center"/>
          </w:tcPr>
          <w:p w:rsidR="000A59DB" w:rsidRDefault="0030516F">
            <w:pPr>
              <w:pStyle w:val="af6"/>
            </w:pPr>
            <w:r>
              <w:rPr>
                <w:rFonts w:hint="eastAsia"/>
              </w:rPr>
              <w:t>9</w:t>
            </w:r>
            <w:r>
              <w:t>9.32</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50</w:t>
            </w:r>
          </w:p>
        </w:tc>
        <w:tc>
          <w:tcPr>
            <w:tcW w:w="2265" w:type="dxa"/>
            <w:vAlign w:val="center"/>
          </w:tcPr>
          <w:p w:rsidR="000A59DB" w:rsidRDefault="0030516F">
            <w:pPr>
              <w:pStyle w:val="af6"/>
            </w:pPr>
            <w:r>
              <w:rPr>
                <w:rFonts w:hint="eastAsia"/>
              </w:rPr>
              <w:t>0</w:t>
            </w:r>
            <w:r>
              <w:t>.68</w:t>
            </w:r>
          </w:p>
        </w:tc>
      </w:tr>
    </w:tbl>
    <w:tbl>
      <w:tblPr>
        <w:tblW w:w="9080" w:type="dxa"/>
        <w:tblInd w:w="103" w:type="dxa"/>
        <w:tblLayout w:type="fixed"/>
        <w:tblLook w:val="04A0"/>
      </w:tblPr>
      <w:tblGrid>
        <w:gridCol w:w="9080"/>
      </w:tblGrid>
      <w:tr w:rsidR="000A59DB">
        <w:trPr>
          <w:trHeight w:val="340"/>
        </w:trPr>
        <w:tc>
          <w:tcPr>
            <w:tcW w:w="9080" w:type="dxa"/>
            <w:vAlign w:val="center"/>
          </w:tcPr>
          <w:p w:rsidR="000A59DB" w:rsidRDefault="000A59DB">
            <w:pPr>
              <w:pStyle w:val="afa"/>
              <w:rPr>
                <w:sz w:val="21"/>
                <w:szCs w:val="21"/>
              </w:rPr>
            </w:pPr>
          </w:p>
          <w:p w:rsidR="000A59DB" w:rsidRDefault="00AD6863">
            <w:pPr>
              <w:pStyle w:val="afa"/>
              <w:rPr>
                <w:sz w:val="21"/>
                <w:szCs w:val="21"/>
              </w:rPr>
            </w:pPr>
            <w:r>
              <w:pict>
                <v:shape id="图表 169" o:spid="_x0000_i1046" type="#_x0000_t75" style="width:5in;height:3in">
                  <v:imagedata r:id="rId42" o:title=""/>
                </v:shape>
              </w:pict>
            </w:r>
          </w:p>
        </w:tc>
      </w:tr>
      <w:tr w:rsidR="000A59DB">
        <w:trPr>
          <w:trHeight w:val="340"/>
        </w:trPr>
        <w:tc>
          <w:tcPr>
            <w:tcW w:w="9080" w:type="dxa"/>
            <w:vAlign w:val="center"/>
          </w:tcPr>
          <w:p w:rsidR="000A59DB" w:rsidRDefault="00AD6863">
            <w:pPr>
              <w:pStyle w:val="afa"/>
              <w:rPr>
                <w:sz w:val="21"/>
                <w:szCs w:val="21"/>
              </w:rPr>
            </w:pPr>
            <w:r>
              <w:pict>
                <v:shape id="图表 168" o:spid="_x0000_i1047" type="#_x0000_t75" style="width:5in;height:3in">
                  <v:imagedata r:id="rId43" o:title=""/>
                </v:shape>
              </w:pict>
            </w:r>
          </w:p>
          <w:p w:rsidR="000A59DB" w:rsidRDefault="00AD6863">
            <w:pPr>
              <w:pStyle w:val="afa"/>
              <w:rPr>
                <w:sz w:val="21"/>
                <w:szCs w:val="21"/>
              </w:rPr>
            </w:pPr>
            <w:r>
              <w:pict>
                <v:shape id="图表 25" o:spid="_x0000_i1048" type="#_x0000_t75" style="width:359.25pt;height:3in">
                  <v:imagedata r:id="rId44" o:title=""/>
                </v:shape>
              </w:pict>
            </w:r>
          </w:p>
        </w:tc>
      </w:tr>
      <w:tr w:rsidR="000A59DB">
        <w:tblPrEx>
          <w:tblCellMar>
            <w:left w:w="0" w:type="dxa"/>
            <w:right w:w="0" w:type="dxa"/>
          </w:tblCellMar>
        </w:tblPrEx>
        <w:trPr>
          <w:trHeight w:val="340"/>
        </w:trPr>
        <w:tc>
          <w:tcPr>
            <w:tcW w:w="9080" w:type="dxa"/>
            <w:vAlign w:val="center"/>
          </w:tcPr>
          <w:p w:rsidR="000A59DB" w:rsidRDefault="0030516F">
            <w:pPr>
              <w:pStyle w:val="a"/>
            </w:pPr>
            <w:bookmarkStart w:id="190" w:name="_Toc511396499"/>
            <w:r>
              <w:rPr>
                <w:rStyle w:val="afc"/>
                <w:rFonts w:ascii="Times New Roman" w:hint="eastAsia"/>
                <w:sz w:val="21"/>
              </w:rPr>
              <w:t>企业一第二生产线</w:t>
            </w:r>
            <w:r>
              <w:rPr>
                <w:rStyle w:val="afc"/>
                <w:rFonts w:ascii="Times New Roman"/>
                <w:sz w:val="21"/>
              </w:rPr>
              <w:t>水泥窑窑尾烟气排放浓度</w:t>
            </w:r>
            <w:r>
              <w:rPr>
                <w:rStyle w:val="afc"/>
                <w:rFonts w:ascii="Times New Roman" w:hint="eastAsia"/>
                <w:sz w:val="21"/>
              </w:rPr>
              <w:t>区间</w:t>
            </w:r>
            <w:r>
              <w:rPr>
                <w:rStyle w:val="afc"/>
                <w:rFonts w:ascii="Times New Roman"/>
                <w:sz w:val="21"/>
              </w:rPr>
              <w:t>图</w:t>
            </w:r>
            <w:bookmarkEnd w:id="190"/>
          </w:p>
        </w:tc>
      </w:tr>
    </w:tbl>
    <w:p w:rsidR="000A59DB" w:rsidRDefault="0030516F">
      <w:pPr>
        <w:ind w:firstLine="480"/>
        <w:rPr>
          <w:lang w:eastAsia="zh-CN"/>
        </w:rPr>
      </w:pPr>
      <w:bookmarkStart w:id="191" w:name="_Hlk10471384"/>
      <w:r>
        <w:rPr>
          <w:lang w:eastAsia="zh-CN"/>
        </w:rPr>
        <w:t>根据表</w:t>
      </w:r>
      <w:r>
        <w:rPr>
          <w:lang w:eastAsia="zh-CN"/>
        </w:rPr>
        <w:t>6-8</w:t>
      </w:r>
      <w:r>
        <w:rPr>
          <w:lang w:eastAsia="zh-CN"/>
        </w:rPr>
        <w:t>可知，该企业</w:t>
      </w:r>
      <w:r>
        <w:rPr>
          <w:rFonts w:hint="eastAsia"/>
          <w:lang w:eastAsia="zh-CN"/>
        </w:rPr>
        <w:t>201</w:t>
      </w:r>
      <w:r>
        <w:rPr>
          <w:lang w:eastAsia="zh-CN"/>
        </w:rPr>
        <w:t>9</w:t>
      </w:r>
      <w:r>
        <w:rPr>
          <w:rFonts w:hint="eastAsia"/>
          <w:lang w:eastAsia="zh-CN"/>
        </w:rPr>
        <w:t>年</w:t>
      </w:r>
      <w:r>
        <w:rPr>
          <w:lang w:eastAsia="zh-CN"/>
        </w:rPr>
        <w:t>3</w:t>
      </w:r>
      <w:r>
        <w:rPr>
          <w:rFonts w:hint="eastAsia"/>
          <w:lang w:eastAsia="zh-CN"/>
        </w:rPr>
        <w:t>月</w:t>
      </w:r>
      <w:r>
        <w:rPr>
          <w:rFonts w:hint="eastAsia"/>
          <w:lang w:eastAsia="zh-CN"/>
        </w:rPr>
        <w:t>-2019</w:t>
      </w:r>
      <w:r>
        <w:rPr>
          <w:rFonts w:hint="eastAsia"/>
          <w:lang w:eastAsia="zh-CN"/>
        </w:rPr>
        <w:t>年</w:t>
      </w:r>
      <w:r>
        <w:rPr>
          <w:lang w:eastAsia="zh-CN"/>
        </w:rPr>
        <w:t>6</w:t>
      </w:r>
      <w:r>
        <w:rPr>
          <w:rFonts w:hint="eastAsia"/>
          <w:lang w:eastAsia="zh-CN"/>
        </w:rPr>
        <w:t>月</w:t>
      </w:r>
      <w:r>
        <w:rPr>
          <w:lang w:eastAsia="zh-CN"/>
        </w:rPr>
        <w:t>颗粒物排放浓度在</w:t>
      </w:r>
      <w:r>
        <w:rPr>
          <w:lang w:eastAsia="zh-CN"/>
        </w:rPr>
        <w:t>2.653~7.963</w:t>
      </w:r>
      <w:r>
        <w:rPr>
          <w:lang w:eastAsia="zh-CN"/>
        </w:rPr>
        <w:t>毫克</w:t>
      </w:r>
      <w:r>
        <w:rPr>
          <w:lang w:eastAsia="zh-CN"/>
        </w:rPr>
        <w:t>/</w:t>
      </w:r>
      <w:r>
        <w:rPr>
          <w:lang w:eastAsia="zh-CN"/>
        </w:rPr>
        <w:t>立方米，其中颗粒物浓度均小于等于</w:t>
      </w:r>
      <w:r>
        <w:rPr>
          <w:lang w:eastAsia="zh-CN"/>
        </w:rPr>
        <w:t>10</w:t>
      </w:r>
      <w:r>
        <w:rPr>
          <w:lang w:eastAsia="zh-CN"/>
        </w:rPr>
        <w:t>毫克</w:t>
      </w:r>
      <w:r>
        <w:rPr>
          <w:lang w:eastAsia="zh-CN"/>
        </w:rPr>
        <w:t>/</w:t>
      </w:r>
      <w:r>
        <w:rPr>
          <w:lang w:eastAsia="zh-CN"/>
        </w:rPr>
        <w:t>立方米；二氧化硫浓度在</w:t>
      </w:r>
      <w:r>
        <w:rPr>
          <w:lang w:eastAsia="zh-CN"/>
        </w:rPr>
        <w:t>0.009~27.231</w:t>
      </w:r>
      <w:r>
        <w:rPr>
          <w:lang w:eastAsia="zh-CN"/>
        </w:rPr>
        <w:t>毫克</w:t>
      </w:r>
      <w:r>
        <w:rPr>
          <w:lang w:eastAsia="zh-CN"/>
        </w:rPr>
        <w:t>/</w:t>
      </w:r>
      <w:r>
        <w:rPr>
          <w:lang w:eastAsia="zh-CN"/>
        </w:rPr>
        <w:t>立方米，二氧化硫浓度均小于等于</w:t>
      </w:r>
      <w:r>
        <w:rPr>
          <w:lang w:eastAsia="zh-CN"/>
        </w:rPr>
        <w:t>30</w:t>
      </w:r>
      <w:r>
        <w:rPr>
          <w:lang w:eastAsia="zh-CN"/>
        </w:rPr>
        <w:t>毫克</w:t>
      </w:r>
      <w:r>
        <w:rPr>
          <w:lang w:eastAsia="zh-CN"/>
        </w:rPr>
        <w:t>/</w:t>
      </w:r>
      <w:r>
        <w:rPr>
          <w:lang w:eastAsia="zh-CN"/>
        </w:rPr>
        <w:t>立方米；氮氧化物排放浓度为</w:t>
      </w:r>
      <w:r>
        <w:rPr>
          <w:lang w:eastAsia="zh-CN"/>
        </w:rPr>
        <w:t>19.362~59.981</w:t>
      </w:r>
      <w:r>
        <w:rPr>
          <w:lang w:eastAsia="zh-CN"/>
        </w:rPr>
        <w:t>毫克</w:t>
      </w:r>
      <w:r>
        <w:rPr>
          <w:lang w:eastAsia="zh-CN"/>
        </w:rPr>
        <w:t>/</w:t>
      </w:r>
      <w:r>
        <w:rPr>
          <w:lang w:eastAsia="zh-CN"/>
        </w:rPr>
        <w:t>立方米，</w:t>
      </w:r>
      <w:r>
        <w:rPr>
          <w:rFonts w:hint="eastAsia"/>
          <w:lang w:eastAsia="zh-CN"/>
        </w:rPr>
        <w:t>其中</w:t>
      </w:r>
      <w:r>
        <w:rPr>
          <w:lang w:eastAsia="zh-CN"/>
        </w:rPr>
        <w:t>氮氧化物排放浓度</w:t>
      </w:r>
      <w:r>
        <w:rPr>
          <w:rFonts w:hint="eastAsia"/>
          <w:lang w:eastAsia="zh-CN"/>
        </w:rPr>
        <w:t>小于等于</w:t>
      </w:r>
      <w:r>
        <w:rPr>
          <w:rFonts w:hint="eastAsia"/>
          <w:lang w:eastAsia="zh-CN"/>
        </w:rPr>
        <w:t>5</w:t>
      </w:r>
      <w:r>
        <w:rPr>
          <w:lang w:eastAsia="zh-CN"/>
        </w:rPr>
        <w:t>0</w:t>
      </w:r>
      <w:r>
        <w:rPr>
          <w:lang w:eastAsia="zh-CN"/>
        </w:rPr>
        <w:t>毫克</w:t>
      </w:r>
      <w:r>
        <w:rPr>
          <w:lang w:eastAsia="zh-CN"/>
        </w:rPr>
        <w:t>/</w:t>
      </w:r>
      <w:r>
        <w:rPr>
          <w:lang w:eastAsia="zh-CN"/>
        </w:rPr>
        <w:t>立方米</w:t>
      </w:r>
      <w:r>
        <w:rPr>
          <w:rFonts w:hint="eastAsia"/>
          <w:lang w:eastAsia="zh-CN"/>
        </w:rPr>
        <w:t>占</w:t>
      </w:r>
      <w:r>
        <w:rPr>
          <w:lang w:eastAsia="zh-CN"/>
        </w:rPr>
        <w:t>99.32</w:t>
      </w:r>
      <w:r>
        <w:rPr>
          <w:rFonts w:hint="eastAsia"/>
          <w:lang w:eastAsia="zh-CN"/>
        </w:rPr>
        <w:t>%</w:t>
      </w:r>
      <w:r>
        <w:rPr>
          <w:rFonts w:hint="eastAsia"/>
          <w:lang w:eastAsia="zh-CN"/>
        </w:rPr>
        <w:t>，大于</w:t>
      </w:r>
      <w:r>
        <w:rPr>
          <w:rFonts w:hint="eastAsia"/>
          <w:lang w:eastAsia="zh-CN"/>
        </w:rPr>
        <w:t>5</w:t>
      </w:r>
      <w:r>
        <w:rPr>
          <w:lang w:eastAsia="zh-CN"/>
        </w:rPr>
        <w:t>0</w:t>
      </w:r>
      <w:r>
        <w:rPr>
          <w:lang w:eastAsia="zh-CN"/>
        </w:rPr>
        <w:t>毫克</w:t>
      </w:r>
      <w:r>
        <w:rPr>
          <w:lang w:eastAsia="zh-CN"/>
        </w:rPr>
        <w:t>/</w:t>
      </w:r>
      <w:r>
        <w:rPr>
          <w:lang w:eastAsia="zh-CN"/>
        </w:rPr>
        <w:t>立方米</w:t>
      </w:r>
      <w:r>
        <w:rPr>
          <w:rFonts w:hint="eastAsia"/>
          <w:lang w:eastAsia="zh-CN"/>
        </w:rPr>
        <w:t>占</w:t>
      </w:r>
      <w:r>
        <w:rPr>
          <w:lang w:eastAsia="zh-CN"/>
        </w:rPr>
        <w:t>0.68</w:t>
      </w:r>
      <w:r>
        <w:rPr>
          <w:rFonts w:hint="eastAsia"/>
          <w:lang w:eastAsia="zh-CN"/>
        </w:rPr>
        <w:t>%</w:t>
      </w:r>
      <w:r>
        <w:rPr>
          <w:lang w:eastAsia="zh-CN"/>
        </w:rPr>
        <w:t>。</w:t>
      </w:r>
    </w:p>
    <w:p w:rsidR="000A59DB" w:rsidRDefault="0030516F">
      <w:pPr>
        <w:ind w:firstLine="480"/>
        <w:rPr>
          <w:lang w:eastAsia="zh-CN"/>
        </w:rPr>
      </w:pPr>
      <w:r>
        <w:rPr>
          <w:lang w:eastAsia="zh-CN"/>
        </w:rPr>
        <w:t>该企业目前采用</w:t>
      </w:r>
      <w:r>
        <w:rPr>
          <w:rFonts w:hint="eastAsia"/>
          <w:lang w:eastAsia="zh-CN"/>
        </w:rPr>
        <w:t>布袋除尘器对水泥窑窑尾颗粒物进行处理；脱硝工艺采用全系统综合脱硝，源头上实现入料精细管理，煅烧过程中严格通过控制烧成温度，同时通过采用低氧、低氮、控高温的低氮燃烧器减少氮氧化物的生成；通过扩大分解炉分级燃烧还原区、减少漏风、调整喷氨量，使窑尾氮氧化物排放浓度达到</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w:t>
      </w:r>
      <w:r>
        <w:rPr>
          <w:lang w:eastAsia="zh-CN"/>
        </w:rPr>
        <w:t>。</w:t>
      </w:r>
      <w:r>
        <w:rPr>
          <w:rFonts w:hint="eastAsia"/>
          <w:lang w:eastAsia="zh-CN"/>
        </w:rPr>
        <w:t>目前该企业</w:t>
      </w:r>
      <w:r>
        <w:rPr>
          <w:lang w:eastAsia="zh-CN"/>
        </w:rPr>
        <w:t>氮氧化物排放浓度</w:t>
      </w:r>
      <w:r>
        <w:rPr>
          <w:rFonts w:hint="eastAsia"/>
          <w:lang w:eastAsia="zh-CN"/>
        </w:rPr>
        <w:t>小于等于</w:t>
      </w:r>
      <w:r>
        <w:rPr>
          <w:rFonts w:hint="eastAsia"/>
          <w:lang w:eastAsia="zh-CN"/>
        </w:rPr>
        <w:t>5</w:t>
      </w:r>
      <w:r>
        <w:rPr>
          <w:lang w:eastAsia="zh-CN"/>
        </w:rPr>
        <w:t>0</w:t>
      </w:r>
      <w:r>
        <w:rPr>
          <w:lang w:eastAsia="zh-CN"/>
        </w:rPr>
        <w:t>毫克</w:t>
      </w:r>
      <w:r>
        <w:rPr>
          <w:lang w:eastAsia="zh-CN"/>
        </w:rPr>
        <w:t>/</w:t>
      </w:r>
      <w:r>
        <w:rPr>
          <w:lang w:eastAsia="zh-CN"/>
        </w:rPr>
        <w:t>立方米</w:t>
      </w:r>
      <w:r>
        <w:rPr>
          <w:rFonts w:hint="eastAsia"/>
          <w:lang w:eastAsia="zh-CN"/>
        </w:rPr>
        <w:t>占</w:t>
      </w:r>
      <w:r>
        <w:rPr>
          <w:lang w:eastAsia="zh-CN"/>
        </w:rPr>
        <w:t>99.32</w:t>
      </w:r>
      <w:r>
        <w:rPr>
          <w:rFonts w:hint="eastAsia"/>
          <w:lang w:eastAsia="zh-CN"/>
        </w:rPr>
        <w:t>%</w:t>
      </w:r>
      <w:r>
        <w:rPr>
          <w:rFonts w:hint="eastAsia"/>
          <w:lang w:eastAsia="zh-CN"/>
        </w:rPr>
        <w:t>，最大排放浓度为</w:t>
      </w:r>
      <w:r>
        <w:rPr>
          <w:rFonts w:hint="eastAsia"/>
          <w:lang w:eastAsia="zh-CN"/>
        </w:rPr>
        <w:t>5</w:t>
      </w:r>
      <w:r>
        <w:rPr>
          <w:lang w:eastAsia="zh-CN"/>
        </w:rPr>
        <w:t>9.981</w:t>
      </w:r>
      <w:r>
        <w:rPr>
          <w:rFonts w:hint="eastAsia"/>
          <w:lang w:eastAsia="zh-CN"/>
        </w:rPr>
        <w:t>毫克</w:t>
      </w:r>
      <w:r>
        <w:rPr>
          <w:rFonts w:hint="eastAsia"/>
          <w:lang w:eastAsia="zh-CN"/>
        </w:rPr>
        <w:t>/</w:t>
      </w:r>
      <w:r>
        <w:rPr>
          <w:rFonts w:hint="eastAsia"/>
          <w:lang w:eastAsia="zh-CN"/>
        </w:rPr>
        <w:t>立方米，一般出现在开停炉阶段。</w:t>
      </w:r>
    </w:p>
    <w:p w:rsidR="000A59DB" w:rsidRDefault="0030516F">
      <w:pPr>
        <w:ind w:firstLine="480"/>
        <w:rPr>
          <w:lang w:eastAsia="zh-CN"/>
        </w:rPr>
      </w:pPr>
      <w:r>
        <w:rPr>
          <w:rFonts w:hint="eastAsia"/>
          <w:lang w:eastAsia="zh-CN"/>
        </w:rPr>
        <w:t>调研数据表明，布袋除尘器、全系统综合脱硝可实现颗粒物、氮氧化物排放浓度能够达到</w:t>
      </w:r>
      <w:r>
        <w:rPr>
          <w:rFonts w:hint="eastAsia"/>
          <w:lang w:eastAsia="zh-CN"/>
        </w:rPr>
        <w:t>5</w:t>
      </w:r>
      <w:r>
        <w:rPr>
          <w:rFonts w:hint="eastAsia"/>
          <w:lang w:eastAsia="zh-CN"/>
        </w:rPr>
        <w:t>毫克</w:t>
      </w:r>
      <w:r>
        <w:rPr>
          <w:rFonts w:hint="eastAsia"/>
          <w:lang w:eastAsia="zh-CN"/>
        </w:rPr>
        <w:t>/</w:t>
      </w:r>
      <w:r>
        <w:rPr>
          <w:rFonts w:hint="eastAsia"/>
          <w:lang w:eastAsia="zh-CN"/>
        </w:rPr>
        <w:t>立方米、</w:t>
      </w:r>
      <w:r>
        <w:rPr>
          <w:lang w:eastAsia="zh-CN"/>
        </w:rPr>
        <w:t>50</w:t>
      </w:r>
      <w:r>
        <w:rPr>
          <w:rFonts w:hint="eastAsia"/>
          <w:lang w:eastAsia="zh-CN"/>
        </w:rPr>
        <w:t>毫克</w:t>
      </w:r>
      <w:r>
        <w:rPr>
          <w:rFonts w:hint="eastAsia"/>
          <w:lang w:eastAsia="zh-CN"/>
        </w:rPr>
        <w:t>/</w:t>
      </w:r>
      <w:r>
        <w:rPr>
          <w:rFonts w:hint="eastAsia"/>
          <w:lang w:eastAsia="zh-CN"/>
        </w:rPr>
        <w:t>立方米以下</w:t>
      </w:r>
      <w:r>
        <w:rPr>
          <w:lang w:eastAsia="zh-CN"/>
        </w:rPr>
        <w:t>。</w:t>
      </w:r>
    </w:p>
    <w:p w:rsidR="000A59DB" w:rsidRDefault="0030516F">
      <w:pPr>
        <w:ind w:firstLine="480"/>
        <w:rPr>
          <w:bCs/>
          <w:lang w:eastAsia="zh-CN"/>
        </w:rPr>
      </w:pPr>
      <w:r>
        <w:rPr>
          <w:rFonts w:hint="eastAsia"/>
          <w:bCs/>
          <w:lang w:eastAsia="zh-CN"/>
        </w:rPr>
        <w:t>②企业二</w:t>
      </w:r>
    </w:p>
    <w:p w:rsidR="000A59DB" w:rsidRDefault="0030516F">
      <w:pPr>
        <w:ind w:firstLine="480"/>
        <w:rPr>
          <w:bCs/>
          <w:lang w:eastAsia="zh-CN"/>
        </w:rPr>
      </w:pPr>
      <w:r>
        <w:rPr>
          <w:bCs/>
          <w:lang w:eastAsia="zh-CN"/>
        </w:rPr>
        <w:t>企业基本情况</w:t>
      </w:r>
      <w:r>
        <w:rPr>
          <w:rFonts w:hint="eastAsia"/>
          <w:bCs/>
          <w:lang w:eastAsia="zh-CN"/>
        </w:rPr>
        <w:t>：</w:t>
      </w:r>
      <w:r>
        <w:rPr>
          <w:bCs/>
          <w:lang w:eastAsia="zh-CN"/>
        </w:rPr>
        <w:t>该企业现有</w:t>
      </w:r>
      <w:r>
        <w:rPr>
          <w:bCs/>
          <w:lang w:eastAsia="zh-CN"/>
        </w:rPr>
        <w:t>1</w:t>
      </w:r>
      <w:r>
        <w:rPr>
          <w:rFonts w:hint="eastAsia"/>
          <w:bCs/>
          <w:lang w:eastAsia="zh-CN"/>
        </w:rPr>
        <w:t>条水泥熟料生产线</w:t>
      </w:r>
      <w:r>
        <w:rPr>
          <w:bCs/>
          <w:lang w:eastAsia="zh-CN"/>
        </w:rPr>
        <w:t>，</w:t>
      </w:r>
      <w:r>
        <w:rPr>
          <w:rFonts w:hint="eastAsia"/>
          <w:bCs/>
          <w:lang w:eastAsia="zh-CN"/>
        </w:rPr>
        <w:t>目前完成了全系统综合脱硝改造。该生产线燃用原煤，窑尾废气颗粒物采用布袋除尘器处理工艺，窑尾脱硝采用“控制烧成温度</w:t>
      </w:r>
      <w:r>
        <w:rPr>
          <w:rFonts w:hint="eastAsia"/>
          <w:bCs/>
          <w:lang w:eastAsia="zh-CN"/>
        </w:rPr>
        <w:t>+</w:t>
      </w:r>
      <w:r>
        <w:rPr>
          <w:rFonts w:hint="eastAsia"/>
          <w:bCs/>
          <w:lang w:eastAsia="zh-CN"/>
        </w:rPr>
        <w:t>低氮燃烧</w:t>
      </w:r>
      <w:r>
        <w:rPr>
          <w:rFonts w:hint="eastAsia"/>
          <w:bCs/>
          <w:lang w:eastAsia="zh-CN"/>
        </w:rPr>
        <w:t>+</w:t>
      </w:r>
      <w:r>
        <w:rPr>
          <w:rFonts w:hint="eastAsia"/>
          <w:bCs/>
          <w:lang w:eastAsia="zh-CN"/>
        </w:rPr>
        <w:t>分级燃烧</w:t>
      </w:r>
      <w:r>
        <w:rPr>
          <w:rFonts w:hint="eastAsia"/>
          <w:bCs/>
          <w:lang w:eastAsia="zh-CN"/>
        </w:rPr>
        <w:t>+SNCR</w:t>
      </w:r>
      <w:r>
        <w:rPr>
          <w:rFonts w:hint="eastAsia"/>
          <w:bCs/>
          <w:lang w:eastAsia="zh-CN"/>
        </w:rPr>
        <w:t>”</w:t>
      </w:r>
      <w:r>
        <w:rPr>
          <w:rFonts w:hint="eastAsia"/>
          <w:bCs/>
          <w:lang w:eastAsia="zh-CN"/>
        </w:rPr>
        <w:t xml:space="preserve"> </w:t>
      </w:r>
      <w:r>
        <w:rPr>
          <w:rFonts w:hint="eastAsia"/>
          <w:bCs/>
          <w:lang w:eastAsia="zh-CN"/>
        </w:rPr>
        <w:t>全系统综合脱硝工艺</w:t>
      </w:r>
      <w:r>
        <w:rPr>
          <w:bCs/>
          <w:lang w:eastAsia="zh-CN"/>
        </w:rPr>
        <w:t>。</w:t>
      </w:r>
    </w:p>
    <w:p w:rsidR="000A59DB" w:rsidRDefault="0030516F">
      <w:pPr>
        <w:ind w:firstLine="480"/>
        <w:rPr>
          <w:bCs/>
          <w:lang w:eastAsia="zh-CN"/>
        </w:rPr>
      </w:pPr>
      <w:r>
        <w:rPr>
          <w:rFonts w:hint="eastAsia"/>
          <w:bCs/>
          <w:lang w:eastAsia="zh-CN"/>
        </w:rPr>
        <w:t>水泥窑窑尾烟气污染物统计</w:t>
      </w:r>
      <w:r>
        <w:rPr>
          <w:rFonts w:hint="eastAsia"/>
          <w:lang w:eastAsia="zh-CN"/>
        </w:rPr>
        <w:t>标准编制组</w:t>
      </w:r>
      <w:r>
        <w:rPr>
          <w:lang w:eastAsia="zh-CN"/>
        </w:rPr>
        <w:t>收集了该企业</w:t>
      </w:r>
      <w:r>
        <w:rPr>
          <w:rFonts w:hint="eastAsia"/>
          <w:lang w:eastAsia="zh-CN"/>
        </w:rPr>
        <w:t>水泥窑在完成全系统综合脱硝改造工程后的</w:t>
      </w:r>
      <w:r>
        <w:rPr>
          <w:lang w:eastAsia="zh-CN"/>
        </w:rPr>
        <w:t>4</w:t>
      </w:r>
      <w:r>
        <w:rPr>
          <w:rFonts w:hint="eastAsia"/>
          <w:lang w:eastAsia="zh-CN"/>
        </w:rPr>
        <w:t>个月连续在线监测数据</w:t>
      </w:r>
      <w:r>
        <w:rPr>
          <w:rFonts w:hint="eastAsia"/>
          <w:bCs/>
          <w:lang w:eastAsia="zh-CN"/>
        </w:rPr>
        <w:t>，数据时间段为</w:t>
      </w:r>
      <w:r>
        <w:rPr>
          <w:rFonts w:hint="eastAsia"/>
          <w:bCs/>
          <w:lang w:eastAsia="zh-CN"/>
        </w:rPr>
        <w:t>201</w:t>
      </w:r>
      <w:r>
        <w:rPr>
          <w:bCs/>
          <w:lang w:eastAsia="zh-CN"/>
        </w:rPr>
        <w:t>9</w:t>
      </w:r>
      <w:r>
        <w:rPr>
          <w:rFonts w:hint="eastAsia"/>
          <w:bCs/>
          <w:lang w:eastAsia="zh-CN"/>
        </w:rPr>
        <w:t>年</w:t>
      </w:r>
      <w:r>
        <w:rPr>
          <w:bCs/>
          <w:lang w:eastAsia="zh-CN"/>
        </w:rPr>
        <w:t>3</w:t>
      </w:r>
      <w:r>
        <w:rPr>
          <w:rFonts w:hint="eastAsia"/>
          <w:bCs/>
          <w:lang w:eastAsia="zh-CN"/>
        </w:rPr>
        <w:t>月</w:t>
      </w:r>
      <w:r>
        <w:rPr>
          <w:rFonts w:hint="eastAsia"/>
          <w:bCs/>
          <w:lang w:eastAsia="zh-CN"/>
        </w:rPr>
        <w:t>-201</w:t>
      </w:r>
      <w:r>
        <w:rPr>
          <w:bCs/>
          <w:lang w:eastAsia="zh-CN"/>
        </w:rPr>
        <w:t>9</w:t>
      </w:r>
      <w:r>
        <w:rPr>
          <w:rFonts w:hint="eastAsia"/>
          <w:bCs/>
          <w:lang w:eastAsia="zh-CN"/>
        </w:rPr>
        <w:t>年</w:t>
      </w:r>
      <w:r>
        <w:rPr>
          <w:bCs/>
          <w:lang w:eastAsia="zh-CN"/>
        </w:rPr>
        <w:t>6</w:t>
      </w:r>
      <w:r>
        <w:rPr>
          <w:rFonts w:hint="eastAsia"/>
          <w:bCs/>
          <w:lang w:eastAsia="zh-CN"/>
        </w:rPr>
        <w:t>月</w:t>
      </w:r>
      <w:r>
        <w:rPr>
          <w:bCs/>
          <w:lang w:eastAsia="zh-CN"/>
        </w:rPr>
        <w:t>，</w:t>
      </w:r>
      <w:r>
        <w:rPr>
          <w:rFonts w:hint="eastAsia"/>
          <w:bCs/>
          <w:lang w:eastAsia="zh-CN"/>
        </w:rPr>
        <w:t>剔除期间因错峰生产而停产的无效数据，正产生产情况下其污染物排放浓度情况</w:t>
      </w:r>
      <w:r>
        <w:rPr>
          <w:bCs/>
          <w:lang w:eastAsia="zh-CN"/>
        </w:rPr>
        <w:t>具体见表</w:t>
      </w:r>
      <w:r>
        <w:rPr>
          <w:bCs/>
          <w:lang w:eastAsia="zh-CN"/>
        </w:rPr>
        <w:t>6-9</w:t>
      </w:r>
      <w:r>
        <w:rPr>
          <w:bCs/>
          <w:lang w:eastAsia="zh-CN"/>
        </w:rPr>
        <w:t>和图</w:t>
      </w:r>
      <w:r>
        <w:rPr>
          <w:bCs/>
          <w:lang w:eastAsia="zh-CN"/>
        </w:rPr>
        <w:t>6-7</w:t>
      </w:r>
      <w:r>
        <w:rPr>
          <w:bCs/>
          <w:lang w:eastAsia="zh-CN"/>
        </w:rPr>
        <w:t>。</w:t>
      </w:r>
    </w:p>
    <w:p w:rsidR="000A59DB" w:rsidRDefault="0030516F">
      <w:pPr>
        <w:pStyle w:val="af8"/>
        <w:rPr>
          <w:rStyle w:val="afc"/>
          <w:rFonts w:ascii="Times New Roman"/>
          <w:sz w:val="21"/>
          <w:szCs w:val="21"/>
        </w:rPr>
      </w:pPr>
      <w:r>
        <w:rPr>
          <w:rStyle w:val="afc"/>
          <w:rFonts w:ascii="Times New Roman"/>
          <w:sz w:val="21"/>
          <w:szCs w:val="21"/>
        </w:rPr>
        <w:t>表</w:t>
      </w:r>
      <w:r>
        <w:rPr>
          <w:rStyle w:val="afc"/>
          <w:rFonts w:ascii="Times New Roman"/>
          <w:sz w:val="21"/>
          <w:szCs w:val="21"/>
        </w:rPr>
        <w:t xml:space="preserve">6-9   </w:t>
      </w:r>
      <w:r>
        <w:rPr>
          <w:rStyle w:val="afc"/>
          <w:rFonts w:ascii="Times New Roman"/>
          <w:sz w:val="21"/>
          <w:szCs w:val="21"/>
        </w:rPr>
        <w:t>企业</w:t>
      </w:r>
      <w:r>
        <w:rPr>
          <w:rStyle w:val="afc"/>
          <w:rFonts w:ascii="Times New Roman" w:hint="eastAsia"/>
          <w:sz w:val="21"/>
          <w:szCs w:val="21"/>
        </w:rPr>
        <w:t>二线水泥</w:t>
      </w:r>
      <w:r>
        <w:rPr>
          <w:rStyle w:val="afc"/>
          <w:rFonts w:ascii="Times New Roman"/>
          <w:sz w:val="21"/>
          <w:szCs w:val="21"/>
        </w:rPr>
        <w:t>熟料生产线窑尾烟气在线监测数据统计表</w:t>
      </w:r>
    </w:p>
    <w:tbl>
      <w:tblPr>
        <w:tblpPr w:leftFromText="180" w:rightFromText="180" w:vertAnchor="text" w:horzAnchor="margin" w:tblpXSpec="center" w:tblpY="44"/>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5"/>
        <w:gridCol w:w="2265"/>
        <w:gridCol w:w="2265"/>
        <w:gridCol w:w="2265"/>
      </w:tblGrid>
      <w:tr w:rsidR="000A59DB">
        <w:trPr>
          <w:trHeight w:val="340"/>
        </w:trPr>
        <w:tc>
          <w:tcPr>
            <w:tcW w:w="2265" w:type="dxa"/>
            <w:vMerge w:val="restart"/>
            <w:vAlign w:val="center"/>
          </w:tcPr>
          <w:p w:rsidR="000A59DB" w:rsidRDefault="0030516F">
            <w:pPr>
              <w:pStyle w:val="af6"/>
            </w:pPr>
            <w:r>
              <w:t>主要污染物</w:t>
            </w:r>
          </w:p>
        </w:tc>
        <w:tc>
          <w:tcPr>
            <w:tcW w:w="6795" w:type="dxa"/>
            <w:gridSpan w:val="3"/>
            <w:vAlign w:val="center"/>
          </w:tcPr>
          <w:p w:rsidR="000A59DB" w:rsidRDefault="0030516F">
            <w:pPr>
              <w:pStyle w:val="af6"/>
            </w:pPr>
            <w:r>
              <w:t>水泥窑烟囱主要排放口</w:t>
            </w:r>
          </w:p>
        </w:tc>
      </w:tr>
      <w:tr w:rsidR="000A59DB">
        <w:trPr>
          <w:trHeight w:val="340"/>
        </w:trPr>
        <w:tc>
          <w:tcPr>
            <w:tcW w:w="2265" w:type="dxa"/>
            <w:vMerge/>
            <w:vAlign w:val="center"/>
          </w:tcPr>
          <w:p w:rsidR="000A59DB" w:rsidRDefault="000A59DB">
            <w:pPr>
              <w:pStyle w:val="af6"/>
            </w:pPr>
          </w:p>
        </w:tc>
        <w:tc>
          <w:tcPr>
            <w:tcW w:w="2265" w:type="dxa"/>
            <w:vAlign w:val="center"/>
          </w:tcPr>
          <w:p w:rsidR="000A59DB" w:rsidRDefault="0030516F">
            <w:pPr>
              <w:pStyle w:val="af6"/>
            </w:pPr>
            <w:r>
              <w:t>浓度范围</w:t>
            </w:r>
          </w:p>
        </w:tc>
        <w:tc>
          <w:tcPr>
            <w:tcW w:w="2265" w:type="dxa"/>
            <w:vAlign w:val="center"/>
          </w:tcPr>
          <w:p w:rsidR="000A59DB" w:rsidRDefault="0030516F">
            <w:pPr>
              <w:pStyle w:val="af6"/>
            </w:pPr>
            <w:r>
              <w:t>浓度分类</w:t>
            </w:r>
            <w:r>
              <w:rPr>
                <w:rFonts w:hint="eastAsia"/>
              </w:rPr>
              <w:t>（</w:t>
            </w:r>
            <w:r>
              <w:rPr>
                <w:rFonts w:hint="eastAsia"/>
              </w:rPr>
              <w:t>mg/m</w:t>
            </w:r>
            <w:r>
              <w:rPr>
                <w:rFonts w:hint="eastAsia"/>
                <w:vertAlign w:val="superscript"/>
              </w:rPr>
              <w:t>3</w:t>
            </w:r>
            <w:r>
              <w:rPr>
                <w:rFonts w:hint="eastAsia"/>
              </w:rPr>
              <w:t>）</w:t>
            </w:r>
          </w:p>
        </w:tc>
        <w:tc>
          <w:tcPr>
            <w:tcW w:w="2265" w:type="dxa"/>
            <w:vAlign w:val="center"/>
          </w:tcPr>
          <w:p w:rsidR="000A59DB" w:rsidRDefault="0030516F">
            <w:pPr>
              <w:pStyle w:val="af6"/>
            </w:pPr>
            <w:r>
              <w:t>占比</w:t>
            </w:r>
            <w:r>
              <w:rPr>
                <w:rFonts w:hint="eastAsia"/>
              </w:rPr>
              <w:t>（</w:t>
            </w:r>
            <w:r>
              <w:rPr>
                <w:rFonts w:hint="eastAsia"/>
              </w:rPr>
              <w:t>%</w:t>
            </w:r>
            <w:r>
              <w:rPr>
                <w:rFonts w:hint="eastAsia"/>
              </w:rPr>
              <w:t>）</w:t>
            </w:r>
          </w:p>
        </w:tc>
      </w:tr>
      <w:tr w:rsidR="000A59DB">
        <w:trPr>
          <w:trHeight w:val="340"/>
        </w:trPr>
        <w:tc>
          <w:tcPr>
            <w:tcW w:w="2265" w:type="dxa"/>
            <w:vMerge w:val="restart"/>
            <w:vAlign w:val="center"/>
          </w:tcPr>
          <w:p w:rsidR="000A59DB" w:rsidRDefault="0030516F">
            <w:pPr>
              <w:pStyle w:val="af6"/>
              <w:rPr>
                <w:vertAlign w:val="subscript"/>
              </w:rPr>
            </w:pPr>
            <w:r>
              <w:t>颗粒物</w:t>
            </w:r>
          </w:p>
        </w:tc>
        <w:tc>
          <w:tcPr>
            <w:tcW w:w="2265" w:type="dxa"/>
            <w:vMerge w:val="restart"/>
            <w:vAlign w:val="center"/>
          </w:tcPr>
          <w:p w:rsidR="000A59DB" w:rsidRDefault="0030516F">
            <w:pPr>
              <w:pStyle w:val="af6"/>
            </w:pPr>
            <w:r>
              <w:rPr>
                <w:rFonts w:hint="eastAsia"/>
              </w:rPr>
              <w:t>1</w:t>
            </w:r>
            <w:r>
              <w:t>.981</w:t>
            </w:r>
            <w:r>
              <w:rPr>
                <w:rFonts w:hint="eastAsia"/>
              </w:rPr>
              <w:t>~</w:t>
            </w:r>
            <w:r>
              <w:t>8.754</w:t>
            </w:r>
          </w:p>
        </w:tc>
        <w:tc>
          <w:tcPr>
            <w:tcW w:w="2265" w:type="dxa"/>
            <w:vAlign w:val="center"/>
          </w:tcPr>
          <w:p w:rsidR="000A59DB" w:rsidRDefault="0030516F">
            <w:pPr>
              <w:pStyle w:val="af6"/>
            </w:pPr>
            <w:r>
              <w:t>≤10</w:t>
            </w:r>
          </w:p>
        </w:tc>
        <w:tc>
          <w:tcPr>
            <w:tcW w:w="2265" w:type="dxa"/>
            <w:vAlign w:val="center"/>
          </w:tcPr>
          <w:p w:rsidR="000A59DB" w:rsidRDefault="0030516F">
            <w:pPr>
              <w:pStyle w:val="af6"/>
            </w:pPr>
            <w:r>
              <w:rPr>
                <w:rFonts w:hint="eastAsia"/>
              </w:rPr>
              <w:t>1</w:t>
            </w:r>
            <w:r>
              <w:t>00</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10</w:t>
            </w:r>
          </w:p>
        </w:tc>
        <w:tc>
          <w:tcPr>
            <w:tcW w:w="2265" w:type="dxa"/>
            <w:vAlign w:val="center"/>
          </w:tcPr>
          <w:p w:rsidR="000A59DB" w:rsidRDefault="0030516F">
            <w:pPr>
              <w:pStyle w:val="af6"/>
            </w:pPr>
            <w:r>
              <w:rPr>
                <w:rFonts w:hint="eastAsia"/>
              </w:rPr>
              <w:t>0</w:t>
            </w:r>
          </w:p>
        </w:tc>
      </w:tr>
      <w:tr w:rsidR="000A59DB">
        <w:trPr>
          <w:trHeight w:val="340"/>
        </w:trPr>
        <w:tc>
          <w:tcPr>
            <w:tcW w:w="2265" w:type="dxa"/>
            <w:vMerge w:val="restart"/>
            <w:vAlign w:val="center"/>
          </w:tcPr>
          <w:p w:rsidR="000A59DB" w:rsidRDefault="0030516F">
            <w:pPr>
              <w:pStyle w:val="af6"/>
              <w:rPr>
                <w:vertAlign w:val="subscript"/>
              </w:rPr>
            </w:pPr>
            <w:r>
              <w:rPr>
                <w:rFonts w:hint="eastAsia"/>
              </w:rPr>
              <w:t>二氧化硫</w:t>
            </w:r>
          </w:p>
        </w:tc>
        <w:tc>
          <w:tcPr>
            <w:tcW w:w="2265" w:type="dxa"/>
            <w:vMerge w:val="restart"/>
            <w:vAlign w:val="center"/>
          </w:tcPr>
          <w:p w:rsidR="000A59DB" w:rsidRDefault="0030516F">
            <w:pPr>
              <w:pStyle w:val="af6"/>
            </w:pPr>
            <w:r>
              <w:rPr>
                <w:rFonts w:hint="eastAsia"/>
              </w:rPr>
              <w:t>0</w:t>
            </w:r>
            <w:r>
              <w:t>.316</w:t>
            </w:r>
            <w:r>
              <w:rPr>
                <w:rFonts w:hint="eastAsia"/>
              </w:rPr>
              <w:t>~</w:t>
            </w:r>
            <w:r>
              <w:t>9.374</w:t>
            </w:r>
          </w:p>
        </w:tc>
        <w:tc>
          <w:tcPr>
            <w:tcW w:w="2265" w:type="dxa"/>
            <w:vAlign w:val="center"/>
          </w:tcPr>
          <w:p w:rsidR="000A59DB" w:rsidRDefault="0030516F">
            <w:pPr>
              <w:pStyle w:val="af6"/>
            </w:pPr>
            <w:r>
              <w:t>≤3</w:t>
            </w:r>
            <w:r>
              <w:rPr>
                <w:rFonts w:hint="eastAsia"/>
              </w:rPr>
              <w:t>0</w:t>
            </w:r>
          </w:p>
        </w:tc>
        <w:tc>
          <w:tcPr>
            <w:tcW w:w="2265" w:type="dxa"/>
            <w:vAlign w:val="center"/>
          </w:tcPr>
          <w:p w:rsidR="000A59DB" w:rsidRDefault="0030516F">
            <w:pPr>
              <w:pStyle w:val="af6"/>
            </w:pPr>
            <w:r>
              <w:rPr>
                <w:rFonts w:hint="eastAsia"/>
              </w:rPr>
              <w:t>1</w:t>
            </w:r>
            <w:r>
              <w:t>00</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3</w:t>
            </w:r>
            <w:r>
              <w:rPr>
                <w:rFonts w:hint="eastAsia"/>
              </w:rPr>
              <w:t>0</w:t>
            </w:r>
          </w:p>
        </w:tc>
        <w:tc>
          <w:tcPr>
            <w:tcW w:w="2265" w:type="dxa"/>
            <w:vAlign w:val="center"/>
          </w:tcPr>
          <w:p w:rsidR="000A59DB" w:rsidRDefault="0030516F">
            <w:pPr>
              <w:pStyle w:val="af6"/>
            </w:pPr>
            <w:r>
              <w:rPr>
                <w:rFonts w:hint="eastAsia"/>
              </w:rPr>
              <w:t>0</w:t>
            </w:r>
          </w:p>
        </w:tc>
      </w:tr>
      <w:tr w:rsidR="000A59DB">
        <w:trPr>
          <w:trHeight w:val="340"/>
        </w:trPr>
        <w:tc>
          <w:tcPr>
            <w:tcW w:w="2265" w:type="dxa"/>
            <w:vMerge w:val="restart"/>
            <w:vAlign w:val="center"/>
          </w:tcPr>
          <w:p w:rsidR="000A59DB" w:rsidRDefault="0030516F">
            <w:pPr>
              <w:pStyle w:val="af6"/>
              <w:rPr>
                <w:vertAlign w:val="subscript"/>
              </w:rPr>
            </w:pPr>
            <w:r>
              <w:rPr>
                <w:rFonts w:hint="eastAsia"/>
              </w:rPr>
              <w:t>氮氧化物</w:t>
            </w:r>
          </w:p>
        </w:tc>
        <w:tc>
          <w:tcPr>
            <w:tcW w:w="2265" w:type="dxa"/>
            <w:vMerge w:val="restart"/>
            <w:vAlign w:val="center"/>
          </w:tcPr>
          <w:p w:rsidR="000A59DB" w:rsidRDefault="0030516F">
            <w:pPr>
              <w:pStyle w:val="af6"/>
            </w:pPr>
            <w:r>
              <w:rPr>
                <w:rFonts w:hint="eastAsia"/>
              </w:rPr>
              <w:t>3</w:t>
            </w:r>
            <w:r>
              <w:t>1.323</w:t>
            </w:r>
            <w:r>
              <w:rPr>
                <w:rFonts w:hint="eastAsia"/>
              </w:rPr>
              <w:t>~</w:t>
            </w:r>
            <w:r>
              <w:t>74.407</w:t>
            </w:r>
          </w:p>
        </w:tc>
        <w:tc>
          <w:tcPr>
            <w:tcW w:w="2265" w:type="dxa"/>
            <w:vAlign w:val="center"/>
          </w:tcPr>
          <w:p w:rsidR="000A59DB" w:rsidRDefault="0030516F">
            <w:pPr>
              <w:pStyle w:val="af6"/>
            </w:pPr>
            <w:r>
              <w:t>≤50</w:t>
            </w:r>
          </w:p>
        </w:tc>
        <w:tc>
          <w:tcPr>
            <w:tcW w:w="2265" w:type="dxa"/>
            <w:vAlign w:val="center"/>
          </w:tcPr>
          <w:p w:rsidR="000A59DB" w:rsidRDefault="0030516F">
            <w:pPr>
              <w:pStyle w:val="af6"/>
            </w:pPr>
            <w:r>
              <w:rPr>
                <w:rFonts w:hint="eastAsia"/>
              </w:rPr>
              <w:t>9</w:t>
            </w:r>
            <w:r>
              <w:t>2.76</w:t>
            </w:r>
          </w:p>
        </w:tc>
      </w:tr>
      <w:tr w:rsidR="000A59DB">
        <w:trPr>
          <w:trHeight w:val="340"/>
        </w:trPr>
        <w:tc>
          <w:tcPr>
            <w:tcW w:w="2265"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50</w:t>
            </w:r>
          </w:p>
        </w:tc>
        <w:tc>
          <w:tcPr>
            <w:tcW w:w="2265" w:type="dxa"/>
            <w:vAlign w:val="center"/>
          </w:tcPr>
          <w:p w:rsidR="000A59DB" w:rsidRDefault="0030516F">
            <w:pPr>
              <w:pStyle w:val="af6"/>
            </w:pPr>
            <w:r>
              <w:rPr>
                <w:rFonts w:hint="eastAsia"/>
              </w:rPr>
              <w:t>7</w:t>
            </w:r>
            <w:r>
              <w:t>.24</w:t>
            </w:r>
          </w:p>
        </w:tc>
      </w:tr>
    </w:tbl>
    <w:tbl>
      <w:tblPr>
        <w:tblW w:w="9080" w:type="dxa"/>
        <w:tblInd w:w="103" w:type="dxa"/>
        <w:tblLayout w:type="fixed"/>
        <w:tblLook w:val="04A0"/>
      </w:tblPr>
      <w:tblGrid>
        <w:gridCol w:w="9080"/>
      </w:tblGrid>
      <w:tr w:rsidR="000A59DB">
        <w:trPr>
          <w:trHeight w:val="340"/>
        </w:trPr>
        <w:tc>
          <w:tcPr>
            <w:tcW w:w="9080" w:type="dxa"/>
            <w:vAlign w:val="center"/>
          </w:tcPr>
          <w:p w:rsidR="000A59DB" w:rsidRDefault="000A59DB">
            <w:pPr>
              <w:pStyle w:val="afa"/>
              <w:rPr>
                <w:sz w:val="21"/>
                <w:szCs w:val="21"/>
              </w:rPr>
            </w:pPr>
          </w:p>
          <w:p w:rsidR="000A59DB" w:rsidRDefault="00AD6863">
            <w:pPr>
              <w:pStyle w:val="afa"/>
              <w:rPr>
                <w:sz w:val="21"/>
                <w:szCs w:val="21"/>
              </w:rPr>
            </w:pPr>
            <w:r>
              <w:pict>
                <v:shape id="图表 7" o:spid="_x0000_i1049" type="#_x0000_t75" style="width:5in;height:3in">
                  <v:imagedata r:id="rId42" o:title=""/>
                </v:shape>
              </w:pict>
            </w:r>
          </w:p>
        </w:tc>
      </w:tr>
      <w:tr w:rsidR="000A59DB">
        <w:trPr>
          <w:trHeight w:val="340"/>
        </w:trPr>
        <w:tc>
          <w:tcPr>
            <w:tcW w:w="9080" w:type="dxa"/>
            <w:vAlign w:val="center"/>
          </w:tcPr>
          <w:p w:rsidR="000A59DB" w:rsidRDefault="00AD6863">
            <w:pPr>
              <w:pStyle w:val="afa"/>
              <w:rPr>
                <w:sz w:val="21"/>
                <w:szCs w:val="21"/>
              </w:rPr>
            </w:pPr>
            <w:r>
              <w:pict>
                <v:shape id="图表 170" o:spid="_x0000_i1050" type="#_x0000_t75" style="width:5in;height:3in">
                  <v:imagedata r:id="rId43" o:title=""/>
                </v:shape>
              </w:pict>
            </w:r>
          </w:p>
          <w:p w:rsidR="000A59DB" w:rsidRDefault="00AD6863">
            <w:pPr>
              <w:pStyle w:val="afa"/>
              <w:rPr>
                <w:sz w:val="21"/>
                <w:szCs w:val="21"/>
              </w:rPr>
            </w:pPr>
            <w:r>
              <w:pict>
                <v:shape id="图表 13" o:spid="_x0000_i1051" type="#_x0000_t75" style="width:359.25pt;height:3in">
                  <v:imagedata r:id="rId45" o:title=""/>
                </v:shape>
              </w:pict>
            </w:r>
          </w:p>
        </w:tc>
      </w:tr>
      <w:tr w:rsidR="000A59DB">
        <w:trPr>
          <w:trHeight w:val="340"/>
        </w:trPr>
        <w:tc>
          <w:tcPr>
            <w:tcW w:w="9080" w:type="dxa"/>
            <w:vAlign w:val="center"/>
          </w:tcPr>
          <w:p w:rsidR="000A59DB" w:rsidRDefault="0030516F">
            <w:pPr>
              <w:pStyle w:val="a"/>
            </w:pPr>
            <w:r>
              <w:rPr>
                <w:rStyle w:val="afc"/>
                <w:rFonts w:ascii="Times New Roman" w:hint="eastAsia"/>
                <w:sz w:val="21"/>
              </w:rPr>
              <w:t>企业二水泥</w:t>
            </w:r>
            <w:r>
              <w:rPr>
                <w:rStyle w:val="afc"/>
                <w:rFonts w:ascii="Times New Roman"/>
                <w:sz w:val="21"/>
              </w:rPr>
              <w:t>熟料生产线水泥窑窑尾烟气排放浓度</w:t>
            </w:r>
            <w:r>
              <w:rPr>
                <w:rStyle w:val="afc"/>
                <w:rFonts w:ascii="Times New Roman" w:hint="eastAsia"/>
                <w:sz w:val="21"/>
              </w:rPr>
              <w:t>区间</w:t>
            </w:r>
            <w:r>
              <w:rPr>
                <w:rStyle w:val="afc"/>
                <w:rFonts w:ascii="Times New Roman"/>
                <w:sz w:val="21"/>
              </w:rPr>
              <w:t>图</w:t>
            </w:r>
          </w:p>
        </w:tc>
      </w:tr>
    </w:tbl>
    <w:p w:rsidR="000A59DB" w:rsidRDefault="0030516F">
      <w:pPr>
        <w:ind w:firstLine="480"/>
        <w:rPr>
          <w:lang w:eastAsia="zh-CN"/>
        </w:rPr>
      </w:pPr>
      <w:r>
        <w:rPr>
          <w:lang w:eastAsia="zh-CN"/>
        </w:rPr>
        <w:t>根据表</w:t>
      </w:r>
      <w:r>
        <w:rPr>
          <w:lang w:eastAsia="zh-CN"/>
        </w:rPr>
        <w:t>6-9</w:t>
      </w:r>
      <w:r>
        <w:rPr>
          <w:lang w:eastAsia="zh-CN"/>
        </w:rPr>
        <w:t>可知，该企业</w:t>
      </w:r>
      <w:r>
        <w:rPr>
          <w:rFonts w:hint="eastAsia"/>
          <w:lang w:eastAsia="zh-CN"/>
        </w:rPr>
        <w:t>201</w:t>
      </w:r>
      <w:r>
        <w:rPr>
          <w:lang w:eastAsia="zh-CN"/>
        </w:rPr>
        <w:t>9</w:t>
      </w:r>
      <w:r>
        <w:rPr>
          <w:rFonts w:hint="eastAsia"/>
          <w:lang w:eastAsia="zh-CN"/>
        </w:rPr>
        <w:t>年</w:t>
      </w:r>
      <w:r>
        <w:rPr>
          <w:lang w:eastAsia="zh-CN"/>
        </w:rPr>
        <w:t>3</w:t>
      </w:r>
      <w:r>
        <w:rPr>
          <w:rFonts w:hint="eastAsia"/>
          <w:lang w:eastAsia="zh-CN"/>
        </w:rPr>
        <w:t>月</w:t>
      </w:r>
      <w:r>
        <w:rPr>
          <w:rFonts w:hint="eastAsia"/>
          <w:lang w:eastAsia="zh-CN"/>
        </w:rPr>
        <w:t>-2019</w:t>
      </w:r>
      <w:r>
        <w:rPr>
          <w:rFonts w:hint="eastAsia"/>
          <w:lang w:eastAsia="zh-CN"/>
        </w:rPr>
        <w:t>年</w:t>
      </w:r>
      <w:r>
        <w:rPr>
          <w:lang w:eastAsia="zh-CN"/>
        </w:rPr>
        <w:t>6</w:t>
      </w:r>
      <w:r>
        <w:rPr>
          <w:rFonts w:hint="eastAsia"/>
          <w:lang w:eastAsia="zh-CN"/>
        </w:rPr>
        <w:t>月</w:t>
      </w:r>
      <w:r>
        <w:rPr>
          <w:lang w:eastAsia="zh-CN"/>
        </w:rPr>
        <w:t>颗粒物排放浓度在</w:t>
      </w:r>
      <w:r>
        <w:rPr>
          <w:lang w:eastAsia="zh-CN"/>
        </w:rPr>
        <w:t>1.981</w:t>
      </w:r>
      <w:r>
        <w:rPr>
          <w:rFonts w:hint="eastAsia"/>
          <w:lang w:eastAsia="zh-CN"/>
        </w:rPr>
        <w:t>~</w:t>
      </w:r>
      <w:r>
        <w:rPr>
          <w:lang w:eastAsia="zh-CN"/>
        </w:rPr>
        <w:t>8.754</w:t>
      </w:r>
      <w:r>
        <w:rPr>
          <w:lang w:eastAsia="zh-CN"/>
        </w:rPr>
        <w:t>毫克</w:t>
      </w:r>
      <w:r>
        <w:rPr>
          <w:lang w:eastAsia="zh-CN"/>
        </w:rPr>
        <w:t>/</w:t>
      </w:r>
      <w:r>
        <w:rPr>
          <w:lang w:eastAsia="zh-CN"/>
        </w:rPr>
        <w:t>立方米，其中颗粒物浓度均小于等于</w:t>
      </w:r>
      <w:r>
        <w:rPr>
          <w:lang w:eastAsia="zh-CN"/>
        </w:rPr>
        <w:t>10</w:t>
      </w:r>
      <w:r>
        <w:rPr>
          <w:lang w:eastAsia="zh-CN"/>
        </w:rPr>
        <w:t>毫克</w:t>
      </w:r>
      <w:r>
        <w:rPr>
          <w:lang w:eastAsia="zh-CN"/>
        </w:rPr>
        <w:t>/</w:t>
      </w:r>
      <w:r>
        <w:rPr>
          <w:lang w:eastAsia="zh-CN"/>
        </w:rPr>
        <w:t>立方米；二氧化硫浓度在</w:t>
      </w:r>
      <w:r>
        <w:rPr>
          <w:lang w:eastAsia="zh-CN"/>
        </w:rPr>
        <w:t>0.316</w:t>
      </w:r>
      <w:r>
        <w:rPr>
          <w:rFonts w:hint="eastAsia"/>
          <w:lang w:eastAsia="zh-CN"/>
        </w:rPr>
        <w:t>~</w:t>
      </w:r>
      <w:r>
        <w:rPr>
          <w:lang w:eastAsia="zh-CN"/>
        </w:rPr>
        <w:t>9.345</w:t>
      </w:r>
      <w:r>
        <w:rPr>
          <w:lang w:eastAsia="zh-CN"/>
        </w:rPr>
        <w:t>毫克</w:t>
      </w:r>
      <w:r>
        <w:rPr>
          <w:lang w:eastAsia="zh-CN"/>
        </w:rPr>
        <w:t>/</w:t>
      </w:r>
      <w:r>
        <w:rPr>
          <w:lang w:eastAsia="zh-CN"/>
        </w:rPr>
        <w:t>立方米，二氧化硫浓度均小于等于</w:t>
      </w:r>
      <w:r>
        <w:rPr>
          <w:lang w:eastAsia="zh-CN"/>
        </w:rPr>
        <w:t>30</w:t>
      </w:r>
      <w:r>
        <w:rPr>
          <w:lang w:eastAsia="zh-CN"/>
        </w:rPr>
        <w:t>毫克</w:t>
      </w:r>
      <w:r>
        <w:rPr>
          <w:lang w:eastAsia="zh-CN"/>
        </w:rPr>
        <w:t>/</w:t>
      </w:r>
      <w:r>
        <w:rPr>
          <w:lang w:eastAsia="zh-CN"/>
        </w:rPr>
        <w:t>立方米；氮氧化物排放浓度为</w:t>
      </w:r>
      <w:r>
        <w:rPr>
          <w:lang w:eastAsia="zh-CN"/>
        </w:rPr>
        <w:t>31.323</w:t>
      </w:r>
      <w:r>
        <w:rPr>
          <w:rFonts w:hint="eastAsia"/>
          <w:lang w:eastAsia="zh-CN"/>
        </w:rPr>
        <w:t>~</w:t>
      </w:r>
      <w:r>
        <w:rPr>
          <w:lang w:eastAsia="zh-CN"/>
        </w:rPr>
        <w:t>74.407</w:t>
      </w:r>
      <w:r>
        <w:rPr>
          <w:lang w:eastAsia="zh-CN"/>
        </w:rPr>
        <w:t>毫克</w:t>
      </w:r>
      <w:r>
        <w:rPr>
          <w:lang w:eastAsia="zh-CN"/>
        </w:rPr>
        <w:t>/</w:t>
      </w:r>
      <w:r>
        <w:rPr>
          <w:lang w:eastAsia="zh-CN"/>
        </w:rPr>
        <w:t>立方米，</w:t>
      </w:r>
      <w:r>
        <w:rPr>
          <w:rFonts w:hint="eastAsia"/>
          <w:lang w:eastAsia="zh-CN"/>
        </w:rPr>
        <w:t>其中</w:t>
      </w:r>
      <w:r>
        <w:rPr>
          <w:lang w:eastAsia="zh-CN"/>
        </w:rPr>
        <w:t>氮氧化物排放浓度</w:t>
      </w:r>
      <w:r>
        <w:rPr>
          <w:rFonts w:hint="eastAsia"/>
          <w:lang w:eastAsia="zh-CN"/>
        </w:rPr>
        <w:t>小于等于</w:t>
      </w:r>
      <w:r>
        <w:rPr>
          <w:rFonts w:hint="eastAsia"/>
          <w:lang w:eastAsia="zh-CN"/>
        </w:rPr>
        <w:t>5</w:t>
      </w:r>
      <w:r>
        <w:rPr>
          <w:lang w:eastAsia="zh-CN"/>
        </w:rPr>
        <w:t>0</w:t>
      </w:r>
      <w:r>
        <w:rPr>
          <w:lang w:eastAsia="zh-CN"/>
        </w:rPr>
        <w:t>毫克</w:t>
      </w:r>
      <w:r>
        <w:rPr>
          <w:lang w:eastAsia="zh-CN"/>
        </w:rPr>
        <w:t>/</w:t>
      </w:r>
      <w:r>
        <w:rPr>
          <w:lang w:eastAsia="zh-CN"/>
        </w:rPr>
        <w:t>立方米</w:t>
      </w:r>
      <w:r>
        <w:rPr>
          <w:rFonts w:hint="eastAsia"/>
          <w:lang w:eastAsia="zh-CN"/>
        </w:rPr>
        <w:t>占</w:t>
      </w:r>
      <w:r>
        <w:rPr>
          <w:lang w:eastAsia="zh-CN"/>
        </w:rPr>
        <w:t>92.76</w:t>
      </w:r>
      <w:r>
        <w:rPr>
          <w:rFonts w:hint="eastAsia"/>
          <w:lang w:eastAsia="zh-CN"/>
        </w:rPr>
        <w:t>%</w:t>
      </w:r>
      <w:r>
        <w:rPr>
          <w:rFonts w:hint="eastAsia"/>
          <w:lang w:eastAsia="zh-CN"/>
        </w:rPr>
        <w:t>，大于</w:t>
      </w:r>
      <w:r>
        <w:rPr>
          <w:rFonts w:hint="eastAsia"/>
          <w:lang w:eastAsia="zh-CN"/>
        </w:rPr>
        <w:t>5</w:t>
      </w:r>
      <w:r>
        <w:rPr>
          <w:lang w:eastAsia="zh-CN"/>
        </w:rPr>
        <w:t>0</w:t>
      </w:r>
      <w:r>
        <w:rPr>
          <w:lang w:eastAsia="zh-CN"/>
        </w:rPr>
        <w:t>毫克</w:t>
      </w:r>
      <w:r>
        <w:rPr>
          <w:lang w:eastAsia="zh-CN"/>
        </w:rPr>
        <w:t>/</w:t>
      </w:r>
      <w:r>
        <w:rPr>
          <w:lang w:eastAsia="zh-CN"/>
        </w:rPr>
        <w:t>立方米</w:t>
      </w:r>
      <w:r>
        <w:rPr>
          <w:rFonts w:hint="eastAsia"/>
          <w:lang w:eastAsia="zh-CN"/>
        </w:rPr>
        <w:t>占</w:t>
      </w:r>
      <w:r>
        <w:rPr>
          <w:lang w:eastAsia="zh-CN"/>
        </w:rPr>
        <w:t>7.24</w:t>
      </w:r>
      <w:r>
        <w:rPr>
          <w:rFonts w:hint="eastAsia"/>
          <w:lang w:eastAsia="zh-CN"/>
        </w:rPr>
        <w:t>%</w:t>
      </w:r>
      <w:r>
        <w:rPr>
          <w:lang w:eastAsia="zh-CN"/>
        </w:rPr>
        <w:t>。</w:t>
      </w:r>
    </w:p>
    <w:p w:rsidR="000A59DB" w:rsidRDefault="0030516F">
      <w:pPr>
        <w:ind w:firstLine="480"/>
        <w:rPr>
          <w:lang w:eastAsia="zh-CN"/>
        </w:rPr>
      </w:pPr>
      <w:r>
        <w:rPr>
          <w:lang w:eastAsia="zh-CN"/>
        </w:rPr>
        <w:t>该企业目前采用</w:t>
      </w:r>
      <w:r>
        <w:rPr>
          <w:rFonts w:hint="eastAsia"/>
          <w:lang w:eastAsia="zh-CN"/>
        </w:rPr>
        <w:t>布袋除尘器对水泥窑颗粒物进行处理；脱硝工艺采用全系统综合脱硝，源头上实现入料精细管理，煅烧过程中严格通过控制烧成温度，同时通过采用低氧、低氮、控高温的低氮燃烧器减少氮氧化物的生成；通过扩大分解炉分级燃烧还原区、减少漏风、调整喷氨量，使窑尾氮氧化物排放浓度达到</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w:t>
      </w:r>
      <w:r>
        <w:rPr>
          <w:lang w:eastAsia="zh-CN"/>
        </w:rPr>
        <w:t>。</w:t>
      </w:r>
      <w:r>
        <w:rPr>
          <w:rFonts w:hint="eastAsia"/>
          <w:lang w:eastAsia="zh-CN"/>
        </w:rPr>
        <w:t>目前该企业</w:t>
      </w:r>
      <w:r>
        <w:rPr>
          <w:lang w:eastAsia="zh-CN"/>
        </w:rPr>
        <w:t>氮氧化物排放浓度</w:t>
      </w:r>
      <w:r>
        <w:rPr>
          <w:rFonts w:hint="eastAsia"/>
          <w:lang w:eastAsia="zh-CN"/>
        </w:rPr>
        <w:t>小于等于</w:t>
      </w:r>
      <w:r>
        <w:rPr>
          <w:rFonts w:hint="eastAsia"/>
          <w:lang w:eastAsia="zh-CN"/>
        </w:rPr>
        <w:t>5</w:t>
      </w:r>
      <w:r>
        <w:rPr>
          <w:lang w:eastAsia="zh-CN"/>
        </w:rPr>
        <w:t>0</w:t>
      </w:r>
      <w:r>
        <w:rPr>
          <w:lang w:eastAsia="zh-CN"/>
        </w:rPr>
        <w:t>毫克</w:t>
      </w:r>
      <w:r>
        <w:rPr>
          <w:lang w:eastAsia="zh-CN"/>
        </w:rPr>
        <w:t>/</w:t>
      </w:r>
      <w:r>
        <w:rPr>
          <w:lang w:eastAsia="zh-CN"/>
        </w:rPr>
        <w:t>立方米</w:t>
      </w:r>
      <w:r>
        <w:rPr>
          <w:rFonts w:hint="eastAsia"/>
          <w:lang w:eastAsia="zh-CN"/>
        </w:rPr>
        <w:t>占</w:t>
      </w:r>
      <w:r>
        <w:rPr>
          <w:lang w:eastAsia="zh-CN"/>
        </w:rPr>
        <w:t>99.32</w:t>
      </w:r>
      <w:r>
        <w:rPr>
          <w:rFonts w:hint="eastAsia"/>
          <w:lang w:eastAsia="zh-CN"/>
        </w:rPr>
        <w:t>%</w:t>
      </w:r>
      <w:r>
        <w:rPr>
          <w:rFonts w:hint="eastAsia"/>
          <w:lang w:eastAsia="zh-CN"/>
        </w:rPr>
        <w:t>，最大排放浓度为</w:t>
      </w:r>
      <w:r>
        <w:rPr>
          <w:rFonts w:hint="eastAsia"/>
          <w:lang w:eastAsia="zh-CN"/>
        </w:rPr>
        <w:t>5</w:t>
      </w:r>
      <w:r>
        <w:rPr>
          <w:lang w:eastAsia="zh-CN"/>
        </w:rPr>
        <w:t>9.981</w:t>
      </w:r>
      <w:r>
        <w:rPr>
          <w:rFonts w:hint="eastAsia"/>
          <w:lang w:eastAsia="zh-CN"/>
        </w:rPr>
        <w:t>毫克</w:t>
      </w:r>
      <w:r>
        <w:rPr>
          <w:rFonts w:hint="eastAsia"/>
          <w:lang w:eastAsia="zh-CN"/>
        </w:rPr>
        <w:t>/</w:t>
      </w:r>
      <w:r>
        <w:rPr>
          <w:rFonts w:hint="eastAsia"/>
          <w:lang w:eastAsia="zh-CN"/>
        </w:rPr>
        <w:t>立方米，一般出现在开停炉阶段。</w:t>
      </w:r>
    </w:p>
    <w:p w:rsidR="000A59DB" w:rsidRDefault="0030516F">
      <w:pPr>
        <w:ind w:firstLine="480"/>
        <w:rPr>
          <w:lang w:eastAsia="zh-CN"/>
        </w:rPr>
      </w:pPr>
      <w:r>
        <w:rPr>
          <w:rFonts w:hint="eastAsia"/>
          <w:lang w:eastAsia="zh-CN"/>
        </w:rPr>
        <w:t>调研数据表明，布袋除尘器、全系统综合脱硝可实现颗粒物、氮氧化物排放浓度能够长期稳定控制在</w:t>
      </w:r>
      <w:r>
        <w:rPr>
          <w:rFonts w:hint="eastAsia"/>
          <w:lang w:eastAsia="zh-CN"/>
        </w:rPr>
        <w:t>5</w:t>
      </w:r>
      <w:r>
        <w:rPr>
          <w:rFonts w:hint="eastAsia"/>
          <w:lang w:eastAsia="zh-CN"/>
        </w:rPr>
        <w:t>毫克</w:t>
      </w:r>
      <w:r>
        <w:rPr>
          <w:rFonts w:hint="eastAsia"/>
          <w:lang w:eastAsia="zh-CN"/>
        </w:rPr>
        <w:t>/</w:t>
      </w:r>
      <w:r>
        <w:rPr>
          <w:rFonts w:hint="eastAsia"/>
          <w:lang w:eastAsia="zh-CN"/>
        </w:rPr>
        <w:t>立方米、</w:t>
      </w:r>
      <w:r>
        <w:rPr>
          <w:lang w:eastAsia="zh-CN"/>
        </w:rPr>
        <w:t>50</w:t>
      </w:r>
      <w:r>
        <w:rPr>
          <w:rFonts w:hint="eastAsia"/>
          <w:lang w:eastAsia="zh-CN"/>
        </w:rPr>
        <w:t>毫克</w:t>
      </w:r>
      <w:r>
        <w:rPr>
          <w:rFonts w:hint="eastAsia"/>
          <w:lang w:eastAsia="zh-CN"/>
        </w:rPr>
        <w:t>/</w:t>
      </w:r>
      <w:r>
        <w:rPr>
          <w:rFonts w:hint="eastAsia"/>
          <w:lang w:eastAsia="zh-CN"/>
        </w:rPr>
        <w:t>立方米以下</w:t>
      </w:r>
      <w:r>
        <w:rPr>
          <w:lang w:eastAsia="zh-CN"/>
        </w:rPr>
        <w:t>。</w:t>
      </w:r>
    </w:p>
    <w:p w:rsidR="000A59DB" w:rsidRDefault="0030516F">
      <w:pPr>
        <w:ind w:firstLine="480"/>
        <w:rPr>
          <w:lang w:eastAsia="zh-CN"/>
        </w:rPr>
      </w:pPr>
      <w:r>
        <w:rPr>
          <w:rFonts w:hint="eastAsia"/>
          <w:lang w:eastAsia="zh-CN"/>
        </w:rPr>
        <w:t>③企业三</w:t>
      </w:r>
    </w:p>
    <w:p w:rsidR="000A59DB" w:rsidRDefault="0030516F">
      <w:pPr>
        <w:ind w:firstLine="480"/>
        <w:rPr>
          <w:bCs/>
          <w:lang w:eastAsia="zh-CN"/>
        </w:rPr>
      </w:pPr>
      <w:r>
        <w:rPr>
          <w:bCs/>
          <w:lang w:eastAsia="zh-CN"/>
        </w:rPr>
        <w:t>企业基本情况</w:t>
      </w:r>
      <w:r>
        <w:rPr>
          <w:rFonts w:hint="eastAsia"/>
          <w:bCs/>
          <w:lang w:eastAsia="zh-CN"/>
        </w:rPr>
        <w:t>：</w:t>
      </w:r>
      <w:r>
        <w:rPr>
          <w:bCs/>
          <w:lang w:eastAsia="zh-CN"/>
        </w:rPr>
        <w:t>该企业现有</w:t>
      </w:r>
      <w:r>
        <w:rPr>
          <w:bCs/>
          <w:lang w:eastAsia="zh-CN"/>
        </w:rPr>
        <w:t>3</w:t>
      </w:r>
      <w:r>
        <w:rPr>
          <w:rFonts w:hint="eastAsia"/>
          <w:bCs/>
          <w:lang w:eastAsia="zh-CN"/>
        </w:rPr>
        <w:t>条水泥熟料生产线</w:t>
      </w:r>
      <w:r>
        <w:rPr>
          <w:bCs/>
          <w:lang w:eastAsia="zh-CN"/>
        </w:rPr>
        <w:t>，</w:t>
      </w:r>
      <w:r>
        <w:rPr>
          <w:rFonts w:hint="eastAsia"/>
          <w:bCs/>
          <w:lang w:eastAsia="zh-CN"/>
        </w:rPr>
        <w:t>目前</w:t>
      </w:r>
      <w:r>
        <w:rPr>
          <w:rFonts w:hint="eastAsia"/>
          <w:bCs/>
          <w:lang w:eastAsia="zh-CN"/>
        </w:rPr>
        <w:t>3</w:t>
      </w:r>
      <w:r>
        <w:rPr>
          <w:rFonts w:hint="eastAsia"/>
          <w:bCs/>
          <w:lang w:eastAsia="zh-CN"/>
        </w:rPr>
        <w:t>条生产线已全部完成全系统综合脱硝改造工程。该生产线燃用原煤，窑尾废气颗粒物采用布袋除尘器处理工艺，烟气中氮氧化物采用全系统综合脱硝工艺</w:t>
      </w:r>
      <w:r>
        <w:rPr>
          <w:bCs/>
          <w:lang w:eastAsia="zh-CN"/>
        </w:rPr>
        <w:t>。</w:t>
      </w:r>
    </w:p>
    <w:p w:rsidR="000A59DB" w:rsidRDefault="0030516F">
      <w:pPr>
        <w:ind w:firstLine="480"/>
        <w:rPr>
          <w:bCs/>
          <w:lang w:eastAsia="zh-CN"/>
        </w:rPr>
      </w:pPr>
      <w:r>
        <w:rPr>
          <w:rFonts w:hint="eastAsia"/>
          <w:bCs/>
          <w:lang w:eastAsia="zh-CN"/>
        </w:rPr>
        <w:t>水泥窑窑尾烟气污染物统计：</w:t>
      </w:r>
      <w:r>
        <w:rPr>
          <w:rFonts w:hint="eastAsia"/>
          <w:lang w:eastAsia="zh-CN"/>
        </w:rPr>
        <w:t>标准编制组</w:t>
      </w:r>
      <w:r>
        <w:rPr>
          <w:lang w:eastAsia="zh-CN"/>
        </w:rPr>
        <w:t>收集了该企业</w:t>
      </w:r>
      <w:r>
        <w:rPr>
          <w:rFonts w:hint="eastAsia"/>
          <w:lang w:eastAsia="zh-CN"/>
        </w:rPr>
        <w:t>第二生产线水泥窑在完成全系统综合脱硝改造工程后的</w:t>
      </w:r>
      <w:r>
        <w:rPr>
          <w:lang w:eastAsia="zh-CN"/>
        </w:rPr>
        <w:t>3</w:t>
      </w:r>
      <w:r>
        <w:rPr>
          <w:rFonts w:hint="eastAsia"/>
          <w:lang w:eastAsia="zh-CN"/>
        </w:rPr>
        <w:t>个月连续在线监测数据</w:t>
      </w:r>
      <w:r>
        <w:rPr>
          <w:rFonts w:hint="eastAsia"/>
          <w:bCs/>
          <w:lang w:eastAsia="zh-CN"/>
        </w:rPr>
        <w:t>，数据时间段为</w:t>
      </w:r>
      <w:r>
        <w:rPr>
          <w:rFonts w:hint="eastAsia"/>
          <w:bCs/>
          <w:lang w:eastAsia="zh-CN"/>
        </w:rPr>
        <w:t>201</w:t>
      </w:r>
      <w:r>
        <w:rPr>
          <w:bCs/>
          <w:lang w:eastAsia="zh-CN"/>
        </w:rPr>
        <w:t>9</w:t>
      </w:r>
      <w:r>
        <w:rPr>
          <w:rFonts w:hint="eastAsia"/>
          <w:bCs/>
          <w:lang w:eastAsia="zh-CN"/>
        </w:rPr>
        <w:t>年</w:t>
      </w:r>
      <w:r>
        <w:rPr>
          <w:bCs/>
          <w:lang w:eastAsia="zh-CN"/>
        </w:rPr>
        <w:t>3</w:t>
      </w:r>
      <w:r>
        <w:rPr>
          <w:rFonts w:hint="eastAsia"/>
          <w:bCs/>
          <w:lang w:eastAsia="zh-CN"/>
        </w:rPr>
        <w:t>月</w:t>
      </w:r>
      <w:r>
        <w:rPr>
          <w:rFonts w:hint="eastAsia"/>
          <w:bCs/>
          <w:lang w:eastAsia="zh-CN"/>
        </w:rPr>
        <w:t>-201</w:t>
      </w:r>
      <w:r>
        <w:rPr>
          <w:bCs/>
          <w:lang w:eastAsia="zh-CN"/>
        </w:rPr>
        <w:t>9</w:t>
      </w:r>
      <w:r>
        <w:rPr>
          <w:rFonts w:hint="eastAsia"/>
          <w:bCs/>
          <w:lang w:eastAsia="zh-CN"/>
        </w:rPr>
        <w:t>年</w:t>
      </w:r>
      <w:r>
        <w:rPr>
          <w:bCs/>
          <w:lang w:eastAsia="zh-CN"/>
        </w:rPr>
        <w:t>5</w:t>
      </w:r>
      <w:r>
        <w:rPr>
          <w:rFonts w:hint="eastAsia"/>
          <w:bCs/>
          <w:lang w:eastAsia="zh-CN"/>
        </w:rPr>
        <w:t>月</w:t>
      </w:r>
      <w:r>
        <w:rPr>
          <w:bCs/>
          <w:lang w:eastAsia="zh-CN"/>
        </w:rPr>
        <w:t>，</w:t>
      </w:r>
      <w:r>
        <w:rPr>
          <w:rFonts w:hint="eastAsia"/>
          <w:bCs/>
          <w:lang w:eastAsia="zh-CN"/>
        </w:rPr>
        <w:t>剔除期间因错峰生产而停产的无效数据，正产生产情况下其污染物排放浓度情况</w:t>
      </w:r>
      <w:r>
        <w:rPr>
          <w:bCs/>
          <w:lang w:eastAsia="zh-CN"/>
        </w:rPr>
        <w:t>具体见表</w:t>
      </w:r>
      <w:r>
        <w:rPr>
          <w:bCs/>
          <w:lang w:eastAsia="zh-CN"/>
        </w:rPr>
        <w:t>6-10</w:t>
      </w:r>
      <w:r>
        <w:rPr>
          <w:bCs/>
          <w:lang w:eastAsia="zh-CN"/>
        </w:rPr>
        <w:t>和图</w:t>
      </w:r>
      <w:r>
        <w:rPr>
          <w:bCs/>
          <w:lang w:eastAsia="zh-CN"/>
        </w:rPr>
        <w:t>6-8</w:t>
      </w:r>
      <w:r>
        <w:rPr>
          <w:bCs/>
          <w:lang w:eastAsia="zh-CN"/>
        </w:rPr>
        <w:t>。</w:t>
      </w:r>
    </w:p>
    <w:p w:rsidR="000A59DB" w:rsidRDefault="0030516F">
      <w:pPr>
        <w:pStyle w:val="af8"/>
        <w:rPr>
          <w:rStyle w:val="afc"/>
          <w:rFonts w:ascii="Times New Roman"/>
          <w:sz w:val="21"/>
          <w:szCs w:val="21"/>
        </w:rPr>
      </w:pPr>
      <w:r>
        <w:rPr>
          <w:rStyle w:val="afc"/>
          <w:rFonts w:ascii="Times New Roman"/>
          <w:sz w:val="21"/>
          <w:szCs w:val="21"/>
        </w:rPr>
        <w:t>表</w:t>
      </w:r>
      <w:r>
        <w:rPr>
          <w:rStyle w:val="afc"/>
          <w:rFonts w:ascii="Times New Roman"/>
          <w:sz w:val="21"/>
          <w:szCs w:val="21"/>
        </w:rPr>
        <w:t xml:space="preserve">6-10   </w:t>
      </w:r>
      <w:r>
        <w:rPr>
          <w:rStyle w:val="afc"/>
          <w:rFonts w:ascii="Times New Roman"/>
          <w:sz w:val="21"/>
          <w:szCs w:val="21"/>
        </w:rPr>
        <w:t>企业</w:t>
      </w:r>
      <w:r>
        <w:rPr>
          <w:rStyle w:val="afc"/>
          <w:rFonts w:ascii="Times New Roman" w:hint="eastAsia"/>
          <w:sz w:val="21"/>
          <w:szCs w:val="21"/>
        </w:rPr>
        <w:t>三水泥</w:t>
      </w:r>
      <w:r>
        <w:rPr>
          <w:rStyle w:val="afc"/>
          <w:rFonts w:ascii="Times New Roman"/>
          <w:sz w:val="21"/>
          <w:szCs w:val="21"/>
        </w:rPr>
        <w:t>熟料生产线窑尾烟气在线监测数据统计表</w:t>
      </w:r>
    </w:p>
    <w:tbl>
      <w:tblPr>
        <w:tblpPr w:leftFromText="180" w:rightFromText="180" w:vertAnchor="text" w:horzAnchor="margin" w:tblpXSpec="center" w:tblpY="44"/>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55"/>
        <w:gridCol w:w="1210"/>
        <w:gridCol w:w="2265"/>
        <w:gridCol w:w="2265"/>
        <w:gridCol w:w="2265"/>
      </w:tblGrid>
      <w:tr w:rsidR="000A59DB">
        <w:trPr>
          <w:trHeight w:val="340"/>
        </w:trPr>
        <w:tc>
          <w:tcPr>
            <w:tcW w:w="2265" w:type="dxa"/>
            <w:gridSpan w:val="2"/>
            <w:vMerge w:val="restart"/>
            <w:vAlign w:val="center"/>
          </w:tcPr>
          <w:p w:rsidR="000A59DB" w:rsidRDefault="0030516F">
            <w:pPr>
              <w:pStyle w:val="af6"/>
            </w:pPr>
            <w:r>
              <w:t>主要污染物</w:t>
            </w:r>
          </w:p>
        </w:tc>
        <w:tc>
          <w:tcPr>
            <w:tcW w:w="6795" w:type="dxa"/>
            <w:gridSpan w:val="3"/>
            <w:vAlign w:val="center"/>
          </w:tcPr>
          <w:p w:rsidR="000A59DB" w:rsidRDefault="0030516F">
            <w:pPr>
              <w:pStyle w:val="af6"/>
            </w:pPr>
            <w:r>
              <w:t>水泥窑烟囱主要排放口</w:t>
            </w:r>
          </w:p>
        </w:tc>
      </w:tr>
      <w:tr w:rsidR="000A59DB">
        <w:trPr>
          <w:trHeight w:val="340"/>
        </w:trPr>
        <w:tc>
          <w:tcPr>
            <w:tcW w:w="2265" w:type="dxa"/>
            <w:gridSpan w:val="2"/>
            <w:vMerge/>
            <w:vAlign w:val="center"/>
          </w:tcPr>
          <w:p w:rsidR="000A59DB" w:rsidRDefault="000A59DB">
            <w:pPr>
              <w:pStyle w:val="af6"/>
            </w:pPr>
          </w:p>
        </w:tc>
        <w:tc>
          <w:tcPr>
            <w:tcW w:w="2265" w:type="dxa"/>
            <w:vAlign w:val="center"/>
          </w:tcPr>
          <w:p w:rsidR="000A59DB" w:rsidRDefault="0030516F">
            <w:pPr>
              <w:pStyle w:val="af6"/>
            </w:pPr>
            <w:r>
              <w:t>浓度范围</w:t>
            </w:r>
          </w:p>
        </w:tc>
        <w:tc>
          <w:tcPr>
            <w:tcW w:w="2265" w:type="dxa"/>
            <w:vAlign w:val="center"/>
          </w:tcPr>
          <w:p w:rsidR="000A59DB" w:rsidRDefault="0030516F">
            <w:pPr>
              <w:pStyle w:val="af6"/>
            </w:pPr>
            <w:r>
              <w:t>浓度分类</w:t>
            </w:r>
            <w:r>
              <w:rPr>
                <w:rFonts w:hint="eastAsia"/>
              </w:rPr>
              <w:t>（</w:t>
            </w:r>
            <w:r>
              <w:rPr>
                <w:rFonts w:hint="eastAsia"/>
              </w:rPr>
              <w:t>mg/m</w:t>
            </w:r>
            <w:r>
              <w:rPr>
                <w:rFonts w:hint="eastAsia"/>
                <w:vertAlign w:val="superscript"/>
              </w:rPr>
              <w:t>3</w:t>
            </w:r>
            <w:r>
              <w:rPr>
                <w:rFonts w:hint="eastAsia"/>
              </w:rPr>
              <w:t>）</w:t>
            </w:r>
          </w:p>
        </w:tc>
        <w:tc>
          <w:tcPr>
            <w:tcW w:w="2265" w:type="dxa"/>
            <w:vAlign w:val="center"/>
          </w:tcPr>
          <w:p w:rsidR="000A59DB" w:rsidRDefault="0030516F">
            <w:pPr>
              <w:pStyle w:val="af6"/>
            </w:pPr>
            <w:r>
              <w:t>占比</w:t>
            </w:r>
            <w:r>
              <w:rPr>
                <w:rFonts w:hint="eastAsia"/>
              </w:rPr>
              <w:t>（</w:t>
            </w:r>
            <w:r>
              <w:rPr>
                <w:rFonts w:hint="eastAsia"/>
              </w:rPr>
              <w:t>%</w:t>
            </w:r>
            <w:r>
              <w:rPr>
                <w:rFonts w:hint="eastAsia"/>
              </w:rPr>
              <w:t>）</w:t>
            </w:r>
          </w:p>
        </w:tc>
      </w:tr>
      <w:tr w:rsidR="000A59DB">
        <w:trPr>
          <w:trHeight w:val="340"/>
        </w:trPr>
        <w:tc>
          <w:tcPr>
            <w:tcW w:w="1055" w:type="dxa"/>
            <w:vMerge w:val="restart"/>
            <w:vAlign w:val="center"/>
          </w:tcPr>
          <w:p w:rsidR="000A59DB" w:rsidRDefault="0030516F">
            <w:pPr>
              <w:pStyle w:val="af6"/>
              <w:rPr>
                <w:vertAlign w:val="subscript"/>
              </w:rPr>
            </w:pPr>
            <w:r>
              <w:rPr>
                <w:rFonts w:hint="eastAsia"/>
              </w:rPr>
              <w:t>A</w:t>
            </w:r>
            <w:r>
              <w:rPr>
                <w:rFonts w:hint="eastAsia"/>
              </w:rPr>
              <w:t>线</w:t>
            </w:r>
          </w:p>
        </w:tc>
        <w:tc>
          <w:tcPr>
            <w:tcW w:w="1210" w:type="dxa"/>
            <w:vMerge w:val="restart"/>
            <w:vAlign w:val="center"/>
          </w:tcPr>
          <w:p w:rsidR="000A59DB" w:rsidRDefault="0030516F">
            <w:pPr>
              <w:pStyle w:val="af6"/>
              <w:rPr>
                <w:vertAlign w:val="subscript"/>
              </w:rPr>
            </w:pPr>
            <w:r>
              <w:t>颗粒物</w:t>
            </w:r>
          </w:p>
        </w:tc>
        <w:tc>
          <w:tcPr>
            <w:tcW w:w="2265" w:type="dxa"/>
            <w:vMerge w:val="restart"/>
            <w:vAlign w:val="center"/>
          </w:tcPr>
          <w:p w:rsidR="000A59DB" w:rsidRDefault="0030516F">
            <w:pPr>
              <w:pStyle w:val="af6"/>
            </w:pPr>
            <w:r>
              <w:rPr>
                <w:rFonts w:hint="eastAsia"/>
              </w:rPr>
              <w:t>1</w:t>
            </w:r>
            <w:r>
              <w:t>.68</w:t>
            </w:r>
            <w:r>
              <w:rPr>
                <w:rFonts w:hint="eastAsia"/>
              </w:rPr>
              <w:t>~</w:t>
            </w:r>
            <w:r>
              <w:t>9.54</w:t>
            </w:r>
          </w:p>
        </w:tc>
        <w:tc>
          <w:tcPr>
            <w:tcW w:w="2265" w:type="dxa"/>
            <w:vAlign w:val="center"/>
          </w:tcPr>
          <w:p w:rsidR="000A59DB" w:rsidRDefault="0030516F">
            <w:pPr>
              <w:pStyle w:val="af6"/>
            </w:pPr>
            <w:r>
              <w:t>≤10</w:t>
            </w:r>
          </w:p>
        </w:tc>
        <w:tc>
          <w:tcPr>
            <w:tcW w:w="2265" w:type="dxa"/>
            <w:vAlign w:val="center"/>
          </w:tcPr>
          <w:p w:rsidR="000A59DB" w:rsidRDefault="0030516F">
            <w:pPr>
              <w:pStyle w:val="af6"/>
            </w:pPr>
            <w:r>
              <w:rPr>
                <w:rFonts w:hint="eastAsia"/>
              </w:rPr>
              <w:t>1</w:t>
            </w:r>
            <w:r>
              <w:t>00</w:t>
            </w:r>
          </w:p>
        </w:tc>
      </w:tr>
      <w:tr w:rsidR="000A59DB">
        <w:trPr>
          <w:trHeight w:val="340"/>
        </w:trPr>
        <w:tc>
          <w:tcPr>
            <w:tcW w:w="1055" w:type="dxa"/>
            <w:vMerge/>
            <w:vAlign w:val="center"/>
          </w:tcPr>
          <w:p w:rsidR="000A59DB" w:rsidRDefault="000A59DB">
            <w:pPr>
              <w:pStyle w:val="af6"/>
            </w:pPr>
          </w:p>
        </w:tc>
        <w:tc>
          <w:tcPr>
            <w:tcW w:w="1210"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10</w:t>
            </w:r>
          </w:p>
        </w:tc>
        <w:tc>
          <w:tcPr>
            <w:tcW w:w="2265" w:type="dxa"/>
            <w:vAlign w:val="center"/>
          </w:tcPr>
          <w:p w:rsidR="000A59DB" w:rsidRDefault="0030516F">
            <w:pPr>
              <w:pStyle w:val="af6"/>
            </w:pPr>
            <w:r>
              <w:rPr>
                <w:rFonts w:hint="eastAsia"/>
              </w:rPr>
              <w:t>0</w:t>
            </w:r>
          </w:p>
        </w:tc>
      </w:tr>
      <w:tr w:rsidR="000A59DB">
        <w:trPr>
          <w:trHeight w:val="340"/>
        </w:trPr>
        <w:tc>
          <w:tcPr>
            <w:tcW w:w="1055" w:type="dxa"/>
            <w:vMerge/>
            <w:vAlign w:val="center"/>
          </w:tcPr>
          <w:p w:rsidR="000A59DB" w:rsidRDefault="000A59DB">
            <w:pPr>
              <w:pStyle w:val="af6"/>
              <w:rPr>
                <w:vertAlign w:val="subscript"/>
              </w:rPr>
            </w:pPr>
          </w:p>
        </w:tc>
        <w:tc>
          <w:tcPr>
            <w:tcW w:w="1210" w:type="dxa"/>
            <w:vMerge w:val="restart"/>
            <w:vAlign w:val="center"/>
          </w:tcPr>
          <w:p w:rsidR="000A59DB" w:rsidRDefault="0030516F">
            <w:pPr>
              <w:pStyle w:val="af6"/>
              <w:rPr>
                <w:vertAlign w:val="subscript"/>
              </w:rPr>
            </w:pPr>
            <w:r>
              <w:rPr>
                <w:rFonts w:hint="eastAsia"/>
              </w:rPr>
              <w:t>二氧化硫</w:t>
            </w:r>
          </w:p>
        </w:tc>
        <w:tc>
          <w:tcPr>
            <w:tcW w:w="2265" w:type="dxa"/>
            <w:vMerge w:val="restart"/>
            <w:vAlign w:val="center"/>
          </w:tcPr>
          <w:p w:rsidR="000A59DB" w:rsidRDefault="0030516F">
            <w:pPr>
              <w:pStyle w:val="af6"/>
            </w:pPr>
            <w:r>
              <w:rPr>
                <w:rFonts w:hint="eastAsia"/>
              </w:rPr>
              <w:t>0</w:t>
            </w:r>
            <w:r>
              <w:t>.86</w:t>
            </w:r>
            <w:r>
              <w:rPr>
                <w:rFonts w:hint="eastAsia"/>
              </w:rPr>
              <w:t>~</w:t>
            </w:r>
            <w:r>
              <w:t>19.03</w:t>
            </w:r>
          </w:p>
        </w:tc>
        <w:tc>
          <w:tcPr>
            <w:tcW w:w="2265" w:type="dxa"/>
            <w:vAlign w:val="center"/>
          </w:tcPr>
          <w:p w:rsidR="000A59DB" w:rsidRDefault="0030516F">
            <w:pPr>
              <w:pStyle w:val="af6"/>
            </w:pPr>
            <w:r>
              <w:t>≤30</w:t>
            </w:r>
          </w:p>
        </w:tc>
        <w:tc>
          <w:tcPr>
            <w:tcW w:w="2265" w:type="dxa"/>
            <w:vAlign w:val="center"/>
          </w:tcPr>
          <w:p w:rsidR="000A59DB" w:rsidRDefault="0030516F">
            <w:pPr>
              <w:pStyle w:val="af6"/>
            </w:pPr>
            <w:r>
              <w:rPr>
                <w:rFonts w:hint="eastAsia"/>
              </w:rPr>
              <w:t>1</w:t>
            </w:r>
            <w:r>
              <w:t>00</w:t>
            </w:r>
          </w:p>
        </w:tc>
      </w:tr>
      <w:tr w:rsidR="000A59DB">
        <w:trPr>
          <w:trHeight w:val="340"/>
        </w:trPr>
        <w:tc>
          <w:tcPr>
            <w:tcW w:w="1055" w:type="dxa"/>
            <w:vMerge/>
            <w:vAlign w:val="center"/>
          </w:tcPr>
          <w:p w:rsidR="000A59DB" w:rsidRDefault="000A59DB">
            <w:pPr>
              <w:pStyle w:val="af6"/>
            </w:pPr>
          </w:p>
        </w:tc>
        <w:tc>
          <w:tcPr>
            <w:tcW w:w="1210"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3</w:t>
            </w:r>
            <w:r>
              <w:rPr>
                <w:rFonts w:hint="eastAsia"/>
              </w:rPr>
              <w:t>0</w:t>
            </w:r>
          </w:p>
        </w:tc>
        <w:tc>
          <w:tcPr>
            <w:tcW w:w="2265" w:type="dxa"/>
            <w:vAlign w:val="center"/>
          </w:tcPr>
          <w:p w:rsidR="000A59DB" w:rsidRDefault="0030516F">
            <w:pPr>
              <w:pStyle w:val="af6"/>
            </w:pPr>
            <w:r>
              <w:rPr>
                <w:rFonts w:hint="eastAsia"/>
              </w:rPr>
              <w:t>0</w:t>
            </w:r>
          </w:p>
        </w:tc>
      </w:tr>
      <w:tr w:rsidR="000A59DB">
        <w:trPr>
          <w:trHeight w:val="340"/>
        </w:trPr>
        <w:tc>
          <w:tcPr>
            <w:tcW w:w="1055" w:type="dxa"/>
            <w:vMerge/>
            <w:vAlign w:val="center"/>
          </w:tcPr>
          <w:p w:rsidR="000A59DB" w:rsidRDefault="000A59DB">
            <w:pPr>
              <w:pStyle w:val="af6"/>
              <w:rPr>
                <w:vertAlign w:val="subscript"/>
              </w:rPr>
            </w:pPr>
          </w:p>
        </w:tc>
        <w:tc>
          <w:tcPr>
            <w:tcW w:w="1210" w:type="dxa"/>
            <w:vMerge w:val="restart"/>
            <w:vAlign w:val="center"/>
          </w:tcPr>
          <w:p w:rsidR="000A59DB" w:rsidRDefault="0030516F">
            <w:pPr>
              <w:pStyle w:val="af6"/>
              <w:rPr>
                <w:vertAlign w:val="subscript"/>
              </w:rPr>
            </w:pPr>
            <w:r>
              <w:rPr>
                <w:rFonts w:hint="eastAsia"/>
              </w:rPr>
              <w:t>氮氧化物</w:t>
            </w:r>
          </w:p>
        </w:tc>
        <w:tc>
          <w:tcPr>
            <w:tcW w:w="2265" w:type="dxa"/>
            <w:vMerge w:val="restart"/>
            <w:vAlign w:val="center"/>
          </w:tcPr>
          <w:p w:rsidR="000A59DB" w:rsidRDefault="0030516F">
            <w:pPr>
              <w:pStyle w:val="af6"/>
            </w:pPr>
            <w:r>
              <w:rPr>
                <w:rFonts w:hint="eastAsia"/>
              </w:rPr>
              <w:t>6</w:t>
            </w:r>
            <w:r>
              <w:t>.37</w:t>
            </w:r>
            <w:r>
              <w:rPr>
                <w:rFonts w:hint="eastAsia"/>
              </w:rPr>
              <w:t>~</w:t>
            </w:r>
            <w:r>
              <w:t>72.22</w:t>
            </w:r>
          </w:p>
        </w:tc>
        <w:tc>
          <w:tcPr>
            <w:tcW w:w="2265" w:type="dxa"/>
            <w:vAlign w:val="center"/>
          </w:tcPr>
          <w:p w:rsidR="000A59DB" w:rsidRDefault="0030516F">
            <w:pPr>
              <w:pStyle w:val="af6"/>
            </w:pPr>
            <w:r>
              <w:t>≤50</w:t>
            </w:r>
          </w:p>
        </w:tc>
        <w:tc>
          <w:tcPr>
            <w:tcW w:w="2265" w:type="dxa"/>
            <w:vAlign w:val="center"/>
          </w:tcPr>
          <w:p w:rsidR="000A59DB" w:rsidRDefault="0030516F">
            <w:pPr>
              <w:pStyle w:val="af6"/>
            </w:pPr>
            <w:r>
              <w:t>99.83</w:t>
            </w:r>
          </w:p>
        </w:tc>
      </w:tr>
      <w:tr w:rsidR="000A59DB">
        <w:trPr>
          <w:trHeight w:val="340"/>
        </w:trPr>
        <w:tc>
          <w:tcPr>
            <w:tcW w:w="1055" w:type="dxa"/>
            <w:vMerge/>
            <w:vAlign w:val="center"/>
          </w:tcPr>
          <w:p w:rsidR="000A59DB" w:rsidRDefault="000A59DB">
            <w:pPr>
              <w:pStyle w:val="af6"/>
            </w:pPr>
          </w:p>
        </w:tc>
        <w:tc>
          <w:tcPr>
            <w:tcW w:w="1210"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50</w:t>
            </w:r>
          </w:p>
        </w:tc>
        <w:tc>
          <w:tcPr>
            <w:tcW w:w="2265" w:type="dxa"/>
            <w:vAlign w:val="center"/>
          </w:tcPr>
          <w:p w:rsidR="000A59DB" w:rsidRDefault="0030516F">
            <w:pPr>
              <w:pStyle w:val="af6"/>
            </w:pPr>
            <w:r>
              <w:rPr>
                <w:rFonts w:hint="eastAsia"/>
              </w:rPr>
              <w:t>0</w:t>
            </w:r>
            <w:r>
              <w:t>.17</w:t>
            </w:r>
          </w:p>
        </w:tc>
      </w:tr>
      <w:tr w:rsidR="000A59DB">
        <w:trPr>
          <w:trHeight w:val="340"/>
        </w:trPr>
        <w:tc>
          <w:tcPr>
            <w:tcW w:w="1055" w:type="dxa"/>
            <w:vMerge w:val="restart"/>
            <w:vAlign w:val="center"/>
          </w:tcPr>
          <w:p w:rsidR="000A59DB" w:rsidRDefault="0030516F">
            <w:pPr>
              <w:pStyle w:val="af6"/>
            </w:pPr>
            <w:r>
              <w:rPr>
                <w:rFonts w:hint="eastAsia"/>
              </w:rPr>
              <w:t>B</w:t>
            </w:r>
            <w:r>
              <w:rPr>
                <w:rFonts w:hint="eastAsia"/>
              </w:rPr>
              <w:t>线</w:t>
            </w:r>
          </w:p>
        </w:tc>
        <w:tc>
          <w:tcPr>
            <w:tcW w:w="1210" w:type="dxa"/>
            <w:vMerge w:val="restart"/>
            <w:vAlign w:val="center"/>
          </w:tcPr>
          <w:p w:rsidR="000A59DB" w:rsidRDefault="0030516F">
            <w:pPr>
              <w:pStyle w:val="af6"/>
            </w:pPr>
            <w:r>
              <w:t>颗粒物</w:t>
            </w:r>
          </w:p>
        </w:tc>
        <w:tc>
          <w:tcPr>
            <w:tcW w:w="2265" w:type="dxa"/>
            <w:vMerge w:val="restart"/>
            <w:vAlign w:val="center"/>
          </w:tcPr>
          <w:p w:rsidR="000A59DB" w:rsidRDefault="0030516F">
            <w:pPr>
              <w:pStyle w:val="af6"/>
            </w:pPr>
            <w:r>
              <w:rPr>
                <w:rFonts w:hint="eastAsia"/>
              </w:rPr>
              <w:t>0</w:t>
            </w:r>
            <w:r>
              <w:t>.49</w:t>
            </w:r>
            <w:r>
              <w:rPr>
                <w:rFonts w:hint="eastAsia"/>
              </w:rPr>
              <w:t>~</w:t>
            </w:r>
            <w:r>
              <w:t>10.36</w:t>
            </w:r>
          </w:p>
        </w:tc>
        <w:tc>
          <w:tcPr>
            <w:tcW w:w="2265" w:type="dxa"/>
            <w:vAlign w:val="center"/>
          </w:tcPr>
          <w:p w:rsidR="000A59DB" w:rsidRDefault="0030516F">
            <w:pPr>
              <w:pStyle w:val="af6"/>
            </w:pPr>
            <w:r>
              <w:t>≤10</w:t>
            </w:r>
          </w:p>
        </w:tc>
        <w:tc>
          <w:tcPr>
            <w:tcW w:w="2265" w:type="dxa"/>
            <w:vAlign w:val="center"/>
          </w:tcPr>
          <w:p w:rsidR="000A59DB" w:rsidRDefault="0030516F">
            <w:pPr>
              <w:pStyle w:val="af6"/>
            </w:pPr>
            <w:r>
              <w:t>99.90</w:t>
            </w:r>
          </w:p>
        </w:tc>
      </w:tr>
      <w:tr w:rsidR="000A59DB">
        <w:trPr>
          <w:trHeight w:val="340"/>
        </w:trPr>
        <w:tc>
          <w:tcPr>
            <w:tcW w:w="1055" w:type="dxa"/>
            <w:vMerge/>
            <w:vAlign w:val="center"/>
          </w:tcPr>
          <w:p w:rsidR="000A59DB" w:rsidRDefault="000A59DB">
            <w:pPr>
              <w:pStyle w:val="af6"/>
            </w:pPr>
          </w:p>
        </w:tc>
        <w:tc>
          <w:tcPr>
            <w:tcW w:w="1210"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10</w:t>
            </w:r>
          </w:p>
        </w:tc>
        <w:tc>
          <w:tcPr>
            <w:tcW w:w="2265" w:type="dxa"/>
            <w:vAlign w:val="center"/>
          </w:tcPr>
          <w:p w:rsidR="000A59DB" w:rsidRDefault="0030516F">
            <w:pPr>
              <w:pStyle w:val="af6"/>
            </w:pPr>
            <w:r>
              <w:t>0.10</w:t>
            </w:r>
          </w:p>
        </w:tc>
      </w:tr>
      <w:tr w:rsidR="000A59DB">
        <w:trPr>
          <w:trHeight w:val="340"/>
        </w:trPr>
        <w:tc>
          <w:tcPr>
            <w:tcW w:w="1055" w:type="dxa"/>
            <w:vMerge/>
            <w:vAlign w:val="center"/>
          </w:tcPr>
          <w:p w:rsidR="000A59DB" w:rsidRDefault="000A59DB">
            <w:pPr>
              <w:pStyle w:val="af6"/>
            </w:pPr>
          </w:p>
        </w:tc>
        <w:tc>
          <w:tcPr>
            <w:tcW w:w="1210" w:type="dxa"/>
            <w:vMerge w:val="restart"/>
            <w:vAlign w:val="center"/>
          </w:tcPr>
          <w:p w:rsidR="000A59DB" w:rsidRDefault="0030516F">
            <w:pPr>
              <w:pStyle w:val="af6"/>
              <w:rPr>
                <w:vertAlign w:val="subscript"/>
              </w:rPr>
            </w:pPr>
            <w:r>
              <w:rPr>
                <w:rFonts w:hint="eastAsia"/>
              </w:rPr>
              <w:t>二氧化硫</w:t>
            </w:r>
          </w:p>
        </w:tc>
        <w:tc>
          <w:tcPr>
            <w:tcW w:w="2265" w:type="dxa"/>
            <w:vMerge w:val="restart"/>
            <w:vAlign w:val="center"/>
          </w:tcPr>
          <w:p w:rsidR="000A59DB" w:rsidRDefault="0030516F">
            <w:pPr>
              <w:pStyle w:val="af6"/>
            </w:pPr>
            <w:r>
              <w:rPr>
                <w:rFonts w:hint="eastAsia"/>
              </w:rPr>
              <w:t>0</w:t>
            </w:r>
            <w:r>
              <w:t>.4</w:t>
            </w:r>
            <w:r>
              <w:rPr>
                <w:rFonts w:hint="eastAsia"/>
              </w:rPr>
              <w:t>~</w:t>
            </w:r>
            <w:r>
              <w:t>7.17</w:t>
            </w:r>
          </w:p>
        </w:tc>
        <w:tc>
          <w:tcPr>
            <w:tcW w:w="2265" w:type="dxa"/>
            <w:vAlign w:val="center"/>
          </w:tcPr>
          <w:p w:rsidR="000A59DB" w:rsidRDefault="0030516F">
            <w:pPr>
              <w:pStyle w:val="af6"/>
            </w:pPr>
            <w:r>
              <w:t>≤3</w:t>
            </w:r>
            <w:r>
              <w:rPr>
                <w:rFonts w:hint="eastAsia"/>
              </w:rPr>
              <w:t>0</w:t>
            </w:r>
          </w:p>
        </w:tc>
        <w:tc>
          <w:tcPr>
            <w:tcW w:w="2265" w:type="dxa"/>
            <w:vAlign w:val="center"/>
          </w:tcPr>
          <w:p w:rsidR="000A59DB" w:rsidRDefault="0030516F">
            <w:pPr>
              <w:pStyle w:val="af6"/>
            </w:pPr>
            <w:r>
              <w:rPr>
                <w:rFonts w:hint="eastAsia"/>
              </w:rPr>
              <w:t>1</w:t>
            </w:r>
            <w:r>
              <w:t>00</w:t>
            </w:r>
          </w:p>
        </w:tc>
      </w:tr>
      <w:tr w:rsidR="000A59DB">
        <w:trPr>
          <w:trHeight w:val="340"/>
        </w:trPr>
        <w:tc>
          <w:tcPr>
            <w:tcW w:w="1055" w:type="dxa"/>
            <w:vMerge/>
            <w:vAlign w:val="center"/>
          </w:tcPr>
          <w:p w:rsidR="000A59DB" w:rsidRDefault="000A59DB">
            <w:pPr>
              <w:pStyle w:val="af6"/>
            </w:pPr>
          </w:p>
        </w:tc>
        <w:tc>
          <w:tcPr>
            <w:tcW w:w="1210"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3</w:t>
            </w:r>
            <w:r>
              <w:rPr>
                <w:rFonts w:hint="eastAsia"/>
              </w:rPr>
              <w:t>0</w:t>
            </w:r>
          </w:p>
        </w:tc>
        <w:tc>
          <w:tcPr>
            <w:tcW w:w="2265" w:type="dxa"/>
            <w:vAlign w:val="center"/>
          </w:tcPr>
          <w:p w:rsidR="000A59DB" w:rsidRDefault="0030516F">
            <w:pPr>
              <w:pStyle w:val="af6"/>
            </w:pPr>
            <w:r>
              <w:rPr>
                <w:rFonts w:hint="eastAsia"/>
              </w:rPr>
              <w:t>0</w:t>
            </w:r>
          </w:p>
        </w:tc>
      </w:tr>
      <w:tr w:rsidR="000A59DB">
        <w:trPr>
          <w:trHeight w:val="340"/>
        </w:trPr>
        <w:tc>
          <w:tcPr>
            <w:tcW w:w="1055" w:type="dxa"/>
            <w:vMerge/>
            <w:vAlign w:val="center"/>
          </w:tcPr>
          <w:p w:rsidR="000A59DB" w:rsidRDefault="000A59DB">
            <w:pPr>
              <w:pStyle w:val="af6"/>
            </w:pPr>
          </w:p>
        </w:tc>
        <w:tc>
          <w:tcPr>
            <w:tcW w:w="1210" w:type="dxa"/>
            <w:vMerge w:val="restart"/>
            <w:vAlign w:val="center"/>
          </w:tcPr>
          <w:p w:rsidR="000A59DB" w:rsidRDefault="0030516F">
            <w:pPr>
              <w:pStyle w:val="af6"/>
              <w:rPr>
                <w:vertAlign w:val="subscript"/>
              </w:rPr>
            </w:pPr>
            <w:r>
              <w:rPr>
                <w:rFonts w:hint="eastAsia"/>
              </w:rPr>
              <w:t>氮氧化物</w:t>
            </w:r>
          </w:p>
        </w:tc>
        <w:tc>
          <w:tcPr>
            <w:tcW w:w="2265" w:type="dxa"/>
            <w:vMerge w:val="restart"/>
            <w:vAlign w:val="center"/>
          </w:tcPr>
          <w:p w:rsidR="000A59DB" w:rsidRDefault="0030516F">
            <w:pPr>
              <w:pStyle w:val="af6"/>
            </w:pPr>
            <w:r>
              <w:rPr>
                <w:rFonts w:hint="eastAsia"/>
              </w:rPr>
              <w:t>2</w:t>
            </w:r>
            <w:r>
              <w:t>1.93</w:t>
            </w:r>
            <w:r>
              <w:rPr>
                <w:rFonts w:hint="eastAsia"/>
              </w:rPr>
              <w:t>~</w:t>
            </w:r>
            <w:r>
              <w:t>60.41</w:t>
            </w:r>
          </w:p>
        </w:tc>
        <w:tc>
          <w:tcPr>
            <w:tcW w:w="2265" w:type="dxa"/>
            <w:vAlign w:val="center"/>
          </w:tcPr>
          <w:p w:rsidR="000A59DB" w:rsidRDefault="0030516F">
            <w:pPr>
              <w:pStyle w:val="af6"/>
            </w:pPr>
            <w:r>
              <w:t>≤50</w:t>
            </w:r>
          </w:p>
        </w:tc>
        <w:tc>
          <w:tcPr>
            <w:tcW w:w="2265" w:type="dxa"/>
            <w:vAlign w:val="center"/>
          </w:tcPr>
          <w:p w:rsidR="000A59DB" w:rsidRDefault="0030516F">
            <w:pPr>
              <w:pStyle w:val="af6"/>
            </w:pPr>
            <w:r>
              <w:rPr>
                <w:rFonts w:hint="eastAsia"/>
              </w:rPr>
              <w:t>9</w:t>
            </w:r>
            <w:r>
              <w:t>9.20</w:t>
            </w:r>
          </w:p>
        </w:tc>
      </w:tr>
      <w:tr w:rsidR="000A59DB">
        <w:trPr>
          <w:trHeight w:val="340"/>
        </w:trPr>
        <w:tc>
          <w:tcPr>
            <w:tcW w:w="1055" w:type="dxa"/>
            <w:vMerge/>
            <w:vAlign w:val="center"/>
          </w:tcPr>
          <w:p w:rsidR="000A59DB" w:rsidRDefault="000A59DB">
            <w:pPr>
              <w:pStyle w:val="af6"/>
            </w:pPr>
          </w:p>
        </w:tc>
        <w:tc>
          <w:tcPr>
            <w:tcW w:w="1210"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50</w:t>
            </w:r>
          </w:p>
        </w:tc>
        <w:tc>
          <w:tcPr>
            <w:tcW w:w="2265" w:type="dxa"/>
            <w:vAlign w:val="center"/>
          </w:tcPr>
          <w:p w:rsidR="000A59DB" w:rsidRDefault="0030516F">
            <w:pPr>
              <w:pStyle w:val="af6"/>
            </w:pPr>
            <w:r>
              <w:rPr>
                <w:rFonts w:hint="eastAsia"/>
              </w:rPr>
              <w:t>0</w:t>
            </w:r>
            <w:r>
              <w:t>.80</w:t>
            </w:r>
          </w:p>
        </w:tc>
      </w:tr>
      <w:tr w:rsidR="000A59DB">
        <w:trPr>
          <w:trHeight w:val="340"/>
        </w:trPr>
        <w:tc>
          <w:tcPr>
            <w:tcW w:w="1055" w:type="dxa"/>
            <w:vMerge w:val="restart"/>
            <w:vAlign w:val="center"/>
          </w:tcPr>
          <w:p w:rsidR="000A59DB" w:rsidRDefault="0030516F">
            <w:pPr>
              <w:pStyle w:val="af6"/>
            </w:pPr>
            <w:r>
              <w:rPr>
                <w:rFonts w:hint="eastAsia"/>
              </w:rPr>
              <w:t>C</w:t>
            </w:r>
            <w:r>
              <w:rPr>
                <w:rFonts w:hint="eastAsia"/>
              </w:rPr>
              <w:t>线</w:t>
            </w:r>
          </w:p>
        </w:tc>
        <w:tc>
          <w:tcPr>
            <w:tcW w:w="1210" w:type="dxa"/>
            <w:vMerge w:val="restart"/>
            <w:vAlign w:val="center"/>
          </w:tcPr>
          <w:p w:rsidR="000A59DB" w:rsidRDefault="0030516F">
            <w:pPr>
              <w:pStyle w:val="af6"/>
            </w:pPr>
            <w:r>
              <w:t>颗粒物</w:t>
            </w:r>
          </w:p>
        </w:tc>
        <w:tc>
          <w:tcPr>
            <w:tcW w:w="2265" w:type="dxa"/>
            <w:vMerge w:val="restart"/>
            <w:vAlign w:val="center"/>
          </w:tcPr>
          <w:p w:rsidR="000A59DB" w:rsidRDefault="0030516F">
            <w:pPr>
              <w:pStyle w:val="af6"/>
            </w:pPr>
            <w:r>
              <w:t>0.58</w:t>
            </w:r>
            <w:r>
              <w:rPr>
                <w:rFonts w:hint="eastAsia"/>
              </w:rPr>
              <w:t>~1</w:t>
            </w:r>
            <w:r>
              <w:t>3.38</w:t>
            </w:r>
          </w:p>
        </w:tc>
        <w:tc>
          <w:tcPr>
            <w:tcW w:w="2265" w:type="dxa"/>
            <w:vAlign w:val="center"/>
          </w:tcPr>
          <w:p w:rsidR="000A59DB" w:rsidRDefault="0030516F">
            <w:pPr>
              <w:pStyle w:val="af6"/>
            </w:pPr>
            <w:r>
              <w:t>≤10</w:t>
            </w:r>
          </w:p>
        </w:tc>
        <w:tc>
          <w:tcPr>
            <w:tcW w:w="2265" w:type="dxa"/>
            <w:vAlign w:val="center"/>
          </w:tcPr>
          <w:p w:rsidR="000A59DB" w:rsidRDefault="0030516F">
            <w:pPr>
              <w:pStyle w:val="af6"/>
            </w:pPr>
            <w:r>
              <w:t>98.17</w:t>
            </w:r>
          </w:p>
        </w:tc>
      </w:tr>
      <w:tr w:rsidR="000A59DB">
        <w:trPr>
          <w:trHeight w:val="340"/>
        </w:trPr>
        <w:tc>
          <w:tcPr>
            <w:tcW w:w="1055" w:type="dxa"/>
            <w:vMerge/>
            <w:vAlign w:val="center"/>
          </w:tcPr>
          <w:p w:rsidR="000A59DB" w:rsidRDefault="000A59DB">
            <w:pPr>
              <w:pStyle w:val="af6"/>
            </w:pPr>
          </w:p>
        </w:tc>
        <w:tc>
          <w:tcPr>
            <w:tcW w:w="1210"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10</w:t>
            </w:r>
          </w:p>
        </w:tc>
        <w:tc>
          <w:tcPr>
            <w:tcW w:w="2265" w:type="dxa"/>
            <w:vAlign w:val="center"/>
          </w:tcPr>
          <w:p w:rsidR="000A59DB" w:rsidRDefault="0030516F">
            <w:pPr>
              <w:pStyle w:val="af6"/>
            </w:pPr>
            <w:r>
              <w:t>1.83</w:t>
            </w:r>
          </w:p>
        </w:tc>
      </w:tr>
      <w:tr w:rsidR="000A59DB">
        <w:trPr>
          <w:trHeight w:val="340"/>
        </w:trPr>
        <w:tc>
          <w:tcPr>
            <w:tcW w:w="1055" w:type="dxa"/>
            <w:vMerge/>
            <w:vAlign w:val="center"/>
          </w:tcPr>
          <w:p w:rsidR="000A59DB" w:rsidRDefault="000A59DB">
            <w:pPr>
              <w:pStyle w:val="af6"/>
            </w:pPr>
          </w:p>
        </w:tc>
        <w:tc>
          <w:tcPr>
            <w:tcW w:w="1210" w:type="dxa"/>
            <w:vMerge w:val="restart"/>
            <w:vAlign w:val="center"/>
          </w:tcPr>
          <w:p w:rsidR="000A59DB" w:rsidRDefault="0030516F">
            <w:pPr>
              <w:pStyle w:val="af6"/>
              <w:rPr>
                <w:vertAlign w:val="subscript"/>
              </w:rPr>
            </w:pPr>
            <w:r>
              <w:rPr>
                <w:rFonts w:hint="eastAsia"/>
              </w:rPr>
              <w:t>二氧化硫</w:t>
            </w:r>
          </w:p>
        </w:tc>
        <w:tc>
          <w:tcPr>
            <w:tcW w:w="2265" w:type="dxa"/>
            <w:vMerge w:val="restart"/>
            <w:vAlign w:val="center"/>
          </w:tcPr>
          <w:p w:rsidR="000A59DB" w:rsidRDefault="0030516F">
            <w:pPr>
              <w:pStyle w:val="af6"/>
            </w:pPr>
            <w:r>
              <w:rPr>
                <w:rFonts w:hint="eastAsia"/>
              </w:rPr>
              <w:t>0</w:t>
            </w:r>
            <w:r>
              <w:t>.28</w:t>
            </w:r>
            <w:r>
              <w:rPr>
                <w:rFonts w:hint="eastAsia"/>
              </w:rPr>
              <w:t>~</w:t>
            </w:r>
            <w:r>
              <w:t>14.74</w:t>
            </w:r>
          </w:p>
        </w:tc>
        <w:tc>
          <w:tcPr>
            <w:tcW w:w="2265" w:type="dxa"/>
            <w:vAlign w:val="center"/>
          </w:tcPr>
          <w:p w:rsidR="000A59DB" w:rsidRDefault="0030516F">
            <w:pPr>
              <w:pStyle w:val="af6"/>
            </w:pPr>
            <w:r>
              <w:t>≤3</w:t>
            </w:r>
            <w:r>
              <w:rPr>
                <w:rFonts w:hint="eastAsia"/>
              </w:rPr>
              <w:t>0</w:t>
            </w:r>
          </w:p>
        </w:tc>
        <w:tc>
          <w:tcPr>
            <w:tcW w:w="2265" w:type="dxa"/>
            <w:vAlign w:val="center"/>
          </w:tcPr>
          <w:p w:rsidR="000A59DB" w:rsidRDefault="0030516F">
            <w:pPr>
              <w:pStyle w:val="af6"/>
            </w:pPr>
            <w:r>
              <w:rPr>
                <w:rFonts w:hint="eastAsia"/>
              </w:rPr>
              <w:t>1</w:t>
            </w:r>
            <w:r>
              <w:t>00</w:t>
            </w:r>
          </w:p>
        </w:tc>
      </w:tr>
      <w:tr w:rsidR="000A59DB">
        <w:trPr>
          <w:trHeight w:val="340"/>
        </w:trPr>
        <w:tc>
          <w:tcPr>
            <w:tcW w:w="1055" w:type="dxa"/>
            <w:vMerge/>
            <w:vAlign w:val="center"/>
          </w:tcPr>
          <w:p w:rsidR="000A59DB" w:rsidRDefault="000A59DB">
            <w:pPr>
              <w:pStyle w:val="af6"/>
            </w:pPr>
          </w:p>
        </w:tc>
        <w:tc>
          <w:tcPr>
            <w:tcW w:w="1210"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3</w:t>
            </w:r>
            <w:r>
              <w:rPr>
                <w:rFonts w:hint="eastAsia"/>
              </w:rPr>
              <w:t>0</w:t>
            </w:r>
          </w:p>
        </w:tc>
        <w:tc>
          <w:tcPr>
            <w:tcW w:w="2265" w:type="dxa"/>
            <w:vAlign w:val="center"/>
          </w:tcPr>
          <w:p w:rsidR="000A59DB" w:rsidRDefault="0030516F">
            <w:pPr>
              <w:pStyle w:val="af6"/>
            </w:pPr>
            <w:r>
              <w:rPr>
                <w:rFonts w:hint="eastAsia"/>
              </w:rPr>
              <w:t>0</w:t>
            </w:r>
          </w:p>
        </w:tc>
      </w:tr>
      <w:tr w:rsidR="000A59DB">
        <w:trPr>
          <w:trHeight w:val="340"/>
        </w:trPr>
        <w:tc>
          <w:tcPr>
            <w:tcW w:w="1055" w:type="dxa"/>
            <w:vMerge/>
            <w:vAlign w:val="center"/>
          </w:tcPr>
          <w:p w:rsidR="000A59DB" w:rsidRDefault="000A59DB">
            <w:pPr>
              <w:pStyle w:val="af6"/>
            </w:pPr>
          </w:p>
        </w:tc>
        <w:tc>
          <w:tcPr>
            <w:tcW w:w="1210" w:type="dxa"/>
            <w:vMerge w:val="restart"/>
            <w:vAlign w:val="center"/>
          </w:tcPr>
          <w:p w:rsidR="000A59DB" w:rsidRDefault="0030516F">
            <w:pPr>
              <w:pStyle w:val="af6"/>
              <w:rPr>
                <w:vertAlign w:val="subscript"/>
              </w:rPr>
            </w:pPr>
            <w:r>
              <w:rPr>
                <w:rFonts w:hint="eastAsia"/>
              </w:rPr>
              <w:t>氮氧化物</w:t>
            </w:r>
          </w:p>
        </w:tc>
        <w:tc>
          <w:tcPr>
            <w:tcW w:w="2265" w:type="dxa"/>
            <w:vMerge w:val="restart"/>
            <w:vAlign w:val="center"/>
          </w:tcPr>
          <w:p w:rsidR="000A59DB" w:rsidRDefault="0030516F">
            <w:pPr>
              <w:pStyle w:val="af6"/>
            </w:pPr>
            <w:r>
              <w:rPr>
                <w:rFonts w:hint="eastAsia"/>
              </w:rPr>
              <w:t>1</w:t>
            </w:r>
            <w:r>
              <w:t>5.23</w:t>
            </w:r>
            <w:r>
              <w:rPr>
                <w:rFonts w:hint="eastAsia"/>
              </w:rPr>
              <w:t>~</w:t>
            </w:r>
            <w:r>
              <w:t>74.14</w:t>
            </w:r>
          </w:p>
        </w:tc>
        <w:tc>
          <w:tcPr>
            <w:tcW w:w="2265" w:type="dxa"/>
            <w:vAlign w:val="center"/>
          </w:tcPr>
          <w:p w:rsidR="000A59DB" w:rsidRDefault="0030516F">
            <w:pPr>
              <w:pStyle w:val="af6"/>
            </w:pPr>
            <w:r>
              <w:t>≤50</w:t>
            </w:r>
          </w:p>
        </w:tc>
        <w:tc>
          <w:tcPr>
            <w:tcW w:w="2265" w:type="dxa"/>
            <w:vAlign w:val="center"/>
          </w:tcPr>
          <w:p w:rsidR="000A59DB" w:rsidRDefault="0030516F">
            <w:pPr>
              <w:pStyle w:val="af6"/>
            </w:pPr>
            <w:r>
              <w:rPr>
                <w:rFonts w:hint="eastAsia"/>
              </w:rPr>
              <w:t>8</w:t>
            </w:r>
            <w:r>
              <w:t>1.43</w:t>
            </w:r>
          </w:p>
        </w:tc>
      </w:tr>
      <w:tr w:rsidR="000A59DB">
        <w:trPr>
          <w:trHeight w:val="340"/>
        </w:trPr>
        <w:tc>
          <w:tcPr>
            <w:tcW w:w="1055" w:type="dxa"/>
            <w:vMerge/>
            <w:vAlign w:val="center"/>
          </w:tcPr>
          <w:p w:rsidR="000A59DB" w:rsidRDefault="000A59DB">
            <w:pPr>
              <w:pStyle w:val="af6"/>
            </w:pPr>
          </w:p>
        </w:tc>
        <w:tc>
          <w:tcPr>
            <w:tcW w:w="1210" w:type="dxa"/>
            <w:vMerge/>
            <w:vAlign w:val="center"/>
          </w:tcPr>
          <w:p w:rsidR="000A59DB" w:rsidRDefault="000A59DB">
            <w:pPr>
              <w:pStyle w:val="af6"/>
            </w:pPr>
          </w:p>
        </w:tc>
        <w:tc>
          <w:tcPr>
            <w:tcW w:w="2265" w:type="dxa"/>
            <w:vMerge/>
            <w:vAlign w:val="center"/>
          </w:tcPr>
          <w:p w:rsidR="000A59DB" w:rsidRDefault="000A59DB">
            <w:pPr>
              <w:pStyle w:val="af6"/>
            </w:pPr>
          </w:p>
        </w:tc>
        <w:tc>
          <w:tcPr>
            <w:tcW w:w="2265" w:type="dxa"/>
            <w:vAlign w:val="center"/>
          </w:tcPr>
          <w:p w:rsidR="000A59DB" w:rsidRDefault="0030516F">
            <w:pPr>
              <w:pStyle w:val="af6"/>
            </w:pPr>
            <w:r>
              <w:t>＞</w:t>
            </w:r>
            <w:r>
              <w:t>50</w:t>
            </w:r>
          </w:p>
        </w:tc>
        <w:tc>
          <w:tcPr>
            <w:tcW w:w="2265" w:type="dxa"/>
            <w:vAlign w:val="center"/>
          </w:tcPr>
          <w:p w:rsidR="000A59DB" w:rsidRDefault="0030516F">
            <w:pPr>
              <w:pStyle w:val="af6"/>
            </w:pPr>
            <w:r>
              <w:rPr>
                <w:rFonts w:hint="eastAsia"/>
              </w:rPr>
              <w:t>1</w:t>
            </w:r>
            <w:r>
              <w:t>8.57</w:t>
            </w:r>
          </w:p>
        </w:tc>
      </w:tr>
    </w:tbl>
    <w:tbl>
      <w:tblPr>
        <w:tblW w:w="9080" w:type="dxa"/>
        <w:tblInd w:w="103" w:type="dxa"/>
        <w:tblLayout w:type="fixed"/>
        <w:tblLook w:val="04A0"/>
      </w:tblPr>
      <w:tblGrid>
        <w:gridCol w:w="9080"/>
      </w:tblGrid>
      <w:tr w:rsidR="000A59DB">
        <w:trPr>
          <w:trHeight w:val="340"/>
        </w:trPr>
        <w:tc>
          <w:tcPr>
            <w:tcW w:w="9080" w:type="dxa"/>
            <w:vAlign w:val="center"/>
          </w:tcPr>
          <w:p w:rsidR="000A59DB" w:rsidRDefault="00AD6863">
            <w:pPr>
              <w:pStyle w:val="afa"/>
            </w:pPr>
            <w:r>
              <w:pict>
                <v:shape id="图表 139" o:spid="_x0000_i1052" type="#_x0000_t75" style="width:5in;height:3in">
                  <v:imagedata r:id="rId46" o:title=""/>
                </v:shape>
              </w:pict>
            </w:r>
          </w:p>
        </w:tc>
      </w:tr>
      <w:tr w:rsidR="000A59DB">
        <w:trPr>
          <w:trHeight w:val="340"/>
        </w:trPr>
        <w:tc>
          <w:tcPr>
            <w:tcW w:w="9080" w:type="dxa"/>
            <w:vAlign w:val="center"/>
          </w:tcPr>
          <w:p w:rsidR="000A59DB" w:rsidRDefault="00AD6863">
            <w:pPr>
              <w:pStyle w:val="afa"/>
            </w:pPr>
            <w:r>
              <w:pict>
                <v:shape id="图表 171" o:spid="_x0000_i1053" type="#_x0000_t75" style="width:5in;height:3in">
                  <v:imagedata r:id="rId47" o:title=""/>
                </v:shape>
              </w:pict>
            </w:r>
          </w:p>
          <w:p w:rsidR="000A59DB" w:rsidRDefault="00AD6863">
            <w:pPr>
              <w:pStyle w:val="afa"/>
            </w:pPr>
            <w:r>
              <w:pict>
                <v:shape id="图表 29" o:spid="_x0000_i1054" type="#_x0000_t75" style="width:359.25pt;height:3in">
                  <v:imagedata r:id="rId48" o:title=""/>
                </v:shape>
              </w:pict>
            </w:r>
          </w:p>
        </w:tc>
      </w:tr>
      <w:tr w:rsidR="000A59DB">
        <w:trPr>
          <w:trHeight w:val="340"/>
        </w:trPr>
        <w:tc>
          <w:tcPr>
            <w:tcW w:w="9080" w:type="dxa"/>
            <w:vAlign w:val="center"/>
          </w:tcPr>
          <w:p w:rsidR="000A59DB" w:rsidRDefault="0030516F">
            <w:pPr>
              <w:pStyle w:val="a"/>
            </w:pPr>
            <w:r>
              <w:rPr>
                <w:rStyle w:val="afc"/>
                <w:rFonts w:ascii="Times New Roman" w:hint="eastAsia"/>
                <w:sz w:val="21"/>
              </w:rPr>
              <w:t>企业三</w:t>
            </w:r>
            <w:r>
              <w:rPr>
                <w:rStyle w:val="afc"/>
                <w:rFonts w:ascii="Times New Roman" w:hint="eastAsia"/>
                <w:sz w:val="21"/>
              </w:rPr>
              <w:t>A</w:t>
            </w:r>
            <w:r>
              <w:rPr>
                <w:rStyle w:val="afc"/>
                <w:rFonts w:ascii="Times New Roman" w:hint="eastAsia"/>
                <w:sz w:val="21"/>
              </w:rPr>
              <w:t>线水泥</w:t>
            </w:r>
            <w:r>
              <w:rPr>
                <w:rStyle w:val="afc"/>
                <w:rFonts w:ascii="Times New Roman"/>
                <w:sz w:val="21"/>
              </w:rPr>
              <w:t>熟料生产线水泥窑窑尾烟气排放浓度</w:t>
            </w:r>
            <w:r>
              <w:rPr>
                <w:rStyle w:val="afc"/>
                <w:rFonts w:ascii="Times New Roman" w:hint="eastAsia"/>
                <w:sz w:val="21"/>
              </w:rPr>
              <w:t>区间</w:t>
            </w:r>
            <w:r>
              <w:rPr>
                <w:rStyle w:val="afc"/>
                <w:rFonts w:ascii="Times New Roman"/>
                <w:sz w:val="21"/>
              </w:rPr>
              <w:t>图</w:t>
            </w:r>
          </w:p>
        </w:tc>
      </w:tr>
    </w:tbl>
    <w:p w:rsidR="000A59DB" w:rsidRDefault="00AD6863">
      <w:pPr>
        <w:pStyle w:val="a7"/>
        <w:spacing w:line="240" w:lineRule="atLeast"/>
        <w:ind w:firstLineChars="0" w:firstLine="0"/>
        <w:jc w:val="center"/>
        <w:rPr>
          <w:rFonts w:ascii="Times New Roman" w:hAnsi="Times New Roman" w:cs="Times New Roman"/>
          <w:color w:val="auto"/>
          <w:sz w:val="24"/>
          <w:szCs w:val="24"/>
        </w:rPr>
      </w:pPr>
      <w:r w:rsidRPr="0096406E">
        <w:rPr>
          <w:color w:val="auto"/>
        </w:rPr>
        <w:pict>
          <v:shape id="图表 141" o:spid="_x0000_i1055" type="#_x0000_t75" style="width:5in;height:3in">
            <v:imagedata r:id="rId49" o:title=""/>
          </v:shape>
        </w:pict>
      </w:r>
    </w:p>
    <w:p w:rsidR="000A59DB" w:rsidRDefault="00AD6863">
      <w:pPr>
        <w:pStyle w:val="a7"/>
        <w:spacing w:line="240" w:lineRule="atLeast"/>
        <w:ind w:firstLineChars="0" w:firstLine="0"/>
        <w:jc w:val="center"/>
        <w:rPr>
          <w:rFonts w:ascii="Times New Roman" w:hAnsi="Times New Roman" w:cs="Times New Roman"/>
          <w:color w:val="auto"/>
          <w:sz w:val="24"/>
          <w:szCs w:val="24"/>
        </w:rPr>
      </w:pPr>
      <w:r w:rsidRPr="0096406E">
        <w:rPr>
          <w:color w:val="auto"/>
        </w:rPr>
        <w:pict>
          <v:shape id="图表 172" o:spid="_x0000_i1056" type="#_x0000_t75" style="width:5in;height:3in">
            <v:imagedata r:id="rId50" o:title=""/>
          </v:shape>
        </w:pict>
      </w:r>
    </w:p>
    <w:p w:rsidR="000A59DB" w:rsidRDefault="00AD6863">
      <w:pPr>
        <w:pStyle w:val="a7"/>
        <w:spacing w:line="240" w:lineRule="atLeast"/>
        <w:ind w:firstLineChars="0" w:firstLine="0"/>
        <w:jc w:val="center"/>
        <w:rPr>
          <w:rFonts w:ascii="Times New Roman" w:hAnsi="Times New Roman" w:cs="Times New Roman"/>
          <w:color w:val="auto"/>
          <w:sz w:val="24"/>
          <w:szCs w:val="24"/>
        </w:rPr>
      </w:pPr>
      <w:r w:rsidRPr="0096406E">
        <w:rPr>
          <w:color w:val="auto"/>
        </w:rPr>
        <w:pict>
          <v:shape id="图表 34" o:spid="_x0000_i1057" type="#_x0000_t75" style="width:359.25pt;height:3in">
            <v:imagedata r:id="rId51" o:title=""/>
          </v:shape>
        </w:pict>
      </w:r>
    </w:p>
    <w:p w:rsidR="000A59DB" w:rsidRDefault="0030516F">
      <w:pPr>
        <w:pStyle w:val="a"/>
        <w:rPr>
          <w:rFonts w:cs="Times New Roman"/>
          <w:sz w:val="24"/>
          <w:szCs w:val="24"/>
        </w:rPr>
      </w:pPr>
      <w:r>
        <w:rPr>
          <w:rStyle w:val="afc"/>
          <w:rFonts w:ascii="Times New Roman" w:hint="eastAsia"/>
          <w:sz w:val="21"/>
        </w:rPr>
        <w:t>企业三</w:t>
      </w:r>
      <w:r>
        <w:rPr>
          <w:rStyle w:val="afc"/>
          <w:rFonts w:ascii="Times New Roman" w:hint="eastAsia"/>
          <w:sz w:val="21"/>
        </w:rPr>
        <w:t>B</w:t>
      </w:r>
      <w:r>
        <w:rPr>
          <w:rStyle w:val="afc"/>
          <w:rFonts w:ascii="Times New Roman" w:hint="eastAsia"/>
          <w:sz w:val="21"/>
        </w:rPr>
        <w:t>线水泥</w:t>
      </w:r>
      <w:r>
        <w:rPr>
          <w:rStyle w:val="afc"/>
          <w:rFonts w:ascii="Times New Roman"/>
          <w:sz w:val="21"/>
        </w:rPr>
        <w:t>熟料生产线水泥窑窑尾烟气排放浓度</w:t>
      </w:r>
      <w:r>
        <w:rPr>
          <w:rStyle w:val="afc"/>
          <w:rFonts w:ascii="Times New Roman" w:hint="eastAsia"/>
          <w:sz w:val="21"/>
        </w:rPr>
        <w:t>区间</w:t>
      </w:r>
      <w:r>
        <w:rPr>
          <w:rStyle w:val="afc"/>
          <w:rFonts w:ascii="Times New Roman"/>
          <w:sz w:val="21"/>
        </w:rPr>
        <w:t>图</w:t>
      </w:r>
    </w:p>
    <w:p w:rsidR="000A59DB" w:rsidRDefault="00AD6863">
      <w:pPr>
        <w:pStyle w:val="a7"/>
        <w:spacing w:line="240" w:lineRule="atLeast"/>
        <w:ind w:firstLineChars="0" w:firstLine="0"/>
        <w:jc w:val="center"/>
        <w:rPr>
          <w:rFonts w:ascii="Times New Roman" w:hAnsi="Times New Roman" w:cs="Times New Roman"/>
          <w:color w:val="auto"/>
          <w:sz w:val="24"/>
          <w:szCs w:val="24"/>
        </w:rPr>
      </w:pPr>
      <w:r w:rsidRPr="0096406E">
        <w:rPr>
          <w:color w:val="auto"/>
        </w:rPr>
        <w:pict>
          <v:shape id="图表 142" o:spid="_x0000_i1058" type="#_x0000_t75" style="width:5in;height:3in">
            <v:imagedata r:id="rId52" o:title=""/>
          </v:shape>
        </w:pict>
      </w:r>
    </w:p>
    <w:p w:rsidR="000A59DB" w:rsidRDefault="00AD6863">
      <w:pPr>
        <w:pStyle w:val="a7"/>
        <w:spacing w:line="240" w:lineRule="atLeast"/>
        <w:ind w:firstLineChars="0" w:firstLine="0"/>
        <w:jc w:val="center"/>
        <w:rPr>
          <w:rFonts w:ascii="Times New Roman" w:hAnsi="Times New Roman" w:cs="Times New Roman"/>
          <w:color w:val="auto"/>
          <w:sz w:val="24"/>
          <w:szCs w:val="24"/>
        </w:rPr>
      </w:pPr>
      <w:r w:rsidRPr="0096406E">
        <w:rPr>
          <w:color w:val="auto"/>
        </w:rPr>
        <w:pict>
          <v:shape id="图表 173" o:spid="_x0000_i1059" type="#_x0000_t75" style="width:5in;height:3in">
            <v:imagedata r:id="rId53" o:title=""/>
          </v:shape>
        </w:pict>
      </w:r>
    </w:p>
    <w:p w:rsidR="000A59DB" w:rsidRDefault="00AD6863">
      <w:pPr>
        <w:pStyle w:val="a7"/>
        <w:spacing w:line="240" w:lineRule="atLeast"/>
        <w:ind w:firstLineChars="0" w:firstLine="0"/>
        <w:jc w:val="center"/>
        <w:rPr>
          <w:rFonts w:ascii="Times New Roman" w:hAnsi="Times New Roman" w:cs="Times New Roman"/>
          <w:color w:val="auto"/>
          <w:sz w:val="24"/>
          <w:szCs w:val="24"/>
        </w:rPr>
      </w:pPr>
      <w:r w:rsidRPr="0096406E">
        <w:rPr>
          <w:color w:val="auto"/>
        </w:rPr>
        <w:pict>
          <v:shape id="图表 37" o:spid="_x0000_i1060" type="#_x0000_t75" style="width:359.25pt;height:3in">
            <v:imagedata r:id="rId54" o:title=""/>
          </v:shape>
        </w:pict>
      </w:r>
    </w:p>
    <w:p w:rsidR="000A59DB" w:rsidRDefault="0030516F">
      <w:pPr>
        <w:pStyle w:val="a"/>
        <w:rPr>
          <w:rFonts w:cs="Times New Roman"/>
          <w:sz w:val="24"/>
          <w:szCs w:val="24"/>
        </w:rPr>
      </w:pPr>
      <w:r>
        <w:rPr>
          <w:rStyle w:val="afc"/>
          <w:rFonts w:ascii="Times New Roman" w:hint="eastAsia"/>
          <w:sz w:val="21"/>
        </w:rPr>
        <w:t>企业三</w:t>
      </w:r>
      <w:r>
        <w:rPr>
          <w:rStyle w:val="afc"/>
          <w:rFonts w:ascii="Times New Roman" w:hint="eastAsia"/>
          <w:sz w:val="21"/>
        </w:rPr>
        <w:t>C</w:t>
      </w:r>
      <w:r>
        <w:rPr>
          <w:rStyle w:val="afc"/>
          <w:rFonts w:ascii="Times New Roman" w:hint="eastAsia"/>
          <w:sz w:val="21"/>
        </w:rPr>
        <w:t>线水泥</w:t>
      </w:r>
      <w:r>
        <w:rPr>
          <w:rStyle w:val="afc"/>
          <w:rFonts w:ascii="Times New Roman"/>
          <w:sz w:val="21"/>
        </w:rPr>
        <w:t>熟料生产线水泥窑窑尾烟气排放浓度</w:t>
      </w:r>
      <w:r>
        <w:rPr>
          <w:rStyle w:val="afc"/>
          <w:rFonts w:ascii="Times New Roman" w:hint="eastAsia"/>
          <w:sz w:val="21"/>
        </w:rPr>
        <w:t>区间</w:t>
      </w:r>
      <w:r>
        <w:rPr>
          <w:rStyle w:val="afc"/>
          <w:rFonts w:ascii="Times New Roman"/>
          <w:sz w:val="21"/>
        </w:rPr>
        <w:t>图</w:t>
      </w:r>
    </w:p>
    <w:p w:rsidR="000A59DB" w:rsidRDefault="0030516F">
      <w:pPr>
        <w:ind w:firstLine="480"/>
        <w:rPr>
          <w:lang w:eastAsia="zh-CN"/>
        </w:rPr>
      </w:pPr>
      <w:r>
        <w:rPr>
          <w:lang w:eastAsia="zh-CN"/>
        </w:rPr>
        <w:t>根据表</w:t>
      </w:r>
      <w:r>
        <w:rPr>
          <w:lang w:eastAsia="zh-CN"/>
        </w:rPr>
        <w:t>6-10</w:t>
      </w:r>
      <w:r>
        <w:rPr>
          <w:lang w:eastAsia="zh-CN"/>
        </w:rPr>
        <w:t>可知，该企业</w:t>
      </w:r>
      <w:r>
        <w:rPr>
          <w:rFonts w:hint="eastAsia"/>
          <w:lang w:eastAsia="zh-CN"/>
        </w:rPr>
        <w:t>201</w:t>
      </w:r>
      <w:r>
        <w:rPr>
          <w:lang w:eastAsia="zh-CN"/>
        </w:rPr>
        <w:t>9</w:t>
      </w:r>
      <w:r>
        <w:rPr>
          <w:rFonts w:hint="eastAsia"/>
          <w:lang w:eastAsia="zh-CN"/>
        </w:rPr>
        <w:t>年</w:t>
      </w:r>
      <w:r>
        <w:rPr>
          <w:lang w:eastAsia="zh-CN"/>
        </w:rPr>
        <w:t>3</w:t>
      </w:r>
      <w:r>
        <w:rPr>
          <w:rFonts w:hint="eastAsia"/>
          <w:lang w:eastAsia="zh-CN"/>
        </w:rPr>
        <w:t>月</w:t>
      </w:r>
      <w:r>
        <w:rPr>
          <w:rFonts w:hint="eastAsia"/>
          <w:lang w:eastAsia="zh-CN"/>
        </w:rPr>
        <w:t>-2019</w:t>
      </w:r>
      <w:r>
        <w:rPr>
          <w:rFonts w:hint="eastAsia"/>
          <w:lang w:eastAsia="zh-CN"/>
        </w:rPr>
        <w:t>年</w:t>
      </w:r>
      <w:r>
        <w:rPr>
          <w:lang w:eastAsia="zh-CN"/>
        </w:rPr>
        <w:t>5</w:t>
      </w:r>
      <w:r>
        <w:rPr>
          <w:rFonts w:hint="eastAsia"/>
          <w:lang w:eastAsia="zh-CN"/>
        </w:rPr>
        <w:t>月</w:t>
      </w:r>
      <w:r>
        <w:rPr>
          <w:lang w:eastAsia="zh-CN"/>
        </w:rPr>
        <w:t>颗粒物排放浓度在</w:t>
      </w:r>
      <w:r>
        <w:rPr>
          <w:lang w:eastAsia="zh-CN"/>
        </w:rPr>
        <w:t>0.49</w:t>
      </w:r>
      <w:r>
        <w:rPr>
          <w:rFonts w:hint="eastAsia"/>
          <w:lang w:eastAsia="zh-CN"/>
        </w:rPr>
        <w:t>~</w:t>
      </w:r>
      <w:r>
        <w:rPr>
          <w:lang w:eastAsia="zh-CN"/>
        </w:rPr>
        <w:t>13.38</w:t>
      </w:r>
      <w:r>
        <w:rPr>
          <w:lang w:eastAsia="zh-CN"/>
        </w:rPr>
        <w:t>毫克</w:t>
      </w:r>
      <w:r>
        <w:rPr>
          <w:lang w:eastAsia="zh-CN"/>
        </w:rPr>
        <w:t>/</w:t>
      </w:r>
      <w:r>
        <w:rPr>
          <w:lang w:eastAsia="zh-CN"/>
        </w:rPr>
        <w:t>立方米，</w:t>
      </w:r>
      <w:r>
        <w:rPr>
          <w:rFonts w:hint="eastAsia"/>
          <w:lang w:eastAsia="zh-CN"/>
        </w:rPr>
        <w:t>其中颗粒物</w:t>
      </w:r>
      <w:r>
        <w:rPr>
          <w:lang w:eastAsia="zh-CN"/>
        </w:rPr>
        <w:t>排放浓度</w:t>
      </w:r>
      <w:r>
        <w:rPr>
          <w:rFonts w:hint="eastAsia"/>
          <w:lang w:eastAsia="zh-CN"/>
        </w:rPr>
        <w:t>小于等于</w:t>
      </w:r>
      <w:r>
        <w:rPr>
          <w:lang w:eastAsia="zh-CN"/>
        </w:rPr>
        <w:t>100</w:t>
      </w:r>
      <w:r>
        <w:rPr>
          <w:lang w:eastAsia="zh-CN"/>
        </w:rPr>
        <w:t>毫克</w:t>
      </w:r>
      <w:r>
        <w:rPr>
          <w:lang w:eastAsia="zh-CN"/>
        </w:rPr>
        <w:t>/</w:t>
      </w:r>
      <w:r>
        <w:rPr>
          <w:lang w:eastAsia="zh-CN"/>
        </w:rPr>
        <w:t>立方米</w:t>
      </w:r>
      <w:r>
        <w:rPr>
          <w:rFonts w:hint="eastAsia"/>
          <w:lang w:eastAsia="zh-CN"/>
        </w:rPr>
        <w:t>占</w:t>
      </w:r>
      <w:r>
        <w:rPr>
          <w:lang w:eastAsia="zh-CN"/>
        </w:rPr>
        <w:t>99.31</w:t>
      </w:r>
      <w:r>
        <w:rPr>
          <w:rFonts w:hint="eastAsia"/>
          <w:lang w:eastAsia="zh-CN"/>
        </w:rPr>
        <w:t>%</w:t>
      </w:r>
      <w:r>
        <w:rPr>
          <w:rFonts w:hint="eastAsia"/>
          <w:lang w:eastAsia="zh-CN"/>
        </w:rPr>
        <w:t>，大于</w:t>
      </w:r>
      <w:r>
        <w:rPr>
          <w:lang w:eastAsia="zh-CN"/>
        </w:rPr>
        <w:t>100</w:t>
      </w:r>
      <w:r>
        <w:rPr>
          <w:lang w:eastAsia="zh-CN"/>
        </w:rPr>
        <w:t>毫克</w:t>
      </w:r>
      <w:r>
        <w:rPr>
          <w:lang w:eastAsia="zh-CN"/>
        </w:rPr>
        <w:t>/</w:t>
      </w:r>
      <w:r>
        <w:rPr>
          <w:lang w:eastAsia="zh-CN"/>
        </w:rPr>
        <w:t>立方米</w:t>
      </w:r>
      <w:r>
        <w:rPr>
          <w:rFonts w:hint="eastAsia"/>
          <w:lang w:eastAsia="zh-CN"/>
        </w:rPr>
        <w:t>占</w:t>
      </w:r>
      <w:r>
        <w:rPr>
          <w:lang w:eastAsia="zh-CN"/>
        </w:rPr>
        <w:t>0.69</w:t>
      </w:r>
      <w:r>
        <w:rPr>
          <w:rFonts w:hint="eastAsia"/>
          <w:lang w:eastAsia="zh-CN"/>
        </w:rPr>
        <w:t>%</w:t>
      </w:r>
      <w:r>
        <w:rPr>
          <w:lang w:eastAsia="zh-CN"/>
        </w:rPr>
        <w:t>；二氧化硫浓度在</w:t>
      </w:r>
      <w:r>
        <w:rPr>
          <w:lang w:eastAsia="zh-CN"/>
        </w:rPr>
        <w:t>0.28</w:t>
      </w:r>
      <w:r>
        <w:rPr>
          <w:rFonts w:hint="eastAsia"/>
          <w:lang w:eastAsia="zh-CN"/>
        </w:rPr>
        <w:t>~</w:t>
      </w:r>
      <w:r>
        <w:rPr>
          <w:lang w:eastAsia="zh-CN"/>
        </w:rPr>
        <w:t>19.03</w:t>
      </w:r>
      <w:r>
        <w:rPr>
          <w:lang w:eastAsia="zh-CN"/>
        </w:rPr>
        <w:t>毫克</w:t>
      </w:r>
      <w:r>
        <w:rPr>
          <w:lang w:eastAsia="zh-CN"/>
        </w:rPr>
        <w:t>/</w:t>
      </w:r>
      <w:r>
        <w:rPr>
          <w:lang w:eastAsia="zh-CN"/>
        </w:rPr>
        <w:t>立方米，二氧化硫浓度均小于等于</w:t>
      </w:r>
      <w:r>
        <w:rPr>
          <w:lang w:eastAsia="zh-CN"/>
        </w:rPr>
        <w:t>30</w:t>
      </w:r>
      <w:r>
        <w:rPr>
          <w:lang w:eastAsia="zh-CN"/>
        </w:rPr>
        <w:t>毫克</w:t>
      </w:r>
      <w:r>
        <w:rPr>
          <w:lang w:eastAsia="zh-CN"/>
        </w:rPr>
        <w:t>/</w:t>
      </w:r>
      <w:r>
        <w:rPr>
          <w:lang w:eastAsia="zh-CN"/>
        </w:rPr>
        <w:t>立方米；氮氧化物排放浓度为</w:t>
      </w:r>
      <w:r>
        <w:rPr>
          <w:lang w:eastAsia="zh-CN"/>
        </w:rPr>
        <w:t>6.37</w:t>
      </w:r>
      <w:r>
        <w:rPr>
          <w:rFonts w:hint="eastAsia"/>
          <w:lang w:eastAsia="zh-CN"/>
        </w:rPr>
        <w:t>~</w:t>
      </w:r>
      <w:r>
        <w:rPr>
          <w:lang w:eastAsia="zh-CN"/>
        </w:rPr>
        <w:t>74.14</w:t>
      </w:r>
      <w:r>
        <w:rPr>
          <w:lang w:eastAsia="zh-CN"/>
        </w:rPr>
        <w:t>毫克</w:t>
      </w:r>
      <w:r>
        <w:rPr>
          <w:lang w:eastAsia="zh-CN"/>
        </w:rPr>
        <w:t>/</w:t>
      </w:r>
      <w:r>
        <w:rPr>
          <w:lang w:eastAsia="zh-CN"/>
        </w:rPr>
        <w:t>立方米，</w:t>
      </w:r>
      <w:r>
        <w:rPr>
          <w:rFonts w:hint="eastAsia"/>
          <w:lang w:eastAsia="zh-CN"/>
        </w:rPr>
        <w:t>其中</w:t>
      </w:r>
      <w:r>
        <w:rPr>
          <w:lang w:eastAsia="zh-CN"/>
        </w:rPr>
        <w:t>氮氧化物排放浓度</w:t>
      </w:r>
      <w:r>
        <w:rPr>
          <w:rFonts w:hint="eastAsia"/>
          <w:lang w:eastAsia="zh-CN"/>
        </w:rPr>
        <w:t>小于等于</w:t>
      </w:r>
      <w:r>
        <w:rPr>
          <w:rFonts w:hint="eastAsia"/>
          <w:lang w:eastAsia="zh-CN"/>
        </w:rPr>
        <w:t>5</w:t>
      </w:r>
      <w:r>
        <w:rPr>
          <w:lang w:eastAsia="zh-CN"/>
        </w:rPr>
        <w:t>0</w:t>
      </w:r>
      <w:r>
        <w:rPr>
          <w:lang w:eastAsia="zh-CN"/>
        </w:rPr>
        <w:t>毫克</w:t>
      </w:r>
      <w:r>
        <w:rPr>
          <w:lang w:eastAsia="zh-CN"/>
        </w:rPr>
        <w:t>/</w:t>
      </w:r>
      <w:r>
        <w:rPr>
          <w:lang w:eastAsia="zh-CN"/>
        </w:rPr>
        <w:t>立方米</w:t>
      </w:r>
      <w:r>
        <w:rPr>
          <w:rFonts w:hint="eastAsia"/>
          <w:lang w:eastAsia="zh-CN"/>
        </w:rPr>
        <w:t>占</w:t>
      </w:r>
      <w:r>
        <w:rPr>
          <w:lang w:eastAsia="zh-CN"/>
        </w:rPr>
        <w:t>92.97</w:t>
      </w:r>
      <w:r>
        <w:rPr>
          <w:rFonts w:hint="eastAsia"/>
          <w:lang w:eastAsia="zh-CN"/>
        </w:rPr>
        <w:t>%</w:t>
      </w:r>
      <w:r>
        <w:rPr>
          <w:rFonts w:hint="eastAsia"/>
          <w:lang w:eastAsia="zh-CN"/>
        </w:rPr>
        <w:t>，大于</w:t>
      </w:r>
      <w:r>
        <w:rPr>
          <w:rFonts w:hint="eastAsia"/>
          <w:lang w:eastAsia="zh-CN"/>
        </w:rPr>
        <w:t>5</w:t>
      </w:r>
      <w:r>
        <w:rPr>
          <w:lang w:eastAsia="zh-CN"/>
        </w:rPr>
        <w:t>0</w:t>
      </w:r>
      <w:r>
        <w:rPr>
          <w:lang w:eastAsia="zh-CN"/>
        </w:rPr>
        <w:t>毫克</w:t>
      </w:r>
      <w:r>
        <w:rPr>
          <w:lang w:eastAsia="zh-CN"/>
        </w:rPr>
        <w:t>/</w:t>
      </w:r>
      <w:r>
        <w:rPr>
          <w:lang w:eastAsia="zh-CN"/>
        </w:rPr>
        <w:t>立方米</w:t>
      </w:r>
      <w:r>
        <w:rPr>
          <w:rFonts w:hint="eastAsia"/>
          <w:lang w:eastAsia="zh-CN"/>
        </w:rPr>
        <w:t>占</w:t>
      </w:r>
      <w:r>
        <w:rPr>
          <w:lang w:eastAsia="zh-CN"/>
        </w:rPr>
        <w:t>7.03</w:t>
      </w:r>
      <w:r>
        <w:rPr>
          <w:rFonts w:hint="eastAsia"/>
          <w:lang w:eastAsia="zh-CN"/>
        </w:rPr>
        <w:t>%</w:t>
      </w:r>
      <w:r>
        <w:rPr>
          <w:lang w:eastAsia="zh-CN"/>
        </w:rPr>
        <w:t>。</w:t>
      </w:r>
    </w:p>
    <w:p w:rsidR="000A59DB" w:rsidRDefault="0030516F">
      <w:pPr>
        <w:ind w:firstLine="480"/>
        <w:rPr>
          <w:lang w:eastAsia="zh-CN"/>
        </w:rPr>
      </w:pPr>
      <w:r>
        <w:rPr>
          <w:lang w:eastAsia="zh-CN"/>
        </w:rPr>
        <w:t>该企业目前采用</w:t>
      </w:r>
      <w:r>
        <w:rPr>
          <w:rFonts w:hint="eastAsia"/>
          <w:lang w:eastAsia="zh-CN"/>
        </w:rPr>
        <w:t>布袋除尘器对水泥窑颗粒物进行处理；脱硝工艺采用全系统综合脱硝，源头上实现入料精细管理，煅烧过程中严格通过控制烧成温度，同时通过采用低氧、低氮、控高温的低氮燃烧器减少氮氧化物的生成；通过扩大分解炉分级燃烧还原区、减少漏风、调整喷氨量，使窑尾氮氧化物排放浓度达到</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w:t>
      </w:r>
      <w:r>
        <w:rPr>
          <w:lang w:eastAsia="zh-CN"/>
        </w:rPr>
        <w:t>。</w:t>
      </w:r>
      <w:r>
        <w:rPr>
          <w:rFonts w:hint="eastAsia"/>
          <w:lang w:eastAsia="zh-CN"/>
        </w:rPr>
        <w:t>目前该企业</w:t>
      </w:r>
      <w:r>
        <w:rPr>
          <w:lang w:eastAsia="zh-CN"/>
        </w:rPr>
        <w:t>氮氧化物排放浓度</w:t>
      </w:r>
      <w:r>
        <w:rPr>
          <w:rFonts w:hint="eastAsia"/>
          <w:lang w:eastAsia="zh-CN"/>
        </w:rPr>
        <w:t>小于等于</w:t>
      </w:r>
      <w:r>
        <w:rPr>
          <w:rFonts w:hint="eastAsia"/>
          <w:lang w:eastAsia="zh-CN"/>
        </w:rPr>
        <w:t>5</w:t>
      </w:r>
      <w:r>
        <w:rPr>
          <w:lang w:eastAsia="zh-CN"/>
        </w:rPr>
        <w:t>0</w:t>
      </w:r>
      <w:r>
        <w:rPr>
          <w:lang w:eastAsia="zh-CN"/>
        </w:rPr>
        <w:t>毫克</w:t>
      </w:r>
      <w:r>
        <w:rPr>
          <w:lang w:eastAsia="zh-CN"/>
        </w:rPr>
        <w:t>/</w:t>
      </w:r>
      <w:r>
        <w:rPr>
          <w:lang w:eastAsia="zh-CN"/>
        </w:rPr>
        <w:t>立方米</w:t>
      </w:r>
      <w:r>
        <w:rPr>
          <w:rFonts w:hint="eastAsia"/>
          <w:lang w:eastAsia="zh-CN"/>
        </w:rPr>
        <w:t>占</w:t>
      </w:r>
      <w:r>
        <w:rPr>
          <w:lang w:eastAsia="zh-CN"/>
        </w:rPr>
        <w:t>92.97</w:t>
      </w:r>
      <w:r>
        <w:rPr>
          <w:rFonts w:hint="eastAsia"/>
          <w:lang w:eastAsia="zh-CN"/>
        </w:rPr>
        <w:t>%</w:t>
      </w:r>
      <w:r>
        <w:rPr>
          <w:rFonts w:hint="eastAsia"/>
          <w:lang w:eastAsia="zh-CN"/>
        </w:rPr>
        <w:t>，最大排放浓度为</w:t>
      </w:r>
      <w:r>
        <w:rPr>
          <w:lang w:eastAsia="zh-CN"/>
        </w:rPr>
        <w:t>74.14</w:t>
      </w:r>
      <w:r>
        <w:rPr>
          <w:rFonts w:hint="eastAsia"/>
          <w:lang w:eastAsia="zh-CN"/>
        </w:rPr>
        <w:t>毫克</w:t>
      </w:r>
      <w:r>
        <w:rPr>
          <w:rFonts w:hint="eastAsia"/>
          <w:lang w:eastAsia="zh-CN"/>
        </w:rPr>
        <w:t>/</w:t>
      </w:r>
      <w:r>
        <w:rPr>
          <w:rFonts w:hint="eastAsia"/>
          <w:lang w:eastAsia="zh-CN"/>
        </w:rPr>
        <w:t>立方米，一般出现在开停炉阶段。</w:t>
      </w:r>
    </w:p>
    <w:p w:rsidR="000A59DB" w:rsidRDefault="0030516F">
      <w:pPr>
        <w:ind w:firstLine="480"/>
        <w:rPr>
          <w:lang w:eastAsia="zh-CN"/>
        </w:rPr>
      </w:pPr>
      <w:r>
        <w:rPr>
          <w:rFonts w:hint="eastAsia"/>
          <w:lang w:eastAsia="zh-CN"/>
        </w:rPr>
        <w:t>调研数据表明，布袋除尘器、全系统综合脱硝可实现颗粒物、氮氧化物排放浓度能够控制在</w:t>
      </w:r>
      <w:r>
        <w:rPr>
          <w:rFonts w:hint="eastAsia"/>
          <w:lang w:eastAsia="zh-CN"/>
        </w:rPr>
        <w:t>5</w:t>
      </w:r>
      <w:r>
        <w:rPr>
          <w:rFonts w:hint="eastAsia"/>
          <w:lang w:eastAsia="zh-CN"/>
        </w:rPr>
        <w:t>毫克</w:t>
      </w:r>
      <w:r>
        <w:rPr>
          <w:rFonts w:hint="eastAsia"/>
          <w:lang w:eastAsia="zh-CN"/>
        </w:rPr>
        <w:t>/</w:t>
      </w:r>
      <w:r>
        <w:rPr>
          <w:rFonts w:hint="eastAsia"/>
          <w:lang w:eastAsia="zh-CN"/>
        </w:rPr>
        <w:t>立方米、</w:t>
      </w:r>
      <w:r>
        <w:rPr>
          <w:lang w:eastAsia="zh-CN"/>
        </w:rPr>
        <w:t>50</w:t>
      </w:r>
      <w:r>
        <w:rPr>
          <w:rFonts w:hint="eastAsia"/>
          <w:lang w:eastAsia="zh-CN"/>
        </w:rPr>
        <w:t>毫克</w:t>
      </w:r>
      <w:r>
        <w:rPr>
          <w:rFonts w:hint="eastAsia"/>
          <w:lang w:eastAsia="zh-CN"/>
        </w:rPr>
        <w:t>/</w:t>
      </w:r>
      <w:r>
        <w:rPr>
          <w:rFonts w:hint="eastAsia"/>
          <w:lang w:eastAsia="zh-CN"/>
        </w:rPr>
        <w:t>立方米以下</w:t>
      </w:r>
      <w:r>
        <w:rPr>
          <w:lang w:eastAsia="zh-CN"/>
        </w:rPr>
        <w:t>。</w:t>
      </w:r>
    </w:p>
    <w:bookmarkEnd w:id="191"/>
    <w:p w:rsidR="000A59DB" w:rsidRDefault="0030516F">
      <w:pPr>
        <w:ind w:firstLine="480"/>
        <w:rPr>
          <w:lang w:eastAsia="zh-CN"/>
        </w:rPr>
      </w:pPr>
      <w:r>
        <w:rPr>
          <w:rFonts w:hint="eastAsia"/>
          <w:lang w:eastAsia="zh-CN"/>
        </w:rPr>
        <w:t>（</w:t>
      </w:r>
      <w:r>
        <w:rPr>
          <w:rFonts w:hint="eastAsia"/>
          <w:lang w:eastAsia="zh-CN"/>
        </w:rPr>
        <w:t>2</w:t>
      </w:r>
      <w:r>
        <w:rPr>
          <w:rFonts w:hint="eastAsia"/>
          <w:lang w:eastAsia="zh-CN"/>
        </w:rPr>
        <w:t>）省外典型企业</w:t>
      </w:r>
    </w:p>
    <w:p w:rsidR="000A59DB" w:rsidRDefault="0030516F">
      <w:pPr>
        <w:ind w:firstLine="480"/>
        <w:rPr>
          <w:lang w:eastAsia="zh-CN"/>
        </w:rPr>
      </w:pPr>
      <w:r>
        <w:rPr>
          <w:rFonts w:hint="eastAsia"/>
          <w:lang w:eastAsia="zh-CN"/>
        </w:rPr>
        <w:t>根据《河北省大气污染防治工作领导小组办公室关于建立重点行业超低排放（审的治理）示范引领制度的通知》，我省水泥行业超低排放氮氧化物排放浓度为</w:t>
      </w:r>
      <w:r>
        <w:rPr>
          <w:rFonts w:hint="eastAsia"/>
          <w:lang w:eastAsia="zh-CN"/>
        </w:rPr>
        <w:t>5</w:t>
      </w:r>
      <w:r>
        <w:rPr>
          <w:lang w:eastAsia="zh-CN"/>
        </w:rPr>
        <w:t>0 mg/m</w:t>
      </w:r>
      <w:r>
        <w:rPr>
          <w:vertAlign w:val="superscript"/>
          <w:lang w:eastAsia="zh-CN"/>
        </w:rPr>
        <w:t>3</w:t>
      </w:r>
      <w:r>
        <w:rPr>
          <w:rFonts w:hint="eastAsia"/>
          <w:lang w:eastAsia="zh-CN"/>
        </w:rPr>
        <w:t>，针对水泥企业有组织废气的最主要排放环节——水泥窑窑尾废气，</w:t>
      </w:r>
      <w:r>
        <w:rPr>
          <w:lang w:eastAsia="zh-CN"/>
        </w:rPr>
        <w:t>本标准编制组对</w:t>
      </w:r>
      <w:r>
        <w:rPr>
          <w:rFonts w:hint="eastAsia"/>
          <w:lang w:eastAsia="zh-CN"/>
        </w:rPr>
        <w:t>外</w:t>
      </w:r>
      <w:r>
        <w:rPr>
          <w:lang w:eastAsia="zh-CN"/>
        </w:rPr>
        <w:t>省</w:t>
      </w:r>
      <w:r>
        <w:rPr>
          <w:lang w:eastAsia="zh-CN"/>
        </w:rPr>
        <w:t>2</w:t>
      </w:r>
      <w:r>
        <w:rPr>
          <w:lang w:eastAsia="zh-CN"/>
        </w:rPr>
        <w:t>家</w:t>
      </w:r>
      <w:r>
        <w:rPr>
          <w:rFonts w:hint="eastAsia"/>
          <w:lang w:eastAsia="zh-CN"/>
        </w:rPr>
        <w:t>已做脱硝工艺改造的水泥</w:t>
      </w:r>
      <w:r>
        <w:rPr>
          <w:lang w:eastAsia="zh-CN"/>
        </w:rPr>
        <w:t>企业进行调研分析。基本具体调研案例如下：</w:t>
      </w:r>
    </w:p>
    <w:p w:rsidR="000A59DB" w:rsidRDefault="0030516F">
      <w:pPr>
        <w:ind w:firstLine="480"/>
        <w:rPr>
          <w:lang w:eastAsia="zh-CN"/>
        </w:rPr>
      </w:pPr>
      <w:r>
        <w:rPr>
          <w:rFonts w:hint="eastAsia"/>
          <w:lang w:eastAsia="zh-CN"/>
        </w:rPr>
        <w:t>①</w:t>
      </w:r>
      <w:r>
        <w:rPr>
          <w:lang w:eastAsia="zh-CN"/>
        </w:rPr>
        <w:t>企业</w:t>
      </w:r>
      <w:r>
        <w:rPr>
          <w:rFonts w:hint="eastAsia"/>
          <w:lang w:eastAsia="zh-CN"/>
        </w:rPr>
        <w:t>一</w:t>
      </w:r>
    </w:p>
    <w:p w:rsidR="000A59DB" w:rsidRDefault="0030516F">
      <w:pPr>
        <w:ind w:firstLine="480"/>
        <w:rPr>
          <w:lang w:eastAsia="zh-CN"/>
        </w:rPr>
      </w:pPr>
      <w:r>
        <w:rPr>
          <w:lang w:eastAsia="zh-CN"/>
        </w:rPr>
        <w:t>企业基本情况</w:t>
      </w:r>
      <w:r>
        <w:rPr>
          <w:rFonts w:hint="eastAsia"/>
          <w:lang w:eastAsia="zh-CN"/>
        </w:rPr>
        <w:t>：</w:t>
      </w:r>
      <w:r>
        <w:rPr>
          <w:lang w:eastAsia="zh-CN"/>
        </w:rPr>
        <w:t>该企业现有</w:t>
      </w:r>
      <w:r>
        <w:rPr>
          <w:lang w:eastAsia="zh-CN"/>
        </w:rPr>
        <w:t>1</w:t>
      </w:r>
      <w:r>
        <w:rPr>
          <w:rFonts w:hint="eastAsia"/>
          <w:lang w:eastAsia="zh-CN"/>
        </w:rPr>
        <w:t>条</w:t>
      </w:r>
      <w:r>
        <w:rPr>
          <w:lang w:eastAsia="zh-CN"/>
        </w:rPr>
        <w:t>32</w:t>
      </w:r>
      <w:r>
        <w:rPr>
          <w:rFonts w:hint="eastAsia"/>
          <w:lang w:eastAsia="zh-CN"/>
        </w:rPr>
        <w:t>00t/d</w:t>
      </w:r>
      <w:r>
        <w:rPr>
          <w:rFonts w:hint="eastAsia"/>
          <w:lang w:eastAsia="zh-CN"/>
        </w:rPr>
        <w:t>水泥熟料生产线</w:t>
      </w:r>
      <w:r>
        <w:rPr>
          <w:lang w:eastAsia="zh-CN"/>
        </w:rPr>
        <w:t>，</w:t>
      </w:r>
      <w:r>
        <w:rPr>
          <w:rFonts w:hint="eastAsia"/>
          <w:lang w:eastAsia="zh-CN"/>
        </w:rPr>
        <w:t>燃用原煤，烟气脱硝工艺采用热碳催化还原脱硝技术</w:t>
      </w:r>
      <w:r>
        <w:rPr>
          <w:lang w:eastAsia="zh-CN"/>
        </w:rPr>
        <w:t>。</w:t>
      </w:r>
    </w:p>
    <w:p w:rsidR="000A59DB" w:rsidRDefault="0030516F">
      <w:pPr>
        <w:ind w:firstLine="480"/>
        <w:rPr>
          <w:lang w:eastAsia="zh-CN"/>
        </w:rPr>
      </w:pPr>
      <w:r>
        <w:rPr>
          <w:rFonts w:hint="eastAsia"/>
          <w:lang w:eastAsia="zh-CN"/>
        </w:rPr>
        <w:t>水泥窑窑尾烟气污染物统计：标准编制</w:t>
      </w:r>
      <w:r>
        <w:rPr>
          <w:lang w:eastAsia="zh-CN"/>
        </w:rPr>
        <w:t>组收集了该企业</w:t>
      </w:r>
      <w:r>
        <w:rPr>
          <w:rFonts w:hint="eastAsia"/>
          <w:lang w:eastAsia="zh-CN"/>
        </w:rPr>
        <w:t>水泥窑</w:t>
      </w:r>
      <w:r>
        <w:rPr>
          <w:lang w:eastAsia="zh-CN"/>
        </w:rPr>
        <w:t>窑尾烟气</w:t>
      </w:r>
      <w:r>
        <w:rPr>
          <w:rFonts w:hint="eastAsia"/>
          <w:lang w:eastAsia="zh-CN"/>
        </w:rPr>
        <w:t>201</w:t>
      </w:r>
      <w:r>
        <w:rPr>
          <w:lang w:eastAsia="zh-CN"/>
        </w:rPr>
        <w:t>9</w:t>
      </w:r>
      <w:r>
        <w:rPr>
          <w:rFonts w:hint="eastAsia"/>
          <w:lang w:eastAsia="zh-CN"/>
        </w:rPr>
        <w:t>年</w:t>
      </w:r>
      <w:r>
        <w:rPr>
          <w:lang w:eastAsia="zh-CN"/>
        </w:rPr>
        <w:t>1</w:t>
      </w:r>
      <w:r>
        <w:rPr>
          <w:rFonts w:hint="eastAsia"/>
          <w:lang w:eastAsia="zh-CN"/>
        </w:rPr>
        <w:t>月</w:t>
      </w:r>
      <w:r>
        <w:rPr>
          <w:rFonts w:hint="eastAsia"/>
          <w:lang w:eastAsia="zh-CN"/>
        </w:rPr>
        <w:t>-20</w:t>
      </w:r>
      <w:r>
        <w:rPr>
          <w:lang w:eastAsia="zh-CN"/>
        </w:rPr>
        <w:t>19</w:t>
      </w:r>
      <w:r>
        <w:rPr>
          <w:rFonts w:hint="eastAsia"/>
          <w:lang w:eastAsia="zh-CN"/>
        </w:rPr>
        <w:t>年</w:t>
      </w:r>
      <w:r>
        <w:rPr>
          <w:lang w:eastAsia="zh-CN"/>
        </w:rPr>
        <w:t>2</w:t>
      </w:r>
      <w:r>
        <w:rPr>
          <w:rFonts w:hint="eastAsia"/>
          <w:lang w:eastAsia="zh-CN"/>
        </w:rPr>
        <w:t>月</w:t>
      </w:r>
      <w:r>
        <w:rPr>
          <w:lang w:eastAsia="zh-CN"/>
        </w:rPr>
        <w:t>的在线监测数据，并统计、分析了其主要污染物的排放情况，具体见表</w:t>
      </w:r>
      <w:r>
        <w:rPr>
          <w:lang w:eastAsia="zh-CN"/>
        </w:rPr>
        <w:t>6-11</w:t>
      </w:r>
      <w:r>
        <w:rPr>
          <w:lang w:eastAsia="zh-CN"/>
        </w:rPr>
        <w:t>和图</w:t>
      </w:r>
      <w:r>
        <w:rPr>
          <w:lang w:eastAsia="zh-CN"/>
        </w:rPr>
        <w:t>6-11</w:t>
      </w:r>
      <w:r>
        <w:rPr>
          <w:lang w:eastAsia="zh-CN"/>
        </w:rPr>
        <w:t>。</w:t>
      </w:r>
    </w:p>
    <w:p w:rsidR="000A59DB" w:rsidRDefault="0030516F">
      <w:pPr>
        <w:pStyle w:val="af8"/>
        <w:rPr>
          <w:rStyle w:val="afc"/>
          <w:rFonts w:ascii="Times New Roman"/>
          <w:sz w:val="21"/>
          <w:szCs w:val="21"/>
        </w:rPr>
      </w:pPr>
      <w:r>
        <w:rPr>
          <w:rStyle w:val="afc"/>
          <w:rFonts w:ascii="Times New Roman"/>
          <w:sz w:val="21"/>
          <w:szCs w:val="21"/>
        </w:rPr>
        <w:t>表</w:t>
      </w:r>
      <w:r>
        <w:rPr>
          <w:rStyle w:val="afc"/>
          <w:rFonts w:ascii="Times New Roman"/>
          <w:sz w:val="21"/>
          <w:szCs w:val="21"/>
        </w:rPr>
        <w:t xml:space="preserve">6-11   </w:t>
      </w:r>
      <w:r>
        <w:rPr>
          <w:rStyle w:val="afc"/>
          <w:rFonts w:ascii="Times New Roman"/>
          <w:sz w:val="21"/>
          <w:szCs w:val="21"/>
        </w:rPr>
        <w:t>企业</w:t>
      </w:r>
      <w:r>
        <w:rPr>
          <w:rStyle w:val="afc"/>
          <w:rFonts w:ascii="Times New Roman" w:hint="eastAsia"/>
          <w:sz w:val="21"/>
          <w:szCs w:val="21"/>
        </w:rPr>
        <w:t>一水泥</w:t>
      </w:r>
      <w:r>
        <w:rPr>
          <w:rStyle w:val="afc"/>
          <w:rFonts w:ascii="Times New Roman"/>
          <w:sz w:val="21"/>
          <w:szCs w:val="21"/>
        </w:rPr>
        <w:t>熟料生产线水泥窑窑尾烟气在线监测数据统计一览表</w:t>
      </w:r>
    </w:p>
    <w:tbl>
      <w:tblPr>
        <w:tblpPr w:leftFromText="180" w:rightFromText="180" w:vertAnchor="text" w:horzAnchor="margin" w:tblpXSpec="center" w:tblpY="44"/>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6"/>
        <w:gridCol w:w="2517"/>
        <w:gridCol w:w="2517"/>
        <w:gridCol w:w="2520"/>
      </w:tblGrid>
      <w:tr w:rsidR="000A59DB">
        <w:trPr>
          <w:trHeight w:val="340"/>
        </w:trPr>
        <w:tc>
          <w:tcPr>
            <w:tcW w:w="1506" w:type="dxa"/>
            <w:vMerge w:val="restart"/>
            <w:vAlign w:val="center"/>
          </w:tcPr>
          <w:p w:rsidR="000A59DB" w:rsidRDefault="0030516F">
            <w:pPr>
              <w:pStyle w:val="af6"/>
            </w:pPr>
            <w:r>
              <w:t>主要污染物</w:t>
            </w:r>
          </w:p>
        </w:tc>
        <w:tc>
          <w:tcPr>
            <w:tcW w:w="7554" w:type="dxa"/>
            <w:gridSpan w:val="3"/>
            <w:vAlign w:val="center"/>
          </w:tcPr>
          <w:p w:rsidR="000A59DB" w:rsidRDefault="0030516F">
            <w:pPr>
              <w:pStyle w:val="af6"/>
            </w:pPr>
            <w:r>
              <w:t>水泥窑烟囱主要排放口</w:t>
            </w:r>
          </w:p>
        </w:tc>
      </w:tr>
      <w:tr w:rsidR="000A59DB">
        <w:trPr>
          <w:trHeight w:val="340"/>
        </w:trPr>
        <w:tc>
          <w:tcPr>
            <w:tcW w:w="1506" w:type="dxa"/>
            <w:vMerge/>
            <w:vAlign w:val="center"/>
          </w:tcPr>
          <w:p w:rsidR="000A59DB" w:rsidRDefault="000A59DB">
            <w:pPr>
              <w:pStyle w:val="af6"/>
            </w:pPr>
          </w:p>
        </w:tc>
        <w:tc>
          <w:tcPr>
            <w:tcW w:w="2517" w:type="dxa"/>
            <w:vAlign w:val="center"/>
          </w:tcPr>
          <w:p w:rsidR="000A59DB" w:rsidRDefault="0030516F">
            <w:pPr>
              <w:pStyle w:val="af6"/>
            </w:pPr>
            <w:r>
              <w:t>浓度范围</w:t>
            </w:r>
          </w:p>
        </w:tc>
        <w:tc>
          <w:tcPr>
            <w:tcW w:w="2517" w:type="dxa"/>
            <w:vAlign w:val="center"/>
          </w:tcPr>
          <w:p w:rsidR="000A59DB" w:rsidRDefault="0030516F">
            <w:pPr>
              <w:pStyle w:val="af6"/>
            </w:pPr>
            <w:r>
              <w:t>浓度分类</w:t>
            </w:r>
          </w:p>
        </w:tc>
        <w:tc>
          <w:tcPr>
            <w:tcW w:w="2520" w:type="dxa"/>
            <w:vAlign w:val="center"/>
          </w:tcPr>
          <w:p w:rsidR="000A59DB" w:rsidRDefault="0030516F">
            <w:pPr>
              <w:pStyle w:val="af6"/>
            </w:pPr>
            <w:r>
              <w:t>占比</w:t>
            </w:r>
          </w:p>
        </w:tc>
      </w:tr>
      <w:tr w:rsidR="000A59DB">
        <w:trPr>
          <w:trHeight w:val="340"/>
        </w:trPr>
        <w:tc>
          <w:tcPr>
            <w:tcW w:w="1506" w:type="dxa"/>
            <w:vMerge w:val="restart"/>
            <w:vAlign w:val="center"/>
          </w:tcPr>
          <w:p w:rsidR="000A59DB" w:rsidRDefault="0030516F">
            <w:pPr>
              <w:pStyle w:val="af6"/>
              <w:rPr>
                <w:vertAlign w:val="subscript"/>
              </w:rPr>
            </w:pPr>
            <w:r>
              <w:t>颗粒物</w:t>
            </w:r>
          </w:p>
        </w:tc>
        <w:tc>
          <w:tcPr>
            <w:tcW w:w="2517" w:type="dxa"/>
            <w:vMerge w:val="restart"/>
            <w:vAlign w:val="center"/>
          </w:tcPr>
          <w:p w:rsidR="000A59DB" w:rsidRDefault="0030516F">
            <w:pPr>
              <w:pStyle w:val="af6"/>
            </w:pPr>
            <w:r>
              <w:rPr>
                <w:rFonts w:hint="eastAsia"/>
              </w:rPr>
              <w:t>2</w:t>
            </w:r>
            <w:r>
              <w:t>.66</w:t>
            </w:r>
            <w:r>
              <w:rPr>
                <w:rFonts w:hint="eastAsia"/>
              </w:rPr>
              <w:t>~</w:t>
            </w:r>
            <w:r>
              <w:t>4.01</w:t>
            </w:r>
          </w:p>
        </w:tc>
        <w:tc>
          <w:tcPr>
            <w:tcW w:w="2517" w:type="dxa"/>
            <w:vAlign w:val="center"/>
          </w:tcPr>
          <w:p w:rsidR="000A59DB" w:rsidRDefault="0030516F">
            <w:pPr>
              <w:pStyle w:val="af6"/>
            </w:pPr>
            <w:r>
              <w:t>≤10</w:t>
            </w:r>
          </w:p>
        </w:tc>
        <w:tc>
          <w:tcPr>
            <w:tcW w:w="2520" w:type="dxa"/>
            <w:vAlign w:val="center"/>
          </w:tcPr>
          <w:p w:rsidR="000A59DB" w:rsidRDefault="0030516F">
            <w:pPr>
              <w:pStyle w:val="af6"/>
            </w:pPr>
            <w:r>
              <w:rPr>
                <w:rFonts w:hint="eastAsia"/>
              </w:rPr>
              <w:t>100</w:t>
            </w:r>
            <w:r>
              <w:t>%</w:t>
            </w:r>
          </w:p>
        </w:tc>
      </w:tr>
      <w:tr w:rsidR="000A59DB">
        <w:trPr>
          <w:trHeight w:val="340"/>
        </w:trPr>
        <w:tc>
          <w:tcPr>
            <w:tcW w:w="1506" w:type="dxa"/>
            <w:vMerge/>
            <w:vAlign w:val="center"/>
          </w:tcPr>
          <w:p w:rsidR="000A59DB" w:rsidRDefault="000A59DB">
            <w:pPr>
              <w:pStyle w:val="af6"/>
            </w:pPr>
          </w:p>
        </w:tc>
        <w:tc>
          <w:tcPr>
            <w:tcW w:w="2517" w:type="dxa"/>
            <w:vMerge/>
            <w:vAlign w:val="center"/>
          </w:tcPr>
          <w:p w:rsidR="000A59DB" w:rsidRDefault="000A59DB">
            <w:pPr>
              <w:pStyle w:val="af6"/>
            </w:pPr>
          </w:p>
        </w:tc>
        <w:tc>
          <w:tcPr>
            <w:tcW w:w="2517" w:type="dxa"/>
            <w:vAlign w:val="center"/>
          </w:tcPr>
          <w:p w:rsidR="000A59DB" w:rsidRDefault="0030516F">
            <w:pPr>
              <w:pStyle w:val="af6"/>
            </w:pPr>
            <w:r>
              <w:t>＞</w:t>
            </w:r>
            <w:r>
              <w:t>10</w:t>
            </w:r>
          </w:p>
        </w:tc>
        <w:tc>
          <w:tcPr>
            <w:tcW w:w="2520" w:type="dxa"/>
            <w:vAlign w:val="center"/>
          </w:tcPr>
          <w:p w:rsidR="000A59DB" w:rsidRDefault="0030516F">
            <w:pPr>
              <w:pStyle w:val="af6"/>
            </w:pPr>
            <w:r>
              <w:rPr>
                <w:rFonts w:hint="eastAsia"/>
              </w:rPr>
              <w:t>0</w:t>
            </w:r>
            <w:r>
              <w:t>%</w:t>
            </w:r>
          </w:p>
        </w:tc>
      </w:tr>
      <w:tr w:rsidR="000A59DB">
        <w:trPr>
          <w:trHeight w:val="340"/>
        </w:trPr>
        <w:tc>
          <w:tcPr>
            <w:tcW w:w="1506" w:type="dxa"/>
            <w:vMerge w:val="restart"/>
            <w:vAlign w:val="center"/>
          </w:tcPr>
          <w:p w:rsidR="000A59DB" w:rsidRDefault="0030516F">
            <w:pPr>
              <w:pStyle w:val="af6"/>
              <w:rPr>
                <w:vertAlign w:val="subscript"/>
              </w:rPr>
            </w:pPr>
            <w:r>
              <w:rPr>
                <w:rFonts w:hint="eastAsia"/>
              </w:rPr>
              <w:t>二氧化硫</w:t>
            </w:r>
          </w:p>
        </w:tc>
        <w:tc>
          <w:tcPr>
            <w:tcW w:w="2517" w:type="dxa"/>
            <w:vMerge w:val="restart"/>
            <w:vAlign w:val="center"/>
          </w:tcPr>
          <w:p w:rsidR="000A59DB" w:rsidRDefault="0030516F">
            <w:pPr>
              <w:pStyle w:val="af6"/>
            </w:pPr>
            <w:r>
              <w:rPr>
                <w:rFonts w:hint="eastAsia"/>
              </w:rPr>
              <w:t>0</w:t>
            </w:r>
            <w:r>
              <w:t>.29</w:t>
            </w:r>
            <w:r>
              <w:rPr>
                <w:rFonts w:hint="eastAsia"/>
              </w:rPr>
              <w:t>~</w:t>
            </w:r>
            <w:r>
              <w:t>14.59</w:t>
            </w:r>
          </w:p>
        </w:tc>
        <w:tc>
          <w:tcPr>
            <w:tcW w:w="2517" w:type="dxa"/>
            <w:vAlign w:val="center"/>
          </w:tcPr>
          <w:p w:rsidR="000A59DB" w:rsidRDefault="0030516F">
            <w:pPr>
              <w:pStyle w:val="af6"/>
            </w:pPr>
            <w:r>
              <w:t>≤3</w:t>
            </w:r>
            <w:r>
              <w:rPr>
                <w:rFonts w:hint="eastAsia"/>
              </w:rPr>
              <w:t>0</w:t>
            </w:r>
          </w:p>
        </w:tc>
        <w:tc>
          <w:tcPr>
            <w:tcW w:w="2520" w:type="dxa"/>
            <w:vAlign w:val="center"/>
          </w:tcPr>
          <w:p w:rsidR="000A59DB" w:rsidRDefault="0030516F">
            <w:pPr>
              <w:pStyle w:val="af6"/>
            </w:pPr>
            <w:r>
              <w:rPr>
                <w:rFonts w:hint="eastAsia"/>
              </w:rPr>
              <w:t>100</w:t>
            </w:r>
            <w:r>
              <w:t>%</w:t>
            </w:r>
          </w:p>
        </w:tc>
      </w:tr>
      <w:tr w:rsidR="000A59DB">
        <w:trPr>
          <w:trHeight w:val="340"/>
        </w:trPr>
        <w:tc>
          <w:tcPr>
            <w:tcW w:w="1506" w:type="dxa"/>
            <w:vMerge/>
            <w:vAlign w:val="center"/>
          </w:tcPr>
          <w:p w:rsidR="000A59DB" w:rsidRDefault="000A59DB">
            <w:pPr>
              <w:pStyle w:val="af6"/>
            </w:pPr>
          </w:p>
        </w:tc>
        <w:tc>
          <w:tcPr>
            <w:tcW w:w="2517" w:type="dxa"/>
            <w:vMerge/>
            <w:vAlign w:val="center"/>
          </w:tcPr>
          <w:p w:rsidR="000A59DB" w:rsidRDefault="000A59DB">
            <w:pPr>
              <w:pStyle w:val="af6"/>
            </w:pPr>
          </w:p>
        </w:tc>
        <w:tc>
          <w:tcPr>
            <w:tcW w:w="2517" w:type="dxa"/>
            <w:vAlign w:val="center"/>
          </w:tcPr>
          <w:p w:rsidR="000A59DB" w:rsidRDefault="0030516F">
            <w:pPr>
              <w:pStyle w:val="af6"/>
            </w:pPr>
            <w:r>
              <w:t>＞</w:t>
            </w:r>
            <w:r>
              <w:t>3</w:t>
            </w:r>
            <w:r>
              <w:rPr>
                <w:rFonts w:hint="eastAsia"/>
              </w:rPr>
              <w:t>0</w:t>
            </w:r>
          </w:p>
        </w:tc>
        <w:tc>
          <w:tcPr>
            <w:tcW w:w="2520" w:type="dxa"/>
            <w:vAlign w:val="center"/>
          </w:tcPr>
          <w:p w:rsidR="000A59DB" w:rsidRDefault="0030516F">
            <w:pPr>
              <w:pStyle w:val="af6"/>
            </w:pPr>
            <w:r>
              <w:rPr>
                <w:rFonts w:hint="eastAsia"/>
              </w:rPr>
              <w:t>0</w:t>
            </w:r>
            <w:r>
              <w:t>%</w:t>
            </w:r>
          </w:p>
        </w:tc>
      </w:tr>
      <w:tr w:rsidR="000A59DB">
        <w:trPr>
          <w:trHeight w:val="340"/>
        </w:trPr>
        <w:tc>
          <w:tcPr>
            <w:tcW w:w="1506" w:type="dxa"/>
            <w:vMerge w:val="restart"/>
            <w:vAlign w:val="center"/>
          </w:tcPr>
          <w:p w:rsidR="000A59DB" w:rsidRDefault="0030516F">
            <w:pPr>
              <w:pStyle w:val="af6"/>
              <w:rPr>
                <w:vertAlign w:val="subscript"/>
              </w:rPr>
            </w:pPr>
            <w:r>
              <w:rPr>
                <w:rFonts w:hint="eastAsia"/>
              </w:rPr>
              <w:t>氮氧化物</w:t>
            </w:r>
          </w:p>
        </w:tc>
        <w:tc>
          <w:tcPr>
            <w:tcW w:w="2517" w:type="dxa"/>
            <w:vMerge w:val="restart"/>
            <w:vAlign w:val="center"/>
          </w:tcPr>
          <w:p w:rsidR="000A59DB" w:rsidRDefault="0030516F">
            <w:pPr>
              <w:pStyle w:val="af6"/>
            </w:pPr>
            <w:r>
              <w:rPr>
                <w:rFonts w:hint="eastAsia"/>
              </w:rPr>
              <w:t>1</w:t>
            </w:r>
            <w:r>
              <w:t>6.70</w:t>
            </w:r>
            <w:r>
              <w:rPr>
                <w:rFonts w:hint="eastAsia"/>
              </w:rPr>
              <w:t>~</w:t>
            </w:r>
            <w:r>
              <w:t>34.34</w:t>
            </w:r>
          </w:p>
        </w:tc>
        <w:tc>
          <w:tcPr>
            <w:tcW w:w="2517" w:type="dxa"/>
            <w:vAlign w:val="center"/>
          </w:tcPr>
          <w:p w:rsidR="000A59DB" w:rsidRDefault="0030516F">
            <w:pPr>
              <w:pStyle w:val="af6"/>
            </w:pPr>
            <w:r>
              <w:t>≤50</w:t>
            </w:r>
          </w:p>
        </w:tc>
        <w:tc>
          <w:tcPr>
            <w:tcW w:w="2520" w:type="dxa"/>
            <w:vAlign w:val="center"/>
          </w:tcPr>
          <w:p w:rsidR="000A59DB" w:rsidRDefault="0030516F">
            <w:pPr>
              <w:pStyle w:val="af6"/>
            </w:pPr>
            <w:r>
              <w:rPr>
                <w:rFonts w:hint="eastAsia"/>
              </w:rPr>
              <w:t>100</w:t>
            </w:r>
            <w:r>
              <w:t>%</w:t>
            </w:r>
          </w:p>
        </w:tc>
      </w:tr>
      <w:tr w:rsidR="000A59DB">
        <w:trPr>
          <w:trHeight w:val="340"/>
        </w:trPr>
        <w:tc>
          <w:tcPr>
            <w:tcW w:w="1506" w:type="dxa"/>
            <w:vMerge/>
            <w:vAlign w:val="center"/>
          </w:tcPr>
          <w:p w:rsidR="000A59DB" w:rsidRDefault="000A59DB">
            <w:pPr>
              <w:pStyle w:val="af6"/>
            </w:pPr>
          </w:p>
        </w:tc>
        <w:tc>
          <w:tcPr>
            <w:tcW w:w="2517" w:type="dxa"/>
            <w:vMerge/>
            <w:vAlign w:val="center"/>
          </w:tcPr>
          <w:p w:rsidR="000A59DB" w:rsidRDefault="000A59DB">
            <w:pPr>
              <w:pStyle w:val="af6"/>
            </w:pPr>
          </w:p>
        </w:tc>
        <w:tc>
          <w:tcPr>
            <w:tcW w:w="2517" w:type="dxa"/>
            <w:vAlign w:val="center"/>
          </w:tcPr>
          <w:p w:rsidR="000A59DB" w:rsidRDefault="0030516F">
            <w:pPr>
              <w:pStyle w:val="af6"/>
            </w:pPr>
            <w:r>
              <w:t>＞</w:t>
            </w:r>
            <w:r>
              <w:t>50</w:t>
            </w:r>
          </w:p>
        </w:tc>
        <w:tc>
          <w:tcPr>
            <w:tcW w:w="2520" w:type="dxa"/>
            <w:vAlign w:val="center"/>
          </w:tcPr>
          <w:p w:rsidR="000A59DB" w:rsidRDefault="0030516F">
            <w:pPr>
              <w:pStyle w:val="af6"/>
            </w:pPr>
            <w:r>
              <w:rPr>
                <w:rFonts w:hint="eastAsia"/>
              </w:rPr>
              <w:t>0</w:t>
            </w:r>
            <w:r>
              <w:t>%</w:t>
            </w:r>
          </w:p>
        </w:tc>
      </w:tr>
    </w:tbl>
    <w:p w:rsidR="000A59DB" w:rsidRDefault="00AD6863">
      <w:pPr>
        <w:spacing w:line="300" w:lineRule="auto"/>
        <w:ind w:firstLine="480"/>
        <w:jc w:val="center"/>
        <w:rPr>
          <w:sz w:val="21"/>
          <w:szCs w:val="21"/>
          <w:lang w:eastAsia="zh-CN"/>
        </w:rPr>
      </w:pPr>
      <w:r>
        <w:rPr>
          <w:lang w:eastAsia="zh-CN"/>
        </w:rPr>
        <w:pict>
          <v:shape id="图表 143" o:spid="_x0000_i1061" type="#_x0000_t75" style="width:5in;height:3in">
            <v:imagedata r:id="rId55" o:title=""/>
          </v:shape>
        </w:pict>
      </w:r>
    </w:p>
    <w:p w:rsidR="000A59DB" w:rsidRDefault="00AD6863">
      <w:pPr>
        <w:spacing w:line="300" w:lineRule="auto"/>
        <w:ind w:firstLine="480"/>
        <w:jc w:val="center"/>
        <w:rPr>
          <w:sz w:val="21"/>
          <w:szCs w:val="21"/>
          <w:lang w:eastAsia="zh-CN"/>
        </w:rPr>
      </w:pPr>
      <w:r>
        <w:rPr>
          <w:lang w:eastAsia="zh-CN"/>
        </w:rPr>
        <w:pict>
          <v:shape id="图表 175" o:spid="_x0000_i1062" type="#_x0000_t75" style="width:5in;height:3in">
            <v:imagedata r:id="rId56" o:title=""/>
          </v:shape>
        </w:pict>
      </w:r>
    </w:p>
    <w:p w:rsidR="000A59DB" w:rsidRDefault="00AD6863">
      <w:pPr>
        <w:spacing w:line="300" w:lineRule="auto"/>
        <w:ind w:firstLine="480"/>
        <w:jc w:val="center"/>
        <w:rPr>
          <w:sz w:val="21"/>
          <w:szCs w:val="21"/>
          <w:lang w:eastAsia="zh-CN"/>
        </w:rPr>
      </w:pPr>
      <w:r>
        <w:rPr>
          <w:lang w:eastAsia="zh-CN"/>
        </w:rPr>
        <w:pict>
          <v:shape id="图表 145" o:spid="_x0000_i1063" type="#_x0000_t75" style="width:5in;height:3in">
            <v:imagedata r:id="rId57" o:title=""/>
          </v:shape>
        </w:pict>
      </w:r>
    </w:p>
    <w:tbl>
      <w:tblPr>
        <w:tblW w:w="9080" w:type="dxa"/>
        <w:tblInd w:w="103" w:type="dxa"/>
        <w:tblLayout w:type="fixed"/>
        <w:tblLook w:val="04A0"/>
      </w:tblPr>
      <w:tblGrid>
        <w:gridCol w:w="9080"/>
      </w:tblGrid>
      <w:tr w:rsidR="000A59DB">
        <w:trPr>
          <w:trHeight w:val="340"/>
        </w:trPr>
        <w:tc>
          <w:tcPr>
            <w:tcW w:w="9080" w:type="dxa"/>
            <w:vAlign w:val="center"/>
          </w:tcPr>
          <w:p w:rsidR="000A59DB" w:rsidRDefault="0030516F">
            <w:pPr>
              <w:pStyle w:val="a"/>
            </w:pPr>
            <w:r>
              <w:rPr>
                <w:rStyle w:val="afc"/>
                <w:rFonts w:ascii="Times New Roman"/>
                <w:sz w:val="21"/>
              </w:rPr>
              <w:t>企业</w:t>
            </w:r>
            <w:r>
              <w:rPr>
                <w:rStyle w:val="afc"/>
                <w:rFonts w:ascii="Times New Roman" w:hint="eastAsia"/>
                <w:sz w:val="21"/>
              </w:rPr>
              <w:t>一</w:t>
            </w:r>
            <w:r>
              <w:rPr>
                <w:rStyle w:val="afc"/>
                <w:rFonts w:ascii="Times New Roman"/>
                <w:sz w:val="21"/>
              </w:rPr>
              <w:t>水泥窑窑尾烟气排放浓度</w:t>
            </w:r>
            <w:r>
              <w:rPr>
                <w:rStyle w:val="afc"/>
                <w:rFonts w:ascii="Times New Roman" w:hint="eastAsia"/>
                <w:sz w:val="21"/>
              </w:rPr>
              <w:t>折线</w:t>
            </w:r>
            <w:r>
              <w:rPr>
                <w:rStyle w:val="afc"/>
                <w:rFonts w:ascii="Times New Roman"/>
                <w:sz w:val="21"/>
              </w:rPr>
              <w:t>图</w:t>
            </w:r>
            <w:r>
              <w:rPr>
                <w:rStyle w:val="afc"/>
                <w:rFonts w:ascii="Times New Roman" w:hint="eastAsia"/>
                <w:sz w:val="21"/>
              </w:rPr>
              <w:t>mg/m</w:t>
            </w:r>
            <w:r>
              <w:rPr>
                <w:rStyle w:val="afc"/>
                <w:rFonts w:ascii="Times New Roman" w:hint="eastAsia"/>
                <w:sz w:val="21"/>
                <w:vertAlign w:val="superscript"/>
              </w:rPr>
              <w:t>3</w:t>
            </w:r>
          </w:p>
        </w:tc>
      </w:tr>
    </w:tbl>
    <w:p w:rsidR="000A59DB" w:rsidRDefault="0030516F">
      <w:pPr>
        <w:ind w:firstLine="480"/>
        <w:rPr>
          <w:lang w:eastAsia="zh-CN"/>
        </w:rPr>
      </w:pPr>
      <w:r>
        <w:rPr>
          <w:lang w:eastAsia="zh-CN"/>
        </w:rPr>
        <w:t>根据表</w:t>
      </w:r>
      <w:r>
        <w:rPr>
          <w:lang w:eastAsia="zh-CN"/>
        </w:rPr>
        <w:t>6-11</w:t>
      </w:r>
      <w:r>
        <w:rPr>
          <w:lang w:eastAsia="zh-CN"/>
        </w:rPr>
        <w:t>可知，该企业</w:t>
      </w:r>
      <w:r>
        <w:rPr>
          <w:rFonts w:hint="eastAsia"/>
          <w:lang w:eastAsia="zh-CN"/>
        </w:rPr>
        <w:t>201</w:t>
      </w:r>
      <w:r>
        <w:rPr>
          <w:lang w:eastAsia="zh-CN"/>
        </w:rPr>
        <w:t>9</w:t>
      </w:r>
      <w:r>
        <w:rPr>
          <w:rFonts w:hint="eastAsia"/>
          <w:lang w:eastAsia="zh-CN"/>
        </w:rPr>
        <w:t>年</w:t>
      </w:r>
      <w:r>
        <w:rPr>
          <w:lang w:eastAsia="zh-CN"/>
        </w:rPr>
        <w:t>1</w:t>
      </w:r>
      <w:r>
        <w:rPr>
          <w:rFonts w:hint="eastAsia"/>
          <w:lang w:eastAsia="zh-CN"/>
        </w:rPr>
        <w:t>月</w:t>
      </w:r>
      <w:r>
        <w:rPr>
          <w:rFonts w:hint="eastAsia"/>
          <w:lang w:eastAsia="zh-CN"/>
        </w:rPr>
        <w:t>-201</w:t>
      </w:r>
      <w:r>
        <w:rPr>
          <w:lang w:eastAsia="zh-CN"/>
        </w:rPr>
        <w:t>9</w:t>
      </w:r>
      <w:r>
        <w:rPr>
          <w:rFonts w:hint="eastAsia"/>
          <w:lang w:eastAsia="zh-CN"/>
        </w:rPr>
        <w:t>年</w:t>
      </w:r>
      <w:r>
        <w:rPr>
          <w:rFonts w:hint="eastAsia"/>
          <w:lang w:eastAsia="zh-CN"/>
        </w:rPr>
        <w:t>2</w:t>
      </w:r>
      <w:r>
        <w:rPr>
          <w:rFonts w:hint="eastAsia"/>
          <w:lang w:eastAsia="zh-CN"/>
        </w:rPr>
        <w:t>月</w:t>
      </w:r>
      <w:r>
        <w:rPr>
          <w:lang w:eastAsia="zh-CN"/>
        </w:rPr>
        <w:t>颗粒物排放浓度在</w:t>
      </w:r>
      <w:r>
        <w:rPr>
          <w:lang w:eastAsia="zh-CN"/>
        </w:rPr>
        <w:t>2.66</w:t>
      </w:r>
      <w:r>
        <w:rPr>
          <w:rFonts w:hint="eastAsia"/>
          <w:lang w:eastAsia="zh-CN"/>
        </w:rPr>
        <w:t>~</w:t>
      </w:r>
      <w:r>
        <w:rPr>
          <w:lang w:eastAsia="zh-CN"/>
        </w:rPr>
        <w:t>4.01</w:t>
      </w:r>
      <w:r>
        <w:rPr>
          <w:lang w:eastAsia="zh-CN"/>
        </w:rPr>
        <w:t>毫克</w:t>
      </w:r>
      <w:r>
        <w:rPr>
          <w:lang w:eastAsia="zh-CN"/>
        </w:rPr>
        <w:t>/</w:t>
      </w:r>
      <w:r>
        <w:rPr>
          <w:lang w:eastAsia="zh-CN"/>
        </w:rPr>
        <w:t>立方米，其中颗粒物浓度</w:t>
      </w:r>
      <w:r>
        <w:rPr>
          <w:rFonts w:hint="eastAsia"/>
          <w:lang w:eastAsia="zh-CN"/>
        </w:rPr>
        <w:t>均</w:t>
      </w:r>
      <w:r>
        <w:rPr>
          <w:lang w:eastAsia="zh-CN"/>
        </w:rPr>
        <w:t>小于</w:t>
      </w:r>
      <w:r>
        <w:rPr>
          <w:lang w:eastAsia="zh-CN"/>
        </w:rPr>
        <w:t>10</w:t>
      </w:r>
      <w:r>
        <w:rPr>
          <w:lang w:eastAsia="zh-CN"/>
        </w:rPr>
        <w:t>毫克</w:t>
      </w:r>
      <w:r>
        <w:rPr>
          <w:lang w:eastAsia="zh-CN"/>
        </w:rPr>
        <w:t>/</w:t>
      </w:r>
      <w:r>
        <w:rPr>
          <w:lang w:eastAsia="zh-CN"/>
        </w:rPr>
        <w:t>立方米；二氧化硫浓度在</w:t>
      </w:r>
      <w:r>
        <w:rPr>
          <w:lang w:eastAsia="zh-CN"/>
        </w:rPr>
        <w:t>0.29</w:t>
      </w:r>
      <w:r>
        <w:rPr>
          <w:rFonts w:hint="eastAsia"/>
          <w:lang w:eastAsia="zh-CN"/>
        </w:rPr>
        <w:t>~</w:t>
      </w:r>
      <w:r>
        <w:rPr>
          <w:lang w:eastAsia="zh-CN"/>
        </w:rPr>
        <w:t>14.59</w:t>
      </w:r>
      <w:r>
        <w:rPr>
          <w:lang w:eastAsia="zh-CN"/>
        </w:rPr>
        <w:t>毫克</w:t>
      </w:r>
      <w:r>
        <w:rPr>
          <w:lang w:eastAsia="zh-CN"/>
        </w:rPr>
        <w:t>/</w:t>
      </w:r>
      <w:r>
        <w:rPr>
          <w:lang w:eastAsia="zh-CN"/>
        </w:rPr>
        <w:t>立方米，二氧化硫浓度均小于</w:t>
      </w:r>
      <w:r>
        <w:rPr>
          <w:lang w:eastAsia="zh-CN"/>
        </w:rPr>
        <w:t>30</w:t>
      </w:r>
      <w:r>
        <w:rPr>
          <w:lang w:eastAsia="zh-CN"/>
        </w:rPr>
        <w:t>毫克</w:t>
      </w:r>
      <w:r>
        <w:rPr>
          <w:lang w:eastAsia="zh-CN"/>
        </w:rPr>
        <w:t>/</w:t>
      </w:r>
      <w:r>
        <w:rPr>
          <w:lang w:eastAsia="zh-CN"/>
        </w:rPr>
        <w:t>立方米；氮氧化物排放浓度为</w:t>
      </w:r>
      <w:r>
        <w:rPr>
          <w:lang w:eastAsia="zh-CN"/>
        </w:rPr>
        <w:t>16.70</w:t>
      </w:r>
      <w:r>
        <w:rPr>
          <w:rFonts w:hint="eastAsia"/>
          <w:lang w:eastAsia="zh-CN"/>
        </w:rPr>
        <w:t>~</w:t>
      </w:r>
      <w:r>
        <w:rPr>
          <w:lang w:eastAsia="zh-CN"/>
        </w:rPr>
        <w:t>34.34</w:t>
      </w:r>
      <w:r>
        <w:rPr>
          <w:lang w:eastAsia="zh-CN"/>
        </w:rPr>
        <w:t>毫克</w:t>
      </w:r>
      <w:r>
        <w:rPr>
          <w:lang w:eastAsia="zh-CN"/>
        </w:rPr>
        <w:t>/</w:t>
      </w:r>
      <w:r>
        <w:rPr>
          <w:lang w:eastAsia="zh-CN"/>
        </w:rPr>
        <w:t>立方米，</w:t>
      </w:r>
      <w:r>
        <w:rPr>
          <w:rFonts w:hint="eastAsia"/>
          <w:lang w:eastAsia="zh-CN"/>
        </w:rPr>
        <w:t>均</w:t>
      </w:r>
      <w:r>
        <w:rPr>
          <w:lang w:eastAsia="zh-CN"/>
        </w:rPr>
        <w:t>小于</w:t>
      </w:r>
      <w:r>
        <w:rPr>
          <w:lang w:eastAsia="zh-CN"/>
        </w:rPr>
        <w:t>50</w:t>
      </w:r>
      <w:r>
        <w:rPr>
          <w:lang w:eastAsia="zh-CN"/>
        </w:rPr>
        <w:t>毫克</w:t>
      </w:r>
      <w:r>
        <w:rPr>
          <w:lang w:eastAsia="zh-CN"/>
        </w:rPr>
        <w:t>/</w:t>
      </w:r>
      <w:r>
        <w:rPr>
          <w:lang w:eastAsia="zh-CN"/>
        </w:rPr>
        <w:t>立方米。</w:t>
      </w:r>
    </w:p>
    <w:p w:rsidR="000A59DB" w:rsidRDefault="0030516F">
      <w:pPr>
        <w:ind w:firstLine="480"/>
        <w:rPr>
          <w:lang w:eastAsia="zh-CN"/>
        </w:rPr>
      </w:pPr>
      <w:r>
        <w:rPr>
          <w:lang w:eastAsia="zh-CN"/>
        </w:rPr>
        <w:t>该企业目前采用</w:t>
      </w:r>
      <w:r>
        <w:rPr>
          <w:rFonts w:hint="eastAsia"/>
          <w:lang w:eastAsia="zh-CN"/>
        </w:rPr>
        <w:t>袋式除尘器（超细纤维覆膜滤袋）对窑尾烟气中颗粒物进行去除，采用热碳催化还原脱硝技术对烟气中氮氧化物进行去除</w:t>
      </w:r>
      <w:r>
        <w:rPr>
          <w:lang w:eastAsia="zh-CN"/>
        </w:rPr>
        <w:t>。经过调研，</w:t>
      </w:r>
      <w:r>
        <w:rPr>
          <w:rFonts w:hint="eastAsia"/>
          <w:lang w:eastAsia="zh-CN"/>
        </w:rPr>
        <w:t>窑尾</w:t>
      </w:r>
      <w:r>
        <w:rPr>
          <w:lang w:eastAsia="zh-CN"/>
        </w:rPr>
        <w:t>烟气稳定达到颗粒物达到</w:t>
      </w:r>
      <w:r>
        <w:rPr>
          <w:lang w:eastAsia="zh-CN"/>
        </w:rPr>
        <w:t>10</w:t>
      </w:r>
      <w:r>
        <w:rPr>
          <w:lang w:eastAsia="zh-CN"/>
        </w:rPr>
        <w:t>毫克</w:t>
      </w:r>
      <w:r>
        <w:rPr>
          <w:lang w:eastAsia="zh-CN"/>
        </w:rPr>
        <w:t>/</w:t>
      </w:r>
      <w:r>
        <w:rPr>
          <w:lang w:eastAsia="zh-CN"/>
        </w:rPr>
        <w:t>立方米以下，氮氧化物降至</w:t>
      </w:r>
      <w:r>
        <w:rPr>
          <w:lang w:eastAsia="zh-CN"/>
        </w:rPr>
        <w:t>50</w:t>
      </w:r>
      <w:r>
        <w:rPr>
          <w:lang w:eastAsia="zh-CN"/>
        </w:rPr>
        <w:t>毫克</w:t>
      </w:r>
      <w:r>
        <w:rPr>
          <w:lang w:eastAsia="zh-CN"/>
        </w:rPr>
        <w:t>/</w:t>
      </w:r>
      <w:r>
        <w:rPr>
          <w:lang w:eastAsia="zh-CN"/>
        </w:rPr>
        <w:t>立方米以下。</w:t>
      </w:r>
    </w:p>
    <w:p w:rsidR="000A59DB" w:rsidRDefault="0030516F">
      <w:pPr>
        <w:ind w:firstLine="480"/>
        <w:rPr>
          <w:lang w:eastAsia="zh-CN"/>
        </w:rPr>
      </w:pPr>
      <w:r>
        <w:rPr>
          <w:rFonts w:hint="eastAsia"/>
          <w:lang w:eastAsia="zh-CN"/>
        </w:rPr>
        <w:t>②</w:t>
      </w:r>
      <w:r>
        <w:rPr>
          <w:lang w:eastAsia="zh-CN"/>
        </w:rPr>
        <w:t>企业</w:t>
      </w:r>
      <w:r>
        <w:rPr>
          <w:rFonts w:hint="eastAsia"/>
          <w:lang w:eastAsia="zh-CN"/>
        </w:rPr>
        <w:t>二</w:t>
      </w:r>
    </w:p>
    <w:p w:rsidR="000A59DB" w:rsidRDefault="0030516F">
      <w:pPr>
        <w:ind w:firstLine="480"/>
        <w:rPr>
          <w:lang w:eastAsia="zh-CN"/>
        </w:rPr>
      </w:pPr>
      <w:r>
        <w:rPr>
          <w:lang w:eastAsia="zh-CN"/>
        </w:rPr>
        <w:t>企业基本情况</w:t>
      </w:r>
      <w:r>
        <w:rPr>
          <w:rFonts w:hint="eastAsia"/>
          <w:lang w:eastAsia="zh-CN"/>
        </w:rPr>
        <w:t>：</w:t>
      </w:r>
      <w:r>
        <w:rPr>
          <w:lang w:eastAsia="zh-CN"/>
        </w:rPr>
        <w:t>该企业现有</w:t>
      </w:r>
      <w:r>
        <w:rPr>
          <w:lang w:eastAsia="zh-CN"/>
        </w:rPr>
        <w:t>1</w:t>
      </w:r>
      <w:r>
        <w:rPr>
          <w:rFonts w:hint="eastAsia"/>
          <w:lang w:eastAsia="zh-CN"/>
        </w:rPr>
        <w:t>条</w:t>
      </w:r>
      <w:r>
        <w:rPr>
          <w:lang w:eastAsia="zh-CN"/>
        </w:rPr>
        <w:t>4500</w:t>
      </w:r>
      <w:r>
        <w:rPr>
          <w:rFonts w:hint="eastAsia"/>
          <w:lang w:eastAsia="zh-CN"/>
        </w:rPr>
        <w:t>/d</w:t>
      </w:r>
      <w:r>
        <w:rPr>
          <w:rFonts w:hint="eastAsia"/>
          <w:lang w:eastAsia="zh-CN"/>
        </w:rPr>
        <w:t>水泥熟料生产线</w:t>
      </w:r>
      <w:r>
        <w:rPr>
          <w:lang w:eastAsia="zh-CN"/>
        </w:rPr>
        <w:t>，</w:t>
      </w:r>
      <w:r>
        <w:rPr>
          <w:rFonts w:hint="eastAsia"/>
          <w:lang w:eastAsia="zh-CN"/>
        </w:rPr>
        <w:t>燃用原煤，烟气脱硝工艺采用</w:t>
      </w:r>
      <w:r>
        <w:rPr>
          <w:rFonts w:hint="eastAsia"/>
          <w:lang w:eastAsia="zh-CN"/>
        </w:rPr>
        <w:t>SNCR</w:t>
      </w:r>
      <w:r>
        <w:rPr>
          <w:lang w:eastAsia="zh-CN"/>
        </w:rPr>
        <w:t>+</w:t>
      </w:r>
      <w:r>
        <w:rPr>
          <w:rFonts w:hint="eastAsia"/>
          <w:lang w:eastAsia="zh-CN"/>
        </w:rPr>
        <w:t>高温电除尘器</w:t>
      </w:r>
      <w:r>
        <w:rPr>
          <w:rFonts w:hint="eastAsia"/>
          <w:lang w:eastAsia="zh-CN"/>
        </w:rPr>
        <w:t>+SCR</w:t>
      </w:r>
      <w:r>
        <w:rPr>
          <w:rFonts w:hint="eastAsia"/>
          <w:lang w:eastAsia="zh-CN"/>
        </w:rPr>
        <w:t>脱硝技术</w:t>
      </w:r>
      <w:r>
        <w:rPr>
          <w:lang w:eastAsia="zh-CN"/>
        </w:rPr>
        <w:t>。</w:t>
      </w:r>
    </w:p>
    <w:p w:rsidR="000A59DB" w:rsidRDefault="0030516F">
      <w:pPr>
        <w:ind w:firstLine="480"/>
        <w:rPr>
          <w:lang w:eastAsia="zh-CN"/>
        </w:rPr>
      </w:pPr>
      <w:r>
        <w:rPr>
          <w:rFonts w:hint="eastAsia"/>
          <w:lang w:eastAsia="zh-CN"/>
        </w:rPr>
        <w:t>水泥窑窑尾烟气污染物统计：标准编制中</w:t>
      </w:r>
      <w:r>
        <w:rPr>
          <w:lang w:eastAsia="zh-CN"/>
        </w:rPr>
        <w:t>收集了该企业</w:t>
      </w:r>
      <w:r>
        <w:rPr>
          <w:rFonts w:hint="eastAsia"/>
          <w:lang w:eastAsia="zh-CN"/>
        </w:rPr>
        <w:t>水泥窑</w:t>
      </w:r>
      <w:r>
        <w:rPr>
          <w:lang w:eastAsia="zh-CN"/>
        </w:rPr>
        <w:t>窑尾烟气</w:t>
      </w:r>
      <w:r>
        <w:rPr>
          <w:rFonts w:hint="eastAsia"/>
          <w:lang w:eastAsia="zh-CN"/>
        </w:rPr>
        <w:t>201</w:t>
      </w:r>
      <w:r>
        <w:rPr>
          <w:lang w:eastAsia="zh-CN"/>
        </w:rPr>
        <w:t>8</w:t>
      </w:r>
      <w:r>
        <w:rPr>
          <w:rFonts w:hint="eastAsia"/>
          <w:lang w:eastAsia="zh-CN"/>
        </w:rPr>
        <w:t>年</w:t>
      </w:r>
      <w:r>
        <w:rPr>
          <w:lang w:eastAsia="zh-CN"/>
        </w:rPr>
        <w:t>10</w:t>
      </w:r>
      <w:r>
        <w:rPr>
          <w:rFonts w:hint="eastAsia"/>
          <w:lang w:eastAsia="zh-CN"/>
        </w:rPr>
        <w:t>月</w:t>
      </w:r>
      <w:r>
        <w:rPr>
          <w:rFonts w:hint="eastAsia"/>
          <w:lang w:eastAsia="zh-CN"/>
        </w:rPr>
        <w:t>-20</w:t>
      </w:r>
      <w:r>
        <w:rPr>
          <w:lang w:eastAsia="zh-CN"/>
        </w:rPr>
        <w:t>19</w:t>
      </w:r>
      <w:r>
        <w:rPr>
          <w:rFonts w:hint="eastAsia"/>
          <w:lang w:eastAsia="zh-CN"/>
        </w:rPr>
        <w:t>年</w:t>
      </w:r>
      <w:r>
        <w:rPr>
          <w:lang w:eastAsia="zh-CN"/>
        </w:rPr>
        <w:t>3</w:t>
      </w:r>
      <w:r>
        <w:rPr>
          <w:rFonts w:hint="eastAsia"/>
          <w:lang w:eastAsia="zh-CN"/>
        </w:rPr>
        <w:t>月</w:t>
      </w:r>
      <w:r>
        <w:rPr>
          <w:lang w:eastAsia="zh-CN"/>
        </w:rPr>
        <w:t>的在线监测数据，并统计、分析了其主要污染物的排放情况，具体见表</w:t>
      </w:r>
      <w:r>
        <w:rPr>
          <w:lang w:eastAsia="zh-CN"/>
        </w:rPr>
        <w:t>6-12</w:t>
      </w:r>
      <w:r>
        <w:rPr>
          <w:lang w:eastAsia="zh-CN"/>
        </w:rPr>
        <w:t>和图</w:t>
      </w:r>
      <w:r>
        <w:rPr>
          <w:lang w:eastAsia="zh-CN"/>
        </w:rPr>
        <w:t>6-12</w:t>
      </w:r>
      <w:r>
        <w:rPr>
          <w:lang w:eastAsia="zh-CN"/>
        </w:rPr>
        <w:t>。</w:t>
      </w:r>
    </w:p>
    <w:p w:rsidR="000A59DB" w:rsidRDefault="0030516F">
      <w:pPr>
        <w:pStyle w:val="af8"/>
        <w:rPr>
          <w:rStyle w:val="afc"/>
          <w:rFonts w:ascii="Times New Roman"/>
          <w:sz w:val="21"/>
          <w:szCs w:val="21"/>
        </w:rPr>
      </w:pPr>
      <w:r>
        <w:rPr>
          <w:rStyle w:val="afc"/>
          <w:rFonts w:ascii="Times New Roman"/>
          <w:sz w:val="21"/>
          <w:szCs w:val="21"/>
        </w:rPr>
        <w:t>表</w:t>
      </w:r>
      <w:r>
        <w:rPr>
          <w:rStyle w:val="afc"/>
          <w:rFonts w:ascii="Times New Roman"/>
          <w:sz w:val="21"/>
          <w:szCs w:val="21"/>
        </w:rPr>
        <w:t xml:space="preserve">6-12   </w:t>
      </w:r>
      <w:r>
        <w:rPr>
          <w:rStyle w:val="afc"/>
          <w:rFonts w:ascii="Times New Roman"/>
          <w:sz w:val="21"/>
          <w:szCs w:val="21"/>
        </w:rPr>
        <w:t>企业</w:t>
      </w:r>
      <w:r>
        <w:rPr>
          <w:rStyle w:val="afc"/>
          <w:rFonts w:ascii="Times New Roman" w:hint="eastAsia"/>
          <w:sz w:val="21"/>
          <w:szCs w:val="21"/>
        </w:rPr>
        <w:t>二水泥</w:t>
      </w:r>
      <w:r>
        <w:rPr>
          <w:rStyle w:val="afc"/>
          <w:rFonts w:ascii="Times New Roman"/>
          <w:sz w:val="21"/>
          <w:szCs w:val="21"/>
        </w:rPr>
        <w:t>熟料生产线水泥窑窑尾烟气在线监测数据统计一览表</w:t>
      </w:r>
    </w:p>
    <w:tbl>
      <w:tblPr>
        <w:tblpPr w:leftFromText="180" w:rightFromText="180" w:vertAnchor="text" w:horzAnchor="margin" w:tblpXSpec="center" w:tblpY="44"/>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6"/>
        <w:gridCol w:w="2517"/>
        <w:gridCol w:w="2517"/>
        <w:gridCol w:w="2520"/>
      </w:tblGrid>
      <w:tr w:rsidR="000A59DB">
        <w:trPr>
          <w:trHeight w:val="340"/>
        </w:trPr>
        <w:tc>
          <w:tcPr>
            <w:tcW w:w="1506" w:type="dxa"/>
            <w:vMerge w:val="restart"/>
            <w:vAlign w:val="center"/>
          </w:tcPr>
          <w:p w:rsidR="000A59DB" w:rsidRDefault="0030516F">
            <w:pPr>
              <w:pStyle w:val="af6"/>
            </w:pPr>
            <w:r>
              <w:t>主要污染物</w:t>
            </w:r>
          </w:p>
        </w:tc>
        <w:tc>
          <w:tcPr>
            <w:tcW w:w="7554" w:type="dxa"/>
            <w:gridSpan w:val="3"/>
            <w:vAlign w:val="center"/>
          </w:tcPr>
          <w:p w:rsidR="000A59DB" w:rsidRDefault="0030516F">
            <w:pPr>
              <w:pStyle w:val="af6"/>
            </w:pPr>
            <w:r>
              <w:t>水泥窑烟囱主要排放口</w:t>
            </w:r>
          </w:p>
        </w:tc>
      </w:tr>
      <w:tr w:rsidR="000A59DB">
        <w:trPr>
          <w:trHeight w:val="340"/>
        </w:trPr>
        <w:tc>
          <w:tcPr>
            <w:tcW w:w="1506" w:type="dxa"/>
            <w:vMerge/>
            <w:vAlign w:val="center"/>
          </w:tcPr>
          <w:p w:rsidR="000A59DB" w:rsidRDefault="000A59DB">
            <w:pPr>
              <w:pStyle w:val="af6"/>
            </w:pPr>
          </w:p>
        </w:tc>
        <w:tc>
          <w:tcPr>
            <w:tcW w:w="2517" w:type="dxa"/>
            <w:vAlign w:val="center"/>
          </w:tcPr>
          <w:p w:rsidR="000A59DB" w:rsidRDefault="0030516F">
            <w:pPr>
              <w:pStyle w:val="af6"/>
            </w:pPr>
            <w:r>
              <w:t>浓度范围</w:t>
            </w:r>
          </w:p>
        </w:tc>
        <w:tc>
          <w:tcPr>
            <w:tcW w:w="2517" w:type="dxa"/>
            <w:vAlign w:val="center"/>
          </w:tcPr>
          <w:p w:rsidR="000A59DB" w:rsidRDefault="0030516F">
            <w:pPr>
              <w:pStyle w:val="af6"/>
            </w:pPr>
            <w:r>
              <w:t>浓度分类</w:t>
            </w:r>
          </w:p>
        </w:tc>
        <w:tc>
          <w:tcPr>
            <w:tcW w:w="2520" w:type="dxa"/>
            <w:vAlign w:val="center"/>
          </w:tcPr>
          <w:p w:rsidR="000A59DB" w:rsidRDefault="0030516F">
            <w:pPr>
              <w:pStyle w:val="af6"/>
            </w:pPr>
            <w:r>
              <w:t>占比</w:t>
            </w:r>
          </w:p>
        </w:tc>
      </w:tr>
      <w:tr w:rsidR="000A59DB">
        <w:trPr>
          <w:trHeight w:val="340"/>
        </w:trPr>
        <w:tc>
          <w:tcPr>
            <w:tcW w:w="1506" w:type="dxa"/>
            <w:vMerge w:val="restart"/>
            <w:vAlign w:val="center"/>
          </w:tcPr>
          <w:p w:rsidR="000A59DB" w:rsidRDefault="0030516F">
            <w:pPr>
              <w:pStyle w:val="af6"/>
              <w:rPr>
                <w:vertAlign w:val="subscript"/>
              </w:rPr>
            </w:pPr>
            <w:r>
              <w:t>颗粒物</w:t>
            </w:r>
          </w:p>
        </w:tc>
        <w:tc>
          <w:tcPr>
            <w:tcW w:w="2517" w:type="dxa"/>
            <w:vMerge w:val="restart"/>
            <w:vAlign w:val="center"/>
          </w:tcPr>
          <w:p w:rsidR="000A59DB" w:rsidRDefault="0030516F">
            <w:pPr>
              <w:pStyle w:val="af6"/>
            </w:pPr>
            <w:r>
              <w:t>4.33</w:t>
            </w:r>
            <w:r>
              <w:rPr>
                <w:rFonts w:hint="eastAsia"/>
              </w:rPr>
              <w:t>~</w:t>
            </w:r>
            <w:r>
              <w:t>6.63</w:t>
            </w:r>
          </w:p>
        </w:tc>
        <w:tc>
          <w:tcPr>
            <w:tcW w:w="2517" w:type="dxa"/>
            <w:vAlign w:val="center"/>
          </w:tcPr>
          <w:p w:rsidR="000A59DB" w:rsidRDefault="0030516F">
            <w:pPr>
              <w:pStyle w:val="af6"/>
            </w:pPr>
            <w:r>
              <w:t>≤10</w:t>
            </w:r>
          </w:p>
        </w:tc>
        <w:tc>
          <w:tcPr>
            <w:tcW w:w="2520" w:type="dxa"/>
            <w:vAlign w:val="center"/>
          </w:tcPr>
          <w:p w:rsidR="000A59DB" w:rsidRDefault="0030516F">
            <w:pPr>
              <w:pStyle w:val="af6"/>
            </w:pPr>
            <w:r>
              <w:rPr>
                <w:rFonts w:hint="eastAsia"/>
              </w:rPr>
              <w:t>100</w:t>
            </w:r>
            <w:r>
              <w:t>%</w:t>
            </w:r>
          </w:p>
        </w:tc>
      </w:tr>
      <w:tr w:rsidR="000A59DB">
        <w:trPr>
          <w:trHeight w:val="340"/>
        </w:trPr>
        <w:tc>
          <w:tcPr>
            <w:tcW w:w="1506" w:type="dxa"/>
            <w:vMerge/>
            <w:vAlign w:val="center"/>
          </w:tcPr>
          <w:p w:rsidR="000A59DB" w:rsidRDefault="000A59DB">
            <w:pPr>
              <w:pStyle w:val="af6"/>
            </w:pPr>
          </w:p>
        </w:tc>
        <w:tc>
          <w:tcPr>
            <w:tcW w:w="2517" w:type="dxa"/>
            <w:vMerge/>
            <w:vAlign w:val="center"/>
          </w:tcPr>
          <w:p w:rsidR="000A59DB" w:rsidRDefault="000A59DB">
            <w:pPr>
              <w:pStyle w:val="af6"/>
            </w:pPr>
          </w:p>
        </w:tc>
        <w:tc>
          <w:tcPr>
            <w:tcW w:w="2517" w:type="dxa"/>
            <w:vAlign w:val="center"/>
          </w:tcPr>
          <w:p w:rsidR="000A59DB" w:rsidRDefault="0030516F">
            <w:pPr>
              <w:pStyle w:val="af6"/>
            </w:pPr>
            <w:r>
              <w:t>＞</w:t>
            </w:r>
            <w:r>
              <w:t>10</w:t>
            </w:r>
          </w:p>
        </w:tc>
        <w:tc>
          <w:tcPr>
            <w:tcW w:w="2520" w:type="dxa"/>
            <w:vAlign w:val="center"/>
          </w:tcPr>
          <w:p w:rsidR="000A59DB" w:rsidRDefault="0030516F">
            <w:pPr>
              <w:pStyle w:val="af6"/>
            </w:pPr>
            <w:r>
              <w:rPr>
                <w:rFonts w:hint="eastAsia"/>
              </w:rPr>
              <w:t>0</w:t>
            </w:r>
            <w:r>
              <w:t>%</w:t>
            </w:r>
          </w:p>
        </w:tc>
      </w:tr>
      <w:tr w:rsidR="000A59DB">
        <w:trPr>
          <w:trHeight w:val="340"/>
        </w:trPr>
        <w:tc>
          <w:tcPr>
            <w:tcW w:w="1506" w:type="dxa"/>
            <w:vMerge w:val="restart"/>
            <w:vAlign w:val="center"/>
          </w:tcPr>
          <w:p w:rsidR="000A59DB" w:rsidRDefault="0030516F">
            <w:pPr>
              <w:pStyle w:val="af6"/>
              <w:rPr>
                <w:vertAlign w:val="subscript"/>
              </w:rPr>
            </w:pPr>
            <w:r>
              <w:rPr>
                <w:rFonts w:hint="eastAsia"/>
              </w:rPr>
              <w:t>二氧化硫</w:t>
            </w:r>
          </w:p>
        </w:tc>
        <w:tc>
          <w:tcPr>
            <w:tcW w:w="2517" w:type="dxa"/>
            <w:vMerge w:val="restart"/>
            <w:vAlign w:val="center"/>
          </w:tcPr>
          <w:p w:rsidR="000A59DB" w:rsidRDefault="0030516F">
            <w:pPr>
              <w:pStyle w:val="af6"/>
            </w:pPr>
            <w:r>
              <w:t>1.05</w:t>
            </w:r>
            <w:r>
              <w:rPr>
                <w:rFonts w:hint="eastAsia"/>
              </w:rPr>
              <w:t>~</w:t>
            </w:r>
            <w:r>
              <w:t>30.48</w:t>
            </w:r>
          </w:p>
        </w:tc>
        <w:tc>
          <w:tcPr>
            <w:tcW w:w="2517" w:type="dxa"/>
            <w:vAlign w:val="center"/>
          </w:tcPr>
          <w:p w:rsidR="000A59DB" w:rsidRDefault="0030516F">
            <w:pPr>
              <w:pStyle w:val="af6"/>
            </w:pPr>
            <w:r>
              <w:t>≤3</w:t>
            </w:r>
            <w:r>
              <w:rPr>
                <w:rFonts w:hint="eastAsia"/>
              </w:rPr>
              <w:t>0</w:t>
            </w:r>
          </w:p>
        </w:tc>
        <w:tc>
          <w:tcPr>
            <w:tcW w:w="2520" w:type="dxa"/>
            <w:vAlign w:val="center"/>
          </w:tcPr>
          <w:p w:rsidR="000A59DB" w:rsidRDefault="0030516F">
            <w:pPr>
              <w:pStyle w:val="af6"/>
            </w:pPr>
            <w:r>
              <w:rPr>
                <w:rFonts w:hint="eastAsia"/>
              </w:rPr>
              <w:t>100</w:t>
            </w:r>
            <w:r>
              <w:t>%</w:t>
            </w:r>
          </w:p>
        </w:tc>
      </w:tr>
      <w:tr w:rsidR="000A59DB">
        <w:trPr>
          <w:trHeight w:val="340"/>
        </w:trPr>
        <w:tc>
          <w:tcPr>
            <w:tcW w:w="1506" w:type="dxa"/>
            <w:vMerge/>
            <w:vAlign w:val="center"/>
          </w:tcPr>
          <w:p w:rsidR="000A59DB" w:rsidRDefault="000A59DB">
            <w:pPr>
              <w:pStyle w:val="af6"/>
            </w:pPr>
          </w:p>
        </w:tc>
        <w:tc>
          <w:tcPr>
            <w:tcW w:w="2517" w:type="dxa"/>
            <w:vMerge/>
            <w:vAlign w:val="center"/>
          </w:tcPr>
          <w:p w:rsidR="000A59DB" w:rsidRDefault="000A59DB">
            <w:pPr>
              <w:pStyle w:val="af6"/>
            </w:pPr>
          </w:p>
        </w:tc>
        <w:tc>
          <w:tcPr>
            <w:tcW w:w="2517" w:type="dxa"/>
            <w:vAlign w:val="center"/>
          </w:tcPr>
          <w:p w:rsidR="000A59DB" w:rsidRDefault="0030516F">
            <w:pPr>
              <w:pStyle w:val="af6"/>
            </w:pPr>
            <w:r>
              <w:t>＞</w:t>
            </w:r>
            <w:r>
              <w:t>3</w:t>
            </w:r>
            <w:r>
              <w:rPr>
                <w:rFonts w:hint="eastAsia"/>
              </w:rPr>
              <w:t>0</w:t>
            </w:r>
          </w:p>
        </w:tc>
        <w:tc>
          <w:tcPr>
            <w:tcW w:w="2520" w:type="dxa"/>
            <w:vAlign w:val="center"/>
          </w:tcPr>
          <w:p w:rsidR="000A59DB" w:rsidRDefault="0030516F">
            <w:pPr>
              <w:pStyle w:val="af6"/>
            </w:pPr>
            <w:r>
              <w:rPr>
                <w:rFonts w:hint="eastAsia"/>
              </w:rPr>
              <w:t>0</w:t>
            </w:r>
            <w:r>
              <w:t>%</w:t>
            </w:r>
          </w:p>
        </w:tc>
      </w:tr>
      <w:tr w:rsidR="000A59DB">
        <w:trPr>
          <w:trHeight w:val="340"/>
        </w:trPr>
        <w:tc>
          <w:tcPr>
            <w:tcW w:w="1506" w:type="dxa"/>
            <w:vMerge w:val="restart"/>
            <w:vAlign w:val="center"/>
          </w:tcPr>
          <w:p w:rsidR="000A59DB" w:rsidRDefault="0030516F">
            <w:pPr>
              <w:pStyle w:val="af6"/>
              <w:rPr>
                <w:vertAlign w:val="subscript"/>
              </w:rPr>
            </w:pPr>
            <w:r>
              <w:rPr>
                <w:rFonts w:hint="eastAsia"/>
              </w:rPr>
              <w:t>氮氧化物</w:t>
            </w:r>
          </w:p>
        </w:tc>
        <w:tc>
          <w:tcPr>
            <w:tcW w:w="2517" w:type="dxa"/>
            <w:vMerge w:val="restart"/>
            <w:vAlign w:val="center"/>
          </w:tcPr>
          <w:p w:rsidR="000A59DB" w:rsidRDefault="0030516F">
            <w:pPr>
              <w:pStyle w:val="af6"/>
            </w:pPr>
            <w:r>
              <w:rPr>
                <w:rFonts w:hint="eastAsia"/>
              </w:rPr>
              <w:t>1</w:t>
            </w:r>
            <w:r>
              <w:t>0.53</w:t>
            </w:r>
            <w:r>
              <w:rPr>
                <w:rFonts w:hint="eastAsia"/>
              </w:rPr>
              <w:t>~</w:t>
            </w:r>
            <w:r>
              <w:t>43.65</w:t>
            </w:r>
          </w:p>
        </w:tc>
        <w:tc>
          <w:tcPr>
            <w:tcW w:w="2517" w:type="dxa"/>
            <w:vAlign w:val="center"/>
          </w:tcPr>
          <w:p w:rsidR="000A59DB" w:rsidRDefault="0030516F">
            <w:pPr>
              <w:pStyle w:val="af6"/>
            </w:pPr>
            <w:r>
              <w:t>≤50</w:t>
            </w:r>
          </w:p>
        </w:tc>
        <w:tc>
          <w:tcPr>
            <w:tcW w:w="2520" w:type="dxa"/>
            <w:vAlign w:val="center"/>
          </w:tcPr>
          <w:p w:rsidR="000A59DB" w:rsidRDefault="0030516F">
            <w:pPr>
              <w:pStyle w:val="af6"/>
            </w:pPr>
            <w:r>
              <w:rPr>
                <w:rFonts w:hint="eastAsia"/>
              </w:rPr>
              <w:t>100</w:t>
            </w:r>
            <w:r>
              <w:t>%</w:t>
            </w:r>
          </w:p>
        </w:tc>
      </w:tr>
      <w:tr w:rsidR="000A59DB">
        <w:trPr>
          <w:trHeight w:val="340"/>
        </w:trPr>
        <w:tc>
          <w:tcPr>
            <w:tcW w:w="1506" w:type="dxa"/>
            <w:vMerge/>
            <w:vAlign w:val="center"/>
          </w:tcPr>
          <w:p w:rsidR="000A59DB" w:rsidRDefault="000A59DB">
            <w:pPr>
              <w:pStyle w:val="af6"/>
            </w:pPr>
          </w:p>
        </w:tc>
        <w:tc>
          <w:tcPr>
            <w:tcW w:w="2517" w:type="dxa"/>
            <w:vMerge/>
            <w:vAlign w:val="center"/>
          </w:tcPr>
          <w:p w:rsidR="000A59DB" w:rsidRDefault="000A59DB">
            <w:pPr>
              <w:pStyle w:val="af6"/>
            </w:pPr>
          </w:p>
        </w:tc>
        <w:tc>
          <w:tcPr>
            <w:tcW w:w="2517" w:type="dxa"/>
            <w:vAlign w:val="center"/>
          </w:tcPr>
          <w:p w:rsidR="000A59DB" w:rsidRDefault="0030516F">
            <w:pPr>
              <w:pStyle w:val="af6"/>
            </w:pPr>
            <w:r>
              <w:t>＞</w:t>
            </w:r>
            <w:r>
              <w:rPr>
                <w:rFonts w:hint="eastAsia"/>
              </w:rPr>
              <w:t>5</w:t>
            </w:r>
            <w:r>
              <w:t>0</w:t>
            </w:r>
          </w:p>
        </w:tc>
        <w:tc>
          <w:tcPr>
            <w:tcW w:w="2520" w:type="dxa"/>
            <w:vAlign w:val="center"/>
          </w:tcPr>
          <w:p w:rsidR="000A59DB" w:rsidRDefault="0030516F">
            <w:pPr>
              <w:pStyle w:val="af6"/>
            </w:pPr>
            <w:r>
              <w:rPr>
                <w:rFonts w:hint="eastAsia"/>
              </w:rPr>
              <w:t>0</w:t>
            </w:r>
            <w:r>
              <w:t>%</w:t>
            </w:r>
          </w:p>
        </w:tc>
      </w:tr>
    </w:tbl>
    <w:p w:rsidR="000A59DB" w:rsidRDefault="00AD6863">
      <w:pPr>
        <w:pStyle w:val="a7"/>
        <w:spacing w:line="300" w:lineRule="auto"/>
        <w:ind w:firstLineChars="0"/>
        <w:jc w:val="center"/>
        <w:rPr>
          <w:rFonts w:ascii="Times New Roman" w:hAnsi="Times New Roman" w:cs="Times New Roman"/>
          <w:color w:val="auto"/>
        </w:rPr>
      </w:pPr>
      <w:r w:rsidRPr="0096406E">
        <w:rPr>
          <w:color w:val="auto"/>
        </w:rPr>
        <w:pict>
          <v:shape id="图表 146" o:spid="_x0000_i1064" type="#_x0000_t75" style="width:5in;height:3in">
            <v:imagedata r:id="rId58" o:title=""/>
          </v:shape>
        </w:pict>
      </w:r>
    </w:p>
    <w:p w:rsidR="000A59DB" w:rsidRDefault="00AD6863">
      <w:pPr>
        <w:pStyle w:val="a7"/>
        <w:spacing w:line="300" w:lineRule="auto"/>
        <w:ind w:firstLineChars="0"/>
        <w:jc w:val="center"/>
        <w:rPr>
          <w:rFonts w:ascii="Times New Roman" w:hAnsi="Times New Roman" w:cs="Times New Roman"/>
          <w:color w:val="auto"/>
        </w:rPr>
      </w:pPr>
      <w:r w:rsidRPr="0096406E">
        <w:rPr>
          <w:color w:val="auto"/>
        </w:rPr>
        <w:pict>
          <v:shape id="图表 174" o:spid="_x0000_i1065" type="#_x0000_t75" style="width:5in;height:3in">
            <v:imagedata r:id="rId59" o:title=""/>
          </v:shape>
        </w:pict>
      </w:r>
    </w:p>
    <w:p w:rsidR="000A59DB" w:rsidRDefault="00AD6863">
      <w:pPr>
        <w:pStyle w:val="a7"/>
        <w:spacing w:line="300" w:lineRule="auto"/>
        <w:ind w:firstLineChars="0"/>
        <w:jc w:val="center"/>
        <w:rPr>
          <w:rFonts w:ascii="Times New Roman" w:hAnsi="Times New Roman" w:cs="Times New Roman"/>
          <w:color w:val="auto"/>
        </w:rPr>
      </w:pPr>
      <w:r w:rsidRPr="0096406E">
        <w:rPr>
          <w:color w:val="auto"/>
        </w:rPr>
        <w:pict>
          <v:shape id="图表 148" o:spid="_x0000_i1066" type="#_x0000_t75" style="width:5in;height:3in">
            <v:imagedata r:id="rId60" o:title=""/>
          </v:shape>
        </w:pict>
      </w:r>
    </w:p>
    <w:p w:rsidR="000A59DB" w:rsidRDefault="0030516F">
      <w:pPr>
        <w:pStyle w:val="a"/>
        <w:rPr>
          <w:rFonts w:cs="Times New Roman"/>
        </w:rPr>
      </w:pPr>
      <w:r>
        <w:rPr>
          <w:rStyle w:val="afc"/>
          <w:rFonts w:ascii="Times New Roman"/>
          <w:sz w:val="21"/>
        </w:rPr>
        <w:t>企业</w:t>
      </w:r>
      <w:r>
        <w:rPr>
          <w:rStyle w:val="afc"/>
          <w:rFonts w:ascii="Times New Roman" w:hint="eastAsia"/>
          <w:sz w:val="21"/>
        </w:rPr>
        <w:t>二泥</w:t>
      </w:r>
      <w:r>
        <w:rPr>
          <w:rStyle w:val="afc"/>
          <w:rFonts w:ascii="Times New Roman"/>
          <w:sz w:val="21"/>
        </w:rPr>
        <w:t>熟料生产线水泥窑窑尾烟气排放浓度</w:t>
      </w:r>
      <w:r>
        <w:rPr>
          <w:rStyle w:val="afc"/>
          <w:rFonts w:ascii="Times New Roman" w:hint="eastAsia"/>
          <w:sz w:val="21"/>
        </w:rPr>
        <w:t>折线</w:t>
      </w:r>
      <w:r>
        <w:rPr>
          <w:rStyle w:val="afc"/>
          <w:rFonts w:ascii="Times New Roman"/>
          <w:sz w:val="21"/>
        </w:rPr>
        <w:t>图</w:t>
      </w:r>
      <w:r>
        <w:rPr>
          <w:rStyle w:val="afc"/>
          <w:rFonts w:ascii="Times New Roman" w:hint="eastAsia"/>
          <w:sz w:val="21"/>
        </w:rPr>
        <w:t>mg/m</w:t>
      </w:r>
      <w:r>
        <w:rPr>
          <w:rStyle w:val="afc"/>
          <w:rFonts w:ascii="Times New Roman" w:hint="eastAsia"/>
          <w:sz w:val="21"/>
          <w:vertAlign w:val="superscript"/>
        </w:rPr>
        <w:t>3</w:t>
      </w:r>
    </w:p>
    <w:p w:rsidR="000A59DB" w:rsidRDefault="0030516F">
      <w:pPr>
        <w:ind w:firstLine="480"/>
        <w:rPr>
          <w:lang w:eastAsia="zh-CN"/>
        </w:rPr>
      </w:pPr>
      <w:r>
        <w:rPr>
          <w:lang w:eastAsia="zh-CN"/>
        </w:rPr>
        <w:t>根据表</w:t>
      </w:r>
      <w:r>
        <w:rPr>
          <w:lang w:eastAsia="zh-CN"/>
        </w:rPr>
        <w:t>6-12</w:t>
      </w:r>
      <w:r>
        <w:rPr>
          <w:lang w:eastAsia="zh-CN"/>
        </w:rPr>
        <w:t>可知，该企业</w:t>
      </w:r>
      <w:r>
        <w:rPr>
          <w:rFonts w:hint="eastAsia"/>
          <w:lang w:eastAsia="zh-CN"/>
        </w:rPr>
        <w:t>201</w:t>
      </w:r>
      <w:r>
        <w:rPr>
          <w:lang w:eastAsia="zh-CN"/>
        </w:rPr>
        <w:t>8</w:t>
      </w:r>
      <w:r>
        <w:rPr>
          <w:rFonts w:hint="eastAsia"/>
          <w:lang w:eastAsia="zh-CN"/>
        </w:rPr>
        <w:t>年</w:t>
      </w:r>
      <w:r>
        <w:rPr>
          <w:lang w:eastAsia="zh-CN"/>
        </w:rPr>
        <w:t>10</w:t>
      </w:r>
      <w:r>
        <w:rPr>
          <w:rFonts w:hint="eastAsia"/>
          <w:lang w:eastAsia="zh-CN"/>
        </w:rPr>
        <w:t>月</w:t>
      </w:r>
      <w:r>
        <w:rPr>
          <w:rFonts w:hint="eastAsia"/>
          <w:lang w:eastAsia="zh-CN"/>
        </w:rPr>
        <w:t>-201</w:t>
      </w:r>
      <w:r>
        <w:rPr>
          <w:lang w:eastAsia="zh-CN"/>
        </w:rPr>
        <w:t>9</w:t>
      </w:r>
      <w:r>
        <w:rPr>
          <w:rFonts w:hint="eastAsia"/>
          <w:lang w:eastAsia="zh-CN"/>
        </w:rPr>
        <w:t>年</w:t>
      </w:r>
      <w:r>
        <w:rPr>
          <w:rFonts w:hint="eastAsia"/>
          <w:lang w:eastAsia="zh-CN"/>
        </w:rPr>
        <w:t>3</w:t>
      </w:r>
      <w:r>
        <w:rPr>
          <w:rFonts w:hint="eastAsia"/>
          <w:lang w:eastAsia="zh-CN"/>
        </w:rPr>
        <w:t>月</w:t>
      </w:r>
      <w:r>
        <w:rPr>
          <w:lang w:eastAsia="zh-CN"/>
        </w:rPr>
        <w:t>颗粒物排放浓度在</w:t>
      </w:r>
      <w:r>
        <w:rPr>
          <w:lang w:eastAsia="zh-CN"/>
        </w:rPr>
        <w:t>4.33</w:t>
      </w:r>
      <w:r>
        <w:rPr>
          <w:rFonts w:hint="eastAsia"/>
          <w:lang w:eastAsia="zh-CN"/>
        </w:rPr>
        <w:t>~</w:t>
      </w:r>
      <w:r>
        <w:rPr>
          <w:lang w:eastAsia="zh-CN"/>
        </w:rPr>
        <w:t>6.63</w:t>
      </w:r>
      <w:r>
        <w:rPr>
          <w:lang w:eastAsia="zh-CN"/>
        </w:rPr>
        <w:t>毫克</w:t>
      </w:r>
      <w:r>
        <w:rPr>
          <w:lang w:eastAsia="zh-CN"/>
        </w:rPr>
        <w:t>/</w:t>
      </w:r>
      <w:r>
        <w:rPr>
          <w:lang w:eastAsia="zh-CN"/>
        </w:rPr>
        <w:t>立方米，其中颗粒物浓度</w:t>
      </w:r>
      <w:r>
        <w:rPr>
          <w:rFonts w:hint="eastAsia"/>
          <w:lang w:eastAsia="zh-CN"/>
        </w:rPr>
        <w:t>均</w:t>
      </w:r>
      <w:r>
        <w:rPr>
          <w:lang w:eastAsia="zh-CN"/>
        </w:rPr>
        <w:t>小于</w:t>
      </w:r>
      <w:r>
        <w:rPr>
          <w:lang w:eastAsia="zh-CN"/>
        </w:rPr>
        <w:t>10</w:t>
      </w:r>
      <w:r>
        <w:rPr>
          <w:lang w:eastAsia="zh-CN"/>
        </w:rPr>
        <w:t>毫克</w:t>
      </w:r>
      <w:r>
        <w:rPr>
          <w:lang w:eastAsia="zh-CN"/>
        </w:rPr>
        <w:t>/</w:t>
      </w:r>
      <w:r>
        <w:rPr>
          <w:lang w:eastAsia="zh-CN"/>
        </w:rPr>
        <w:t>立方米；二氧化硫浓度在</w:t>
      </w:r>
      <w:r>
        <w:rPr>
          <w:lang w:eastAsia="zh-CN"/>
        </w:rPr>
        <w:t>1.05</w:t>
      </w:r>
      <w:r>
        <w:rPr>
          <w:rFonts w:hint="eastAsia"/>
          <w:lang w:eastAsia="zh-CN"/>
        </w:rPr>
        <w:t>~</w:t>
      </w:r>
      <w:r>
        <w:rPr>
          <w:lang w:eastAsia="zh-CN"/>
        </w:rPr>
        <w:t>30.48</w:t>
      </w:r>
      <w:r>
        <w:rPr>
          <w:lang w:eastAsia="zh-CN"/>
        </w:rPr>
        <w:t>毫克</w:t>
      </w:r>
      <w:r>
        <w:rPr>
          <w:lang w:eastAsia="zh-CN"/>
        </w:rPr>
        <w:t>/</w:t>
      </w:r>
      <w:r>
        <w:rPr>
          <w:lang w:eastAsia="zh-CN"/>
        </w:rPr>
        <w:t>立方米，二氧化硫浓度均小于</w:t>
      </w:r>
      <w:r>
        <w:rPr>
          <w:lang w:eastAsia="zh-CN"/>
        </w:rPr>
        <w:t>30</w:t>
      </w:r>
      <w:r>
        <w:rPr>
          <w:lang w:eastAsia="zh-CN"/>
        </w:rPr>
        <w:t>毫克</w:t>
      </w:r>
      <w:r>
        <w:rPr>
          <w:lang w:eastAsia="zh-CN"/>
        </w:rPr>
        <w:t>/</w:t>
      </w:r>
      <w:r>
        <w:rPr>
          <w:lang w:eastAsia="zh-CN"/>
        </w:rPr>
        <w:t>立方米；氮氧化物排放浓度为</w:t>
      </w:r>
      <w:r>
        <w:rPr>
          <w:lang w:eastAsia="zh-CN"/>
        </w:rPr>
        <w:t>10.53</w:t>
      </w:r>
      <w:r>
        <w:rPr>
          <w:rFonts w:hint="eastAsia"/>
          <w:lang w:eastAsia="zh-CN"/>
        </w:rPr>
        <w:t>~</w:t>
      </w:r>
      <w:r>
        <w:rPr>
          <w:lang w:eastAsia="zh-CN"/>
        </w:rPr>
        <w:t>43.65</w:t>
      </w:r>
      <w:r>
        <w:rPr>
          <w:lang w:eastAsia="zh-CN"/>
        </w:rPr>
        <w:t>毫克</w:t>
      </w:r>
      <w:r>
        <w:rPr>
          <w:lang w:eastAsia="zh-CN"/>
        </w:rPr>
        <w:t>/</w:t>
      </w:r>
      <w:r>
        <w:rPr>
          <w:lang w:eastAsia="zh-CN"/>
        </w:rPr>
        <w:t>立方米，</w:t>
      </w:r>
      <w:r>
        <w:rPr>
          <w:rFonts w:hint="eastAsia"/>
          <w:lang w:eastAsia="zh-CN"/>
        </w:rPr>
        <w:t>均</w:t>
      </w:r>
      <w:r>
        <w:rPr>
          <w:lang w:eastAsia="zh-CN"/>
        </w:rPr>
        <w:t>小于</w:t>
      </w:r>
      <w:r>
        <w:rPr>
          <w:lang w:eastAsia="zh-CN"/>
        </w:rPr>
        <w:t>50</w:t>
      </w:r>
      <w:r>
        <w:rPr>
          <w:lang w:eastAsia="zh-CN"/>
        </w:rPr>
        <w:t>毫克</w:t>
      </w:r>
      <w:r>
        <w:rPr>
          <w:lang w:eastAsia="zh-CN"/>
        </w:rPr>
        <w:t>/</w:t>
      </w:r>
      <w:r>
        <w:rPr>
          <w:lang w:eastAsia="zh-CN"/>
        </w:rPr>
        <w:t>立方米。</w:t>
      </w:r>
    </w:p>
    <w:p w:rsidR="000A59DB" w:rsidRDefault="0030516F">
      <w:pPr>
        <w:ind w:firstLine="480"/>
        <w:rPr>
          <w:lang w:eastAsia="zh-CN"/>
        </w:rPr>
      </w:pPr>
      <w:r>
        <w:rPr>
          <w:lang w:eastAsia="zh-CN"/>
        </w:rPr>
        <w:t>该企业目前采用</w:t>
      </w:r>
      <w:r>
        <w:rPr>
          <w:rFonts w:hint="eastAsia"/>
          <w:lang w:eastAsia="zh-CN"/>
        </w:rPr>
        <w:t>袋式除尘器对烟气中颗粒物进行去除，采用“</w:t>
      </w:r>
      <w:bookmarkStart w:id="192" w:name="_Hlk10471977"/>
      <w:r>
        <w:rPr>
          <w:rFonts w:hint="eastAsia"/>
          <w:lang w:eastAsia="zh-CN"/>
        </w:rPr>
        <w:t>SNCR</w:t>
      </w:r>
      <w:r>
        <w:rPr>
          <w:lang w:eastAsia="zh-CN"/>
        </w:rPr>
        <w:t>+</w:t>
      </w:r>
      <w:r>
        <w:rPr>
          <w:rFonts w:hint="eastAsia"/>
          <w:lang w:eastAsia="zh-CN"/>
        </w:rPr>
        <w:t>高温电除尘器</w:t>
      </w:r>
      <w:r>
        <w:rPr>
          <w:rFonts w:hint="eastAsia"/>
          <w:lang w:eastAsia="zh-CN"/>
        </w:rPr>
        <w:t>+SCR</w:t>
      </w:r>
      <w:bookmarkEnd w:id="192"/>
      <w:r>
        <w:rPr>
          <w:rFonts w:hint="eastAsia"/>
          <w:lang w:eastAsia="zh-CN"/>
        </w:rPr>
        <w:t>”组合脱硝工艺对烟气中氮氧化物进行去除</w:t>
      </w:r>
      <w:r>
        <w:rPr>
          <w:lang w:eastAsia="zh-CN"/>
        </w:rPr>
        <w:t>。经过调研，</w:t>
      </w:r>
      <w:r>
        <w:rPr>
          <w:rFonts w:hint="eastAsia"/>
          <w:lang w:eastAsia="zh-CN"/>
        </w:rPr>
        <w:t>窑尾</w:t>
      </w:r>
      <w:r>
        <w:rPr>
          <w:lang w:eastAsia="zh-CN"/>
        </w:rPr>
        <w:t>烟气稳定达到颗粒物达到</w:t>
      </w:r>
      <w:r>
        <w:rPr>
          <w:lang w:eastAsia="zh-CN"/>
        </w:rPr>
        <w:t>10</w:t>
      </w:r>
      <w:r>
        <w:rPr>
          <w:lang w:eastAsia="zh-CN"/>
        </w:rPr>
        <w:t>毫克</w:t>
      </w:r>
      <w:r>
        <w:rPr>
          <w:lang w:eastAsia="zh-CN"/>
        </w:rPr>
        <w:t>/</w:t>
      </w:r>
      <w:r>
        <w:rPr>
          <w:lang w:eastAsia="zh-CN"/>
        </w:rPr>
        <w:t>立方米以下，氮氧化物降至</w:t>
      </w:r>
      <w:r>
        <w:rPr>
          <w:lang w:eastAsia="zh-CN"/>
        </w:rPr>
        <w:t>50</w:t>
      </w:r>
      <w:r>
        <w:rPr>
          <w:lang w:eastAsia="zh-CN"/>
        </w:rPr>
        <w:t>毫克</w:t>
      </w:r>
      <w:r>
        <w:rPr>
          <w:lang w:eastAsia="zh-CN"/>
        </w:rPr>
        <w:t>/</w:t>
      </w:r>
      <w:r>
        <w:rPr>
          <w:lang w:eastAsia="zh-CN"/>
        </w:rPr>
        <w:t>立方米以下。</w:t>
      </w:r>
    </w:p>
    <w:p w:rsidR="000A59DB" w:rsidRDefault="0030516F">
      <w:pPr>
        <w:ind w:firstLine="480"/>
        <w:rPr>
          <w:lang w:eastAsia="zh-CN"/>
        </w:rPr>
      </w:pPr>
      <w:r>
        <w:rPr>
          <w:rFonts w:hint="eastAsia"/>
          <w:lang w:eastAsia="zh-CN"/>
        </w:rPr>
        <w:t>（</w:t>
      </w:r>
      <w:r>
        <w:rPr>
          <w:rFonts w:hint="eastAsia"/>
          <w:lang w:eastAsia="zh-CN"/>
        </w:rPr>
        <w:t>3</w:t>
      </w:r>
      <w:r>
        <w:rPr>
          <w:rFonts w:hint="eastAsia"/>
          <w:lang w:eastAsia="zh-CN"/>
        </w:rPr>
        <w:t>）</w:t>
      </w:r>
      <w:r>
        <w:rPr>
          <w:lang w:eastAsia="zh-CN"/>
        </w:rPr>
        <w:t>现有</w:t>
      </w:r>
      <w:r>
        <w:rPr>
          <w:rFonts w:hint="eastAsia"/>
          <w:lang w:eastAsia="zh-CN"/>
        </w:rPr>
        <w:t>水泥</w:t>
      </w:r>
      <w:r>
        <w:rPr>
          <w:lang w:eastAsia="zh-CN"/>
        </w:rPr>
        <w:t>企业</w:t>
      </w:r>
      <w:r>
        <w:rPr>
          <w:rFonts w:hint="eastAsia"/>
          <w:lang w:eastAsia="zh-CN"/>
        </w:rPr>
        <w:t>水泥窑窑尾烟气主要大气污染物</w:t>
      </w:r>
      <w:r>
        <w:rPr>
          <w:lang w:eastAsia="zh-CN"/>
        </w:rPr>
        <w:t>排放水平</w:t>
      </w:r>
      <w:r>
        <w:rPr>
          <w:rFonts w:hint="eastAsia"/>
          <w:lang w:eastAsia="zh-CN"/>
        </w:rPr>
        <w:t>汇总</w:t>
      </w:r>
    </w:p>
    <w:p w:rsidR="000A59DB" w:rsidRDefault="0030516F">
      <w:pPr>
        <w:ind w:firstLine="480"/>
        <w:rPr>
          <w:lang w:eastAsia="zh-CN"/>
        </w:rPr>
      </w:pPr>
      <w:r>
        <w:rPr>
          <w:rFonts w:hint="eastAsia"/>
          <w:lang w:eastAsia="zh-CN"/>
        </w:rPr>
        <w:t>分析</w:t>
      </w:r>
      <w:r>
        <w:rPr>
          <w:lang w:eastAsia="zh-CN"/>
        </w:rPr>
        <w:t>了</w:t>
      </w:r>
      <w:r>
        <w:rPr>
          <w:rFonts w:hint="eastAsia"/>
          <w:lang w:eastAsia="zh-CN"/>
        </w:rPr>
        <w:t>5</w:t>
      </w:r>
      <w:r>
        <w:rPr>
          <w:rFonts w:hint="eastAsia"/>
          <w:lang w:eastAsia="zh-CN"/>
        </w:rPr>
        <w:t>家省内未完成脱硝系统改造的水泥企业、</w:t>
      </w:r>
      <w:r>
        <w:rPr>
          <w:lang w:eastAsia="zh-CN"/>
        </w:rPr>
        <w:t>3</w:t>
      </w:r>
      <w:r>
        <w:rPr>
          <w:lang w:eastAsia="zh-CN"/>
        </w:rPr>
        <w:t>家</w:t>
      </w:r>
      <w:r>
        <w:rPr>
          <w:rFonts w:hint="eastAsia"/>
          <w:lang w:eastAsia="zh-CN"/>
        </w:rPr>
        <w:t>省内已完成全系统脱硝改造工程的水泥</w:t>
      </w:r>
      <w:r>
        <w:rPr>
          <w:lang w:eastAsia="zh-CN"/>
        </w:rPr>
        <w:t>企业</w:t>
      </w:r>
      <w:r>
        <w:rPr>
          <w:rFonts w:hint="eastAsia"/>
          <w:lang w:eastAsia="zh-CN"/>
        </w:rPr>
        <w:t>，</w:t>
      </w:r>
      <w:r>
        <w:rPr>
          <w:rFonts w:hint="eastAsia"/>
          <w:lang w:eastAsia="zh-CN"/>
        </w:rPr>
        <w:t>2</w:t>
      </w:r>
      <w:r>
        <w:rPr>
          <w:rFonts w:hint="eastAsia"/>
          <w:lang w:eastAsia="zh-CN"/>
        </w:rPr>
        <w:t>家省外已完成脱硝改造工程的水泥企业，省内企业</w:t>
      </w:r>
      <w:r>
        <w:rPr>
          <w:lang w:eastAsia="zh-CN"/>
        </w:rPr>
        <w:t>搜集了</w:t>
      </w:r>
      <w:r>
        <w:rPr>
          <w:rFonts w:hint="eastAsia"/>
          <w:lang w:eastAsia="zh-CN"/>
        </w:rPr>
        <w:t>调研企业的</w:t>
      </w:r>
      <w:r>
        <w:rPr>
          <w:lang w:eastAsia="zh-CN"/>
        </w:rPr>
        <w:t>在线监测数据，共计</w:t>
      </w:r>
      <w:r>
        <w:rPr>
          <w:lang w:eastAsia="zh-CN"/>
        </w:rPr>
        <w:t>10</w:t>
      </w:r>
      <w:r>
        <w:rPr>
          <w:lang w:eastAsia="zh-CN"/>
        </w:rPr>
        <w:t>个</w:t>
      </w:r>
      <w:r>
        <w:rPr>
          <w:rFonts w:hint="eastAsia"/>
          <w:lang w:eastAsia="zh-CN"/>
        </w:rPr>
        <w:t>水泥窑</w:t>
      </w:r>
      <w:r>
        <w:rPr>
          <w:lang w:eastAsia="zh-CN"/>
        </w:rPr>
        <w:t>烟囱排放口</w:t>
      </w:r>
      <w:r>
        <w:rPr>
          <w:rFonts w:hint="eastAsia"/>
          <w:lang w:eastAsia="zh-CN"/>
        </w:rPr>
        <w:t>。</w:t>
      </w:r>
      <w:r>
        <w:rPr>
          <w:lang w:eastAsia="zh-CN"/>
        </w:rPr>
        <w:t>根据在线监测数据汇总分析，</w:t>
      </w:r>
      <w:r>
        <w:rPr>
          <w:rFonts w:hint="eastAsia"/>
          <w:lang w:eastAsia="zh-CN"/>
        </w:rPr>
        <w:t>水泥</w:t>
      </w:r>
      <w:r>
        <w:rPr>
          <w:lang w:eastAsia="zh-CN"/>
        </w:rPr>
        <w:t>企业</w:t>
      </w:r>
      <w:r>
        <w:rPr>
          <w:rFonts w:hint="eastAsia"/>
          <w:lang w:eastAsia="zh-CN"/>
        </w:rPr>
        <w:t>水泥窑</w:t>
      </w:r>
      <w:r>
        <w:rPr>
          <w:lang w:eastAsia="zh-CN"/>
        </w:rPr>
        <w:t>烟囱执行</w:t>
      </w:r>
      <w:r>
        <w:rPr>
          <w:rFonts w:hint="eastAsia"/>
          <w:lang w:eastAsia="zh-CN"/>
        </w:rPr>
        <w:t>本标准确定的</w:t>
      </w:r>
      <w:r>
        <w:rPr>
          <w:lang w:eastAsia="zh-CN"/>
        </w:rPr>
        <w:t>排放限值可达性比例如下：</w:t>
      </w:r>
    </w:p>
    <w:p w:rsidR="000A59DB" w:rsidRDefault="0030516F">
      <w:pPr>
        <w:widowControl/>
        <w:ind w:firstLine="420"/>
        <w:jc w:val="center"/>
        <w:rPr>
          <w:lang w:eastAsia="zh-CN"/>
        </w:rPr>
      </w:pPr>
      <w:r>
        <w:rPr>
          <w:rStyle w:val="afc"/>
          <w:rFonts w:ascii="Times New Roman"/>
          <w:sz w:val="21"/>
          <w:szCs w:val="21"/>
          <w:lang w:eastAsia="zh-CN"/>
        </w:rPr>
        <w:t>表</w:t>
      </w:r>
      <w:r>
        <w:rPr>
          <w:rStyle w:val="afc"/>
          <w:rFonts w:ascii="Times New Roman"/>
          <w:sz w:val="21"/>
          <w:szCs w:val="21"/>
          <w:lang w:eastAsia="zh-CN"/>
        </w:rPr>
        <w:t xml:space="preserve">6-13    </w:t>
      </w:r>
      <w:r>
        <w:rPr>
          <w:rStyle w:val="afc"/>
          <w:rFonts w:ascii="Times New Roman"/>
          <w:sz w:val="21"/>
          <w:szCs w:val="21"/>
          <w:lang w:eastAsia="zh-CN"/>
        </w:rPr>
        <w:t>调研企业</w:t>
      </w:r>
      <w:r>
        <w:rPr>
          <w:rStyle w:val="afc"/>
          <w:rFonts w:ascii="Times New Roman" w:hint="eastAsia"/>
          <w:sz w:val="21"/>
          <w:szCs w:val="21"/>
          <w:lang w:eastAsia="zh-CN"/>
        </w:rPr>
        <w:t>水泥窑烟气</w:t>
      </w:r>
      <w:r>
        <w:rPr>
          <w:rStyle w:val="afc"/>
          <w:rFonts w:ascii="Times New Roman"/>
          <w:sz w:val="21"/>
          <w:szCs w:val="21"/>
          <w:lang w:eastAsia="zh-CN"/>
        </w:rPr>
        <w:t>污染物排放水平</w:t>
      </w:r>
    </w:p>
    <w:tbl>
      <w:tblPr>
        <w:tblW w:w="90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701"/>
        <w:gridCol w:w="599"/>
        <w:gridCol w:w="560"/>
        <w:gridCol w:w="1823"/>
        <w:gridCol w:w="1487"/>
        <w:gridCol w:w="2035"/>
        <w:gridCol w:w="1849"/>
      </w:tblGrid>
      <w:tr w:rsidR="000A59DB">
        <w:trPr>
          <w:trHeight w:val="340"/>
        </w:trPr>
        <w:tc>
          <w:tcPr>
            <w:tcW w:w="1860" w:type="dxa"/>
            <w:gridSpan w:val="3"/>
            <w:vAlign w:val="center"/>
          </w:tcPr>
          <w:p w:rsidR="000A59DB" w:rsidRDefault="0030516F">
            <w:pPr>
              <w:pStyle w:val="af6"/>
            </w:pPr>
            <w:r>
              <w:t>企业名称</w:t>
            </w:r>
          </w:p>
        </w:tc>
        <w:tc>
          <w:tcPr>
            <w:tcW w:w="1823" w:type="dxa"/>
            <w:vAlign w:val="center"/>
          </w:tcPr>
          <w:p w:rsidR="000A59DB" w:rsidRDefault="0030516F">
            <w:pPr>
              <w:pStyle w:val="af6"/>
            </w:pPr>
            <w:r>
              <w:rPr>
                <w:rFonts w:hint="eastAsia"/>
              </w:rPr>
              <w:t>污染因子</w:t>
            </w:r>
          </w:p>
        </w:tc>
        <w:tc>
          <w:tcPr>
            <w:tcW w:w="1487" w:type="dxa"/>
            <w:vAlign w:val="center"/>
          </w:tcPr>
          <w:p w:rsidR="000A59DB" w:rsidRDefault="0030516F">
            <w:pPr>
              <w:pStyle w:val="af6"/>
            </w:pPr>
            <w:r>
              <w:rPr>
                <w:rFonts w:hint="eastAsia"/>
              </w:rPr>
              <w:t>水泥窑烟囱</w:t>
            </w:r>
            <w:r>
              <w:t>个数</w:t>
            </w:r>
          </w:p>
        </w:tc>
        <w:tc>
          <w:tcPr>
            <w:tcW w:w="2035" w:type="dxa"/>
            <w:vAlign w:val="center"/>
          </w:tcPr>
          <w:p w:rsidR="000A59DB" w:rsidRDefault="0030516F">
            <w:pPr>
              <w:pStyle w:val="af6"/>
            </w:pPr>
            <w:r>
              <w:t>排放浓度</w:t>
            </w:r>
            <w:r>
              <w:rPr>
                <w:rFonts w:hint="eastAsia"/>
              </w:rPr>
              <w:t>mg</w:t>
            </w:r>
            <w:r>
              <w:t>/m</w:t>
            </w:r>
            <w:r>
              <w:rPr>
                <w:vertAlign w:val="superscript"/>
              </w:rPr>
              <w:t>3</w:t>
            </w:r>
          </w:p>
        </w:tc>
        <w:tc>
          <w:tcPr>
            <w:tcW w:w="1849" w:type="dxa"/>
            <w:vAlign w:val="center"/>
          </w:tcPr>
          <w:p w:rsidR="000A59DB" w:rsidRDefault="0030516F">
            <w:pPr>
              <w:pStyle w:val="af6"/>
            </w:pPr>
            <w:r>
              <w:rPr>
                <w:rFonts w:hint="eastAsia"/>
              </w:rPr>
              <w:t>占比情况（</w:t>
            </w:r>
            <w:r>
              <w:rPr>
                <w:rFonts w:hint="eastAsia"/>
              </w:rPr>
              <w:t>%</w:t>
            </w:r>
            <w:r>
              <w:rPr>
                <w:rFonts w:hint="eastAsia"/>
              </w:rPr>
              <w:t>）</w:t>
            </w:r>
          </w:p>
        </w:tc>
      </w:tr>
      <w:tr w:rsidR="000A59DB">
        <w:trPr>
          <w:trHeight w:val="340"/>
        </w:trPr>
        <w:tc>
          <w:tcPr>
            <w:tcW w:w="701" w:type="dxa"/>
            <w:vMerge w:val="restart"/>
            <w:tcBorders>
              <w:right w:val="single" w:sz="4" w:space="0" w:color="auto"/>
            </w:tcBorders>
            <w:vAlign w:val="center"/>
          </w:tcPr>
          <w:p w:rsidR="000A59DB" w:rsidRDefault="0030516F">
            <w:pPr>
              <w:pStyle w:val="af6"/>
            </w:pPr>
            <w:r>
              <w:rPr>
                <w:rFonts w:hint="eastAsia"/>
              </w:rPr>
              <w:t>省内</w:t>
            </w:r>
          </w:p>
        </w:tc>
        <w:tc>
          <w:tcPr>
            <w:tcW w:w="599" w:type="dxa"/>
            <w:vMerge w:val="restart"/>
            <w:tcBorders>
              <w:left w:val="single" w:sz="4" w:space="0" w:color="auto"/>
              <w:right w:val="single" w:sz="4" w:space="0" w:color="auto"/>
            </w:tcBorders>
            <w:vAlign w:val="center"/>
          </w:tcPr>
          <w:p w:rsidR="000A59DB" w:rsidRDefault="0030516F">
            <w:pPr>
              <w:pStyle w:val="af6"/>
            </w:pPr>
            <w:r>
              <w:rPr>
                <w:rFonts w:hint="eastAsia"/>
              </w:rPr>
              <w:t>未完成脱硝改造</w:t>
            </w:r>
          </w:p>
        </w:tc>
        <w:tc>
          <w:tcPr>
            <w:tcW w:w="560" w:type="dxa"/>
            <w:vMerge w:val="restart"/>
            <w:tcBorders>
              <w:left w:val="single" w:sz="4" w:space="0" w:color="auto"/>
            </w:tcBorders>
            <w:vAlign w:val="center"/>
          </w:tcPr>
          <w:p w:rsidR="000A59DB" w:rsidRDefault="0030516F">
            <w:pPr>
              <w:pStyle w:val="af6"/>
            </w:pPr>
            <w:r>
              <w:t>企业一</w:t>
            </w:r>
          </w:p>
        </w:tc>
        <w:tc>
          <w:tcPr>
            <w:tcW w:w="1823" w:type="dxa"/>
            <w:vMerge w:val="restart"/>
            <w:vAlign w:val="center"/>
          </w:tcPr>
          <w:p w:rsidR="000A59DB" w:rsidRDefault="0030516F">
            <w:pPr>
              <w:pStyle w:val="af6"/>
            </w:pPr>
            <w:r>
              <w:rPr>
                <w:rFonts w:hint="eastAsia"/>
              </w:rPr>
              <w:t>颗粒物</w:t>
            </w:r>
          </w:p>
        </w:tc>
        <w:tc>
          <w:tcPr>
            <w:tcW w:w="1487" w:type="dxa"/>
            <w:vMerge w:val="restart"/>
            <w:vAlign w:val="center"/>
          </w:tcPr>
          <w:p w:rsidR="000A59DB" w:rsidRDefault="0030516F">
            <w:pPr>
              <w:pStyle w:val="af6"/>
            </w:pPr>
            <w:r>
              <w:t>1</w:t>
            </w:r>
          </w:p>
        </w:tc>
        <w:tc>
          <w:tcPr>
            <w:tcW w:w="2035" w:type="dxa"/>
            <w:vAlign w:val="center"/>
          </w:tcPr>
          <w:p w:rsidR="000A59DB" w:rsidRDefault="0030516F">
            <w:pPr>
              <w:pStyle w:val="af6"/>
            </w:pPr>
            <w:r>
              <w:t>≤10</w:t>
            </w:r>
          </w:p>
        </w:tc>
        <w:tc>
          <w:tcPr>
            <w:tcW w:w="1849" w:type="dxa"/>
            <w:vAlign w:val="center"/>
          </w:tcPr>
          <w:p w:rsidR="000A59DB" w:rsidRDefault="0030516F">
            <w:pPr>
              <w:pStyle w:val="af6"/>
            </w:pPr>
            <w:r>
              <w:rPr>
                <w:rFonts w:hint="eastAsia"/>
              </w:rPr>
              <w:t>3</w:t>
            </w:r>
            <w:r>
              <w:t>5.57</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w:t>
            </w:r>
          </w:p>
        </w:tc>
        <w:tc>
          <w:tcPr>
            <w:tcW w:w="1849" w:type="dxa"/>
            <w:vAlign w:val="center"/>
          </w:tcPr>
          <w:p w:rsidR="000A59DB" w:rsidRDefault="0030516F">
            <w:pPr>
              <w:pStyle w:val="af6"/>
            </w:pPr>
            <w:r>
              <w:rPr>
                <w:rFonts w:hint="eastAsia"/>
              </w:rPr>
              <w:t>6</w:t>
            </w:r>
            <w:r>
              <w:t>4.43</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pPr>
            <w:r>
              <w:rPr>
                <w:rFonts w:hint="eastAsia"/>
              </w:rPr>
              <w:t>二氧化硫</w:t>
            </w:r>
          </w:p>
        </w:tc>
        <w:tc>
          <w:tcPr>
            <w:tcW w:w="1487" w:type="dxa"/>
            <w:vMerge/>
            <w:vAlign w:val="center"/>
          </w:tcPr>
          <w:p w:rsidR="000A59DB" w:rsidRDefault="000A59DB">
            <w:pPr>
              <w:pStyle w:val="af6"/>
            </w:pPr>
          </w:p>
        </w:tc>
        <w:tc>
          <w:tcPr>
            <w:tcW w:w="2035" w:type="dxa"/>
            <w:vAlign w:val="center"/>
          </w:tcPr>
          <w:p w:rsidR="000A59DB" w:rsidRDefault="0030516F">
            <w:pPr>
              <w:pStyle w:val="af6"/>
            </w:pPr>
            <w:r>
              <w:t>≤30</w:t>
            </w:r>
          </w:p>
        </w:tc>
        <w:tc>
          <w:tcPr>
            <w:tcW w:w="1849" w:type="dxa"/>
            <w:vAlign w:val="center"/>
          </w:tcPr>
          <w:p w:rsidR="000A59DB" w:rsidRDefault="0030516F">
            <w:pPr>
              <w:pStyle w:val="af6"/>
            </w:pPr>
            <w:r>
              <w:rPr>
                <w:rFonts w:hint="eastAsia"/>
              </w:rPr>
              <w:t>9</w:t>
            </w:r>
            <w:r>
              <w:t>8.21</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30</w:t>
            </w:r>
          </w:p>
        </w:tc>
        <w:tc>
          <w:tcPr>
            <w:tcW w:w="1849" w:type="dxa"/>
            <w:vAlign w:val="center"/>
          </w:tcPr>
          <w:p w:rsidR="000A59DB" w:rsidRDefault="0030516F">
            <w:pPr>
              <w:pStyle w:val="af6"/>
            </w:pPr>
            <w:r>
              <w:rPr>
                <w:rFonts w:hint="eastAsia"/>
              </w:rPr>
              <w:t>1</w:t>
            </w:r>
            <w:r>
              <w:t>.79</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pPr>
            <w:r>
              <w:rPr>
                <w:rFonts w:hint="eastAsia"/>
              </w:rPr>
              <w:t>氮氧化物</w:t>
            </w:r>
          </w:p>
        </w:tc>
        <w:tc>
          <w:tcPr>
            <w:tcW w:w="1487" w:type="dxa"/>
            <w:vMerge/>
            <w:vAlign w:val="center"/>
          </w:tcPr>
          <w:p w:rsidR="000A59DB" w:rsidRDefault="000A59DB">
            <w:pPr>
              <w:pStyle w:val="af6"/>
            </w:pPr>
          </w:p>
        </w:tc>
        <w:tc>
          <w:tcPr>
            <w:tcW w:w="2035" w:type="dxa"/>
            <w:vAlign w:val="center"/>
          </w:tcPr>
          <w:p w:rsidR="000A59DB" w:rsidRDefault="0030516F">
            <w:pPr>
              <w:pStyle w:val="af6"/>
            </w:pPr>
            <w:r>
              <w:t>≤100</w:t>
            </w:r>
          </w:p>
        </w:tc>
        <w:tc>
          <w:tcPr>
            <w:tcW w:w="1849" w:type="dxa"/>
            <w:vAlign w:val="center"/>
          </w:tcPr>
          <w:p w:rsidR="000A59DB" w:rsidRDefault="0030516F">
            <w:pPr>
              <w:pStyle w:val="af6"/>
            </w:pPr>
            <w:r>
              <w:rPr>
                <w:rFonts w:hint="eastAsia"/>
              </w:rPr>
              <w:t>3</w:t>
            </w:r>
            <w:r>
              <w:t>4.82</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100</w:t>
            </w:r>
          </w:p>
        </w:tc>
        <w:tc>
          <w:tcPr>
            <w:tcW w:w="1849" w:type="dxa"/>
            <w:vAlign w:val="center"/>
          </w:tcPr>
          <w:p w:rsidR="000A59DB" w:rsidRDefault="0030516F">
            <w:pPr>
              <w:pStyle w:val="af6"/>
            </w:pPr>
            <w:r>
              <w:rPr>
                <w:rFonts w:hint="eastAsia"/>
              </w:rPr>
              <w:t>6</w:t>
            </w:r>
            <w:r>
              <w:t>5.18</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val="restart"/>
            <w:tcBorders>
              <w:left w:val="single" w:sz="4" w:space="0" w:color="auto"/>
            </w:tcBorders>
            <w:vAlign w:val="center"/>
          </w:tcPr>
          <w:p w:rsidR="000A59DB" w:rsidRDefault="0030516F">
            <w:pPr>
              <w:pStyle w:val="af6"/>
            </w:pPr>
            <w:r>
              <w:t>企业</w:t>
            </w:r>
            <w:r>
              <w:rPr>
                <w:rFonts w:hint="eastAsia"/>
              </w:rPr>
              <w:t>二</w:t>
            </w:r>
          </w:p>
        </w:tc>
        <w:tc>
          <w:tcPr>
            <w:tcW w:w="1823" w:type="dxa"/>
            <w:vMerge w:val="restart"/>
            <w:vAlign w:val="center"/>
          </w:tcPr>
          <w:p w:rsidR="000A59DB" w:rsidRDefault="0030516F">
            <w:pPr>
              <w:pStyle w:val="af6"/>
            </w:pPr>
            <w:r>
              <w:rPr>
                <w:rFonts w:hint="eastAsia"/>
              </w:rPr>
              <w:t>颗粒物</w:t>
            </w:r>
          </w:p>
        </w:tc>
        <w:tc>
          <w:tcPr>
            <w:tcW w:w="1487" w:type="dxa"/>
            <w:vMerge w:val="restart"/>
            <w:vAlign w:val="center"/>
          </w:tcPr>
          <w:p w:rsidR="000A59DB" w:rsidRDefault="0030516F">
            <w:pPr>
              <w:pStyle w:val="af6"/>
            </w:pPr>
            <w:r>
              <w:t>1</w:t>
            </w:r>
          </w:p>
        </w:tc>
        <w:tc>
          <w:tcPr>
            <w:tcW w:w="2035" w:type="dxa"/>
            <w:vAlign w:val="center"/>
          </w:tcPr>
          <w:p w:rsidR="000A59DB" w:rsidRDefault="0030516F">
            <w:pPr>
              <w:pStyle w:val="af6"/>
            </w:pPr>
            <w:r>
              <w:t>≤10</w:t>
            </w:r>
          </w:p>
        </w:tc>
        <w:tc>
          <w:tcPr>
            <w:tcW w:w="1849" w:type="dxa"/>
            <w:vAlign w:val="bottom"/>
          </w:tcPr>
          <w:p w:rsidR="000A59DB" w:rsidRDefault="0030516F">
            <w:pPr>
              <w:pStyle w:val="af6"/>
            </w:pPr>
            <w:r>
              <w:rPr>
                <w:rFonts w:hint="eastAsia"/>
              </w:rPr>
              <w:t>99.74</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w:t>
            </w:r>
          </w:p>
        </w:tc>
        <w:tc>
          <w:tcPr>
            <w:tcW w:w="1849" w:type="dxa"/>
            <w:vAlign w:val="bottom"/>
          </w:tcPr>
          <w:p w:rsidR="000A59DB" w:rsidRDefault="0030516F">
            <w:pPr>
              <w:pStyle w:val="af6"/>
            </w:pPr>
            <w:r>
              <w:rPr>
                <w:rFonts w:hint="eastAsia"/>
              </w:rPr>
              <w:t>0.26</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pPr>
            <w:r>
              <w:rPr>
                <w:rFonts w:hint="eastAsia"/>
              </w:rPr>
              <w:t>二氧化硫</w:t>
            </w:r>
          </w:p>
        </w:tc>
        <w:tc>
          <w:tcPr>
            <w:tcW w:w="1487" w:type="dxa"/>
            <w:vMerge/>
            <w:vAlign w:val="center"/>
          </w:tcPr>
          <w:p w:rsidR="000A59DB" w:rsidRDefault="000A59DB">
            <w:pPr>
              <w:pStyle w:val="af6"/>
            </w:pPr>
          </w:p>
        </w:tc>
        <w:tc>
          <w:tcPr>
            <w:tcW w:w="2035" w:type="dxa"/>
            <w:vAlign w:val="center"/>
          </w:tcPr>
          <w:p w:rsidR="000A59DB" w:rsidRDefault="0030516F">
            <w:pPr>
              <w:pStyle w:val="af6"/>
            </w:pPr>
            <w:r>
              <w:t>≤30</w:t>
            </w:r>
          </w:p>
        </w:tc>
        <w:tc>
          <w:tcPr>
            <w:tcW w:w="1849" w:type="dxa"/>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30</w:t>
            </w:r>
          </w:p>
        </w:tc>
        <w:tc>
          <w:tcPr>
            <w:tcW w:w="1849" w:type="dxa"/>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pPr>
            <w:r>
              <w:rPr>
                <w:rFonts w:hint="eastAsia"/>
              </w:rPr>
              <w:t>氮氧化物</w:t>
            </w:r>
          </w:p>
        </w:tc>
        <w:tc>
          <w:tcPr>
            <w:tcW w:w="1487" w:type="dxa"/>
            <w:vMerge/>
            <w:vAlign w:val="center"/>
          </w:tcPr>
          <w:p w:rsidR="000A59DB" w:rsidRDefault="000A59DB">
            <w:pPr>
              <w:pStyle w:val="af6"/>
            </w:pPr>
          </w:p>
        </w:tc>
        <w:tc>
          <w:tcPr>
            <w:tcW w:w="2035" w:type="dxa"/>
            <w:vAlign w:val="center"/>
          </w:tcPr>
          <w:p w:rsidR="000A59DB" w:rsidRDefault="0030516F">
            <w:pPr>
              <w:pStyle w:val="af6"/>
            </w:pPr>
            <w:r>
              <w:t>≤100</w:t>
            </w:r>
          </w:p>
        </w:tc>
        <w:tc>
          <w:tcPr>
            <w:tcW w:w="1849" w:type="dxa"/>
            <w:vAlign w:val="center"/>
          </w:tcPr>
          <w:p w:rsidR="000A59DB" w:rsidRDefault="0030516F">
            <w:pPr>
              <w:pStyle w:val="af6"/>
            </w:pPr>
            <w:r>
              <w:rPr>
                <w:rFonts w:hint="eastAsia"/>
              </w:rPr>
              <w:t>4</w:t>
            </w:r>
            <w:r>
              <w:t>0.35</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100</w:t>
            </w:r>
          </w:p>
        </w:tc>
        <w:tc>
          <w:tcPr>
            <w:tcW w:w="1849" w:type="dxa"/>
            <w:vAlign w:val="center"/>
          </w:tcPr>
          <w:p w:rsidR="000A59DB" w:rsidRDefault="0030516F">
            <w:pPr>
              <w:pStyle w:val="af6"/>
            </w:pPr>
            <w:r>
              <w:rPr>
                <w:rFonts w:hint="eastAsia"/>
              </w:rPr>
              <w:t>5</w:t>
            </w:r>
            <w:r>
              <w:t>9.64</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val="restart"/>
            <w:tcBorders>
              <w:left w:val="single" w:sz="4" w:space="0" w:color="auto"/>
            </w:tcBorders>
            <w:vAlign w:val="center"/>
          </w:tcPr>
          <w:p w:rsidR="000A59DB" w:rsidRDefault="0030516F">
            <w:pPr>
              <w:pStyle w:val="af6"/>
            </w:pPr>
            <w:r>
              <w:t>企业</w:t>
            </w:r>
            <w:r>
              <w:rPr>
                <w:rFonts w:hint="eastAsia"/>
              </w:rPr>
              <w:t>三</w:t>
            </w:r>
          </w:p>
        </w:tc>
        <w:tc>
          <w:tcPr>
            <w:tcW w:w="1823" w:type="dxa"/>
            <w:vMerge w:val="restart"/>
            <w:vAlign w:val="center"/>
          </w:tcPr>
          <w:p w:rsidR="000A59DB" w:rsidRDefault="0030516F">
            <w:pPr>
              <w:pStyle w:val="af6"/>
            </w:pPr>
            <w:r>
              <w:rPr>
                <w:rFonts w:hint="eastAsia"/>
              </w:rPr>
              <w:t>颗粒物</w:t>
            </w:r>
          </w:p>
        </w:tc>
        <w:tc>
          <w:tcPr>
            <w:tcW w:w="1487" w:type="dxa"/>
            <w:vMerge w:val="restart"/>
            <w:vAlign w:val="center"/>
          </w:tcPr>
          <w:p w:rsidR="000A59DB" w:rsidRDefault="0030516F">
            <w:pPr>
              <w:pStyle w:val="af6"/>
            </w:pPr>
            <w:r>
              <w:t>1</w:t>
            </w:r>
          </w:p>
        </w:tc>
        <w:tc>
          <w:tcPr>
            <w:tcW w:w="2035" w:type="dxa"/>
            <w:vAlign w:val="center"/>
          </w:tcPr>
          <w:p w:rsidR="000A59DB" w:rsidRDefault="0030516F">
            <w:pPr>
              <w:pStyle w:val="af6"/>
            </w:pPr>
            <w:r>
              <w:t>≤10</w:t>
            </w:r>
          </w:p>
        </w:tc>
        <w:tc>
          <w:tcPr>
            <w:tcW w:w="1849" w:type="dxa"/>
            <w:vAlign w:val="center"/>
          </w:tcPr>
          <w:p w:rsidR="000A59DB" w:rsidRDefault="0030516F">
            <w:pPr>
              <w:pStyle w:val="af6"/>
            </w:pPr>
            <w:r>
              <w:rPr>
                <w:rFonts w:hint="eastAsia"/>
              </w:rPr>
              <w:t>8</w:t>
            </w:r>
            <w:r>
              <w:t>4.29</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w:t>
            </w:r>
          </w:p>
        </w:tc>
        <w:tc>
          <w:tcPr>
            <w:tcW w:w="1849" w:type="dxa"/>
            <w:vAlign w:val="center"/>
          </w:tcPr>
          <w:p w:rsidR="000A59DB" w:rsidRDefault="0030516F">
            <w:pPr>
              <w:pStyle w:val="af6"/>
            </w:pPr>
            <w:r>
              <w:rPr>
                <w:rFonts w:hint="eastAsia"/>
              </w:rPr>
              <w:t>1</w:t>
            </w:r>
            <w:r>
              <w:t>5.71</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pPr>
            <w:r>
              <w:rPr>
                <w:rFonts w:hint="eastAsia"/>
              </w:rPr>
              <w:t>二氧化硫</w:t>
            </w:r>
          </w:p>
        </w:tc>
        <w:tc>
          <w:tcPr>
            <w:tcW w:w="1487" w:type="dxa"/>
            <w:vMerge/>
            <w:vAlign w:val="center"/>
          </w:tcPr>
          <w:p w:rsidR="000A59DB" w:rsidRDefault="000A59DB">
            <w:pPr>
              <w:pStyle w:val="af6"/>
            </w:pPr>
          </w:p>
        </w:tc>
        <w:tc>
          <w:tcPr>
            <w:tcW w:w="2035" w:type="dxa"/>
            <w:vAlign w:val="center"/>
          </w:tcPr>
          <w:p w:rsidR="000A59DB" w:rsidRDefault="0030516F">
            <w:pPr>
              <w:pStyle w:val="af6"/>
            </w:pPr>
            <w:r>
              <w:t>≤30</w:t>
            </w:r>
          </w:p>
        </w:tc>
        <w:tc>
          <w:tcPr>
            <w:tcW w:w="1849" w:type="dxa"/>
            <w:vAlign w:val="center"/>
          </w:tcPr>
          <w:p w:rsidR="000A59DB" w:rsidRDefault="0030516F">
            <w:pPr>
              <w:pStyle w:val="af6"/>
            </w:pPr>
            <w:r>
              <w:rPr>
                <w:rFonts w:hint="eastAsia"/>
              </w:rPr>
              <w:t>9</w:t>
            </w:r>
            <w:r>
              <w:t>8.56</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30</w:t>
            </w:r>
          </w:p>
        </w:tc>
        <w:tc>
          <w:tcPr>
            <w:tcW w:w="1849" w:type="dxa"/>
            <w:vAlign w:val="center"/>
          </w:tcPr>
          <w:p w:rsidR="000A59DB" w:rsidRDefault="0030516F">
            <w:pPr>
              <w:pStyle w:val="af6"/>
            </w:pPr>
            <w:r>
              <w:rPr>
                <w:rFonts w:hint="eastAsia"/>
              </w:rPr>
              <w:t>1</w:t>
            </w:r>
            <w:r>
              <w:t>.44</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pPr>
            <w:r>
              <w:rPr>
                <w:rFonts w:hint="eastAsia"/>
              </w:rPr>
              <w:t>氮氧化物</w:t>
            </w:r>
          </w:p>
        </w:tc>
        <w:tc>
          <w:tcPr>
            <w:tcW w:w="1487" w:type="dxa"/>
            <w:vMerge/>
            <w:vAlign w:val="center"/>
          </w:tcPr>
          <w:p w:rsidR="000A59DB" w:rsidRDefault="000A59DB">
            <w:pPr>
              <w:pStyle w:val="af6"/>
            </w:pPr>
          </w:p>
        </w:tc>
        <w:tc>
          <w:tcPr>
            <w:tcW w:w="2035" w:type="dxa"/>
            <w:vAlign w:val="center"/>
          </w:tcPr>
          <w:p w:rsidR="000A59DB" w:rsidRDefault="0030516F">
            <w:pPr>
              <w:pStyle w:val="af6"/>
            </w:pPr>
            <w:r>
              <w:t>≤100</w:t>
            </w:r>
          </w:p>
        </w:tc>
        <w:tc>
          <w:tcPr>
            <w:tcW w:w="1849" w:type="dxa"/>
            <w:vAlign w:val="center"/>
          </w:tcPr>
          <w:p w:rsidR="000A59DB" w:rsidRDefault="0030516F">
            <w:pPr>
              <w:pStyle w:val="af6"/>
            </w:pPr>
            <w:r>
              <w:rPr>
                <w:rFonts w:hint="eastAsia"/>
              </w:rPr>
              <w:t>6</w:t>
            </w:r>
            <w:r>
              <w:t>.97</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100</w:t>
            </w:r>
          </w:p>
        </w:tc>
        <w:tc>
          <w:tcPr>
            <w:tcW w:w="1849" w:type="dxa"/>
            <w:vAlign w:val="center"/>
          </w:tcPr>
          <w:p w:rsidR="000A59DB" w:rsidRDefault="0030516F">
            <w:pPr>
              <w:pStyle w:val="af6"/>
            </w:pPr>
            <w:r>
              <w:rPr>
                <w:rFonts w:hint="eastAsia"/>
              </w:rPr>
              <w:t>9</w:t>
            </w:r>
            <w:r>
              <w:t>3.03</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val="restart"/>
            <w:tcBorders>
              <w:left w:val="single" w:sz="4" w:space="0" w:color="auto"/>
            </w:tcBorders>
            <w:vAlign w:val="center"/>
          </w:tcPr>
          <w:p w:rsidR="000A59DB" w:rsidRDefault="0030516F">
            <w:pPr>
              <w:pStyle w:val="af6"/>
            </w:pPr>
            <w:r>
              <w:t>企业</w:t>
            </w:r>
            <w:r>
              <w:rPr>
                <w:rFonts w:hint="eastAsia"/>
              </w:rPr>
              <w:t>四</w:t>
            </w:r>
          </w:p>
        </w:tc>
        <w:tc>
          <w:tcPr>
            <w:tcW w:w="1823" w:type="dxa"/>
            <w:vMerge w:val="restart"/>
            <w:vAlign w:val="center"/>
          </w:tcPr>
          <w:p w:rsidR="000A59DB" w:rsidRDefault="0030516F">
            <w:pPr>
              <w:pStyle w:val="af6"/>
            </w:pPr>
            <w:r>
              <w:rPr>
                <w:rFonts w:hint="eastAsia"/>
              </w:rPr>
              <w:t>颗粒物</w:t>
            </w:r>
          </w:p>
        </w:tc>
        <w:tc>
          <w:tcPr>
            <w:tcW w:w="1487" w:type="dxa"/>
            <w:vMerge w:val="restart"/>
            <w:vAlign w:val="center"/>
          </w:tcPr>
          <w:p w:rsidR="000A59DB" w:rsidRDefault="0030516F">
            <w:pPr>
              <w:pStyle w:val="af6"/>
            </w:pPr>
            <w:r>
              <w:t>1</w:t>
            </w:r>
          </w:p>
        </w:tc>
        <w:tc>
          <w:tcPr>
            <w:tcW w:w="2035" w:type="dxa"/>
            <w:vAlign w:val="center"/>
          </w:tcPr>
          <w:p w:rsidR="000A59DB" w:rsidRDefault="0030516F">
            <w:pPr>
              <w:pStyle w:val="af6"/>
            </w:pPr>
            <w:r>
              <w:t>≤10</w:t>
            </w:r>
          </w:p>
        </w:tc>
        <w:tc>
          <w:tcPr>
            <w:tcW w:w="1849" w:type="dxa"/>
            <w:vAlign w:val="center"/>
          </w:tcPr>
          <w:p w:rsidR="000A59DB" w:rsidRDefault="0030516F">
            <w:pPr>
              <w:pStyle w:val="af6"/>
            </w:pPr>
            <w:r>
              <w:rPr>
                <w:rFonts w:hint="eastAsia"/>
              </w:rPr>
              <w:t>9</w:t>
            </w:r>
            <w:r>
              <w:t>7.94</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w:t>
            </w:r>
          </w:p>
        </w:tc>
        <w:tc>
          <w:tcPr>
            <w:tcW w:w="1849" w:type="dxa"/>
            <w:vAlign w:val="center"/>
          </w:tcPr>
          <w:p w:rsidR="000A59DB" w:rsidRDefault="0030516F">
            <w:pPr>
              <w:pStyle w:val="af6"/>
            </w:pPr>
            <w:r>
              <w:rPr>
                <w:rFonts w:hint="eastAsia"/>
              </w:rPr>
              <w:t>2</w:t>
            </w:r>
            <w:r>
              <w:t>.06</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pPr>
            <w:r>
              <w:rPr>
                <w:rFonts w:hint="eastAsia"/>
              </w:rPr>
              <w:t>二氧化硫</w:t>
            </w:r>
          </w:p>
        </w:tc>
        <w:tc>
          <w:tcPr>
            <w:tcW w:w="1487" w:type="dxa"/>
            <w:vMerge/>
            <w:vAlign w:val="center"/>
          </w:tcPr>
          <w:p w:rsidR="000A59DB" w:rsidRDefault="000A59DB">
            <w:pPr>
              <w:pStyle w:val="af6"/>
            </w:pPr>
          </w:p>
        </w:tc>
        <w:tc>
          <w:tcPr>
            <w:tcW w:w="2035" w:type="dxa"/>
            <w:vAlign w:val="center"/>
          </w:tcPr>
          <w:p w:rsidR="000A59DB" w:rsidRDefault="0030516F">
            <w:pPr>
              <w:pStyle w:val="af6"/>
            </w:pPr>
            <w:r>
              <w:t>≤30</w:t>
            </w:r>
          </w:p>
        </w:tc>
        <w:tc>
          <w:tcPr>
            <w:tcW w:w="1849" w:type="dxa"/>
            <w:vAlign w:val="center"/>
          </w:tcPr>
          <w:p w:rsidR="000A59DB" w:rsidRDefault="0030516F">
            <w:pPr>
              <w:pStyle w:val="af6"/>
            </w:pPr>
            <w:r>
              <w:rPr>
                <w:rFonts w:hint="eastAsia"/>
              </w:rPr>
              <w:t>9</w:t>
            </w:r>
            <w:r>
              <w:t>9.41</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30</w:t>
            </w:r>
          </w:p>
        </w:tc>
        <w:tc>
          <w:tcPr>
            <w:tcW w:w="1849" w:type="dxa"/>
            <w:vAlign w:val="center"/>
          </w:tcPr>
          <w:p w:rsidR="000A59DB" w:rsidRDefault="0030516F">
            <w:pPr>
              <w:pStyle w:val="af6"/>
            </w:pPr>
            <w:r>
              <w:rPr>
                <w:rFonts w:hint="eastAsia"/>
              </w:rPr>
              <w:t>0</w:t>
            </w:r>
            <w:r>
              <w:t>.59</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pPr>
            <w:r>
              <w:rPr>
                <w:rFonts w:hint="eastAsia"/>
              </w:rPr>
              <w:t>氮氧化物</w:t>
            </w:r>
          </w:p>
        </w:tc>
        <w:tc>
          <w:tcPr>
            <w:tcW w:w="1487" w:type="dxa"/>
            <w:vMerge/>
            <w:vAlign w:val="center"/>
          </w:tcPr>
          <w:p w:rsidR="000A59DB" w:rsidRDefault="000A59DB">
            <w:pPr>
              <w:pStyle w:val="af6"/>
            </w:pPr>
          </w:p>
        </w:tc>
        <w:tc>
          <w:tcPr>
            <w:tcW w:w="2035" w:type="dxa"/>
            <w:vAlign w:val="center"/>
          </w:tcPr>
          <w:p w:rsidR="000A59DB" w:rsidRDefault="0030516F">
            <w:pPr>
              <w:pStyle w:val="af6"/>
            </w:pPr>
            <w:r>
              <w:t>≤100</w:t>
            </w:r>
          </w:p>
        </w:tc>
        <w:tc>
          <w:tcPr>
            <w:tcW w:w="1849" w:type="dxa"/>
            <w:vAlign w:val="center"/>
          </w:tcPr>
          <w:p w:rsidR="000A59DB" w:rsidRDefault="0030516F">
            <w:pPr>
              <w:pStyle w:val="af6"/>
            </w:pPr>
            <w:r>
              <w:rPr>
                <w:rFonts w:hint="eastAsia"/>
              </w:rPr>
              <w:t>5</w:t>
            </w:r>
            <w:r>
              <w:t>0.39</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100</w:t>
            </w:r>
          </w:p>
        </w:tc>
        <w:tc>
          <w:tcPr>
            <w:tcW w:w="1849" w:type="dxa"/>
            <w:vAlign w:val="center"/>
          </w:tcPr>
          <w:p w:rsidR="000A59DB" w:rsidRDefault="0030516F">
            <w:pPr>
              <w:pStyle w:val="af6"/>
            </w:pPr>
            <w:r>
              <w:rPr>
                <w:rFonts w:hint="eastAsia"/>
              </w:rPr>
              <w:t>4</w:t>
            </w:r>
            <w:r>
              <w:t>9.62</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val="restart"/>
            <w:tcBorders>
              <w:left w:val="single" w:sz="4" w:space="0" w:color="auto"/>
            </w:tcBorders>
            <w:vAlign w:val="center"/>
          </w:tcPr>
          <w:p w:rsidR="000A59DB" w:rsidRDefault="0030516F">
            <w:pPr>
              <w:pStyle w:val="af6"/>
            </w:pPr>
            <w:r>
              <w:t>企业</w:t>
            </w:r>
            <w:r>
              <w:rPr>
                <w:rFonts w:hint="eastAsia"/>
              </w:rPr>
              <w:t>五</w:t>
            </w:r>
          </w:p>
        </w:tc>
        <w:tc>
          <w:tcPr>
            <w:tcW w:w="1823" w:type="dxa"/>
            <w:vMerge w:val="restart"/>
            <w:vAlign w:val="center"/>
          </w:tcPr>
          <w:p w:rsidR="000A59DB" w:rsidRDefault="0030516F">
            <w:pPr>
              <w:pStyle w:val="af6"/>
            </w:pPr>
            <w:r>
              <w:rPr>
                <w:rFonts w:hint="eastAsia"/>
              </w:rPr>
              <w:t>颗粒物</w:t>
            </w:r>
          </w:p>
        </w:tc>
        <w:tc>
          <w:tcPr>
            <w:tcW w:w="1487" w:type="dxa"/>
            <w:vMerge w:val="restart"/>
            <w:vAlign w:val="center"/>
          </w:tcPr>
          <w:p w:rsidR="000A59DB" w:rsidRDefault="0030516F">
            <w:pPr>
              <w:pStyle w:val="af6"/>
            </w:pPr>
            <w:r>
              <w:t>1</w:t>
            </w:r>
          </w:p>
        </w:tc>
        <w:tc>
          <w:tcPr>
            <w:tcW w:w="2035" w:type="dxa"/>
            <w:vAlign w:val="center"/>
          </w:tcPr>
          <w:p w:rsidR="000A59DB" w:rsidRDefault="0030516F">
            <w:pPr>
              <w:pStyle w:val="af6"/>
            </w:pPr>
            <w:r>
              <w:t>≤10</w:t>
            </w:r>
          </w:p>
        </w:tc>
        <w:tc>
          <w:tcPr>
            <w:tcW w:w="1849" w:type="dxa"/>
            <w:vAlign w:val="bottom"/>
          </w:tcPr>
          <w:p w:rsidR="000A59DB" w:rsidRDefault="0030516F">
            <w:pPr>
              <w:pStyle w:val="af6"/>
            </w:pPr>
            <w:r>
              <w:rPr>
                <w:rFonts w:hint="eastAsia"/>
              </w:rPr>
              <w:t>99.71</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w:t>
            </w:r>
          </w:p>
        </w:tc>
        <w:tc>
          <w:tcPr>
            <w:tcW w:w="1849" w:type="dxa"/>
            <w:vAlign w:val="bottom"/>
          </w:tcPr>
          <w:p w:rsidR="000A59DB" w:rsidRDefault="0030516F">
            <w:pPr>
              <w:pStyle w:val="af6"/>
            </w:pPr>
            <w:r>
              <w:rPr>
                <w:rFonts w:hint="eastAsia"/>
              </w:rPr>
              <w:t>0.29</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pPr>
            <w:r>
              <w:rPr>
                <w:rFonts w:hint="eastAsia"/>
              </w:rPr>
              <w:t>二氧化硫</w:t>
            </w:r>
          </w:p>
        </w:tc>
        <w:tc>
          <w:tcPr>
            <w:tcW w:w="1487" w:type="dxa"/>
            <w:vMerge/>
            <w:vAlign w:val="center"/>
          </w:tcPr>
          <w:p w:rsidR="000A59DB" w:rsidRDefault="000A59DB">
            <w:pPr>
              <w:pStyle w:val="af6"/>
            </w:pPr>
          </w:p>
        </w:tc>
        <w:tc>
          <w:tcPr>
            <w:tcW w:w="2035" w:type="dxa"/>
            <w:vAlign w:val="center"/>
          </w:tcPr>
          <w:p w:rsidR="000A59DB" w:rsidRDefault="0030516F">
            <w:pPr>
              <w:pStyle w:val="af6"/>
            </w:pPr>
            <w:r>
              <w:t>≤30</w:t>
            </w:r>
          </w:p>
        </w:tc>
        <w:tc>
          <w:tcPr>
            <w:tcW w:w="1849" w:type="dxa"/>
            <w:vAlign w:val="center"/>
          </w:tcPr>
          <w:p w:rsidR="000A59DB" w:rsidRDefault="0030516F">
            <w:pPr>
              <w:pStyle w:val="af6"/>
            </w:pPr>
            <w:r>
              <w:rPr>
                <w:rFonts w:hint="eastAsia"/>
              </w:rPr>
              <w:t>9</w:t>
            </w:r>
            <w:r>
              <w:t>9.65</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30</w:t>
            </w:r>
          </w:p>
        </w:tc>
        <w:tc>
          <w:tcPr>
            <w:tcW w:w="1849" w:type="dxa"/>
            <w:vAlign w:val="center"/>
          </w:tcPr>
          <w:p w:rsidR="000A59DB" w:rsidRDefault="0030516F">
            <w:pPr>
              <w:pStyle w:val="af6"/>
            </w:pPr>
            <w:r>
              <w:rPr>
                <w:rFonts w:hint="eastAsia"/>
              </w:rPr>
              <w:t>0</w:t>
            </w:r>
            <w:r>
              <w:t>.35</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pPr>
            <w:r>
              <w:rPr>
                <w:rFonts w:hint="eastAsia"/>
              </w:rPr>
              <w:t>氮氧化物</w:t>
            </w:r>
          </w:p>
        </w:tc>
        <w:tc>
          <w:tcPr>
            <w:tcW w:w="1487" w:type="dxa"/>
            <w:vMerge/>
            <w:vAlign w:val="center"/>
          </w:tcPr>
          <w:p w:rsidR="000A59DB" w:rsidRDefault="000A59DB">
            <w:pPr>
              <w:pStyle w:val="af6"/>
            </w:pPr>
          </w:p>
        </w:tc>
        <w:tc>
          <w:tcPr>
            <w:tcW w:w="2035" w:type="dxa"/>
            <w:vAlign w:val="center"/>
          </w:tcPr>
          <w:p w:rsidR="000A59DB" w:rsidRDefault="0030516F">
            <w:pPr>
              <w:pStyle w:val="af6"/>
            </w:pPr>
            <w:r>
              <w:t>≤100</w:t>
            </w:r>
          </w:p>
        </w:tc>
        <w:tc>
          <w:tcPr>
            <w:tcW w:w="1849" w:type="dxa"/>
            <w:vAlign w:val="center"/>
          </w:tcPr>
          <w:p w:rsidR="000A59DB" w:rsidRDefault="0030516F">
            <w:pPr>
              <w:pStyle w:val="af6"/>
            </w:pPr>
            <w:r>
              <w:rPr>
                <w:rFonts w:hint="eastAsia"/>
              </w:rPr>
              <w:t>3</w:t>
            </w:r>
            <w:r>
              <w:t>9.82</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100</w:t>
            </w:r>
          </w:p>
        </w:tc>
        <w:tc>
          <w:tcPr>
            <w:tcW w:w="1849" w:type="dxa"/>
            <w:vAlign w:val="center"/>
          </w:tcPr>
          <w:p w:rsidR="000A59DB" w:rsidRDefault="0030516F">
            <w:pPr>
              <w:pStyle w:val="af6"/>
            </w:pPr>
            <w:r>
              <w:rPr>
                <w:rFonts w:hint="eastAsia"/>
              </w:rPr>
              <w:t>6</w:t>
            </w:r>
            <w:r>
              <w:t>0.18</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val="restart"/>
            <w:tcBorders>
              <w:left w:val="single" w:sz="4" w:space="0" w:color="auto"/>
            </w:tcBorders>
            <w:vAlign w:val="center"/>
          </w:tcPr>
          <w:p w:rsidR="000A59DB" w:rsidRDefault="0030516F">
            <w:pPr>
              <w:pStyle w:val="af6"/>
            </w:pPr>
            <w:r>
              <w:rPr>
                <w:rFonts w:hint="eastAsia"/>
              </w:rPr>
              <w:t>合计</w:t>
            </w:r>
          </w:p>
        </w:tc>
        <w:tc>
          <w:tcPr>
            <w:tcW w:w="1823" w:type="dxa"/>
            <w:vMerge w:val="restart"/>
            <w:vAlign w:val="center"/>
          </w:tcPr>
          <w:p w:rsidR="000A59DB" w:rsidRDefault="0030516F">
            <w:pPr>
              <w:pStyle w:val="af6"/>
            </w:pPr>
            <w:r>
              <w:rPr>
                <w:rFonts w:hint="eastAsia"/>
              </w:rPr>
              <w:t>颗粒物</w:t>
            </w:r>
          </w:p>
        </w:tc>
        <w:tc>
          <w:tcPr>
            <w:tcW w:w="1487" w:type="dxa"/>
            <w:vMerge w:val="restart"/>
            <w:vAlign w:val="center"/>
          </w:tcPr>
          <w:p w:rsidR="000A59DB" w:rsidRDefault="0030516F">
            <w:pPr>
              <w:pStyle w:val="af6"/>
            </w:pPr>
            <w:r>
              <w:t>5</w:t>
            </w:r>
          </w:p>
        </w:tc>
        <w:tc>
          <w:tcPr>
            <w:tcW w:w="2035" w:type="dxa"/>
            <w:vAlign w:val="center"/>
          </w:tcPr>
          <w:p w:rsidR="000A59DB" w:rsidRDefault="0030516F">
            <w:pPr>
              <w:pStyle w:val="af6"/>
            </w:pPr>
            <w:r>
              <w:t>≤10</w:t>
            </w:r>
          </w:p>
        </w:tc>
        <w:tc>
          <w:tcPr>
            <w:tcW w:w="1849" w:type="dxa"/>
            <w:vAlign w:val="center"/>
          </w:tcPr>
          <w:p w:rsidR="000A59DB" w:rsidRDefault="0030516F">
            <w:pPr>
              <w:pStyle w:val="af6"/>
            </w:pPr>
            <w:r>
              <w:rPr>
                <w:szCs w:val="18"/>
              </w:rPr>
              <w:t>82.88</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w:t>
            </w:r>
          </w:p>
        </w:tc>
        <w:tc>
          <w:tcPr>
            <w:tcW w:w="1849" w:type="dxa"/>
            <w:vAlign w:val="center"/>
          </w:tcPr>
          <w:p w:rsidR="000A59DB" w:rsidRDefault="0030516F">
            <w:pPr>
              <w:pStyle w:val="af6"/>
            </w:pPr>
            <w:r>
              <w:rPr>
                <w:szCs w:val="18"/>
              </w:rPr>
              <w:t>17.12</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pPr>
            <w:r>
              <w:rPr>
                <w:rFonts w:hint="eastAsia"/>
              </w:rPr>
              <w:t>二氧化硫</w:t>
            </w:r>
          </w:p>
        </w:tc>
        <w:tc>
          <w:tcPr>
            <w:tcW w:w="1487" w:type="dxa"/>
            <w:vMerge/>
            <w:vAlign w:val="center"/>
          </w:tcPr>
          <w:p w:rsidR="000A59DB" w:rsidRDefault="000A59DB">
            <w:pPr>
              <w:pStyle w:val="af6"/>
            </w:pPr>
          </w:p>
        </w:tc>
        <w:tc>
          <w:tcPr>
            <w:tcW w:w="2035" w:type="dxa"/>
            <w:vAlign w:val="center"/>
          </w:tcPr>
          <w:p w:rsidR="000A59DB" w:rsidRDefault="0030516F">
            <w:pPr>
              <w:pStyle w:val="af6"/>
            </w:pPr>
            <w:r>
              <w:t>≤30</w:t>
            </w:r>
          </w:p>
        </w:tc>
        <w:tc>
          <w:tcPr>
            <w:tcW w:w="1849" w:type="dxa"/>
            <w:vAlign w:val="center"/>
          </w:tcPr>
          <w:p w:rsidR="000A59DB" w:rsidRDefault="0030516F">
            <w:pPr>
              <w:pStyle w:val="af6"/>
            </w:pPr>
            <w:r>
              <w:rPr>
                <w:szCs w:val="18"/>
              </w:rPr>
              <w:t>99.12</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30</w:t>
            </w:r>
          </w:p>
        </w:tc>
        <w:tc>
          <w:tcPr>
            <w:tcW w:w="1849" w:type="dxa"/>
            <w:vAlign w:val="center"/>
          </w:tcPr>
          <w:p w:rsidR="000A59DB" w:rsidRDefault="0030516F">
            <w:pPr>
              <w:pStyle w:val="af6"/>
            </w:pPr>
            <w:r>
              <w:rPr>
                <w:szCs w:val="18"/>
              </w:rPr>
              <w:t>0.88</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pPr>
            <w:r>
              <w:rPr>
                <w:rFonts w:hint="eastAsia"/>
              </w:rPr>
              <w:t>氮氧化物</w:t>
            </w:r>
          </w:p>
        </w:tc>
        <w:tc>
          <w:tcPr>
            <w:tcW w:w="1487" w:type="dxa"/>
            <w:vMerge/>
            <w:vAlign w:val="center"/>
          </w:tcPr>
          <w:p w:rsidR="000A59DB" w:rsidRDefault="000A59DB">
            <w:pPr>
              <w:pStyle w:val="af6"/>
            </w:pPr>
          </w:p>
        </w:tc>
        <w:tc>
          <w:tcPr>
            <w:tcW w:w="2035" w:type="dxa"/>
            <w:vAlign w:val="center"/>
          </w:tcPr>
          <w:p w:rsidR="000A59DB" w:rsidRDefault="0030516F">
            <w:pPr>
              <w:pStyle w:val="af6"/>
            </w:pPr>
            <w:r>
              <w:t>≤100</w:t>
            </w:r>
          </w:p>
        </w:tc>
        <w:tc>
          <w:tcPr>
            <w:tcW w:w="1849" w:type="dxa"/>
            <w:vAlign w:val="center"/>
          </w:tcPr>
          <w:p w:rsidR="000A59DB" w:rsidRDefault="0030516F">
            <w:pPr>
              <w:pStyle w:val="af6"/>
            </w:pPr>
            <w:r>
              <w:rPr>
                <w:szCs w:val="18"/>
              </w:rPr>
              <w:t>33.88</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100</w:t>
            </w:r>
          </w:p>
        </w:tc>
        <w:tc>
          <w:tcPr>
            <w:tcW w:w="1849" w:type="dxa"/>
            <w:vAlign w:val="center"/>
          </w:tcPr>
          <w:p w:rsidR="000A59DB" w:rsidRDefault="0030516F">
            <w:pPr>
              <w:pStyle w:val="af6"/>
            </w:pPr>
            <w:r>
              <w:rPr>
                <w:szCs w:val="18"/>
              </w:rPr>
              <w:t>66.12</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val="restart"/>
            <w:tcBorders>
              <w:left w:val="single" w:sz="4" w:space="0" w:color="auto"/>
              <w:right w:val="single" w:sz="4" w:space="0" w:color="auto"/>
            </w:tcBorders>
            <w:vAlign w:val="center"/>
          </w:tcPr>
          <w:p w:rsidR="000A59DB" w:rsidRDefault="0030516F">
            <w:pPr>
              <w:pStyle w:val="af6"/>
            </w:pPr>
            <w:r>
              <w:rPr>
                <w:rFonts w:hint="eastAsia"/>
              </w:rPr>
              <w:t>已完成全系统脱硝改造</w:t>
            </w:r>
          </w:p>
        </w:tc>
        <w:tc>
          <w:tcPr>
            <w:tcW w:w="560" w:type="dxa"/>
            <w:vMerge w:val="restart"/>
            <w:tcBorders>
              <w:left w:val="single" w:sz="4" w:space="0" w:color="auto"/>
            </w:tcBorders>
            <w:vAlign w:val="center"/>
          </w:tcPr>
          <w:p w:rsidR="000A59DB" w:rsidRDefault="0030516F">
            <w:pPr>
              <w:pStyle w:val="af6"/>
            </w:pPr>
            <w:r>
              <w:t>企业一</w:t>
            </w:r>
          </w:p>
        </w:tc>
        <w:tc>
          <w:tcPr>
            <w:tcW w:w="1823" w:type="dxa"/>
            <w:vMerge w:val="restart"/>
            <w:vAlign w:val="center"/>
          </w:tcPr>
          <w:p w:rsidR="000A59DB" w:rsidRDefault="0030516F">
            <w:pPr>
              <w:pStyle w:val="af6"/>
            </w:pPr>
            <w:r>
              <w:rPr>
                <w:rFonts w:hint="eastAsia"/>
              </w:rPr>
              <w:t>颗粒物</w:t>
            </w:r>
          </w:p>
        </w:tc>
        <w:tc>
          <w:tcPr>
            <w:tcW w:w="1487" w:type="dxa"/>
            <w:vMerge w:val="restart"/>
            <w:vAlign w:val="center"/>
          </w:tcPr>
          <w:p w:rsidR="000A59DB" w:rsidRDefault="0030516F">
            <w:pPr>
              <w:pStyle w:val="af6"/>
            </w:pPr>
            <w:r>
              <w:t>1</w:t>
            </w:r>
          </w:p>
        </w:tc>
        <w:tc>
          <w:tcPr>
            <w:tcW w:w="2035" w:type="dxa"/>
            <w:vAlign w:val="center"/>
          </w:tcPr>
          <w:p w:rsidR="000A59DB" w:rsidRDefault="0030516F">
            <w:pPr>
              <w:pStyle w:val="af6"/>
            </w:pPr>
            <w:r>
              <w:t>≤10</w:t>
            </w:r>
          </w:p>
        </w:tc>
        <w:tc>
          <w:tcPr>
            <w:tcW w:w="1849" w:type="dxa"/>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w:t>
            </w:r>
          </w:p>
        </w:tc>
        <w:tc>
          <w:tcPr>
            <w:tcW w:w="1849" w:type="dxa"/>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二氧化硫</w:t>
            </w:r>
          </w:p>
        </w:tc>
        <w:tc>
          <w:tcPr>
            <w:tcW w:w="1487" w:type="dxa"/>
            <w:vMerge/>
            <w:vAlign w:val="center"/>
          </w:tcPr>
          <w:p w:rsidR="000A59DB" w:rsidRDefault="000A59DB">
            <w:pPr>
              <w:pStyle w:val="af6"/>
            </w:pPr>
          </w:p>
        </w:tc>
        <w:tc>
          <w:tcPr>
            <w:tcW w:w="2035" w:type="dxa"/>
            <w:vAlign w:val="center"/>
          </w:tcPr>
          <w:p w:rsidR="000A59DB" w:rsidRDefault="0030516F">
            <w:pPr>
              <w:pStyle w:val="af6"/>
            </w:pPr>
            <w:r>
              <w:t>≤30</w:t>
            </w:r>
          </w:p>
        </w:tc>
        <w:tc>
          <w:tcPr>
            <w:tcW w:w="1849" w:type="dxa"/>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30</w:t>
            </w:r>
          </w:p>
        </w:tc>
        <w:tc>
          <w:tcPr>
            <w:tcW w:w="1849" w:type="dxa"/>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氮氧化物</w:t>
            </w:r>
          </w:p>
        </w:tc>
        <w:tc>
          <w:tcPr>
            <w:tcW w:w="1487" w:type="dxa"/>
            <w:vMerge/>
            <w:vAlign w:val="center"/>
          </w:tcPr>
          <w:p w:rsidR="000A59DB" w:rsidRDefault="000A59DB">
            <w:pPr>
              <w:pStyle w:val="af6"/>
            </w:pPr>
          </w:p>
        </w:tc>
        <w:tc>
          <w:tcPr>
            <w:tcW w:w="2035" w:type="dxa"/>
            <w:vAlign w:val="center"/>
          </w:tcPr>
          <w:p w:rsidR="000A59DB" w:rsidRDefault="0030516F">
            <w:pPr>
              <w:pStyle w:val="af6"/>
            </w:pPr>
            <w:r>
              <w:t>≤50</w:t>
            </w:r>
          </w:p>
        </w:tc>
        <w:tc>
          <w:tcPr>
            <w:tcW w:w="1849" w:type="dxa"/>
            <w:vAlign w:val="center"/>
          </w:tcPr>
          <w:p w:rsidR="000A59DB" w:rsidRDefault="0030516F">
            <w:pPr>
              <w:pStyle w:val="af6"/>
            </w:pPr>
            <w:r>
              <w:rPr>
                <w:rFonts w:hint="eastAsia"/>
              </w:rPr>
              <w:t>9</w:t>
            </w:r>
            <w:r>
              <w:t>9.32</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50</w:t>
            </w:r>
          </w:p>
        </w:tc>
        <w:tc>
          <w:tcPr>
            <w:tcW w:w="1849" w:type="dxa"/>
            <w:vAlign w:val="center"/>
          </w:tcPr>
          <w:p w:rsidR="000A59DB" w:rsidRDefault="0030516F">
            <w:pPr>
              <w:pStyle w:val="af6"/>
            </w:pPr>
            <w:r>
              <w:rPr>
                <w:rFonts w:hint="eastAsia"/>
              </w:rPr>
              <w:t>0</w:t>
            </w:r>
            <w:r>
              <w:t>.68</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val="restart"/>
            <w:tcBorders>
              <w:left w:val="single" w:sz="4" w:space="0" w:color="auto"/>
            </w:tcBorders>
            <w:vAlign w:val="center"/>
          </w:tcPr>
          <w:p w:rsidR="000A59DB" w:rsidRDefault="0030516F">
            <w:pPr>
              <w:pStyle w:val="af6"/>
            </w:pPr>
            <w:r>
              <w:t>企业二</w:t>
            </w:r>
          </w:p>
        </w:tc>
        <w:tc>
          <w:tcPr>
            <w:tcW w:w="1823" w:type="dxa"/>
            <w:vMerge w:val="restart"/>
            <w:vAlign w:val="center"/>
          </w:tcPr>
          <w:p w:rsidR="000A59DB" w:rsidRDefault="0030516F">
            <w:pPr>
              <w:pStyle w:val="af6"/>
            </w:pPr>
            <w:r>
              <w:rPr>
                <w:rFonts w:hint="eastAsia"/>
              </w:rPr>
              <w:t>颗粒物</w:t>
            </w:r>
          </w:p>
        </w:tc>
        <w:tc>
          <w:tcPr>
            <w:tcW w:w="1487" w:type="dxa"/>
            <w:vMerge w:val="restart"/>
            <w:vAlign w:val="center"/>
          </w:tcPr>
          <w:p w:rsidR="000A59DB" w:rsidRDefault="0030516F">
            <w:pPr>
              <w:pStyle w:val="af6"/>
            </w:pPr>
            <w:r>
              <w:t>1</w:t>
            </w:r>
          </w:p>
        </w:tc>
        <w:tc>
          <w:tcPr>
            <w:tcW w:w="2035" w:type="dxa"/>
            <w:vAlign w:val="center"/>
          </w:tcPr>
          <w:p w:rsidR="000A59DB" w:rsidRDefault="0030516F">
            <w:pPr>
              <w:pStyle w:val="af6"/>
            </w:pPr>
            <w:r>
              <w:t>≤10</w:t>
            </w:r>
          </w:p>
        </w:tc>
        <w:tc>
          <w:tcPr>
            <w:tcW w:w="1849" w:type="dxa"/>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w:t>
            </w:r>
          </w:p>
        </w:tc>
        <w:tc>
          <w:tcPr>
            <w:tcW w:w="1849" w:type="dxa"/>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二氧化硫</w:t>
            </w:r>
          </w:p>
        </w:tc>
        <w:tc>
          <w:tcPr>
            <w:tcW w:w="1487" w:type="dxa"/>
            <w:vMerge/>
            <w:vAlign w:val="center"/>
          </w:tcPr>
          <w:p w:rsidR="000A59DB" w:rsidRDefault="000A59DB">
            <w:pPr>
              <w:pStyle w:val="af6"/>
            </w:pPr>
          </w:p>
        </w:tc>
        <w:tc>
          <w:tcPr>
            <w:tcW w:w="2035" w:type="dxa"/>
            <w:vAlign w:val="center"/>
          </w:tcPr>
          <w:p w:rsidR="000A59DB" w:rsidRDefault="0030516F">
            <w:pPr>
              <w:pStyle w:val="af6"/>
            </w:pPr>
            <w:r>
              <w:t>≤30</w:t>
            </w:r>
          </w:p>
        </w:tc>
        <w:tc>
          <w:tcPr>
            <w:tcW w:w="1849" w:type="dxa"/>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30</w:t>
            </w:r>
          </w:p>
        </w:tc>
        <w:tc>
          <w:tcPr>
            <w:tcW w:w="1849" w:type="dxa"/>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氮氧化物</w:t>
            </w:r>
          </w:p>
        </w:tc>
        <w:tc>
          <w:tcPr>
            <w:tcW w:w="1487" w:type="dxa"/>
            <w:vMerge/>
            <w:vAlign w:val="center"/>
          </w:tcPr>
          <w:p w:rsidR="000A59DB" w:rsidRDefault="000A59DB">
            <w:pPr>
              <w:pStyle w:val="af6"/>
            </w:pPr>
          </w:p>
        </w:tc>
        <w:tc>
          <w:tcPr>
            <w:tcW w:w="2035" w:type="dxa"/>
            <w:vAlign w:val="center"/>
          </w:tcPr>
          <w:p w:rsidR="000A59DB" w:rsidRDefault="0030516F">
            <w:pPr>
              <w:pStyle w:val="af6"/>
            </w:pPr>
            <w:r>
              <w:t>≤50</w:t>
            </w:r>
          </w:p>
        </w:tc>
        <w:tc>
          <w:tcPr>
            <w:tcW w:w="1849" w:type="dxa"/>
            <w:vAlign w:val="center"/>
          </w:tcPr>
          <w:p w:rsidR="000A59DB" w:rsidRDefault="0030516F">
            <w:pPr>
              <w:pStyle w:val="af6"/>
            </w:pPr>
            <w:r>
              <w:rPr>
                <w:rFonts w:hint="eastAsia"/>
              </w:rPr>
              <w:t>9</w:t>
            </w:r>
            <w:r>
              <w:t>2.76</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50</w:t>
            </w:r>
          </w:p>
        </w:tc>
        <w:tc>
          <w:tcPr>
            <w:tcW w:w="1849" w:type="dxa"/>
            <w:vAlign w:val="center"/>
          </w:tcPr>
          <w:p w:rsidR="000A59DB" w:rsidRDefault="0030516F">
            <w:pPr>
              <w:pStyle w:val="af6"/>
            </w:pPr>
            <w:r>
              <w:rPr>
                <w:rFonts w:hint="eastAsia"/>
              </w:rPr>
              <w:t>7</w:t>
            </w:r>
            <w:r>
              <w:t>.24</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val="restart"/>
            <w:tcBorders>
              <w:left w:val="single" w:sz="4" w:space="0" w:color="auto"/>
            </w:tcBorders>
            <w:vAlign w:val="center"/>
          </w:tcPr>
          <w:p w:rsidR="000A59DB" w:rsidRDefault="0030516F">
            <w:pPr>
              <w:pStyle w:val="af6"/>
            </w:pPr>
            <w:r>
              <w:rPr>
                <w:rFonts w:hint="eastAsia"/>
              </w:rPr>
              <w:t>企业三</w:t>
            </w:r>
          </w:p>
        </w:tc>
        <w:tc>
          <w:tcPr>
            <w:tcW w:w="1823" w:type="dxa"/>
            <w:vMerge w:val="restart"/>
            <w:vAlign w:val="center"/>
          </w:tcPr>
          <w:p w:rsidR="000A59DB" w:rsidRDefault="0030516F">
            <w:pPr>
              <w:pStyle w:val="af6"/>
            </w:pPr>
            <w:r>
              <w:rPr>
                <w:rFonts w:hint="eastAsia"/>
              </w:rPr>
              <w:t>颗粒物</w:t>
            </w:r>
          </w:p>
        </w:tc>
        <w:tc>
          <w:tcPr>
            <w:tcW w:w="1487" w:type="dxa"/>
            <w:vMerge w:val="restart"/>
            <w:vAlign w:val="center"/>
          </w:tcPr>
          <w:p w:rsidR="000A59DB" w:rsidRDefault="0030516F">
            <w:pPr>
              <w:pStyle w:val="af6"/>
            </w:pPr>
            <w:r>
              <w:t>3</w:t>
            </w:r>
          </w:p>
        </w:tc>
        <w:tc>
          <w:tcPr>
            <w:tcW w:w="2035" w:type="dxa"/>
            <w:vAlign w:val="center"/>
          </w:tcPr>
          <w:p w:rsidR="000A59DB" w:rsidRDefault="0030516F">
            <w:pPr>
              <w:pStyle w:val="af6"/>
            </w:pPr>
            <w:r>
              <w:t>≤10</w:t>
            </w:r>
          </w:p>
        </w:tc>
        <w:tc>
          <w:tcPr>
            <w:tcW w:w="1849" w:type="dxa"/>
            <w:vAlign w:val="center"/>
          </w:tcPr>
          <w:p w:rsidR="000A59DB" w:rsidRDefault="0030516F">
            <w:pPr>
              <w:pStyle w:val="af6"/>
            </w:pPr>
            <w:r>
              <w:rPr>
                <w:rFonts w:hint="eastAsia"/>
              </w:rPr>
              <w:t>9</w:t>
            </w:r>
            <w:r>
              <w:t>9.31</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w:t>
            </w:r>
          </w:p>
        </w:tc>
        <w:tc>
          <w:tcPr>
            <w:tcW w:w="1849" w:type="dxa"/>
            <w:vAlign w:val="center"/>
          </w:tcPr>
          <w:p w:rsidR="000A59DB" w:rsidRDefault="0030516F">
            <w:pPr>
              <w:pStyle w:val="af6"/>
            </w:pPr>
            <w:r>
              <w:rPr>
                <w:rFonts w:hint="eastAsia"/>
              </w:rPr>
              <w:t>0</w:t>
            </w:r>
            <w:r>
              <w:t>.69</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二氧化硫</w:t>
            </w:r>
          </w:p>
        </w:tc>
        <w:tc>
          <w:tcPr>
            <w:tcW w:w="1487" w:type="dxa"/>
            <w:vMerge/>
            <w:vAlign w:val="center"/>
          </w:tcPr>
          <w:p w:rsidR="000A59DB" w:rsidRDefault="000A59DB">
            <w:pPr>
              <w:pStyle w:val="af6"/>
            </w:pPr>
          </w:p>
        </w:tc>
        <w:tc>
          <w:tcPr>
            <w:tcW w:w="2035" w:type="dxa"/>
            <w:vAlign w:val="center"/>
          </w:tcPr>
          <w:p w:rsidR="000A59DB" w:rsidRDefault="0030516F">
            <w:pPr>
              <w:pStyle w:val="af6"/>
            </w:pPr>
            <w:r>
              <w:t>≤30</w:t>
            </w:r>
          </w:p>
        </w:tc>
        <w:tc>
          <w:tcPr>
            <w:tcW w:w="1849" w:type="dxa"/>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30</w:t>
            </w:r>
          </w:p>
        </w:tc>
        <w:tc>
          <w:tcPr>
            <w:tcW w:w="1849" w:type="dxa"/>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氮氧化物</w:t>
            </w:r>
          </w:p>
        </w:tc>
        <w:tc>
          <w:tcPr>
            <w:tcW w:w="1487" w:type="dxa"/>
            <w:vMerge/>
            <w:vAlign w:val="center"/>
          </w:tcPr>
          <w:p w:rsidR="000A59DB" w:rsidRDefault="000A59DB">
            <w:pPr>
              <w:pStyle w:val="af6"/>
            </w:pPr>
          </w:p>
        </w:tc>
        <w:tc>
          <w:tcPr>
            <w:tcW w:w="2035" w:type="dxa"/>
            <w:vAlign w:val="center"/>
          </w:tcPr>
          <w:p w:rsidR="000A59DB" w:rsidRDefault="0030516F">
            <w:pPr>
              <w:pStyle w:val="af6"/>
            </w:pPr>
            <w:r>
              <w:t>≤50</w:t>
            </w:r>
          </w:p>
        </w:tc>
        <w:tc>
          <w:tcPr>
            <w:tcW w:w="1849" w:type="dxa"/>
            <w:vAlign w:val="center"/>
          </w:tcPr>
          <w:p w:rsidR="000A59DB" w:rsidRDefault="0030516F">
            <w:pPr>
              <w:pStyle w:val="af6"/>
            </w:pPr>
            <w:r>
              <w:rPr>
                <w:rFonts w:hint="eastAsia"/>
              </w:rPr>
              <w:t>9</w:t>
            </w:r>
            <w:r>
              <w:t>2.97</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50</w:t>
            </w:r>
          </w:p>
        </w:tc>
        <w:tc>
          <w:tcPr>
            <w:tcW w:w="1849" w:type="dxa"/>
            <w:vAlign w:val="center"/>
          </w:tcPr>
          <w:p w:rsidR="000A59DB" w:rsidRDefault="0030516F">
            <w:pPr>
              <w:pStyle w:val="af6"/>
            </w:pPr>
            <w:r>
              <w:rPr>
                <w:rFonts w:hint="eastAsia"/>
              </w:rPr>
              <w:t>7</w:t>
            </w:r>
            <w:r>
              <w:t>.03</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val="restart"/>
            <w:tcBorders>
              <w:left w:val="single" w:sz="4" w:space="0" w:color="auto"/>
            </w:tcBorders>
            <w:vAlign w:val="center"/>
          </w:tcPr>
          <w:p w:rsidR="000A59DB" w:rsidRDefault="0030516F">
            <w:pPr>
              <w:pStyle w:val="af6"/>
            </w:pPr>
            <w:r>
              <w:rPr>
                <w:rFonts w:hint="eastAsia"/>
              </w:rPr>
              <w:t>合计</w:t>
            </w:r>
          </w:p>
        </w:tc>
        <w:tc>
          <w:tcPr>
            <w:tcW w:w="1823" w:type="dxa"/>
            <w:vMerge w:val="restart"/>
            <w:vAlign w:val="center"/>
          </w:tcPr>
          <w:p w:rsidR="000A59DB" w:rsidRDefault="0030516F">
            <w:pPr>
              <w:pStyle w:val="af6"/>
            </w:pPr>
            <w:r>
              <w:rPr>
                <w:rFonts w:hint="eastAsia"/>
              </w:rPr>
              <w:t>颗粒物</w:t>
            </w:r>
          </w:p>
        </w:tc>
        <w:tc>
          <w:tcPr>
            <w:tcW w:w="1487" w:type="dxa"/>
            <w:vMerge w:val="restart"/>
            <w:vAlign w:val="center"/>
          </w:tcPr>
          <w:p w:rsidR="000A59DB" w:rsidRDefault="0030516F">
            <w:pPr>
              <w:pStyle w:val="af6"/>
            </w:pPr>
            <w:r>
              <w:rPr>
                <w:rFonts w:hint="eastAsia"/>
              </w:rPr>
              <w:t>5</w:t>
            </w:r>
          </w:p>
        </w:tc>
        <w:tc>
          <w:tcPr>
            <w:tcW w:w="2035" w:type="dxa"/>
            <w:vAlign w:val="center"/>
          </w:tcPr>
          <w:p w:rsidR="000A59DB" w:rsidRDefault="0030516F">
            <w:pPr>
              <w:pStyle w:val="af6"/>
            </w:pPr>
            <w:r>
              <w:t>≤10</w:t>
            </w:r>
          </w:p>
        </w:tc>
        <w:tc>
          <w:tcPr>
            <w:tcW w:w="1849" w:type="dxa"/>
            <w:vAlign w:val="center"/>
          </w:tcPr>
          <w:p w:rsidR="000A59DB" w:rsidRDefault="0030516F">
            <w:pPr>
              <w:pStyle w:val="af6"/>
            </w:pPr>
            <w:r>
              <w:rPr>
                <w:rFonts w:hint="eastAsia"/>
              </w:rPr>
              <w:t>9</w:t>
            </w:r>
            <w:r>
              <w:t>9.59</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w:t>
            </w:r>
          </w:p>
        </w:tc>
        <w:tc>
          <w:tcPr>
            <w:tcW w:w="1849" w:type="dxa"/>
            <w:vAlign w:val="center"/>
          </w:tcPr>
          <w:p w:rsidR="000A59DB" w:rsidRDefault="0030516F">
            <w:pPr>
              <w:pStyle w:val="af6"/>
            </w:pPr>
            <w:r>
              <w:rPr>
                <w:rFonts w:hint="eastAsia"/>
              </w:rPr>
              <w:t>0</w:t>
            </w:r>
            <w:r>
              <w:t>.41</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二氧化硫</w:t>
            </w:r>
          </w:p>
        </w:tc>
        <w:tc>
          <w:tcPr>
            <w:tcW w:w="1487" w:type="dxa"/>
            <w:vMerge/>
            <w:vAlign w:val="center"/>
          </w:tcPr>
          <w:p w:rsidR="000A59DB" w:rsidRDefault="000A59DB">
            <w:pPr>
              <w:pStyle w:val="af6"/>
            </w:pPr>
          </w:p>
        </w:tc>
        <w:tc>
          <w:tcPr>
            <w:tcW w:w="2035" w:type="dxa"/>
            <w:vAlign w:val="center"/>
          </w:tcPr>
          <w:p w:rsidR="000A59DB" w:rsidRDefault="0030516F">
            <w:pPr>
              <w:pStyle w:val="af6"/>
            </w:pPr>
            <w:r>
              <w:t>≤30</w:t>
            </w:r>
          </w:p>
        </w:tc>
        <w:tc>
          <w:tcPr>
            <w:tcW w:w="1849" w:type="dxa"/>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30</w:t>
            </w:r>
          </w:p>
        </w:tc>
        <w:tc>
          <w:tcPr>
            <w:tcW w:w="1849" w:type="dxa"/>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氮氧化物</w:t>
            </w:r>
          </w:p>
        </w:tc>
        <w:tc>
          <w:tcPr>
            <w:tcW w:w="1487" w:type="dxa"/>
            <w:vMerge/>
            <w:vAlign w:val="center"/>
          </w:tcPr>
          <w:p w:rsidR="000A59DB" w:rsidRDefault="000A59DB">
            <w:pPr>
              <w:pStyle w:val="af6"/>
            </w:pPr>
          </w:p>
        </w:tc>
        <w:tc>
          <w:tcPr>
            <w:tcW w:w="2035" w:type="dxa"/>
            <w:vAlign w:val="center"/>
          </w:tcPr>
          <w:p w:rsidR="000A59DB" w:rsidRDefault="0030516F">
            <w:pPr>
              <w:pStyle w:val="af6"/>
            </w:pPr>
            <w:r>
              <w:t>≤50</w:t>
            </w:r>
          </w:p>
        </w:tc>
        <w:tc>
          <w:tcPr>
            <w:tcW w:w="1849" w:type="dxa"/>
            <w:vAlign w:val="center"/>
          </w:tcPr>
          <w:p w:rsidR="000A59DB" w:rsidRDefault="0030516F">
            <w:pPr>
              <w:pStyle w:val="af6"/>
            </w:pPr>
            <w:r>
              <w:rPr>
                <w:rFonts w:hint="eastAsia"/>
              </w:rPr>
              <w:t>9</w:t>
            </w:r>
            <w:r>
              <w:t>4.23</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599" w:type="dxa"/>
            <w:vMerge/>
            <w:tcBorders>
              <w:left w:val="single" w:sz="4" w:space="0" w:color="auto"/>
              <w:right w:val="single" w:sz="4" w:space="0" w:color="auto"/>
            </w:tcBorders>
            <w:vAlign w:val="center"/>
          </w:tcPr>
          <w:p w:rsidR="000A59DB" w:rsidRDefault="000A59DB">
            <w:pPr>
              <w:pStyle w:val="af6"/>
            </w:pPr>
          </w:p>
        </w:tc>
        <w:tc>
          <w:tcPr>
            <w:tcW w:w="560" w:type="dxa"/>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50</w:t>
            </w:r>
          </w:p>
        </w:tc>
        <w:tc>
          <w:tcPr>
            <w:tcW w:w="1849" w:type="dxa"/>
            <w:vAlign w:val="center"/>
          </w:tcPr>
          <w:p w:rsidR="000A59DB" w:rsidRDefault="0030516F">
            <w:pPr>
              <w:pStyle w:val="af6"/>
            </w:pPr>
            <w:r>
              <w:rPr>
                <w:rFonts w:hint="eastAsia"/>
              </w:rPr>
              <w:t>5</w:t>
            </w:r>
            <w:r>
              <w:t>.77</w:t>
            </w:r>
          </w:p>
        </w:tc>
      </w:tr>
      <w:tr w:rsidR="000A59DB">
        <w:trPr>
          <w:trHeight w:val="340"/>
        </w:trPr>
        <w:tc>
          <w:tcPr>
            <w:tcW w:w="701" w:type="dxa"/>
            <w:vMerge w:val="restart"/>
            <w:tcBorders>
              <w:right w:val="single" w:sz="4" w:space="0" w:color="auto"/>
            </w:tcBorders>
            <w:vAlign w:val="center"/>
          </w:tcPr>
          <w:p w:rsidR="000A59DB" w:rsidRDefault="0030516F">
            <w:pPr>
              <w:pStyle w:val="af6"/>
            </w:pPr>
            <w:r>
              <w:rPr>
                <w:rFonts w:hint="eastAsia"/>
              </w:rPr>
              <w:t>省外</w:t>
            </w:r>
          </w:p>
        </w:tc>
        <w:tc>
          <w:tcPr>
            <w:tcW w:w="1159" w:type="dxa"/>
            <w:gridSpan w:val="2"/>
            <w:vMerge w:val="restart"/>
            <w:tcBorders>
              <w:left w:val="single" w:sz="4" w:space="0" w:color="auto"/>
            </w:tcBorders>
            <w:vAlign w:val="center"/>
          </w:tcPr>
          <w:p w:rsidR="000A59DB" w:rsidRDefault="0030516F">
            <w:pPr>
              <w:pStyle w:val="af6"/>
            </w:pPr>
            <w:r>
              <w:t>企业</w:t>
            </w:r>
            <w:r>
              <w:rPr>
                <w:rFonts w:hint="eastAsia"/>
              </w:rPr>
              <w:t>一</w:t>
            </w:r>
          </w:p>
        </w:tc>
        <w:tc>
          <w:tcPr>
            <w:tcW w:w="1823" w:type="dxa"/>
            <w:vMerge w:val="restart"/>
            <w:vAlign w:val="center"/>
          </w:tcPr>
          <w:p w:rsidR="000A59DB" w:rsidRDefault="0030516F">
            <w:pPr>
              <w:pStyle w:val="af6"/>
            </w:pPr>
            <w:r>
              <w:rPr>
                <w:rFonts w:hint="eastAsia"/>
              </w:rPr>
              <w:t>颗粒物</w:t>
            </w:r>
          </w:p>
        </w:tc>
        <w:tc>
          <w:tcPr>
            <w:tcW w:w="1487" w:type="dxa"/>
            <w:vMerge w:val="restart"/>
            <w:vAlign w:val="center"/>
          </w:tcPr>
          <w:p w:rsidR="000A59DB" w:rsidRDefault="0030516F">
            <w:pPr>
              <w:pStyle w:val="af6"/>
            </w:pPr>
            <w:r>
              <w:t>1</w:t>
            </w:r>
          </w:p>
        </w:tc>
        <w:tc>
          <w:tcPr>
            <w:tcW w:w="2035" w:type="dxa"/>
            <w:vAlign w:val="center"/>
          </w:tcPr>
          <w:p w:rsidR="000A59DB" w:rsidRDefault="0030516F">
            <w:pPr>
              <w:pStyle w:val="af6"/>
            </w:pPr>
            <w:r>
              <w:t>≤10</w:t>
            </w:r>
          </w:p>
        </w:tc>
        <w:tc>
          <w:tcPr>
            <w:tcW w:w="1849" w:type="dxa"/>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w:t>
            </w:r>
          </w:p>
        </w:tc>
        <w:tc>
          <w:tcPr>
            <w:tcW w:w="1849" w:type="dxa"/>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二氧化硫</w:t>
            </w:r>
          </w:p>
        </w:tc>
        <w:tc>
          <w:tcPr>
            <w:tcW w:w="1487" w:type="dxa"/>
            <w:vMerge/>
            <w:vAlign w:val="center"/>
          </w:tcPr>
          <w:p w:rsidR="000A59DB" w:rsidRDefault="000A59DB">
            <w:pPr>
              <w:pStyle w:val="af6"/>
            </w:pPr>
          </w:p>
        </w:tc>
        <w:tc>
          <w:tcPr>
            <w:tcW w:w="2035" w:type="dxa"/>
            <w:vAlign w:val="center"/>
          </w:tcPr>
          <w:p w:rsidR="000A59DB" w:rsidRDefault="0030516F">
            <w:pPr>
              <w:pStyle w:val="af6"/>
            </w:pPr>
            <w:r>
              <w:t>≤30</w:t>
            </w:r>
          </w:p>
        </w:tc>
        <w:tc>
          <w:tcPr>
            <w:tcW w:w="1849" w:type="dxa"/>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30</w:t>
            </w:r>
          </w:p>
        </w:tc>
        <w:tc>
          <w:tcPr>
            <w:tcW w:w="1849" w:type="dxa"/>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氮氧化物</w:t>
            </w:r>
          </w:p>
        </w:tc>
        <w:tc>
          <w:tcPr>
            <w:tcW w:w="1487" w:type="dxa"/>
            <w:vMerge/>
            <w:vAlign w:val="center"/>
          </w:tcPr>
          <w:p w:rsidR="000A59DB" w:rsidRDefault="000A59DB">
            <w:pPr>
              <w:pStyle w:val="af6"/>
            </w:pPr>
          </w:p>
        </w:tc>
        <w:tc>
          <w:tcPr>
            <w:tcW w:w="2035" w:type="dxa"/>
            <w:vAlign w:val="center"/>
          </w:tcPr>
          <w:p w:rsidR="000A59DB" w:rsidRDefault="0030516F">
            <w:pPr>
              <w:pStyle w:val="af6"/>
            </w:pPr>
            <w:r>
              <w:t>≤50</w:t>
            </w:r>
          </w:p>
        </w:tc>
        <w:tc>
          <w:tcPr>
            <w:tcW w:w="1849" w:type="dxa"/>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50</w:t>
            </w:r>
          </w:p>
        </w:tc>
        <w:tc>
          <w:tcPr>
            <w:tcW w:w="1849" w:type="dxa"/>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val="restart"/>
            <w:tcBorders>
              <w:left w:val="single" w:sz="4" w:space="0" w:color="auto"/>
            </w:tcBorders>
            <w:vAlign w:val="center"/>
          </w:tcPr>
          <w:p w:rsidR="000A59DB" w:rsidRDefault="0030516F">
            <w:pPr>
              <w:pStyle w:val="af6"/>
            </w:pPr>
            <w:r>
              <w:t>企业</w:t>
            </w:r>
            <w:r>
              <w:rPr>
                <w:rFonts w:hint="eastAsia"/>
              </w:rPr>
              <w:t>二</w:t>
            </w:r>
          </w:p>
        </w:tc>
        <w:tc>
          <w:tcPr>
            <w:tcW w:w="1823" w:type="dxa"/>
            <w:vMerge w:val="restart"/>
            <w:vAlign w:val="center"/>
          </w:tcPr>
          <w:p w:rsidR="000A59DB" w:rsidRDefault="0030516F">
            <w:pPr>
              <w:pStyle w:val="af6"/>
            </w:pPr>
            <w:r>
              <w:rPr>
                <w:rFonts w:hint="eastAsia"/>
              </w:rPr>
              <w:t>颗粒物</w:t>
            </w:r>
          </w:p>
        </w:tc>
        <w:tc>
          <w:tcPr>
            <w:tcW w:w="1487" w:type="dxa"/>
            <w:vMerge w:val="restart"/>
            <w:vAlign w:val="center"/>
          </w:tcPr>
          <w:p w:rsidR="000A59DB" w:rsidRDefault="0030516F">
            <w:pPr>
              <w:pStyle w:val="af6"/>
            </w:pPr>
            <w:r>
              <w:t>1</w:t>
            </w:r>
          </w:p>
        </w:tc>
        <w:tc>
          <w:tcPr>
            <w:tcW w:w="2035" w:type="dxa"/>
            <w:vAlign w:val="center"/>
          </w:tcPr>
          <w:p w:rsidR="000A59DB" w:rsidRDefault="0030516F">
            <w:pPr>
              <w:pStyle w:val="af6"/>
            </w:pPr>
            <w:r>
              <w:t>≤10</w:t>
            </w:r>
          </w:p>
        </w:tc>
        <w:tc>
          <w:tcPr>
            <w:tcW w:w="1849" w:type="dxa"/>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10</w:t>
            </w:r>
          </w:p>
        </w:tc>
        <w:tc>
          <w:tcPr>
            <w:tcW w:w="1849" w:type="dxa"/>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二氧化硫</w:t>
            </w:r>
          </w:p>
        </w:tc>
        <w:tc>
          <w:tcPr>
            <w:tcW w:w="1487" w:type="dxa"/>
            <w:vMerge/>
            <w:vAlign w:val="center"/>
          </w:tcPr>
          <w:p w:rsidR="000A59DB" w:rsidRDefault="000A59DB">
            <w:pPr>
              <w:pStyle w:val="af6"/>
            </w:pPr>
          </w:p>
        </w:tc>
        <w:tc>
          <w:tcPr>
            <w:tcW w:w="2035" w:type="dxa"/>
            <w:vAlign w:val="center"/>
          </w:tcPr>
          <w:p w:rsidR="000A59DB" w:rsidRDefault="0030516F">
            <w:pPr>
              <w:pStyle w:val="af6"/>
            </w:pPr>
            <w:r>
              <w:t>≤30</w:t>
            </w:r>
          </w:p>
        </w:tc>
        <w:tc>
          <w:tcPr>
            <w:tcW w:w="1849" w:type="dxa"/>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vAlign w:val="center"/>
          </w:tcPr>
          <w:p w:rsidR="000A59DB" w:rsidRDefault="0030516F">
            <w:pPr>
              <w:pStyle w:val="af6"/>
            </w:pPr>
            <w:r>
              <w:t>＞</w:t>
            </w:r>
            <w:r>
              <w:t>30</w:t>
            </w:r>
          </w:p>
        </w:tc>
        <w:tc>
          <w:tcPr>
            <w:tcW w:w="1849" w:type="dxa"/>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氮氧化物</w:t>
            </w:r>
          </w:p>
        </w:tc>
        <w:tc>
          <w:tcPr>
            <w:tcW w:w="1487" w:type="dxa"/>
            <w:vMerge/>
            <w:vAlign w:val="center"/>
          </w:tcPr>
          <w:p w:rsidR="000A59DB" w:rsidRDefault="000A59DB">
            <w:pPr>
              <w:pStyle w:val="af6"/>
            </w:pPr>
          </w:p>
        </w:tc>
        <w:tc>
          <w:tcPr>
            <w:tcW w:w="2035" w:type="dxa"/>
            <w:vAlign w:val="center"/>
          </w:tcPr>
          <w:p w:rsidR="000A59DB" w:rsidRDefault="0030516F">
            <w:pPr>
              <w:pStyle w:val="af6"/>
            </w:pPr>
            <w:r>
              <w:t>≤50</w:t>
            </w:r>
          </w:p>
        </w:tc>
        <w:tc>
          <w:tcPr>
            <w:tcW w:w="1849" w:type="dxa"/>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t>＞</w:t>
            </w:r>
            <w:r>
              <w:t>50</w:t>
            </w:r>
          </w:p>
        </w:tc>
        <w:tc>
          <w:tcPr>
            <w:tcW w:w="1849"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val="restart"/>
            <w:tcBorders>
              <w:left w:val="single" w:sz="4" w:space="0" w:color="auto"/>
            </w:tcBorders>
            <w:vAlign w:val="center"/>
          </w:tcPr>
          <w:p w:rsidR="000A59DB" w:rsidRDefault="0030516F">
            <w:pPr>
              <w:pStyle w:val="af6"/>
            </w:pPr>
            <w:r>
              <w:rPr>
                <w:rFonts w:hint="eastAsia"/>
              </w:rPr>
              <w:t>合计</w:t>
            </w:r>
          </w:p>
        </w:tc>
        <w:tc>
          <w:tcPr>
            <w:tcW w:w="1823" w:type="dxa"/>
            <w:vMerge w:val="restart"/>
            <w:vAlign w:val="center"/>
          </w:tcPr>
          <w:p w:rsidR="000A59DB" w:rsidRDefault="0030516F">
            <w:pPr>
              <w:pStyle w:val="af6"/>
            </w:pPr>
            <w:r>
              <w:rPr>
                <w:rFonts w:hint="eastAsia"/>
              </w:rPr>
              <w:t>颗粒物</w:t>
            </w:r>
          </w:p>
        </w:tc>
        <w:tc>
          <w:tcPr>
            <w:tcW w:w="1487" w:type="dxa"/>
            <w:vMerge w:val="restart"/>
            <w:vAlign w:val="center"/>
          </w:tcPr>
          <w:p w:rsidR="000A59DB" w:rsidRDefault="0030516F">
            <w:pPr>
              <w:pStyle w:val="af6"/>
            </w:pPr>
            <w:r>
              <w:rPr>
                <w:rFonts w:hint="eastAsia"/>
              </w:rPr>
              <w:t>2</w:t>
            </w:r>
          </w:p>
        </w:tc>
        <w:tc>
          <w:tcPr>
            <w:tcW w:w="2035"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t>≤10</w:t>
            </w:r>
          </w:p>
        </w:tc>
        <w:tc>
          <w:tcPr>
            <w:tcW w:w="1849"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t>＞</w:t>
            </w:r>
            <w:r>
              <w:t>10</w:t>
            </w:r>
          </w:p>
        </w:tc>
        <w:tc>
          <w:tcPr>
            <w:tcW w:w="1849"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二氧化硫</w:t>
            </w:r>
          </w:p>
        </w:tc>
        <w:tc>
          <w:tcPr>
            <w:tcW w:w="1487" w:type="dxa"/>
            <w:vMerge/>
            <w:vAlign w:val="center"/>
          </w:tcPr>
          <w:p w:rsidR="000A59DB" w:rsidRDefault="000A59DB">
            <w:pPr>
              <w:pStyle w:val="af6"/>
            </w:pPr>
          </w:p>
        </w:tc>
        <w:tc>
          <w:tcPr>
            <w:tcW w:w="2035"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t>≤30</w:t>
            </w:r>
          </w:p>
        </w:tc>
        <w:tc>
          <w:tcPr>
            <w:tcW w:w="1849"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ign w:val="center"/>
          </w:tcPr>
          <w:p w:rsidR="000A59DB" w:rsidRDefault="000A59DB">
            <w:pPr>
              <w:pStyle w:val="af6"/>
            </w:pPr>
          </w:p>
        </w:tc>
        <w:tc>
          <w:tcPr>
            <w:tcW w:w="1487" w:type="dxa"/>
            <w:vMerge/>
            <w:vAlign w:val="center"/>
          </w:tcPr>
          <w:p w:rsidR="000A59DB" w:rsidRDefault="000A59DB">
            <w:pPr>
              <w:pStyle w:val="af6"/>
            </w:pPr>
          </w:p>
        </w:tc>
        <w:tc>
          <w:tcPr>
            <w:tcW w:w="2035"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t>＞</w:t>
            </w:r>
            <w:r>
              <w:t>30</w:t>
            </w:r>
          </w:p>
        </w:tc>
        <w:tc>
          <w:tcPr>
            <w:tcW w:w="1849"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rPr>
                <w:rFonts w:hint="eastAsia"/>
              </w:rPr>
              <w:t>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val="restart"/>
            <w:vAlign w:val="center"/>
          </w:tcPr>
          <w:p w:rsidR="000A59DB" w:rsidRDefault="0030516F">
            <w:pPr>
              <w:pStyle w:val="af6"/>
              <w:rPr>
                <w:vertAlign w:val="subscript"/>
              </w:rPr>
            </w:pPr>
            <w:r>
              <w:rPr>
                <w:rFonts w:hint="eastAsia"/>
              </w:rPr>
              <w:t>氮氧化物</w:t>
            </w:r>
          </w:p>
        </w:tc>
        <w:tc>
          <w:tcPr>
            <w:tcW w:w="1487" w:type="dxa"/>
            <w:vMerge/>
            <w:vAlign w:val="center"/>
          </w:tcPr>
          <w:p w:rsidR="000A59DB" w:rsidRDefault="000A59DB">
            <w:pPr>
              <w:pStyle w:val="af6"/>
            </w:pPr>
          </w:p>
        </w:tc>
        <w:tc>
          <w:tcPr>
            <w:tcW w:w="2035"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t>≤50</w:t>
            </w:r>
          </w:p>
        </w:tc>
        <w:tc>
          <w:tcPr>
            <w:tcW w:w="1849"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rPr>
                <w:rFonts w:hint="eastAsia"/>
              </w:rPr>
              <w:t>1</w:t>
            </w:r>
            <w:r>
              <w:t>00</w:t>
            </w:r>
          </w:p>
        </w:tc>
      </w:tr>
      <w:tr w:rsidR="000A59DB">
        <w:trPr>
          <w:trHeight w:val="340"/>
        </w:trPr>
        <w:tc>
          <w:tcPr>
            <w:tcW w:w="701" w:type="dxa"/>
            <w:vMerge/>
            <w:tcBorders>
              <w:right w:val="single" w:sz="4" w:space="0" w:color="auto"/>
            </w:tcBorders>
            <w:vAlign w:val="center"/>
          </w:tcPr>
          <w:p w:rsidR="000A59DB" w:rsidRDefault="000A59DB">
            <w:pPr>
              <w:pStyle w:val="af6"/>
            </w:pPr>
          </w:p>
        </w:tc>
        <w:tc>
          <w:tcPr>
            <w:tcW w:w="1159" w:type="dxa"/>
            <w:gridSpan w:val="2"/>
            <w:vMerge/>
            <w:tcBorders>
              <w:left w:val="single" w:sz="4" w:space="0" w:color="auto"/>
            </w:tcBorders>
            <w:vAlign w:val="center"/>
          </w:tcPr>
          <w:p w:rsidR="000A59DB" w:rsidRDefault="000A59DB">
            <w:pPr>
              <w:pStyle w:val="af6"/>
            </w:pPr>
          </w:p>
        </w:tc>
        <w:tc>
          <w:tcPr>
            <w:tcW w:w="1823" w:type="dxa"/>
            <w:vMerge/>
            <w:tcBorders>
              <w:bottom w:val="single" w:sz="6" w:space="0" w:color="auto"/>
            </w:tcBorders>
            <w:vAlign w:val="center"/>
          </w:tcPr>
          <w:p w:rsidR="000A59DB" w:rsidRDefault="000A59DB">
            <w:pPr>
              <w:pStyle w:val="af6"/>
            </w:pPr>
          </w:p>
        </w:tc>
        <w:tc>
          <w:tcPr>
            <w:tcW w:w="1487" w:type="dxa"/>
            <w:vMerge/>
            <w:vAlign w:val="center"/>
          </w:tcPr>
          <w:p w:rsidR="000A59DB" w:rsidRDefault="000A59DB">
            <w:pPr>
              <w:pStyle w:val="af6"/>
            </w:pPr>
          </w:p>
        </w:tc>
        <w:tc>
          <w:tcPr>
            <w:tcW w:w="2035"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t>＞</w:t>
            </w:r>
            <w:r>
              <w:t>50</w:t>
            </w:r>
          </w:p>
        </w:tc>
        <w:tc>
          <w:tcPr>
            <w:tcW w:w="1849" w:type="dxa"/>
            <w:tcBorders>
              <w:top w:val="single" w:sz="6" w:space="0" w:color="auto"/>
              <w:left w:val="single" w:sz="6" w:space="0" w:color="auto"/>
              <w:bottom w:val="single" w:sz="6" w:space="0" w:color="auto"/>
              <w:right w:val="single" w:sz="6" w:space="0" w:color="auto"/>
            </w:tcBorders>
            <w:vAlign w:val="center"/>
          </w:tcPr>
          <w:p w:rsidR="000A59DB" w:rsidRDefault="0030516F">
            <w:pPr>
              <w:pStyle w:val="af6"/>
            </w:pPr>
            <w:r>
              <w:rPr>
                <w:rFonts w:hint="eastAsia"/>
              </w:rPr>
              <w:t>0</w:t>
            </w:r>
          </w:p>
        </w:tc>
      </w:tr>
    </w:tbl>
    <w:p w:rsidR="000A59DB" w:rsidRDefault="0030516F">
      <w:pPr>
        <w:ind w:firstLine="480"/>
        <w:rPr>
          <w:lang w:eastAsia="zh-CN"/>
        </w:rPr>
      </w:pPr>
      <w:r>
        <w:rPr>
          <w:lang w:eastAsia="zh-CN"/>
        </w:rPr>
        <w:t>2</w:t>
      </w:r>
      <w:r>
        <w:rPr>
          <w:rFonts w:hint="eastAsia"/>
          <w:lang w:eastAsia="zh-CN"/>
        </w:rPr>
        <w:t>、水泥窑窑尾尾气污染物排放限值确定</w:t>
      </w:r>
    </w:p>
    <w:p w:rsidR="000A59DB" w:rsidRDefault="0030516F">
      <w:pPr>
        <w:ind w:firstLine="480"/>
        <w:rPr>
          <w:lang w:eastAsia="zh-CN"/>
        </w:rPr>
      </w:pPr>
      <w:r>
        <w:rPr>
          <w:rFonts w:hint="eastAsia"/>
          <w:lang w:eastAsia="zh-CN"/>
        </w:rPr>
        <w:t>（</w:t>
      </w:r>
      <w:r>
        <w:rPr>
          <w:lang w:eastAsia="zh-CN"/>
        </w:rPr>
        <w:t>1</w:t>
      </w:r>
      <w:r>
        <w:rPr>
          <w:rFonts w:hint="eastAsia"/>
          <w:lang w:eastAsia="zh-CN"/>
        </w:rPr>
        <w:t>）颗粒物</w:t>
      </w:r>
    </w:p>
    <w:p w:rsidR="000A59DB" w:rsidRDefault="0030516F">
      <w:pPr>
        <w:ind w:firstLine="480"/>
        <w:rPr>
          <w:lang w:eastAsia="zh-CN"/>
        </w:rPr>
      </w:pPr>
      <w:r>
        <w:rPr>
          <w:rFonts w:hint="eastAsia"/>
          <w:lang w:eastAsia="zh-CN"/>
        </w:rPr>
        <w:t>颗粒物（烟粉尘）是水泥工业排放的最主要大气污染物，几乎全部工艺过程都有颗粒物排放。根据调研数据显示，水泥窑及窑尾余热利用系统颗粒物排放浓度可稳定到达</w:t>
      </w:r>
      <w:r>
        <w:rPr>
          <w:lang w:eastAsia="zh-CN"/>
        </w:rPr>
        <w:t xml:space="preserve">10 </w:t>
      </w:r>
      <w:r>
        <w:rPr>
          <w:rFonts w:hint="eastAsia"/>
          <w:lang w:eastAsia="zh-CN"/>
        </w:rPr>
        <w:t>毫克</w:t>
      </w:r>
      <w:r>
        <w:rPr>
          <w:rFonts w:hint="eastAsia"/>
          <w:lang w:eastAsia="zh-CN"/>
        </w:rPr>
        <w:t>/</w:t>
      </w:r>
      <w:r>
        <w:rPr>
          <w:rFonts w:hint="eastAsia"/>
          <w:lang w:eastAsia="zh-CN"/>
        </w:rPr>
        <w:t>立方米。因此，本《标准》中的水泥窑及窑尾余热利用系统颗粒物排放限值确定为</w:t>
      </w:r>
      <w:r>
        <w:rPr>
          <w:lang w:eastAsia="zh-CN"/>
        </w:rPr>
        <w:t>10 mg/m</w:t>
      </w:r>
      <w:r>
        <w:rPr>
          <w:vertAlign w:val="superscript"/>
          <w:lang w:eastAsia="zh-CN"/>
        </w:rPr>
        <w:t>3</w:t>
      </w:r>
      <w:r>
        <w:rPr>
          <w:rFonts w:hint="eastAsia"/>
          <w:lang w:eastAsia="zh-CN"/>
        </w:rPr>
        <w:t>。</w:t>
      </w:r>
    </w:p>
    <w:p w:rsidR="000A59DB" w:rsidRDefault="0030516F">
      <w:pPr>
        <w:ind w:firstLine="480"/>
        <w:rPr>
          <w:lang w:eastAsia="zh-CN"/>
        </w:rPr>
      </w:pPr>
      <w:r>
        <w:rPr>
          <w:rFonts w:hint="eastAsia"/>
          <w:lang w:eastAsia="zh-CN"/>
        </w:rPr>
        <w:t>（</w:t>
      </w:r>
      <w:r>
        <w:rPr>
          <w:lang w:eastAsia="zh-CN"/>
        </w:rPr>
        <w:t>2</w:t>
      </w:r>
      <w:r>
        <w:rPr>
          <w:rFonts w:hint="eastAsia"/>
          <w:lang w:eastAsia="zh-CN"/>
        </w:rPr>
        <w:t>）二氧化硫</w:t>
      </w:r>
    </w:p>
    <w:p w:rsidR="000A59DB" w:rsidRDefault="0030516F">
      <w:pPr>
        <w:ind w:firstLine="480"/>
        <w:rPr>
          <w:lang w:eastAsia="zh-CN"/>
        </w:rPr>
      </w:pPr>
      <w:r>
        <w:rPr>
          <w:rFonts w:hint="eastAsia"/>
          <w:lang w:eastAsia="zh-CN"/>
        </w:rPr>
        <w:t>水泥行业的二氧化硫排放主要集中在窑尾烟气中，与所用原、燃料中的硫含量密切相关。由于水泥窑是碱性环境，因此二氧化硫排放浓度通常比较低。《标准》中执行的二氧化硫排放限值与现行的河北省地方标准《水泥工业大气污染物排放标准》（</w:t>
      </w:r>
      <w:r>
        <w:rPr>
          <w:lang w:eastAsia="zh-CN"/>
        </w:rPr>
        <w:t>DB13/2167-2015</w:t>
      </w:r>
      <w:r>
        <w:rPr>
          <w:rFonts w:hint="eastAsia"/>
          <w:lang w:eastAsia="zh-CN"/>
        </w:rPr>
        <w:t>）中排放限值（第Ⅱ时段二氧化硫浓度取值</w:t>
      </w:r>
      <w:r>
        <w:rPr>
          <w:lang w:eastAsia="zh-CN"/>
        </w:rPr>
        <w:t>50</w:t>
      </w:r>
      <w:r>
        <w:rPr>
          <w:rFonts w:hint="eastAsia"/>
          <w:lang w:eastAsia="zh-CN"/>
        </w:rPr>
        <w:t>毫克</w:t>
      </w:r>
      <w:r>
        <w:rPr>
          <w:rFonts w:hint="eastAsia"/>
          <w:lang w:eastAsia="zh-CN"/>
        </w:rPr>
        <w:t>/</w:t>
      </w:r>
      <w:r>
        <w:rPr>
          <w:rFonts w:hint="eastAsia"/>
          <w:lang w:eastAsia="zh-CN"/>
        </w:rPr>
        <w:t>立方米）相同，根据调研数据显示，省内二氧化硫排放浓度可稳定到达</w:t>
      </w:r>
      <w:r>
        <w:rPr>
          <w:lang w:eastAsia="zh-CN"/>
        </w:rPr>
        <w:t>30</w:t>
      </w:r>
      <w:r>
        <w:rPr>
          <w:rFonts w:hint="eastAsia"/>
          <w:lang w:eastAsia="zh-CN"/>
        </w:rPr>
        <w:t>毫克</w:t>
      </w:r>
      <w:r>
        <w:rPr>
          <w:rFonts w:hint="eastAsia"/>
          <w:lang w:eastAsia="zh-CN"/>
        </w:rPr>
        <w:t>/</w:t>
      </w:r>
      <w:r>
        <w:rPr>
          <w:rFonts w:hint="eastAsia"/>
          <w:lang w:eastAsia="zh-CN"/>
        </w:rPr>
        <w:t>立方米。因此，本标准中水泥窑及窑尾余热利用系统二氧化硫排放浓度取值</w:t>
      </w:r>
      <w:r>
        <w:rPr>
          <w:lang w:eastAsia="zh-CN"/>
        </w:rPr>
        <w:t>30</w:t>
      </w:r>
      <w:r>
        <w:rPr>
          <w:rFonts w:hint="eastAsia"/>
          <w:lang w:eastAsia="zh-CN"/>
        </w:rPr>
        <w:t>毫克</w:t>
      </w:r>
      <w:r>
        <w:rPr>
          <w:rFonts w:hint="eastAsia"/>
          <w:lang w:eastAsia="zh-CN"/>
        </w:rPr>
        <w:t>/</w:t>
      </w:r>
      <w:r>
        <w:rPr>
          <w:rFonts w:hint="eastAsia"/>
          <w:lang w:eastAsia="zh-CN"/>
        </w:rPr>
        <w:t>立方米。</w:t>
      </w:r>
    </w:p>
    <w:p w:rsidR="000A59DB" w:rsidRDefault="0030516F">
      <w:pPr>
        <w:ind w:firstLine="480"/>
        <w:rPr>
          <w:lang w:eastAsia="zh-CN"/>
        </w:rPr>
      </w:pPr>
      <w:r>
        <w:rPr>
          <w:rFonts w:hint="eastAsia"/>
          <w:lang w:eastAsia="zh-CN"/>
        </w:rPr>
        <w:t>（</w:t>
      </w:r>
      <w:r>
        <w:rPr>
          <w:lang w:eastAsia="zh-CN"/>
        </w:rPr>
        <w:t>3</w:t>
      </w:r>
      <w:r>
        <w:rPr>
          <w:rFonts w:hint="eastAsia"/>
          <w:lang w:eastAsia="zh-CN"/>
        </w:rPr>
        <w:t>）氮氧化物</w:t>
      </w:r>
    </w:p>
    <w:p w:rsidR="000A59DB" w:rsidRDefault="0030516F">
      <w:pPr>
        <w:ind w:firstLine="480"/>
        <w:rPr>
          <w:lang w:eastAsia="zh-CN"/>
        </w:rPr>
      </w:pPr>
      <w:r>
        <w:rPr>
          <w:rFonts w:hint="eastAsia"/>
          <w:lang w:eastAsia="zh-CN"/>
        </w:rPr>
        <w:t>目前已有的氮氧化物控制技术有低氮燃烧器、分解炉分级燃烧技术、添加矿化剂、工艺优化控制（系统均衡稳定运行）等工艺控制措施，以及选择性非催化还原技术（</w:t>
      </w:r>
      <w:r>
        <w:rPr>
          <w:lang w:eastAsia="zh-CN"/>
        </w:rPr>
        <w:t>SNCR</w:t>
      </w:r>
      <w:r>
        <w:rPr>
          <w:rFonts w:hint="eastAsia"/>
          <w:lang w:eastAsia="zh-CN"/>
        </w:rPr>
        <w:t>）、选择性催化还原技术（</w:t>
      </w:r>
      <w:r>
        <w:rPr>
          <w:lang w:eastAsia="zh-CN"/>
        </w:rPr>
        <w:t>SCR</w:t>
      </w:r>
      <w:r>
        <w:rPr>
          <w:rFonts w:hint="eastAsia"/>
          <w:lang w:eastAsia="zh-CN"/>
        </w:rPr>
        <w:t>）、热碳催化还原复合脱硝技术等末端治理措施。欧洲认为综合使用这些技术措施后（</w:t>
      </w:r>
      <w:r>
        <w:rPr>
          <w:lang w:eastAsia="zh-CN"/>
        </w:rPr>
        <w:t>SCR</w:t>
      </w:r>
      <w:r>
        <w:rPr>
          <w:rFonts w:hint="eastAsia"/>
          <w:lang w:eastAsia="zh-CN"/>
        </w:rPr>
        <w:t>除外），排放控制水平可达到</w:t>
      </w:r>
      <w:r>
        <w:rPr>
          <w:lang w:eastAsia="zh-CN"/>
        </w:rPr>
        <w:t>100-240</w:t>
      </w:r>
      <w:r>
        <w:rPr>
          <w:rFonts w:hint="eastAsia"/>
          <w:lang w:eastAsia="zh-CN"/>
        </w:rPr>
        <w:t>毫克</w:t>
      </w:r>
      <w:r>
        <w:rPr>
          <w:rFonts w:hint="eastAsia"/>
          <w:lang w:eastAsia="zh-CN"/>
        </w:rPr>
        <w:t>/</w:t>
      </w:r>
      <w:r>
        <w:rPr>
          <w:rFonts w:hint="eastAsia"/>
          <w:lang w:eastAsia="zh-CN"/>
        </w:rPr>
        <w:t>立方米，若使用</w:t>
      </w:r>
      <w:r>
        <w:rPr>
          <w:rFonts w:hint="eastAsia"/>
          <w:lang w:eastAsia="zh-CN"/>
        </w:rPr>
        <w:t>SNCR</w:t>
      </w:r>
      <w:r>
        <w:rPr>
          <w:lang w:eastAsia="zh-CN"/>
        </w:rPr>
        <w:t>+SCR</w:t>
      </w:r>
      <w:r>
        <w:rPr>
          <w:rFonts w:hint="eastAsia"/>
          <w:lang w:eastAsia="zh-CN"/>
        </w:rPr>
        <w:t>技术，则可进一步控制在</w:t>
      </w:r>
      <w:r>
        <w:rPr>
          <w:lang w:eastAsia="zh-CN"/>
        </w:rPr>
        <w:t>50</w:t>
      </w:r>
      <w:r>
        <w:rPr>
          <w:rFonts w:hint="eastAsia"/>
          <w:lang w:eastAsia="zh-CN"/>
        </w:rPr>
        <w:t>毫克</w:t>
      </w:r>
      <w:r>
        <w:rPr>
          <w:rFonts w:hint="eastAsia"/>
          <w:lang w:eastAsia="zh-CN"/>
        </w:rPr>
        <w:t>/</w:t>
      </w:r>
      <w:r>
        <w:rPr>
          <w:rFonts w:hint="eastAsia"/>
          <w:lang w:eastAsia="zh-CN"/>
        </w:rPr>
        <w:t>立方米左右。</w:t>
      </w:r>
    </w:p>
    <w:p w:rsidR="000A59DB" w:rsidRDefault="0030516F">
      <w:pPr>
        <w:ind w:firstLine="480"/>
        <w:rPr>
          <w:lang w:eastAsia="zh-CN"/>
        </w:rPr>
      </w:pPr>
      <w:r>
        <w:rPr>
          <w:rFonts w:hint="eastAsia"/>
          <w:lang w:eastAsia="zh-CN"/>
        </w:rPr>
        <w:t>根据本次省内调研结果，</w:t>
      </w:r>
      <w:r>
        <w:rPr>
          <w:lang w:eastAsia="zh-CN"/>
        </w:rPr>
        <w:t>目前</w:t>
      </w:r>
      <w:r>
        <w:rPr>
          <w:rFonts w:hint="eastAsia"/>
          <w:lang w:eastAsia="zh-CN"/>
        </w:rPr>
        <w:t>已完成全系统脱硝工艺改造的企业有</w:t>
      </w:r>
      <w:r>
        <w:rPr>
          <w:rFonts w:hint="eastAsia"/>
          <w:lang w:eastAsia="zh-CN"/>
        </w:rPr>
        <w:t>3</w:t>
      </w:r>
      <w:r>
        <w:rPr>
          <w:rFonts w:hint="eastAsia"/>
          <w:lang w:eastAsia="zh-CN"/>
        </w:rPr>
        <w:t>家，由于改造完成</w:t>
      </w:r>
      <w:r>
        <w:rPr>
          <w:lang w:eastAsia="zh-CN"/>
        </w:rPr>
        <w:t>时间较短，工艺稳定性及推广适用性尚不</w:t>
      </w:r>
      <w:r>
        <w:rPr>
          <w:rFonts w:hint="eastAsia"/>
          <w:lang w:eastAsia="zh-CN"/>
        </w:rPr>
        <w:t>能</w:t>
      </w:r>
      <w:r>
        <w:rPr>
          <w:lang w:eastAsia="zh-CN"/>
        </w:rPr>
        <w:t>确定。</w:t>
      </w:r>
      <w:r>
        <w:rPr>
          <w:rFonts w:hint="eastAsia"/>
          <w:lang w:eastAsia="zh-CN"/>
        </w:rPr>
        <w:t>省内未进行脱硝工艺改造的企业氮氧化物排放浓度小于</w:t>
      </w:r>
      <w:r>
        <w:rPr>
          <w:rFonts w:hint="eastAsia"/>
          <w:lang w:eastAsia="zh-CN"/>
        </w:rPr>
        <w:t>1</w:t>
      </w:r>
      <w:r>
        <w:rPr>
          <w:lang w:eastAsia="zh-CN"/>
        </w:rPr>
        <w:t>00</w:t>
      </w:r>
      <w:r>
        <w:rPr>
          <w:rFonts w:hint="eastAsia"/>
          <w:lang w:eastAsia="zh-CN"/>
        </w:rPr>
        <w:t>毫克</w:t>
      </w:r>
      <w:r>
        <w:rPr>
          <w:rFonts w:hint="eastAsia"/>
          <w:lang w:eastAsia="zh-CN"/>
        </w:rPr>
        <w:t>/</w:t>
      </w:r>
      <w:r>
        <w:rPr>
          <w:rFonts w:hint="eastAsia"/>
          <w:lang w:eastAsia="zh-CN"/>
        </w:rPr>
        <w:t>立方米的占比为</w:t>
      </w:r>
      <w:r>
        <w:rPr>
          <w:rFonts w:hint="eastAsia"/>
          <w:lang w:eastAsia="zh-CN"/>
        </w:rPr>
        <w:t>3</w:t>
      </w:r>
      <w:r>
        <w:rPr>
          <w:lang w:eastAsia="zh-CN"/>
        </w:rPr>
        <w:t>3.88</w:t>
      </w:r>
      <w:r>
        <w:rPr>
          <w:rFonts w:hint="eastAsia"/>
          <w:lang w:eastAsia="zh-CN"/>
        </w:rPr>
        <w:t>%</w:t>
      </w:r>
      <w:r>
        <w:rPr>
          <w:rFonts w:hint="eastAsia"/>
          <w:lang w:eastAsia="zh-CN"/>
        </w:rPr>
        <w:t>，已完成全系统脱硝改造仍在试运行期的水泥企业，通过精细化进料、控制烧成温度、减少漏风等工艺控制措施，从源头控制氮氧化物生成浓度，同时采用</w:t>
      </w:r>
      <w:r>
        <w:rPr>
          <w:rFonts w:hint="eastAsia"/>
          <w:lang w:eastAsia="zh-CN"/>
        </w:rPr>
        <w:t>SNCR</w:t>
      </w:r>
      <w:r>
        <w:rPr>
          <w:rFonts w:hint="eastAsia"/>
          <w:lang w:eastAsia="zh-CN"/>
        </w:rPr>
        <w:t>炉内脱硝，氮氧化物排放浓度降至</w:t>
      </w:r>
      <w:r>
        <w:rPr>
          <w:lang w:eastAsia="zh-CN"/>
        </w:rPr>
        <w:t>50</w:t>
      </w:r>
      <w:r>
        <w:rPr>
          <w:rFonts w:hint="eastAsia"/>
          <w:lang w:eastAsia="zh-CN"/>
        </w:rPr>
        <w:t>毫克</w:t>
      </w:r>
      <w:r>
        <w:rPr>
          <w:rFonts w:hint="eastAsia"/>
          <w:lang w:eastAsia="zh-CN"/>
        </w:rPr>
        <w:t>/</w:t>
      </w:r>
      <w:r>
        <w:rPr>
          <w:rFonts w:hint="eastAsia"/>
          <w:lang w:eastAsia="zh-CN"/>
        </w:rPr>
        <w:t>立方米以下，</w:t>
      </w:r>
      <w:r>
        <w:rPr>
          <w:lang w:eastAsia="zh-CN"/>
        </w:rPr>
        <w:t>占比为</w:t>
      </w:r>
      <w:r>
        <w:rPr>
          <w:lang w:eastAsia="zh-CN"/>
        </w:rPr>
        <w:t>94.23%</w:t>
      </w:r>
      <w:r>
        <w:rPr>
          <w:rFonts w:hint="eastAsia"/>
          <w:lang w:eastAsia="zh-CN"/>
        </w:rPr>
        <w:t>。</w:t>
      </w:r>
    </w:p>
    <w:p w:rsidR="000A59DB" w:rsidRDefault="0030516F">
      <w:pPr>
        <w:ind w:firstLine="480"/>
        <w:rPr>
          <w:lang w:eastAsia="zh-CN"/>
        </w:rPr>
      </w:pPr>
      <w:r>
        <w:rPr>
          <w:rFonts w:hint="eastAsia"/>
          <w:lang w:eastAsia="zh-CN"/>
        </w:rPr>
        <w:t>根据外省调研的两例完成脱硝工艺提升改造的水泥工业企业在线监测数据显示，水泥窑窑尾治理措施在采取了“</w:t>
      </w:r>
      <w:r>
        <w:rPr>
          <w:rFonts w:hint="eastAsia"/>
          <w:lang w:eastAsia="zh-CN"/>
        </w:rPr>
        <w:t>SNCR</w:t>
      </w:r>
      <w:r>
        <w:rPr>
          <w:lang w:eastAsia="zh-CN"/>
        </w:rPr>
        <w:t>+</w:t>
      </w:r>
      <w:r>
        <w:rPr>
          <w:rFonts w:hint="eastAsia"/>
          <w:lang w:eastAsia="zh-CN"/>
        </w:rPr>
        <w:t>高温电除尘器</w:t>
      </w:r>
      <w:r>
        <w:rPr>
          <w:rFonts w:hint="eastAsia"/>
          <w:lang w:eastAsia="zh-CN"/>
        </w:rPr>
        <w:t>+SCR</w:t>
      </w:r>
      <w:r>
        <w:rPr>
          <w:rFonts w:hint="eastAsia"/>
          <w:lang w:eastAsia="zh-CN"/>
        </w:rPr>
        <w:t>脱硝技术”、热碳催化还原脱硝处理工艺后，窑尾烟气中氮氧化物排放浓度均可控制在</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立方米之下，最大排放浓度为</w:t>
      </w:r>
      <w:r>
        <w:rPr>
          <w:rFonts w:hint="eastAsia"/>
          <w:lang w:eastAsia="zh-CN"/>
        </w:rPr>
        <w:t>4</w:t>
      </w:r>
      <w:r>
        <w:rPr>
          <w:lang w:eastAsia="zh-CN"/>
        </w:rPr>
        <w:t>3.65</w:t>
      </w:r>
      <w:r>
        <w:rPr>
          <w:rFonts w:hint="eastAsia"/>
          <w:lang w:eastAsia="zh-CN"/>
        </w:rPr>
        <w:t>毫克</w:t>
      </w:r>
      <w:r>
        <w:rPr>
          <w:rFonts w:hint="eastAsia"/>
          <w:lang w:eastAsia="zh-CN"/>
        </w:rPr>
        <w:t>/</w:t>
      </w:r>
      <w:r>
        <w:rPr>
          <w:rFonts w:hint="eastAsia"/>
          <w:lang w:eastAsia="zh-CN"/>
        </w:rPr>
        <w:t>立方米</w:t>
      </w:r>
      <w:r>
        <w:rPr>
          <w:lang w:eastAsia="zh-CN"/>
        </w:rPr>
        <w:t>，</w:t>
      </w:r>
      <w:r>
        <w:rPr>
          <w:rFonts w:hint="eastAsia"/>
          <w:lang w:eastAsia="zh-CN"/>
        </w:rPr>
        <w:t>由于改造</w:t>
      </w:r>
      <w:r>
        <w:rPr>
          <w:lang w:eastAsia="zh-CN"/>
        </w:rPr>
        <w:t>完成时间较短</w:t>
      </w:r>
      <w:r>
        <w:rPr>
          <w:rFonts w:hint="eastAsia"/>
          <w:lang w:eastAsia="zh-CN"/>
        </w:rPr>
        <w:t>，运行稳定性有有待进一步观察</w:t>
      </w:r>
      <w:r>
        <w:rPr>
          <w:lang w:eastAsia="zh-CN"/>
        </w:rPr>
        <w:t>。</w:t>
      </w:r>
    </w:p>
    <w:p w:rsidR="000A59DB" w:rsidRDefault="0030516F">
      <w:pPr>
        <w:ind w:firstLine="480"/>
        <w:rPr>
          <w:lang w:eastAsia="zh-CN"/>
        </w:rPr>
      </w:pPr>
      <w:r>
        <w:rPr>
          <w:rFonts w:hint="eastAsia"/>
          <w:lang w:eastAsia="zh-CN"/>
        </w:rPr>
        <w:t>目前，我省共有</w:t>
      </w:r>
      <w:r>
        <w:rPr>
          <w:rFonts w:hint="eastAsia"/>
          <w:lang w:eastAsia="zh-CN"/>
        </w:rPr>
        <w:t>6</w:t>
      </w:r>
      <w:r>
        <w:rPr>
          <w:lang w:eastAsia="zh-CN"/>
        </w:rPr>
        <w:t>2</w:t>
      </w:r>
      <w:r>
        <w:rPr>
          <w:rFonts w:hint="eastAsia"/>
          <w:lang w:eastAsia="zh-CN"/>
        </w:rPr>
        <w:t>家水泥熟料生产企业，需要提标改造的水泥企业数量较多。若使氮氧化物排放浓度稳定在</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立方米，需对脱硝系统进行升级改造。改造工程耗时约需</w:t>
      </w:r>
      <w:r>
        <w:rPr>
          <w:rFonts w:hint="eastAsia"/>
          <w:lang w:eastAsia="zh-CN"/>
        </w:rPr>
        <w:t>3~</w:t>
      </w:r>
      <w:r>
        <w:rPr>
          <w:lang w:eastAsia="zh-CN"/>
        </w:rPr>
        <w:t>4</w:t>
      </w:r>
      <w:r>
        <w:rPr>
          <w:rFonts w:hint="eastAsia"/>
          <w:lang w:eastAsia="zh-CN"/>
        </w:rPr>
        <w:t>个月，因此本标准中水泥窑及窑尾余热利用系统氮氧化物提出分阶段执行。现有企业自</w:t>
      </w:r>
      <w:r>
        <w:rPr>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日起氮氧化物排放浓度执行</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立方米；新建企业</w:t>
      </w:r>
      <w:r>
        <w:rPr>
          <w:lang w:eastAsia="zh-CN"/>
        </w:rPr>
        <w:t>自本标准实施之日起，</w:t>
      </w:r>
      <w:r>
        <w:rPr>
          <w:rFonts w:hint="eastAsia"/>
          <w:lang w:eastAsia="zh-CN"/>
        </w:rPr>
        <w:t>氮氧化物排放浓度执行</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w:t>
      </w:r>
    </w:p>
    <w:p w:rsidR="000A59DB" w:rsidRDefault="0030516F">
      <w:pPr>
        <w:ind w:firstLine="480"/>
        <w:rPr>
          <w:lang w:eastAsia="zh-CN"/>
        </w:rPr>
      </w:pPr>
      <w:r>
        <w:rPr>
          <w:rFonts w:hint="eastAsia"/>
          <w:lang w:eastAsia="zh-CN"/>
        </w:rPr>
        <w:t>（</w:t>
      </w:r>
      <w:r>
        <w:rPr>
          <w:lang w:eastAsia="zh-CN"/>
        </w:rPr>
        <w:t>4</w:t>
      </w:r>
      <w:r>
        <w:rPr>
          <w:rFonts w:hint="eastAsia"/>
          <w:lang w:eastAsia="zh-CN"/>
        </w:rPr>
        <w:t>）氟化物</w:t>
      </w:r>
    </w:p>
    <w:p w:rsidR="000A59DB" w:rsidRDefault="0030516F">
      <w:pPr>
        <w:ind w:firstLine="480"/>
        <w:rPr>
          <w:lang w:eastAsia="zh-CN"/>
        </w:rPr>
      </w:pPr>
      <w:r>
        <w:rPr>
          <w:rFonts w:hint="eastAsia"/>
          <w:lang w:eastAsia="zh-CN"/>
        </w:rPr>
        <w:t>由于新增污染控制技术对氟化物影响不大，从近几年河北省水泥生产企业窑头窑尾的监测数据来看，大多都低于</w:t>
      </w:r>
      <w:r>
        <w:rPr>
          <w:lang w:eastAsia="zh-CN"/>
        </w:rPr>
        <w:t>2mg/m</w:t>
      </w:r>
      <w:r>
        <w:rPr>
          <w:vertAlign w:val="superscript"/>
          <w:lang w:eastAsia="zh-CN"/>
        </w:rPr>
        <w:t>3</w:t>
      </w:r>
      <w:r>
        <w:rPr>
          <w:rFonts w:hint="eastAsia"/>
          <w:lang w:eastAsia="zh-CN"/>
        </w:rPr>
        <w:t>。鉴于上述原因，本标准继续执行现行的</w:t>
      </w:r>
      <w:r>
        <w:rPr>
          <w:lang w:eastAsia="zh-CN"/>
        </w:rPr>
        <w:t>3</w:t>
      </w:r>
      <w:r>
        <w:rPr>
          <w:rFonts w:hint="eastAsia"/>
          <w:lang w:eastAsia="zh-CN"/>
        </w:rPr>
        <w:t>毫克</w:t>
      </w:r>
      <w:r>
        <w:rPr>
          <w:rFonts w:hint="eastAsia"/>
          <w:lang w:eastAsia="zh-CN"/>
        </w:rPr>
        <w:t>/</w:t>
      </w:r>
      <w:r>
        <w:rPr>
          <w:rFonts w:hint="eastAsia"/>
          <w:lang w:eastAsia="zh-CN"/>
        </w:rPr>
        <w:t>立方米，且该限值与现行的国家《水泥工业大气污染物排放标准》（</w:t>
      </w:r>
      <w:r>
        <w:rPr>
          <w:lang w:eastAsia="zh-CN"/>
        </w:rPr>
        <w:t>GB4915-2013</w:t>
      </w:r>
      <w:r>
        <w:rPr>
          <w:rFonts w:hint="eastAsia"/>
          <w:lang w:eastAsia="zh-CN"/>
        </w:rPr>
        <w:t>）中对重点地区要求的</w:t>
      </w:r>
      <w:r>
        <w:rPr>
          <w:lang w:eastAsia="zh-CN"/>
        </w:rPr>
        <w:t>3</w:t>
      </w:r>
      <w:r>
        <w:rPr>
          <w:rFonts w:hint="eastAsia"/>
          <w:lang w:eastAsia="zh-CN"/>
        </w:rPr>
        <w:t>毫克</w:t>
      </w:r>
      <w:r>
        <w:rPr>
          <w:rFonts w:hint="eastAsia"/>
          <w:lang w:eastAsia="zh-CN"/>
        </w:rPr>
        <w:t>/</w:t>
      </w:r>
      <w:r>
        <w:rPr>
          <w:rFonts w:hint="eastAsia"/>
          <w:lang w:eastAsia="zh-CN"/>
        </w:rPr>
        <w:t>立方米一致。</w:t>
      </w:r>
    </w:p>
    <w:p w:rsidR="000A59DB" w:rsidRDefault="0030516F">
      <w:pPr>
        <w:ind w:firstLine="480"/>
        <w:rPr>
          <w:lang w:eastAsia="zh-CN"/>
        </w:rPr>
      </w:pPr>
      <w:r>
        <w:rPr>
          <w:rFonts w:hint="eastAsia"/>
          <w:lang w:eastAsia="zh-CN"/>
        </w:rPr>
        <w:t>（</w:t>
      </w:r>
      <w:r>
        <w:rPr>
          <w:rFonts w:hint="eastAsia"/>
          <w:lang w:eastAsia="zh-CN"/>
        </w:rPr>
        <w:t>5</w:t>
      </w:r>
      <w:r>
        <w:rPr>
          <w:rFonts w:hint="eastAsia"/>
          <w:lang w:eastAsia="zh-CN"/>
        </w:rPr>
        <w:t>）氨</w:t>
      </w:r>
    </w:p>
    <w:p w:rsidR="000A59DB" w:rsidRDefault="0030516F">
      <w:pPr>
        <w:ind w:firstLine="480"/>
        <w:rPr>
          <w:lang w:eastAsia="zh-CN"/>
        </w:rPr>
      </w:pPr>
      <w:r>
        <w:rPr>
          <w:rFonts w:hint="eastAsia"/>
          <w:lang w:eastAsia="zh-CN"/>
        </w:rPr>
        <w:t>河北省目前采用</w:t>
      </w:r>
      <w:r>
        <w:rPr>
          <w:lang w:eastAsia="zh-CN"/>
        </w:rPr>
        <w:t>SNCR</w:t>
      </w:r>
      <w:r>
        <w:rPr>
          <w:rFonts w:hint="eastAsia"/>
          <w:lang w:eastAsia="zh-CN"/>
        </w:rPr>
        <w:t>脱硝措施，需要使用尿素、氨水等还原剂，它们喷入适宜温度区间的烟气内与氮氧化物反应，会有部分氨逃逸。根据河北省地方标准《水泥工业大气污染物排放标准》（</w:t>
      </w:r>
      <w:r>
        <w:rPr>
          <w:lang w:eastAsia="zh-CN"/>
        </w:rPr>
        <w:t>DB13/2167-2015</w:t>
      </w:r>
      <w:r>
        <w:rPr>
          <w:rFonts w:hint="eastAsia"/>
          <w:lang w:eastAsia="zh-CN"/>
        </w:rPr>
        <w:t>）中规定氨逃逸浓度应低于</w:t>
      </w:r>
      <w:r>
        <w:rPr>
          <w:lang w:eastAsia="zh-CN"/>
        </w:rPr>
        <w:t>8mg/m</w:t>
      </w:r>
      <w:r>
        <w:rPr>
          <w:vertAlign w:val="superscript"/>
          <w:lang w:eastAsia="zh-CN"/>
        </w:rPr>
        <w:t>3</w:t>
      </w:r>
      <w:r>
        <w:rPr>
          <w:rFonts w:hint="eastAsia"/>
          <w:lang w:eastAsia="zh-CN"/>
        </w:rPr>
        <w:t>，本《标准》与其相衔接，取值与之相同。</w:t>
      </w:r>
    </w:p>
    <w:p w:rsidR="000A59DB" w:rsidRDefault="0030516F">
      <w:pPr>
        <w:ind w:firstLine="480"/>
        <w:rPr>
          <w:lang w:eastAsia="zh-CN"/>
        </w:rPr>
      </w:pPr>
      <w:r>
        <w:rPr>
          <w:rFonts w:hint="eastAsia"/>
          <w:lang w:eastAsia="zh-CN"/>
        </w:rPr>
        <w:t>（</w:t>
      </w:r>
      <w:r>
        <w:rPr>
          <w:rFonts w:hint="eastAsia"/>
          <w:lang w:eastAsia="zh-CN"/>
        </w:rPr>
        <w:t>6</w:t>
      </w:r>
      <w:r>
        <w:rPr>
          <w:rFonts w:hint="eastAsia"/>
          <w:lang w:eastAsia="zh-CN"/>
        </w:rPr>
        <w:t>）汞及其化合物</w:t>
      </w:r>
    </w:p>
    <w:p w:rsidR="000A59DB" w:rsidRDefault="0030516F">
      <w:pPr>
        <w:ind w:firstLine="480"/>
        <w:rPr>
          <w:lang w:eastAsia="zh-CN"/>
        </w:rPr>
      </w:pPr>
      <w:r>
        <w:rPr>
          <w:rFonts w:hint="eastAsia"/>
          <w:lang w:eastAsia="zh-CN"/>
        </w:rPr>
        <w:t>现行的河北省地方标准《水泥工业大气污染物排放标准》（</w:t>
      </w:r>
      <w:r>
        <w:rPr>
          <w:lang w:eastAsia="zh-CN"/>
        </w:rPr>
        <w:t>DB13/2167-2015</w:t>
      </w:r>
      <w:r>
        <w:rPr>
          <w:rFonts w:hint="eastAsia"/>
          <w:lang w:eastAsia="zh-CN"/>
        </w:rPr>
        <w:t>）中汞及其化合物的排放限值均为</w:t>
      </w:r>
      <w:r>
        <w:rPr>
          <w:lang w:eastAsia="zh-CN"/>
        </w:rPr>
        <w:t>0.05</w:t>
      </w:r>
      <w:r>
        <w:rPr>
          <w:rFonts w:hint="eastAsia"/>
          <w:lang w:eastAsia="zh-CN"/>
        </w:rPr>
        <w:t>毫克</w:t>
      </w:r>
      <w:r>
        <w:rPr>
          <w:rFonts w:hint="eastAsia"/>
          <w:lang w:eastAsia="zh-CN"/>
        </w:rPr>
        <w:t>/</w:t>
      </w:r>
      <w:r>
        <w:rPr>
          <w:rFonts w:hint="eastAsia"/>
          <w:lang w:eastAsia="zh-CN"/>
        </w:rPr>
        <w:t>立方米，本《标准》与其相衔接，取值与之相同。</w:t>
      </w:r>
    </w:p>
    <w:p w:rsidR="000A59DB" w:rsidRDefault="0030516F">
      <w:pPr>
        <w:pStyle w:val="4"/>
        <w:spacing w:before="156" w:after="156"/>
        <w:rPr>
          <w:lang w:eastAsia="zh-CN"/>
        </w:rPr>
      </w:pPr>
      <w:r>
        <w:rPr>
          <w:rFonts w:hint="eastAsia"/>
          <w:lang w:eastAsia="zh-CN"/>
        </w:rPr>
        <w:t>6</w:t>
      </w:r>
      <w:r>
        <w:rPr>
          <w:lang w:eastAsia="zh-CN"/>
        </w:rPr>
        <w:t>.5.1.2</w:t>
      </w:r>
      <w:r>
        <w:rPr>
          <w:rFonts w:hint="eastAsia"/>
          <w:lang w:eastAsia="zh-CN"/>
        </w:rPr>
        <w:t>烘干废气污染物排放限值确定</w:t>
      </w:r>
    </w:p>
    <w:p w:rsidR="000A59DB" w:rsidRDefault="0030516F">
      <w:pPr>
        <w:ind w:firstLine="480"/>
        <w:rPr>
          <w:lang w:eastAsia="zh-CN"/>
        </w:rPr>
      </w:pPr>
      <w:r>
        <w:rPr>
          <w:rFonts w:hint="eastAsia"/>
          <w:lang w:eastAsia="zh-CN"/>
        </w:rPr>
        <w:t>1</w:t>
      </w:r>
      <w:r>
        <w:rPr>
          <w:rFonts w:hint="eastAsia"/>
          <w:lang w:eastAsia="zh-CN"/>
        </w:rPr>
        <w:t>、调研企业烘干废气排放现状</w:t>
      </w:r>
    </w:p>
    <w:p w:rsidR="000A59DB" w:rsidRDefault="0030516F">
      <w:pPr>
        <w:ind w:firstLine="480"/>
        <w:rPr>
          <w:lang w:eastAsia="zh-CN"/>
        </w:rPr>
      </w:pPr>
      <w:r>
        <w:rPr>
          <w:rFonts w:hint="eastAsia"/>
          <w:lang w:eastAsia="zh-CN"/>
        </w:rPr>
        <w:t>我省采用独立热源烘干设备的企业主要集中在独立粉磨站，根据调研，我省共</w:t>
      </w:r>
      <w:r>
        <w:rPr>
          <w:rFonts w:hint="eastAsia"/>
          <w:lang w:eastAsia="zh-CN"/>
        </w:rPr>
        <w:t>48</w:t>
      </w:r>
      <w:r>
        <w:rPr>
          <w:rFonts w:hint="eastAsia"/>
          <w:lang w:eastAsia="zh-CN"/>
        </w:rPr>
        <w:t>家独立粉磨站水泥企业，其中</w:t>
      </w:r>
      <w:r>
        <w:rPr>
          <w:rFonts w:hint="eastAsia"/>
          <w:lang w:eastAsia="zh-CN"/>
        </w:rPr>
        <w:t>16</w:t>
      </w:r>
      <w:r>
        <w:rPr>
          <w:rFonts w:hint="eastAsia"/>
          <w:lang w:eastAsia="zh-CN"/>
        </w:rPr>
        <w:t>家企业已外购矿渣微粉，不再使用烘干机；</w:t>
      </w:r>
      <w:r>
        <w:rPr>
          <w:rFonts w:hint="eastAsia"/>
          <w:lang w:eastAsia="zh-CN"/>
        </w:rPr>
        <w:t>8</w:t>
      </w:r>
      <w:r>
        <w:rPr>
          <w:rFonts w:hint="eastAsia"/>
          <w:lang w:eastAsia="zh-CN"/>
        </w:rPr>
        <w:t>家企业已改为采用天然气等清洁燃料作为热源；另有</w:t>
      </w:r>
      <w:r>
        <w:rPr>
          <w:rFonts w:hint="eastAsia"/>
          <w:lang w:eastAsia="zh-CN"/>
        </w:rPr>
        <w:t>24</w:t>
      </w:r>
      <w:r>
        <w:rPr>
          <w:rFonts w:hint="eastAsia"/>
          <w:lang w:eastAsia="zh-CN"/>
        </w:rPr>
        <w:t>家企业仍以煤等作为热源。本次标准编制组共收集</w:t>
      </w:r>
      <w:r>
        <w:rPr>
          <w:lang w:eastAsia="zh-CN"/>
        </w:rPr>
        <w:t>5</w:t>
      </w:r>
      <w:r>
        <w:rPr>
          <w:rFonts w:hint="eastAsia"/>
          <w:lang w:eastAsia="zh-CN"/>
        </w:rPr>
        <w:t>家水泥粉磨站的例行监测数据，其中</w:t>
      </w:r>
      <w:r>
        <w:rPr>
          <w:rFonts w:hint="eastAsia"/>
          <w:lang w:eastAsia="zh-CN"/>
        </w:rPr>
        <w:t>4</w:t>
      </w:r>
      <w:r>
        <w:rPr>
          <w:rFonts w:hint="eastAsia"/>
          <w:lang w:eastAsia="zh-CN"/>
        </w:rPr>
        <w:t>家采用燃煤作为烘干机热源，</w:t>
      </w:r>
      <w:r>
        <w:rPr>
          <w:lang w:eastAsia="zh-CN"/>
        </w:rPr>
        <w:t>1</w:t>
      </w:r>
      <w:r>
        <w:rPr>
          <w:rFonts w:hint="eastAsia"/>
          <w:lang w:eastAsia="zh-CN"/>
        </w:rPr>
        <w:t>家采用天然气作为烘干机热源。监测数据统计结果如下：</w:t>
      </w:r>
    </w:p>
    <w:p w:rsidR="000A59DB" w:rsidRDefault="0030516F">
      <w:pPr>
        <w:widowControl/>
        <w:ind w:firstLine="420"/>
        <w:jc w:val="center"/>
        <w:rPr>
          <w:rStyle w:val="afc"/>
          <w:rFonts w:ascii="Times New Roman"/>
          <w:sz w:val="21"/>
          <w:szCs w:val="21"/>
          <w:lang w:eastAsia="zh-CN"/>
        </w:rPr>
      </w:pPr>
      <w:r>
        <w:rPr>
          <w:rStyle w:val="afc"/>
          <w:rFonts w:ascii="Times New Roman" w:hint="eastAsia"/>
          <w:sz w:val="21"/>
          <w:szCs w:val="21"/>
          <w:lang w:eastAsia="zh-CN"/>
        </w:rPr>
        <w:t>表</w:t>
      </w:r>
      <w:r>
        <w:rPr>
          <w:rStyle w:val="afc"/>
          <w:rFonts w:ascii="Times New Roman" w:hint="eastAsia"/>
          <w:sz w:val="21"/>
          <w:szCs w:val="21"/>
          <w:lang w:eastAsia="zh-CN"/>
        </w:rPr>
        <w:t>6</w:t>
      </w:r>
      <w:r>
        <w:rPr>
          <w:rStyle w:val="afc"/>
          <w:rFonts w:ascii="Times New Roman"/>
          <w:sz w:val="21"/>
          <w:szCs w:val="21"/>
          <w:lang w:eastAsia="zh-CN"/>
        </w:rPr>
        <w:t xml:space="preserve">-14    </w:t>
      </w:r>
      <w:r>
        <w:rPr>
          <w:rStyle w:val="afc"/>
          <w:rFonts w:ascii="Times New Roman"/>
          <w:sz w:val="21"/>
          <w:szCs w:val="21"/>
          <w:lang w:eastAsia="zh-CN"/>
        </w:rPr>
        <w:t>调研企业烘干机废气排放水平一览表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3"/>
        <w:gridCol w:w="1700"/>
        <w:gridCol w:w="1419"/>
        <w:gridCol w:w="991"/>
        <w:gridCol w:w="1178"/>
        <w:gridCol w:w="788"/>
        <w:gridCol w:w="788"/>
        <w:gridCol w:w="783"/>
      </w:tblGrid>
      <w:tr w:rsidR="000A59DB">
        <w:trPr>
          <w:trHeight w:val="340"/>
        </w:trPr>
        <w:tc>
          <w:tcPr>
            <w:tcW w:w="1413" w:type="dxa"/>
            <w:vMerge w:val="restart"/>
            <w:vAlign w:val="center"/>
          </w:tcPr>
          <w:p w:rsidR="000A59DB" w:rsidRDefault="0030516F">
            <w:pPr>
              <w:pStyle w:val="af6"/>
            </w:pPr>
            <w:r>
              <w:rPr>
                <w:rFonts w:hint="eastAsia"/>
              </w:rPr>
              <w:t>调研企业</w:t>
            </w:r>
          </w:p>
        </w:tc>
        <w:tc>
          <w:tcPr>
            <w:tcW w:w="1700" w:type="dxa"/>
            <w:vMerge w:val="restart"/>
            <w:vAlign w:val="center"/>
          </w:tcPr>
          <w:p w:rsidR="000A59DB" w:rsidRDefault="0030516F">
            <w:pPr>
              <w:pStyle w:val="af6"/>
              <w:rPr>
                <w:rFonts w:eastAsia="Times New Roman"/>
              </w:rPr>
            </w:pPr>
            <w:r>
              <w:rPr>
                <w:rFonts w:hint="eastAsia"/>
                <w:szCs w:val="24"/>
              </w:rPr>
              <w:t>所用燃料</w:t>
            </w:r>
          </w:p>
        </w:tc>
        <w:tc>
          <w:tcPr>
            <w:tcW w:w="3588" w:type="dxa"/>
            <w:gridSpan w:val="3"/>
            <w:vAlign w:val="center"/>
          </w:tcPr>
          <w:p w:rsidR="000A59DB" w:rsidRDefault="0030516F">
            <w:pPr>
              <w:pStyle w:val="af6"/>
              <w:rPr>
                <w:szCs w:val="24"/>
              </w:rPr>
            </w:pPr>
            <w:r>
              <w:rPr>
                <w:rFonts w:hint="eastAsia"/>
                <w:szCs w:val="24"/>
              </w:rPr>
              <w:t>处理措施</w:t>
            </w:r>
          </w:p>
        </w:tc>
        <w:tc>
          <w:tcPr>
            <w:tcW w:w="2359" w:type="dxa"/>
            <w:gridSpan w:val="3"/>
            <w:vAlign w:val="center"/>
          </w:tcPr>
          <w:p w:rsidR="000A59DB" w:rsidRDefault="0030516F">
            <w:pPr>
              <w:pStyle w:val="af6"/>
              <w:rPr>
                <w:szCs w:val="24"/>
              </w:rPr>
            </w:pPr>
            <w:r>
              <w:rPr>
                <w:rFonts w:hint="eastAsia"/>
                <w:szCs w:val="24"/>
              </w:rPr>
              <w:t>排放浓度</w:t>
            </w:r>
          </w:p>
        </w:tc>
      </w:tr>
      <w:tr w:rsidR="000A59DB">
        <w:trPr>
          <w:trHeight w:val="340"/>
        </w:trPr>
        <w:tc>
          <w:tcPr>
            <w:tcW w:w="1413" w:type="dxa"/>
            <w:vMerge/>
            <w:vAlign w:val="center"/>
          </w:tcPr>
          <w:p w:rsidR="000A59DB" w:rsidRDefault="000A59DB">
            <w:pPr>
              <w:pStyle w:val="af6"/>
              <w:rPr>
                <w:szCs w:val="24"/>
              </w:rPr>
            </w:pPr>
          </w:p>
        </w:tc>
        <w:tc>
          <w:tcPr>
            <w:tcW w:w="1700" w:type="dxa"/>
            <w:vMerge/>
            <w:vAlign w:val="center"/>
          </w:tcPr>
          <w:p w:rsidR="000A59DB" w:rsidRDefault="000A59DB">
            <w:pPr>
              <w:pStyle w:val="af6"/>
              <w:rPr>
                <w:szCs w:val="24"/>
              </w:rPr>
            </w:pPr>
          </w:p>
        </w:tc>
        <w:tc>
          <w:tcPr>
            <w:tcW w:w="1419" w:type="dxa"/>
            <w:vAlign w:val="center"/>
          </w:tcPr>
          <w:p w:rsidR="000A59DB" w:rsidRDefault="0030516F">
            <w:pPr>
              <w:pStyle w:val="af6"/>
              <w:rPr>
                <w:szCs w:val="24"/>
              </w:rPr>
            </w:pPr>
            <w:r>
              <w:rPr>
                <w:rFonts w:hint="eastAsia"/>
                <w:szCs w:val="24"/>
              </w:rPr>
              <w:t>颗粒物</w:t>
            </w:r>
          </w:p>
        </w:tc>
        <w:tc>
          <w:tcPr>
            <w:tcW w:w="991" w:type="dxa"/>
            <w:vAlign w:val="center"/>
          </w:tcPr>
          <w:p w:rsidR="000A59DB" w:rsidRDefault="0030516F">
            <w:pPr>
              <w:pStyle w:val="af6"/>
              <w:rPr>
                <w:szCs w:val="24"/>
              </w:rPr>
            </w:pPr>
            <w:r>
              <w:rPr>
                <w:rFonts w:hint="eastAsia"/>
                <w:szCs w:val="24"/>
              </w:rPr>
              <w:t>二氧化硫</w:t>
            </w:r>
          </w:p>
        </w:tc>
        <w:tc>
          <w:tcPr>
            <w:tcW w:w="1178" w:type="dxa"/>
            <w:vAlign w:val="center"/>
          </w:tcPr>
          <w:p w:rsidR="000A59DB" w:rsidRDefault="0030516F">
            <w:pPr>
              <w:pStyle w:val="af6"/>
              <w:rPr>
                <w:szCs w:val="24"/>
              </w:rPr>
            </w:pPr>
            <w:r>
              <w:rPr>
                <w:rFonts w:hint="eastAsia"/>
                <w:szCs w:val="24"/>
              </w:rPr>
              <w:t>氮氧化物</w:t>
            </w:r>
          </w:p>
        </w:tc>
        <w:tc>
          <w:tcPr>
            <w:tcW w:w="788" w:type="dxa"/>
            <w:vAlign w:val="center"/>
          </w:tcPr>
          <w:p w:rsidR="000A59DB" w:rsidRDefault="0030516F">
            <w:pPr>
              <w:pStyle w:val="af6"/>
              <w:rPr>
                <w:szCs w:val="24"/>
              </w:rPr>
            </w:pPr>
            <w:r>
              <w:rPr>
                <w:rFonts w:hint="eastAsia"/>
                <w:szCs w:val="24"/>
              </w:rPr>
              <w:t>颗粒物</w:t>
            </w:r>
          </w:p>
        </w:tc>
        <w:tc>
          <w:tcPr>
            <w:tcW w:w="788" w:type="dxa"/>
            <w:vAlign w:val="center"/>
          </w:tcPr>
          <w:p w:rsidR="000A59DB" w:rsidRDefault="0030516F">
            <w:pPr>
              <w:pStyle w:val="af6"/>
              <w:rPr>
                <w:szCs w:val="24"/>
              </w:rPr>
            </w:pPr>
            <w:r>
              <w:rPr>
                <w:rFonts w:hint="eastAsia"/>
                <w:szCs w:val="24"/>
              </w:rPr>
              <w:t>二氧化硫</w:t>
            </w:r>
          </w:p>
        </w:tc>
        <w:tc>
          <w:tcPr>
            <w:tcW w:w="783" w:type="dxa"/>
            <w:vAlign w:val="center"/>
          </w:tcPr>
          <w:p w:rsidR="000A59DB" w:rsidRDefault="0030516F">
            <w:pPr>
              <w:pStyle w:val="af6"/>
              <w:rPr>
                <w:szCs w:val="24"/>
              </w:rPr>
            </w:pPr>
            <w:r>
              <w:rPr>
                <w:rFonts w:hint="eastAsia"/>
                <w:szCs w:val="24"/>
              </w:rPr>
              <w:t>氮氧化物</w:t>
            </w:r>
          </w:p>
        </w:tc>
      </w:tr>
      <w:tr w:rsidR="000A59DB">
        <w:trPr>
          <w:trHeight w:val="340"/>
        </w:trPr>
        <w:tc>
          <w:tcPr>
            <w:tcW w:w="1413" w:type="dxa"/>
            <w:vAlign w:val="center"/>
          </w:tcPr>
          <w:p w:rsidR="000A59DB" w:rsidRDefault="0030516F">
            <w:pPr>
              <w:pStyle w:val="af6"/>
              <w:rPr>
                <w:szCs w:val="24"/>
              </w:rPr>
            </w:pPr>
            <w:r>
              <w:rPr>
                <w:rFonts w:hint="eastAsia"/>
                <w:szCs w:val="24"/>
              </w:rPr>
              <w:t>企业一</w:t>
            </w:r>
          </w:p>
        </w:tc>
        <w:tc>
          <w:tcPr>
            <w:tcW w:w="1700" w:type="dxa"/>
            <w:vAlign w:val="center"/>
          </w:tcPr>
          <w:p w:rsidR="000A59DB" w:rsidRDefault="0030516F">
            <w:pPr>
              <w:pStyle w:val="af6"/>
              <w:rPr>
                <w:szCs w:val="24"/>
              </w:rPr>
            </w:pPr>
            <w:r>
              <w:rPr>
                <w:rFonts w:hint="eastAsia"/>
                <w:szCs w:val="24"/>
              </w:rPr>
              <w:t>煤</w:t>
            </w:r>
          </w:p>
        </w:tc>
        <w:tc>
          <w:tcPr>
            <w:tcW w:w="1419" w:type="dxa"/>
            <w:vAlign w:val="center"/>
          </w:tcPr>
          <w:p w:rsidR="000A59DB" w:rsidRDefault="0030516F">
            <w:pPr>
              <w:pStyle w:val="af6"/>
              <w:rPr>
                <w:szCs w:val="24"/>
              </w:rPr>
            </w:pPr>
            <w:r>
              <w:rPr>
                <w:rFonts w:hint="eastAsia"/>
                <w:szCs w:val="24"/>
              </w:rPr>
              <w:t>布袋除尘器</w:t>
            </w:r>
          </w:p>
        </w:tc>
        <w:tc>
          <w:tcPr>
            <w:tcW w:w="991" w:type="dxa"/>
            <w:vAlign w:val="center"/>
          </w:tcPr>
          <w:p w:rsidR="000A59DB" w:rsidRDefault="0030516F">
            <w:pPr>
              <w:pStyle w:val="af6"/>
              <w:rPr>
                <w:szCs w:val="24"/>
              </w:rPr>
            </w:pPr>
            <w:r>
              <w:rPr>
                <w:rFonts w:hint="eastAsia"/>
                <w:szCs w:val="24"/>
              </w:rPr>
              <w:t>-</w:t>
            </w:r>
            <w:r>
              <w:rPr>
                <w:szCs w:val="24"/>
              </w:rPr>
              <w:t>-</w:t>
            </w:r>
          </w:p>
        </w:tc>
        <w:tc>
          <w:tcPr>
            <w:tcW w:w="1178" w:type="dxa"/>
            <w:vAlign w:val="center"/>
          </w:tcPr>
          <w:p w:rsidR="000A59DB" w:rsidRDefault="0030516F">
            <w:pPr>
              <w:pStyle w:val="af6"/>
              <w:rPr>
                <w:szCs w:val="24"/>
              </w:rPr>
            </w:pPr>
            <w:r>
              <w:rPr>
                <w:rFonts w:hint="eastAsia"/>
                <w:szCs w:val="24"/>
              </w:rPr>
              <w:t>-</w:t>
            </w:r>
            <w:r>
              <w:rPr>
                <w:szCs w:val="24"/>
              </w:rPr>
              <w:t>-</w:t>
            </w:r>
          </w:p>
        </w:tc>
        <w:tc>
          <w:tcPr>
            <w:tcW w:w="788" w:type="dxa"/>
            <w:vAlign w:val="center"/>
          </w:tcPr>
          <w:p w:rsidR="000A59DB" w:rsidRDefault="0030516F">
            <w:pPr>
              <w:pStyle w:val="af6"/>
              <w:rPr>
                <w:szCs w:val="24"/>
              </w:rPr>
            </w:pPr>
            <w:r>
              <w:rPr>
                <w:rFonts w:hint="eastAsia"/>
                <w:szCs w:val="24"/>
              </w:rPr>
              <w:t>17.5</w:t>
            </w:r>
          </w:p>
        </w:tc>
        <w:tc>
          <w:tcPr>
            <w:tcW w:w="788" w:type="dxa"/>
            <w:vAlign w:val="center"/>
          </w:tcPr>
          <w:p w:rsidR="000A59DB" w:rsidRDefault="0030516F">
            <w:pPr>
              <w:pStyle w:val="af6"/>
              <w:rPr>
                <w:szCs w:val="24"/>
              </w:rPr>
            </w:pPr>
            <w:r>
              <w:rPr>
                <w:rFonts w:hint="eastAsia"/>
                <w:szCs w:val="24"/>
              </w:rPr>
              <w:t>59</w:t>
            </w:r>
          </w:p>
        </w:tc>
        <w:tc>
          <w:tcPr>
            <w:tcW w:w="783" w:type="dxa"/>
            <w:vAlign w:val="center"/>
          </w:tcPr>
          <w:p w:rsidR="000A59DB" w:rsidRDefault="0030516F">
            <w:pPr>
              <w:pStyle w:val="af6"/>
              <w:rPr>
                <w:szCs w:val="24"/>
              </w:rPr>
            </w:pPr>
            <w:r>
              <w:rPr>
                <w:rFonts w:hint="eastAsia"/>
                <w:szCs w:val="24"/>
              </w:rPr>
              <w:t>228</w:t>
            </w:r>
          </w:p>
        </w:tc>
      </w:tr>
      <w:tr w:rsidR="000A59DB">
        <w:trPr>
          <w:trHeight w:val="340"/>
        </w:trPr>
        <w:tc>
          <w:tcPr>
            <w:tcW w:w="1413" w:type="dxa"/>
            <w:vAlign w:val="center"/>
          </w:tcPr>
          <w:p w:rsidR="000A59DB" w:rsidRDefault="0030516F">
            <w:pPr>
              <w:pStyle w:val="af6"/>
              <w:rPr>
                <w:szCs w:val="24"/>
              </w:rPr>
            </w:pPr>
            <w:r>
              <w:rPr>
                <w:rFonts w:hint="eastAsia"/>
                <w:szCs w:val="24"/>
              </w:rPr>
              <w:t>企业二</w:t>
            </w:r>
          </w:p>
        </w:tc>
        <w:tc>
          <w:tcPr>
            <w:tcW w:w="1700" w:type="dxa"/>
            <w:vAlign w:val="center"/>
          </w:tcPr>
          <w:p w:rsidR="000A59DB" w:rsidRDefault="0030516F">
            <w:pPr>
              <w:pStyle w:val="af6"/>
              <w:rPr>
                <w:szCs w:val="24"/>
              </w:rPr>
            </w:pPr>
            <w:r>
              <w:rPr>
                <w:rFonts w:hint="eastAsia"/>
                <w:szCs w:val="24"/>
              </w:rPr>
              <w:t>煤</w:t>
            </w:r>
          </w:p>
        </w:tc>
        <w:tc>
          <w:tcPr>
            <w:tcW w:w="1419" w:type="dxa"/>
            <w:vAlign w:val="center"/>
          </w:tcPr>
          <w:p w:rsidR="000A59DB" w:rsidRDefault="0030516F">
            <w:pPr>
              <w:pStyle w:val="af6"/>
              <w:rPr>
                <w:szCs w:val="24"/>
              </w:rPr>
            </w:pPr>
            <w:r>
              <w:rPr>
                <w:rFonts w:hint="eastAsia"/>
                <w:szCs w:val="24"/>
              </w:rPr>
              <w:t>布袋除尘器</w:t>
            </w:r>
          </w:p>
        </w:tc>
        <w:tc>
          <w:tcPr>
            <w:tcW w:w="991" w:type="dxa"/>
            <w:vAlign w:val="center"/>
          </w:tcPr>
          <w:p w:rsidR="000A59DB" w:rsidRDefault="0030516F">
            <w:pPr>
              <w:pStyle w:val="af6"/>
              <w:rPr>
                <w:szCs w:val="24"/>
              </w:rPr>
            </w:pPr>
            <w:r>
              <w:rPr>
                <w:rFonts w:hint="eastAsia"/>
                <w:szCs w:val="24"/>
              </w:rPr>
              <w:t>-</w:t>
            </w:r>
            <w:r>
              <w:rPr>
                <w:szCs w:val="24"/>
              </w:rPr>
              <w:t>-</w:t>
            </w:r>
          </w:p>
        </w:tc>
        <w:tc>
          <w:tcPr>
            <w:tcW w:w="1178" w:type="dxa"/>
            <w:vAlign w:val="center"/>
          </w:tcPr>
          <w:p w:rsidR="000A59DB" w:rsidRDefault="0030516F">
            <w:pPr>
              <w:pStyle w:val="af6"/>
              <w:rPr>
                <w:szCs w:val="24"/>
              </w:rPr>
            </w:pPr>
            <w:r>
              <w:rPr>
                <w:rFonts w:hint="eastAsia"/>
                <w:szCs w:val="24"/>
              </w:rPr>
              <w:t>-</w:t>
            </w:r>
            <w:r>
              <w:rPr>
                <w:szCs w:val="24"/>
              </w:rPr>
              <w:t>-</w:t>
            </w:r>
          </w:p>
        </w:tc>
        <w:tc>
          <w:tcPr>
            <w:tcW w:w="788" w:type="dxa"/>
            <w:vAlign w:val="center"/>
          </w:tcPr>
          <w:p w:rsidR="000A59DB" w:rsidRDefault="0030516F">
            <w:pPr>
              <w:pStyle w:val="af6"/>
              <w:rPr>
                <w:szCs w:val="24"/>
              </w:rPr>
            </w:pPr>
            <w:r>
              <w:rPr>
                <w:rFonts w:hint="eastAsia"/>
                <w:szCs w:val="24"/>
              </w:rPr>
              <w:t>18</w:t>
            </w:r>
          </w:p>
        </w:tc>
        <w:tc>
          <w:tcPr>
            <w:tcW w:w="788" w:type="dxa"/>
            <w:vAlign w:val="center"/>
          </w:tcPr>
          <w:p w:rsidR="000A59DB" w:rsidRDefault="0030516F">
            <w:pPr>
              <w:pStyle w:val="af6"/>
              <w:rPr>
                <w:szCs w:val="24"/>
              </w:rPr>
            </w:pPr>
            <w:r>
              <w:rPr>
                <w:rFonts w:hint="eastAsia"/>
                <w:szCs w:val="24"/>
              </w:rPr>
              <w:t>82</w:t>
            </w:r>
          </w:p>
        </w:tc>
        <w:tc>
          <w:tcPr>
            <w:tcW w:w="783" w:type="dxa"/>
            <w:vAlign w:val="center"/>
          </w:tcPr>
          <w:p w:rsidR="000A59DB" w:rsidRDefault="0030516F">
            <w:pPr>
              <w:pStyle w:val="af6"/>
              <w:rPr>
                <w:szCs w:val="24"/>
              </w:rPr>
            </w:pPr>
            <w:r>
              <w:rPr>
                <w:rFonts w:hint="eastAsia"/>
                <w:szCs w:val="24"/>
              </w:rPr>
              <w:t>128</w:t>
            </w:r>
          </w:p>
        </w:tc>
      </w:tr>
      <w:tr w:rsidR="000A59DB">
        <w:trPr>
          <w:trHeight w:val="340"/>
        </w:trPr>
        <w:tc>
          <w:tcPr>
            <w:tcW w:w="1413" w:type="dxa"/>
            <w:vAlign w:val="center"/>
          </w:tcPr>
          <w:p w:rsidR="000A59DB" w:rsidRDefault="0030516F">
            <w:pPr>
              <w:pStyle w:val="af6"/>
              <w:rPr>
                <w:szCs w:val="24"/>
              </w:rPr>
            </w:pPr>
            <w:r>
              <w:rPr>
                <w:rFonts w:hint="eastAsia"/>
                <w:szCs w:val="24"/>
              </w:rPr>
              <w:t>企业三</w:t>
            </w:r>
          </w:p>
        </w:tc>
        <w:tc>
          <w:tcPr>
            <w:tcW w:w="1700" w:type="dxa"/>
            <w:vAlign w:val="center"/>
          </w:tcPr>
          <w:p w:rsidR="000A59DB" w:rsidRDefault="0030516F">
            <w:pPr>
              <w:pStyle w:val="af6"/>
              <w:rPr>
                <w:szCs w:val="24"/>
              </w:rPr>
            </w:pPr>
            <w:r>
              <w:rPr>
                <w:rFonts w:hint="eastAsia"/>
                <w:szCs w:val="24"/>
              </w:rPr>
              <w:t>煤</w:t>
            </w:r>
          </w:p>
        </w:tc>
        <w:tc>
          <w:tcPr>
            <w:tcW w:w="1419" w:type="dxa"/>
            <w:vAlign w:val="center"/>
          </w:tcPr>
          <w:p w:rsidR="000A59DB" w:rsidRDefault="0030516F">
            <w:pPr>
              <w:pStyle w:val="af6"/>
              <w:rPr>
                <w:szCs w:val="24"/>
              </w:rPr>
            </w:pPr>
            <w:r>
              <w:rPr>
                <w:rFonts w:hint="eastAsia"/>
                <w:szCs w:val="24"/>
              </w:rPr>
              <w:t>布袋除尘器</w:t>
            </w:r>
          </w:p>
        </w:tc>
        <w:tc>
          <w:tcPr>
            <w:tcW w:w="991" w:type="dxa"/>
            <w:vAlign w:val="center"/>
          </w:tcPr>
          <w:p w:rsidR="000A59DB" w:rsidRDefault="0030516F">
            <w:pPr>
              <w:pStyle w:val="af6"/>
              <w:rPr>
                <w:szCs w:val="24"/>
              </w:rPr>
            </w:pPr>
            <w:r>
              <w:rPr>
                <w:rFonts w:hint="eastAsia"/>
                <w:szCs w:val="24"/>
              </w:rPr>
              <w:t>-</w:t>
            </w:r>
            <w:r>
              <w:rPr>
                <w:szCs w:val="24"/>
              </w:rPr>
              <w:t>-</w:t>
            </w:r>
          </w:p>
        </w:tc>
        <w:tc>
          <w:tcPr>
            <w:tcW w:w="1178" w:type="dxa"/>
            <w:vAlign w:val="center"/>
          </w:tcPr>
          <w:p w:rsidR="000A59DB" w:rsidRDefault="0030516F">
            <w:pPr>
              <w:pStyle w:val="af6"/>
              <w:rPr>
                <w:szCs w:val="24"/>
              </w:rPr>
            </w:pPr>
            <w:r>
              <w:rPr>
                <w:rFonts w:hint="eastAsia"/>
                <w:szCs w:val="24"/>
              </w:rPr>
              <w:t>-</w:t>
            </w:r>
            <w:r>
              <w:rPr>
                <w:szCs w:val="24"/>
              </w:rPr>
              <w:t>-</w:t>
            </w:r>
          </w:p>
        </w:tc>
        <w:tc>
          <w:tcPr>
            <w:tcW w:w="788" w:type="dxa"/>
            <w:vAlign w:val="center"/>
          </w:tcPr>
          <w:p w:rsidR="000A59DB" w:rsidRDefault="0030516F">
            <w:pPr>
              <w:pStyle w:val="af6"/>
              <w:rPr>
                <w:szCs w:val="24"/>
              </w:rPr>
            </w:pPr>
            <w:r>
              <w:rPr>
                <w:rFonts w:hint="eastAsia"/>
                <w:szCs w:val="24"/>
              </w:rPr>
              <w:t>16</w:t>
            </w:r>
          </w:p>
        </w:tc>
        <w:tc>
          <w:tcPr>
            <w:tcW w:w="788" w:type="dxa"/>
            <w:vAlign w:val="center"/>
          </w:tcPr>
          <w:p w:rsidR="000A59DB" w:rsidRDefault="0030516F">
            <w:pPr>
              <w:pStyle w:val="af6"/>
              <w:rPr>
                <w:szCs w:val="24"/>
              </w:rPr>
            </w:pPr>
            <w:r>
              <w:rPr>
                <w:rFonts w:hint="eastAsia"/>
                <w:szCs w:val="24"/>
              </w:rPr>
              <w:t>21.7</w:t>
            </w:r>
          </w:p>
        </w:tc>
        <w:tc>
          <w:tcPr>
            <w:tcW w:w="783" w:type="dxa"/>
            <w:vAlign w:val="center"/>
          </w:tcPr>
          <w:p w:rsidR="000A59DB" w:rsidRDefault="0030516F">
            <w:pPr>
              <w:pStyle w:val="af6"/>
              <w:rPr>
                <w:szCs w:val="24"/>
              </w:rPr>
            </w:pPr>
            <w:r>
              <w:rPr>
                <w:rFonts w:hint="eastAsia"/>
                <w:szCs w:val="24"/>
              </w:rPr>
              <w:t>88.7</w:t>
            </w:r>
          </w:p>
        </w:tc>
      </w:tr>
      <w:tr w:rsidR="000A59DB">
        <w:trPr>
          <w:trHeight w:val="340"/>
        </w:trPr>
        <w:tc>
          <w:tcPr>
            <w:tcW w:w="1413" w:type="dxa"/>
            <w:vAlign w:val="center"/>
          </w:tcPr>
          <w:p w:rsidR="000A59DB" w:rsidRDefault="0030516F">
            <w:pPr>
              <w:pStyle w:val="af6"/>
              <w:rPr>
                <w:szCs w:val="24"/>
              </w:rPr>
            </w:pPr>
            <w:r>
              <w:rPr>
                <w:rFonts w:hint="eastAsia"/>
                <w:szCs w:val="24"/>
              </w:rPr>
              <w:t>企业四</w:t>
            </w:r>
          </w:p>
        </w:tc>
        <w:tc>
          <w:tcPr>
            <w:tcW w:w="1700" w:type="dxa"/>
            <w:vAlign w:val="center"/>
          </w:tcPr>
          <w:p w:rsidR="000A59DB" w:rsidRDefault="0030516F">
            <w:pPr>
              <w:pStyle w:val="af6"/>
              <w:rPr>
                <w:szCs w:val="24"/>
              </w:rPr>
            </w:pPr>
            <w:r>
              <w:rPr>
                <w:rFonts w:hint="eastAsia"/>
                <w:szCs w:val="24"/>
              </w:rPr>
              <w:t>天然气</w:t>
            </w:r>
          </w:p>
        </w:tc>
        <w:tc>
          <w:tcPr>
            <w:tcW w:w="1419" w:type="dxa"/>
            <w:vAlign w:val="center"/>
          </w:tcPr>
          <w:p w:rsidR="000A59DB" w:rsidRDefault="0030516F">
            <w:pPr>
              <w:pStyle w:val="af6"/>
              <w:rPr>
                <w:szCs w:val="24"/>
              </w:rPr>
            </w:pPr>
            <w:r>
              <w:rPr>
                <w:rFonts w:hint="eastAsia"/>
                <w:szCs w:val="24"/>
              </w:rPr>
              <w:t>布袋除尘器</w:t>
            </w:r>
          </w:p>
        </w:tc>
        <w:tc>
          <w:tcPr>
            <w:tcW w:w="991" w:type="dxa"/>
            <w:vAlign w:val="center"/>
          </w:tcPr>
          <w:p w:rsidR="000A59DB" w:rsidRDefault="0030516F">
            <w:pPr>
              <w:pStyle w:val="af6"/>
              <w:rPr>
                <w:szCs w:val="24"/>
              </w:rPr>
            </w:pPr>
            <w:r>
              <w:rPr>
                <w:rFonts w:hint="eastAsia"/>
                <w:szCs w:val="24"/>
              </w:rPr>
              <w:t>--</w:t>
            </w:r>
          </w:p>
        </w:tc>
        <w:tc>
          <w:tcPr>
            <w:tcW w:w="1178" w:type="dxa"/>
            <w:vAlign w:val="center"/>
          </w:tcPr>
          <w:p w:rsidR="000A59DB" w:rsidRDefault="0030516F">
            <w:pPr>
              <w:pStyle w:val="af6"/>
              <w:rPr>
                <w:szCs w:val="24"/>
              </w:rPr>
            </w:pPr>
            <w:r>
              <w:rPr>
                <w:rFonts w:hint="eastAsia"/>
                <w:szCs w:val="24"/>
              </w:rPr>
              <w:t>-</w:t>
            </w:r>
            <w:r>
              <w:rPr>
                <w:szCs w:val="24"/>
              </w:rPr>
              <w:t>-</w:t>
            </w:r>
          </w:p>
        </w:tc>
        <w:tc>
          <w:tcPr>
            <w:tcW w:w="788" w:type="dxa"/>
            <w:vAlign w:val="center"/>
          </w:tcPr>
          <w:p w:rsidR="000A59DB" w:rsidRDefault="0030516F">
            <w:pPr>
              <w:pStyle w:val="af6"/>
              <w:rPr>
                <w:szCs w:val="24"/>
              </w:rPr>
            </w:pPr>
            <w:r>
              <w:rPr>
                <w:rFonts w:hint="eastAsia"/>
                <w:szCs w:val="24"/>
              </w:rPr>
              <w:t>4.2</w:t>
            </w:r>
          </w:p>
        </w:tc>
        <w:tc>
          <w:tcPr>
            <w:tcW w:w="788" w:type="dxa"/>
            <w:vAlign w:val="center"/>
          </w:tcPr>
          <w:p w:rsidR="000A59DB" w:rsidRDefault="0030516F">
            <w:pPr>
              <w:pStyle w:val="af6"/>
              <w:rPr>
                <w:szCs w:val="24"/>
              </w:rPr>
            </w:pPr>
            <w:r>
              <w:rPr>
                <w:rFonts w:hint="eastAsia"/>
                <w:szCs w:val="24"/>
              </w:rPr>
              <w:t>&lt;3</w:t>
            </w:r>
          </w:p>
        </w:tc>
        <w:tc>
          <w:tcPr>
            <w:tcW w:w="783" w:type="dxa"/>
            <w:vAlign w:val="center"/>
          </w:tcPr>
          <w:p w:rsidR="000A59DB" w:rsidRDefault="0030516F">
            <w:pPr>
              <w:pStyle w:val="af6"/>
              <w:rPr>
                <w:szCs w:val="24"/>
              </w:rPr>
            </w:pPr>
            <w:r>
              <w:rPr>
                <w:rFonts w:hint="eastAsia"/>
                <w:szCs w:val="24"/>
              </w:rPr>
              <w:t>27</w:t>
            </w:r>
          </w:p>
        </w:tc>
      </w:tr>
      <w:tr w:rsidR="000A59DB">
        <w:trPr>
          <w:trHeight w:val="340"/>
        </w:trPr>
        <w:tc>
          <w:tcPr>
            <w:tcW w:w="1413" w:type="dxa"/>
            <w:vAlign w:val="center"/>
          </w:tcPr>
          <w:p w:rsidR="000A59DB" w:rsidRDefault="0030516F">
            <w:pPr>
              <w:pStyle w:val="af6"/>
              <w:rPr>
                <w:szCs w:val="24"/>
              </w:rPr>
            </w:pPr>
            <w:r>
              <w:rPr>
                <w:rFonts w:hint="eastAsia"/>
                <w:szCs w:val="24"/>
              </w:rPr>
              <w:t>企业五</w:t>
            </w:r>
          </w:p>
        </w:tc>
        <w:tc>
          <w:tcPr>
            <w:tcW w:w="1700" w:type="dxa"/>
            <w:vAlign w:val="center"/>
          </w:tcPr>
          <w:p w:rsidR="000A59DB" w:rsidRDefault="0030516F">
            <w:pPr>
              <w:pStyle w:val="af6"/>
              <w:rPr>
                <w:szCs w:val="24"/>
              </w:rPr>
            </w:pPr>
            <w:r>
              <w:rPr>
                <w:rFonts w:hint="eastAsia"/>
                <w:szCs w:val="24"/>
              </w:rPr>
              <w:t>煤</w:t>
            </w:r>
          </w:p>
        </w:tc>
        <w:tc>
          <w:tcPr>
            <w:tcW w:w="1419" w:type="dxa"/>
            <w:vAlign w:val="center"/>
          </w:tcPr>
          <w:p w:rsidR="000A59DB" w:rsidRDefault="0030516F">
            <w:pPr>
              <w:pStyle w:val="af6"/>
              <w:rPr>
                <w:szCs w:val="24"/>
              </w:rPr>
            </w:pPr>
            <w:r>
              <w:rPr>
                <w:rFonts w:hint="eastAsia"/>
                <w:szCs w:val="24"/>
              </w:rPr>
              <w:t>布袋除尘器</w:t>
            </w:r>
          </w:p>
        </w:tc>
        <w:tc>
          <w:tcPr>
            <w:tcW w:w="991" w:type="dxa"/>
            <w:vAlign w:val="center"/>
          </w:tcPr>
          <w:p w:rsidR="000A59DB" w:rsidRDefault="0030516F">
            <w:pPr>
              <w:pStyle w:val="af6"/>
              <w:rPr>
                <w:szCs w:val="24"/>
              </w:rPr>
            </w:pPr>
            <w:r>
              <w:rPr>
                <w:rFonts w:hint="eastAsia"/>
                <w:szCs w:val="24"/>
              </w:rPr>
              <w:t>湿法脱硫</w:t>
            </w:r>
          </w:p>
        </w:tc>
        <w:tc>
          <w:tcPr>
            <w:tcW w:w="1178" w:type="dxa"/>
            <w:vAlign w:val="center"/>
          </w:tcPr>
          <w:p w:rsidR="000A59DB" w:rsidRDefault="0030516F">
            <w:pPr>
              <w:pStyle w:val="af6"/>
              <w:rPr>
                <w:szCs w:val="24"/>
              </w:rPr>
            </w:pPr>
            <w:r>
              <w:rPr>
                <w:rFonts w:hint="eastAsia"/>
                <w:szCs w:val="24"/>
              </w:rPr>
              <w:t>-</w:t>
            </w:r>
            <w:r>
              <w:rPr>
                <w:szCs w:val="24"/>
              </w:rPr>
              <w:t>-</w:t>
            </w:r>
          </w:p>
        </w:tc>
        <w:tc>
          <w:tcPr>
            <w:tcW w:w="788" w:type="dxa"/>
            <w:vAlign w:val="center"/>
          </w:tcPr>
          <w:p w:rsidR="000A59DB" w:rsidRDefault="0030516F">
            <w:pPr>
              <w:pStyle w:val="af6"/>
              <w:rPr>
                <w:szCs w:val="24"/>
              </w:rPr>
            </w:pPr>
            <w:r>
              <w:rPr>
                <w:rFonts w:hint="eastAsia"/>
                <w:szCs w:val="24"/>
              </w:rPr>
              <w:t>1</w:t>
            </w:r>
            <w:r>
              <w:rPr>
                <w:szCs w:val="24"/>
              </w:rPr>
              <w:t>4.1</w:t>
            </w:r>
            <w:r>
              <w:rPr>
                <w:rFonts w:hint="eastAsia"/>
                <w:szCs w:val="24"/>
              </w:rPr>
              <w:t>~</w:t>
            </w:r>
            <w:r>
              <w:rPr>
                <w:szCs w:val="24"/>
              </w:rPr>
              <w:t>17.1</w:t>
            </w:r>
          </w:p>
        </w:tc>
        <w:tc>
          <w:tcPr>
            <w:tcW w:w="788" w:type="dxa"/>
            <w:vAlign w:val="center"/>
          </w:tcPr>
          <w:p w:rsidR="000A59DB" w:rsidRDefault="0030516F">
            <w:pPr>
              <w:pStyle w:val="af6"/>
              <w:rPr>
                <w:szCs w:val="24"/>
              </w:rPr>
            </w:pPr>
            <w:r>
              <w:rPr>
                <w:rFonts w:hint="eastAsia"/>
                <w:szCs w:val="24"/>
              </w:rPr>
              <w:t>2</w:t>
            </w:r>
            <w:r>
              <w:rPr>
                <w:szCs w:val="24"/>
              </w:rPr>
              <w:t>6</w:t>
            </w:r>
            <w:r>
              <w:rPr>
                <w:rFonts w:hint="eastAsia"/>
                <w:szCs w:val="24"/>
              </w:rPr>
              <w:t>~</w:t>
            </w:r>
            <w:r>
              <w:rPr>
                <w:szCs w:val="24"/>
              </w:rPr>
              <w:t>34</w:t>
            </w:r>
          </w:p>
        </w:tc>
        <w:tc>
          <w:tcPr>
            <w:tcW w:w="783" w:type="dxa"/>
            <w:vAlign w:val="center"/>
          </w:tcPr>
          <w:p w:rsidR="000A59DB" w:rsidRDefault="0030516F">
            <w:pPr>
              <w:pStyle w:val="af6"/>
              <w:rPr>
                <w:szCs w:val="24"/>
              </w:rPr>
            </w:pPr>
            <w:r>
              <w:rPr>
                <w:rFonts w:hint="eastAsia"/>
                <w:szCs w:val="24"/>
              </w:rPr>
              <w:t>4</w:t>
            </w:r>
            <w:r>
              <w:rPr>
                <w:szCs w:val="24"/>
              </w:rPr>
              <w:t>1</w:t>
            </w:r>
            <w:r>
              <w:rPr>
                <w:rFonts w:hint="eastAsia"/>
                <w:szCs w:val="24"/>
              </w:rPr>
              <w:t>~</w:t>
            </w:r>
            <w:r>
              <w:rPr>
                <w:szCs w:val="24"/>
              </w:rPr>
              <w:t>249</w:t>
            </w:r>
          </w:p>
        </w:tc>
      </w:tr>
    </w:tbl>
    <w:p w:rsidR="000A59DB" w:rsidRDefault="0030516F">
      <w:pPr>
        <w:ind w:firstLine="480"/>
        <w:rPr>
          <w:lang w:eastAsia="zh-CN"/>
        </w:rPr>
      </w:pPr>
      <w:r>
        <w:rPr>
          <w:lang w:eastAsia="zh-CN"/>
        </w:rPr>
        <w:t>2</w:t>
      </w:r>
      <w:r>
        <w:rPr>
          <w:rFonts w:hint="eastAsia"/>
          <w:lang w:eastAsia="zh-CN"/>
        </w:rPr>
        <w:t>、排放限值的确定</w:t>
      </w:r>
    </w:p>
    <w:p w:rsidR="000A59DB" w:rsidRDefault="0030516F">
      <w:pPr>
        <w:ind w:firstLine="480"/>
        <w:rPr>
          <w:lang w:eastAsia="zh-CN"/>
        </w:rPr>
      </w:pPr>
      <w:r>
        <w:rPr>
          <w:rFonts w:hint="eastAsia"/>
          <w:lang w:eastAsia="zh-CN"/>
        </w:rPr>
        <w:t>（</w:t>
      </w:r>
      <w:r>
        <w:rPr>
          <w:lang w:eastAsia="zh-CN"/>
        </w:rPr>
        <w:t>1</w:t>
      </w:r>
      <w:r>
        <w:rPr>
          <w:rFonts w:hint="eastAsia"/>
          <w:lang w:eastAsia="zh-CN"/>
        </w:rPr>
        <w:t>）颗粒物</w:t>
      </w:r>
    </w:p>
    <w:p w:rsidR="000A59DB" w:rsidRDefault="0030516F">
      <w:pPr>
        <w:ind w:firstLine="480"/>
        <w:rPr>
          <w:lang w:eastAsia="zh-CN"/>
        </w:rPr>
      </w:pPr>
      <w:r>
        <w:rPr>
          <w:rFonts w:hint="eastAsia"/>
          <w:lang w:eastAsia="zh-CN"/>
        </w:rPr>
        <w:t>根据调研，以天然气和煤为独立热源的企业均以袋式除尘器作为主要的颗粒物治理措施，颗粒物排放浓度均可达到</w:t>
      </w:r>
      <w:r>
        <w:rPr>
          <w:lang w:eastAsia="zh-CN"/>
        </w:rPr>
        <w:t>20</w:t>
      </w:r>
      <w:r>
        <w:rPr>
          <w:rFonts w:hint="eastAsia"/>
          <w:lang w:eastAsia="zh-CN"/>
        </w:rPr>
        <w:t>毫克</w:t>
      </w:r>
      <w:r>
        <w:rPr>
          <w:rFonts w:hint="eastAsia"/>
          <w:lang w:eastAsia="zh-CN"/>
        </w:rPr>
        <w:t>/</w:t>
      </w:r>
      <w:r>
        <w:rPr>
          <w:rFonts w:hint="eastAsia"/>
          <w:lang w:eastAsia="zh-CN"/>
        </w:rPr>
        <w:t>立方米以下。考虑到袋式除尘器的处理效率与滤料的材质、过滤面积、设备维护保养水平等因素有直接关系，在采用高效袋式除尘器并加强维护管理后，颗粒物排放浓度还有进一步下降空间，本次标准修订将采用独立热源的烘干设备（烘干机、烘干磨、煤磨及冷却机）颗粒物排放限值确定为</w:t>
      </w:r>
      <w:r>
        <w:rPr>
          <w:lang w:eastAsia="zh-CN"/>
        </w:rPr>
        <w:t>10</w:t>
      </w:r>
      <w:r>
        <w:rPr>
          <w:rFonts w:hint="eastAsia"/>
          <w:lang w:eastAsia="zh-CN"/>
        </w:rPr>
        <w:t>毫克</w:t>
      </w:r>
      <w:r>
        <w:rPr>
          <w:rFonts w:hint="eastAsia"/>
          <w:lang w:eastAsia="zh-CN"/>
        </w:rPr>
        <w:t>/</w:t>
      </w:r>
      <w:r>
        <w:rPr>
          <w:rFonts w:hint="eastAsia"/>
          <w:lang w:eastAsia="zh-CN"/>
        </w:rPr>
        <w:t>立方米。</w:t>
      </w:r>
    </w:p>
    <w:p w:rsidR="000A59DB" w:rsidRDefault="0030516F">
      <w:pPr>
        <w:ind w:firstLine="480"/>
        <w:rPr>
          <w:lang w:eastAsia="zh-CN"/>
        </w:rPr>
      </w:pPr>
      <w:r>
        <w:rPr>
          <w:rFonts w:hint="eastAsia"/>
          <w:lang w:eastAsia="zh-CN"/>
        </w:rPr>
        <w:t>（</w:t>
      </w:r>
      <w:r>
        <w:rPr>
          <w:lang w:eastAsia="zh-CN"/>
        </w:rPr>
        <w:t>2</w:t>
      </w:r>
      <w:r>
        <w:rPr>
          <w:rFonts w:hint="eastAsia"/>
          <w:lang w:eastAsia="zh-CN"/>
        </w:rPr>
        <w:t>）二氧化硫</w:t>
      </w:r>
    </w:p>
    <w:p w:rsidR="000A59DB" w:rsidRDefault="0030516F">
      <w:pPr>
        <w:ind w:firstLine="480"/>
        <w:rPr>
          <w:lang w:eastAsia="zh-CN"/>
        </w:rPr>
      </w:pPr>
      <w:r>
        <w:rPr>
          <w:rFonts w:hint="eastAsia"/>
          <w:lang w:eastAsia="zh-CN"/>
        </w:rPr>
        <w:t>采用天然气为独立热源的烘干机，其废气中的二氧化硫均由天然气燃烧产生，根据目前天然气硫含量要求，其燃烧产生的二氧化硫浓度远小于</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立方米。采用燃煤为独立热源的烘干机，采用湿法脱硫作为末端脱硫工艺，脱硫效率在</w:t>
      </w:r>
      <w:r>
        <w:rPr>
          <w:lang w:eastAsia="zh-CN"/>
        </w:rPr>
        <w:t>80</w:t>
      </w:r>
      <w:r>
        <w:rPr>
          <w:rFonts w:hint="eastAsia"/>
          <w:lang w:eastAsia="zh-CN"/>
        </w:rPr>
        <w:t>%</w:t>
      </w:r>
      <w:r>
        <w:rPr>
          <w:rFonts w:hint="eastAsia"/>
          <w:lang w:eastAsia="zh-CN"/>
        </w:rPr>
        <w:t>～</w:t>
      </w:r>
      <w:r>
        <w:rPr>
          <w:rFonts w:hint="eastAsia"/>
          <w:lang w:eastAsia="zh-CN"/>
        </w:rPr>
        <w:t>9</w:t>
      </w:r>
      <w:r>
        <w:rPr>
          <w:lang w:eastAsia="zh-CN"/>
        </w:rPr>
        <w:t>0</w:t>
      </w:r>
      <w:r>
        <w:rPr>
          <w:rFonts w:hint="eastAsia"/>
          <w:lang w:eastAsia="zh-CN"/>
        </w:rPr>
        <w:t>%</w:t>
      </w:r>
      <w:r>
        <w:rPr>
          <w:rFonts w:hint="eastAsia"/>
          <w:lang w:eastAsia="zh-CN"/>
        </w:rPr>
        <w:t>，调研结果表明，在采用低硫煤为燃料的情况下，经湿法脱硫对烘干废气中二氧化硫进行处理后，烟气中二氧化硫排放浓度可低于</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立方米。因此本标准中采用独立热源的烘干设备废气中二氧化硫排放浓度取值</w:t>
      </w:r>
      <w:r>
        <w:rPr>
          <w:lang w:eastAsia="zh-CN"/>
        </w:rPr>
        <w:t>50</w:t>
      </w:r>
      <w:r>
        <w:rPr>
          <w:rFonts w:hint="eastAsia"/>
          <w:lang w:eastAsia="zh-CN"/>
        </w:rPr>
        <w:t>毫克</w:t>
      </w:r>
      <w:r>
        <w:rPr>
          <w:rFonts w:hint="eastAsia"/>
          <w:lang w:eastAsia="zh-CN"/>
        </w:rPr>
        <w:t>/</w:t>
      </w:r>
      <w:r>
        <w:rPr>
          <w:rFonts w:hint="eastAsia"/>
          <w:lang w:eastAsia="zh-CN"/>
        </w:rPr>
        <w:t>立方米。</w:t>
      </w:r>
    </w:p>
    <w:p w:rsidR="000A59DB" w:rsidRDefault="0030516F">
      <w:pPr>
        <w:ind w:firstLine="480"/>
        <w:rPr>
          <w:lang w:eastAsia="zh-CN"/>
        </w:rPr>
      </w:pPr>
      <w:r>
        <w:rPr>
          <w:rFonts w:hint="eastAsia"/>
          <w:lang w:eastAsia="zh-CN"/>
        </w:rPr>
        <w:t>（</w:t>
      </w:r>
      <w:r>
        <w:rPr>
          <w:lang w:eastAsia="zh-CN"/>
        </w:rPr>
        <w:t>3</w:t>
      </w:r>
      <w:r>
        <w:rPr>
          <w:rFonts w:hint="eastAsia"/>
          <w:lang w:eastAsia="zh-CN"/>
        </w:rPr>
        <w:t>）氮氧化物</w:t>
      </w:r>
    </w:p>
    <w:p w:rsidR="000A59DB" w:rsidRDefault="0030516F">
      <w:pPr>
        <w:ind w:firstLine="480"/>
        <w:rPr>
          <w:lang w:eastAsia="zh-CN"/>
        </w:rPr>
      </w:pPr>
      <w:r>
        <w:rPr>
          <w:rFonts w:hint="eastAsia"/>
          <w:lang w:eastAsia="zh-CN"/>
        </w:rPr>
        <w:t>采用天然气为独立热源的烘干机，在采用低氮燃烧的前提下，其废气中氮氧化物基本可控制在</w:t>
      </w:r>
      <w:r>
        <w:rPr>
          <w:lang w:eastAsia="zh-CN"/>
        </w:rPr>
        <w:t>150mg/m</w:t>
      </w:r>
      <w:r>
        <w:rPr>
          <w:vertAlign w:val="superscript"/>
          <w:lang w:eastAsia="zh-CN"/>
        </w:rPr>
        <w:t>3</w:t>
      </w:r>
      <w:r>
        <w:rPr>
          <w:rFonts w:hint="eastAsia"/>
          <w:lang w:eastAsia="zh-CN"/>
        </w:rPr>
        <w:t>以下。</w:t>
      </w:r>
    </w:p>
    <w:p w:rsidR="000A59DB" w:rsidRDefault="0030516F">
      <w:pPr>
        <w:ind w:firstLine="480"/>
        <w:rPr>
          <w:lang w:eastAsia="zh-CN"/>
        </w:rPr>
      </w:pPr>
      <w:r>
        <w:rPr>
          <w:rFonts w:hint="eastAsia"/>
          <w:lang w:eastAsia="zh-CN"/>
        </w:rPr>
        <w:t>采用燃煤为独立热源的烘干机，烘干烟气中氮氧化物排放浓度在</w:t>
      </w:r>
      <w:r>
        <w:rPr>
          <w:rFonts w:hint="eastAsia"/>
          <w:lang w:eastAsia="zh-CN"/>
        </w:rPr>
        <w:t>2</w:t>
      </w:r>
      <w:r>
        <w:rPr>
          <w:lang w:eastAsia="zh-CN"/>
        </w:rPr>
        <w:t>00</w:t>
      </w:r>
      <w:r>
        <w:rPr>
          <w:rFonts w:hint="eastAsia"/>
          <w:lang w:eastAsia="zh-CN"/>
        </w:rPr>
        <w:t>毫克</w:t>
      </w:r>
      <w:r>
        <w:rPr>
          <w:rFonts w:hint="eastAsia"/>
          <w:lang w:eastAsia="zh-CN"/>
        </w:rPr>
        <w:t>/</w:t>
      </w:r>
      <w:r>
        <w:rPr>
          <w:rFonts w:hint="eastAsia"/>
          <w:lang w:eastAsia="zh-CN"/>
        </w:rPr>
        <w:t>立方米左右。因此，在采取低氧燃烧、分级配风等低氮燃烧控制措施后，可以将烘干废气中氮氧化物排放浓度稳定控制在</w:t>
      </w:r>
      <w:r>
        <w:rPr>
          <w:lang w:eastAsia="zh-CN"/>
        </w:rPr>
        <w:t>150</w:t>
      </w:r>
      <w:r>
        <w:rPr>
          <w:rFonts w:hint="eastAsia"/>
          <w:lang w:eastAsia="zh-CN"/>
        </w:rPr>
        <w:t>毫克</w:t>
      </w:r>
      <w:r>
        <w:rPr>
          <w:rFonts w:hint="eastAsia"/>
          <w:lang w:eastAsia="zh-CN"/>
        </w:rPr>
        <w:t>/</w:t>
      </w:r>
      <w:r>
        <w:rPr>
          <w:rFonts w:hint="eastAsia"/>
          <w:lang w:eastAsia="zh-CN"/>
        </w:rPr>
        <w:t>立方米以下。</w:t>
      </w:r>
    </w:p>
    <w:p w:rsidR="000A59DB" w:rsidRDefault="0030516F">
      <w:pPr>
        <w:ind w:firstLine="480"/>
        <w:rPr>
          <w:lang w:eastAsia="zh-CN"/>
        </w:rPr>
      </w:pPr>
      <w:r>
        <w:rPr>
          <w:rFonts w:hint="eastAsia"/>
          <w:lang w:eastAsia="zh-CN"/>
        </w:rPr>
        <w:t>因此本标准中采用独立热源的烘干设备废气中氮氧化物排放浓度取值</w:t>
      </w:r>
      <w:r>
        <w:rPr>
          <w:lang w:eastAsia="zh-CN"/>
        </w:rPr>
        <w:t>150</w:t>
      </w:r>
      <w:r>
        <w:rPr>
          <w:rFonts w:hint="eastAsia"/>
          <w:lang w:eastAsia="zh-CN"/>
        </w:rPr>
        <w:t>毫克</w:t>
      </w:r>
      <w:r>
        <w:rPr>
          <w:rFonts w:hint="eastAsia"/>
          <w:lang w:eastAsia="zh-CN"/>
        </w:rPr>
        <w:t>/</w:t>
      </w:r>
      <w:r>
        <w:rPr>
          <w:rFonts w:hint="eastAsia"/>
          <w:lang w:eastAsia="zh-CN"/>
        </w:rPr>
        <w:t>立方米。</w:t>
      </w:r>
    </w:p>
    <w:p w:rsidR="000A59DB" w:rsidRDefault="0030516F">
      <w:pPr>
        <w:pStyle w:val="3"/>
      </w:pPr>
      <w:bookmarkStart w:id="193" w:name="_Toc16266406"/>
      <w:bookmarkStart w:id="194" w:name="_Toc15367841"/>
      <w:r>
        <w:t>无组织大气污染排放限值的确定</w:t>
      </w:r>
      <w:bookmarkEnd w:id="193"/>
      <w:bookmarkEnd w:id="194"/>
    </w:p>
    <w:p w:rsidR="000A59DB" w:rsidRDefault="0030516F">
      <w:pPr>
        <w:ind w:firstLine="480"/>
        <w:rPr>
          <w:lang w:eastAsia="zh-CN"/>
        </w:rPr>
      </w:pPr>
      <w:bookmarkStart w:id="195" w:name="_Toc516393400"/>
      <w:bookmarkStart w:id="196" w:name="_Toc511396510"/>
      <w:bookmarkStart w:id="197" w:name="_Toc511507552"/>
      <w:r>
        <w:rPr>
          <w:rFonts w:hint="eastAsia"/>
          <w:lang w:eastAsia="zh-CN"/>
        </w:rPr>
        <w:t>根据《煤场、料场、渣场扬尘污染控制技术规范》（</w:t>
      </w:r>
      <w:r>
        <w:rPr>
          <w:rFonts w:hint="eastAsia"/>
          <w:lang w:eastAsia="zh-CN"/>
        </w:rPr>
        <w:t>DB13/2352-2016</w:t>
      </w:r>
      <w:r>
        <w:rPr>
          <w:rFonts w:hint="eastAsia"/>
          <w:lang w:eastAsia="zh-CN"/>
        </w:rPr>
        <w:t>）相关要求，本标准对水泥生产无组织排放提出了控制措施。</w:t>
      </w:r>
    </w:p>
    <w:p w:rsidR="000A59DB" w:rsidRDefault="0030516F">
      <w:pPr>
        <w:ind w:firstLine="480"/>
        <w:rPr>
          <w:lang w:eastAsia="zh-CN"/>
        </w:rPr>
      </w:pPr>
      <w:r>
        <w:rPr>
          <w:rFonts w:hint="eastAsia"/>
          <w:lang w:eastAsia="zh-CN"/>
        </w:rPr>
        <w:t>根据水泥生产企业的排放特点，本标准只规定颗粒物和氨的无组织排放监控点浓度限值，均扣除环境背景值。</w:t>
      </w:r>
    </w:p>
    <w:p w:rsidR="000A59DB" w:rsidRDefault="0030516F">
      <w:pPr>
        <w:ind w:firstLine="480"/>
        <w:rPr>
          <w:lang w:eastAsia="zh-CN"/>
        </w:rPr>
      </w:pPr>
      <w:r>
        <w:rPr>
          <w:rFonts w:hint="eastAsia"/>
          <w:lang w:eastAsia="zh-CN"/>
        </w:rPr>
        <w:t>无组织排放只控制单位周界，颗粒物和氨排放限值与现行的河北省地方标准《水泥工业大气污染物排放标准》（</w:t>
      </w:r>
      <w:r>
        <w:rPr>
          <w:lang w:eastAsia="zh-CN"/>
        </w:rPr>
        <w:t>DB13/2167-2015</w:t>
      </w:r>
      <w:r>
        <w:rPr>
          <w:rFonts w:hint="eastAsia"/>
          <w:lang w:eastAsia="zh-CN"/>
        </w:rPr>
        <w:t>）中的无组织排放限值相同。</w:t>
      </w:r>
    </w:p>
    <w:p w:rsidR="000A59DB" w:rsidRDefault="0030516F" w:rsidP="0030516F">
      <w:pPr>
        <w:pStyle w:val="2"/>
        <w:spacing w:before="156" w:after="156"/>
      </w:pPr>
      <w:bookmarkStart w:id="198" w:name="_Toc16266407"/>
      <w:r>
        <w:t>监测要求</w:t>
      </w:r>
      <w:bookmarkEnd w:id="195"/>
      <w:bookmarkEnd w:id="196"/>
      <w:bookmarkEnd w:id="197"/>
      <w:bookmarkEnd w:id="198"/>
    </w:p>
    <w:p w:rsidR="000A59DB" w:rsidRDefault="0030516F">
      <w:pPr>
        <w:ind w:firstLine="480"/>
        <w:rPr>
          <w:lang w:eastAsia="zh-CN"/>
        </w:rPr>
      </w:pPr>
      <w:bookmarkStart w:id="199" w:name="_Toc511507553"/>
      <w:bookmarkStart w:id="200" w:name="_Toc511396511"/>
      <w:r>
        <w:rPr>
          <w:lang w:eastAsia="zh-CN"/>
        </w:rPr>
        <w:t>本标准中</w:t>
      </w:r>
      <w:bookmarkStart w:id="201" w:name="_Toc511396513"/>
      <w:bookmarkEnd w:id="199"/>
      <w:bookmarkEnd w:id="200"/>
      <w:r>
        <w:rPr>
          <w:rFonts w:hint="eastAsia"/>
          <w:lang w:eastAsia="zh-CN"/>
        </w:rPr>
        <w:t>给出了各大气污染物的监测分析方法，并要求排气筒中大气污染物的监测采样按</w:t>
      </w:r>
      <w:r>
        <w:rPr>
          <w:rFonts w:hint="eastAsia"/>
          <w:lang w:eastAsia="zh-CN"/>
        </w:rPr>
        <w:t>GB/T16157</w:t>
      </w:r>
      <w:r>
        <w:rPr>
          <w:rFonts w:hint="eastAsia"/>
          <w:lang w:eastAsia="zh-CN"/>
        </w:rPr>
        <w:t>、</w:t>
      </w:r>
      <w:r>
        <w:rPr>
          <w:rFonts w:hint="eastAsia"/>
          <w:lang w:eastAsia="zh-CN"/>
        </w:rPr>
        <w:t>HJ/T397</w:t>
      </w:r>
      <w:r>
        <w:rPr>
          <w:rFonts w:hint="eastAsia"/>
          <w:lang w:eastAsia="zh-CN"/>
        </w:rPr>
        <w:t>或</w:t>
      </w:r>
      <w:r>
        <w:rPr>
          <w:rFonts w:hint="eastAsia"/>
          <w:lang w:eastAsia="zh-CN"/>
        </w:rPr>
        <w:t>HJ/T75</w:t>
      </w:r>
      <w:r>
        <w:rPr>
          <w:rFonts w:hint="eastAsia"/>
          <w:lang w:eastAsia="zh-CN"/>
        </w:rPr>
        <w:t>规定执行；单位周界监控点的设置执行</w:t>
      </w:r>
      <w:r>
        <w:rPr>
          <w:rFonts w:hint="eastAsia"/>
          <w:lang w:eastAsia="zh-CN"/>
        </w:rPr>
        <w:t>HJ/T55</w:t>
      </w:r>
      <w:r>
        <w:rPr>
          <w:rFonts w:hint="eastAsia"/>
          <w:lang w:eastAsia="zh-CN"/>
        </w:rPr>
        <w:t>。</w:t>
      </w:r>
    </w:p>
    <w:p w:rsidR="000A59DB" w:rsidRDefault="0030516F">
      <w:pPr>
        <w:ind w:firstLine="480"/>
        <w:rPr>
          <w:lang w:eastAsia="zh-CN"/>
        </w:rPr>
      </w:pPr>
      <w:r>
        <w:rPr>
          <w:rFonts w:hint="eastAsia"/>
          <w:lang w:eastAsia="zh-CN"/>
        </w:rPr>
        <w:t>2017</w:t>
      </w:r>
      <w:r>
        <w:rPr>
          <w:rFonts w:hint="eastAsia"/>
          <w:lang w:eastAsia="zh-CN"/>
        </w:rPr>
        <w:t>年，国家颁布实施《排污单位自行监测技术指南</w:t>
      </w:r>
      <w:r>
        <w:rPr>
          <w:rFonts w:hint="eastAsia"/>
          <w:lang w:eastAsia="zh-CN"/>
        </w:rPr>
        <w:t xml:space="preserve"> </w:t>
      </w:r>
      <w:r>
        <w:rPr>
          <w:rFonts w:hint="eastAsia"/>
          <w:lang w:eastAsia="zh-CN"/>
        </w:rPr>
        <w:t>总则》（</w:t>
      </w:r>
      <w:r>
        <w:rPr>
          <w:rFonts w:hint="eastAsia"/>
          <w:lang w:eastAsia="zh-CN"/>
        </w:rPr>
        <w:t>HJ819-2017</w:t>
      </w:r>
      <w:r>
        <w:rPr>
          <w:rFonts w:hint="eastAsia"/>
          <w:lang w:eastAsia="zh-CN"/>
        </w:rPr>
        <w:t>），提出了排污单位自行监测的一般要求、监测方案制定、监测质量保证和质量控制、信息记录和报告的基本内容和要求。在</w:t>
      </w:r>
      <w:r>
        <w:rPr>
          <w:rFonts w:hint="eastAsia"/>
          <w:lang w:eastAsia="zh-CN"/>
        </w:rPr>
        <w:t>5.1</w:t>
      </w:r>
      <w:r>
        <w:rPr>
          <w:rFonts w:hint="eastAsia"/>
          <w:lang w:eastAsia="zh-CN"/>
        </w:rPr>
        <w:t>企业自行监测条款，补充了上述文件。</w:t>
      </w:r>
      <w:bookmarkEnd w:id="201"/>
    </w:p>
    <w:p w:rsidR="000A59DB" w:rsidRDefault="000A59DB">
      <w:pPr>
        <w:pStyle w:val="a7"/>
        <w:spacing w:line="300" w:lineRule="auto"/>
        <w:ind w:firstLineChars="0"/>
        <w:rPr>
          <w:rFonts w:ascii="Times New Roman" w:hAnsi="Times New Roman" w:cs="Times New Roman"/>
          <w:color w:val="auto"/>
        </w:rPr>
      </w:pPr>
    </w:p>
    <w:p w:rsidR="000A59DB" w:rsidRDefault="000A59DB">
      <w:pPr>
        <w:pStyle w:val="a7"/>
        <w:spacing w:line="300" w:lineRule="auto"/>
        <w:ind w:firstLineChars="0"/>
        <w:rPr>
          <w:rFonts w:ascii="Times New Roman" w:hAnsi="Times New Roman" w:cs="Times New Roman"/>
          <w:color w:val="auto"/>
        </w:rPr>
      </w:pPr>
    </w:p>
    <w:p w:rsidR="000A59DB" w:rsidRDefault="000A59DB">
      <w:pPr>
        <w:pStyle w:val="a7"/>
        <w:spacing w:line="300" w:lineRule="auto"/>
        <w:ind w:firstLineChars="0"/>
        <w:rPr>
          <w:rFonts w:ascii="Times New Roman" w:hAnsi="Times New Roman" w:cs="Times New Roman"/>
          <w:color w:val="auto"/>
        </w:rPr>
      </w:pPr>
    </w:p>
    <w:p w:rsidR="000A59DB" w:rsidRDefault="000A59DB">
      <w:pPr>
        <w:pStyle w:val="a7"/>
        <w:spacing w:line="300" w:lineRule="auto"/>
        <w:ind w:firstLineChars="0"/>
        <w:rPr>
          <w:rFonts w:ascii="Times New Roman" w:hAnsi="Times New Roman" w:cs="Times New Roman"/>
          <w:color w:val="auto"/>
        </w:rPr>
      </w:pPr>
    </w:p>
    <w:p w:rsidR="000A59DB" w:rsidRDefault="000A59DB">
      <w:pPr>
        <w:pStyle w:val="a7"/>
        <w:spacing w:line="300" w:lineRule="auto"/>
        <w:ind w:firstLineChars="0"/>
        <w:rPr>
          <w:rStyle w:val="afc"/>
          <w:rFonts w:ascii="Times New Roman" w:hAnsi="Times New Roman" w:cs="Times New Roman"/>
          <w:color w:val="auto"/>
          <w:szCs w:val="28"/>
        </w:rPr>
      </w:pPr>
    </w:p>
    <w:p w:rsidR="000A59DB" w:rsidRDefault="000A59DB">
      <w:pPr>
        <w:pStyle w:val="a7"/>
        <w:spacing w:line="300" w:lineRule="auto"/>
        <w:ind w:firstLineChars="0" w:firstLine="0"/>
        <w:rPr>
          <w:rFonts w:ascii="Times New Roman" w:hAnsi="Times New Roman" w:cs="Times New Roman"/>
          <w:color w:val="auto"/>
        </w:rPr>
        <w:sectPr w:rsidR="000A59DB">
          <w:pgSz w:w="11906" w:h="16838"/>
          <w:pgMar w:top="1418" w:right="1418" w:bottom="1418" w:left="1418" w:header="851" w:footer="992" w:gutter="0"/>
          <w:cols w:space="720"/>
          <w:titlePg/>
          <w:docGrid w:type="lines" w:linePitch="312"/>
        </w:sectPr>
      </w:pPr>
    </w:p>
    <w:p w:rsidR="000A59DB" w:rsidRDefault="0030516F" w:rsidP="0030516F">
      <w:pPr>
        <w:pStyle w:val="1"/>
        <w:spacing w:before="156" w:after="156"/>
        <w:rPr>
          <w:lang w:eastAsia="zh-CN"/>
        </w:rPr>
      </w:pPr>
      <w:bookmarkStart w:id="202" w:name="7_主要国家、地区及国际组织相关标准研究"/>
      <w:bookmarkStart w:id="203" w:name="_Toc516393401"/>
      <w:bookmarkStart w:id="204" w:name="_Toc16266408"/>
      <w:bookmarkStart w:id="205" w:name="_Toc511507556"/>
      <w:bookmarkStart w:id="206" w:name="_Toc511396518"/>
      <w:bookmarkStart w:id="207" w:name="_Toc511507560"/>
      <w:bookmarkEnd w:id="202"/>
      <w:r>
        <w:rPr>
          <w:lang w:eastAsia="zh-CN"/>
        </w:rPr>
        <w:t>主要国家、国际组织及其他省相关标准研究</w:t>
      </w:r>
      <w:bookmarkEnd w:id="203"/>
      <w:bookmarkEnd w:id="204"/>
      <w:bookmarkEnd w:id="205"/>
    </w:p>
    <w:p w:rsidR="000A59DB" w:rsidRDefault="0030516F" w:rsidP="0030516F">
      <w:pPr>
        <w:pStyle w:val="2"/>
        <w:spacing w:before="156" w:after="156"/>
      </w:pPr>
      <w:bookmarkStart w:id="208" w:name="_Toc16266409"/>
      <w:bookmarkStart w:id="209" w:name="_Toc516393403"/>
      <w:bookmarkStart w:id="210" w:name="_Toc507920940"/>
      <w:r>
        <w:t>与</w:t>
      </w:r>
      <w:r>
        <w:rPr>
          <w:rFonts w:hint="eastAsia"/>
        </w:rPr>
        <w:t>国家及地方大气污染防治相关文件中的指导值比较</w:t>
      </w:r>
      <w:bookmarkEnd w:id="208"/>
      <w:bookmarkEnd w:id="209"/>
      <w:bookmarkEnd w:id="210"/>
    </w:p>
    <w:p w:rsidR="000A59DB" w:rsidRDefault="0030516F">
      <w:pPr>
        <w:ind w:firstLine="480"/>
        <w:rPr>
          <w:lang w:eastAsia="zh-CN"/>
        </w:rPr>
      </w:pPr>
      <w:r>
        <w:rPr>
          <w:rFonts w:hint="eastAsia"/>
          <w:lang w:eastAsia="zh-CN"/>
        </w:rPr>
        <w:t>2018~2019</w:t>
      </w:r>
      <w:r>
        <w:rPr>
          <w:rFonts w:hint="eastAsia"/>
          <w:lang w:eastAsia="zh-CN"/>
        </w:rPr>
        <w:t>年间，国家及地方陆续颁发了“蓝天保卫战”、大气污染防治“三年作战计划”等相关文件，陆续对水泥窑废气、烘干机废气中的主要污染物提出了排放限值要求，具体见下表。</w:t>
      </w:r>
    </w:p>
    <w:p w:rsidR="000A59DB" w:rsidRDefault="0030516F">
      <w:pPr>
        <w:pStyle w:val="af8"/>
        <w:rPr>
          <w:rStyle w:val="afc"/>
          <w:rFonts w:ascii="Times New Roman"/>
          <w:sz w:val="21"/>
        </w:rPr>
      </w:pPr>
      <w:r>
        <w:rPr>
          <w:rStyle w:val="afc"/>
          <w:rFonts w:ascii="Times New Roman"/>
          <w:sz w:val="21"/>
        </w:rPr>
        <w:t>表</w:t>
      </w:r>
      <w:r>
        <w:rPr>
          <w:rStyle w:val="afc"/>
          <w:rFonts w:ascii="Times New Roman"/>
          <w:sz w:val="21"/>
        </w:rPr>
        <w:t xml:space="preserve">7-1    </w:t>
      </w:r>
      <w:r>
        <w:rPr>
          <w:rStyle w:val="afc"/>
          <w:rFonts w:ascii="Times New Roman"/>
          <w:sz w:val="21"/>
        </w:rPr>
        <w:t>国家及地方大气污染防治相关文件中</w:t>
      </w:r>
      <w:r>
        <w:rPr>
          <w:rStyle w:val="afc"/>
          <w:rFonts w:hint="eastAsia"/>
          <w:sz w:val="21"/>
        </w:rPr>
        <w:t>关于水泥窑大气污染物</w:t>
      </w:r>
      <w:r>
        <w:rPr>
          <w:rStyle w:val="afc"/>
          <w:rFonts w:ascii="Times New Roman"/>
          <w:sz w:val="21"/>
        </w:rPr>
        <w:t>的指导值</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5"/>
        <w:gridCol w:w="3678"/>
        <w:gridCol w:w="848"/>
        <w:gridCol w:w="991"/>
        <w:gridCol w:w="848"/>
        <w:gridCol w:w="710"/>
        <w:gridCol w:w="1410"/>
      </w:tblGrid>
      <w:tr w:rsidR="000A59DB">
        <w:trPr>
          <w:trHeight w:val="340"/>
          <w:jc w:val="center"/>
        </w:trPr>
        <w:tc>
          <w:tcPr>
            <w:tcW w:w="4253" w:type="dxa"/>
            <w:gridSpan w:val="2"/>
            <w:vMerge w:val="restart"/>
            <w:vAlign w:val="center"/>
          </w:tcPr>
          <w:p w:rsidR="000A59DB" w:rsidRDefault="0030516F">
            <w:pPr>
              <w:pStyle w:val="af6"/>
            </w:pPr>
            <w:r>
              <w:t>标准来源</w:t>
            </w:r>
          </w:p>
        </w:tc>
        <w:tc>
          <w:tcPr>
            <w:tcW w:w="3397" w:type="dxa"/>
            <w:gridSpan w:val="4"/>
            <w:vAlign w:val="center"/>
          </w:tcPr>
          <w:p w:rsidR="000A59DB" w:rsidRDefault="0030516F">
            <w:pPr>
              <w:pStyle w:val="af6"/>
            </w:pPr>
            <w:r>
              <w:rPr>
                <w:rFonts w:hint="eastAsia"/>
              </w:rPr>
              <w:t>水泥窑</w:t>
            </w:r>
            <w:r>
              <w:t>排放限值（</w:t>
            </w:r>
            <w:r>
              <w:t>mg/m</w:t>
            </w:r>
            <w:r>
              <w:rPr>
                <w:vertAlign w:val="superscript"/>
              </w:rPr>
              <w:t>3</w:t>
            </w:r>
            <w:r>
              <w:t>）</w:t>
            </w:r>
          </w:p>
        </w:tc>
        <w:tc>
          <w:tcPr>
            <w:tcW w:w="1410" w:type="dxa"/>
            <w:vMerge w:val="restart"/>
            <w:vAlign w:val="center"/>
          </w:tcPr>
          <w:p w:rsidR="000A59DB" w:rsidRDefault="0030516F">
            <w:pPr>
              <w:pStyle w:val="af6"/>
            </w:pPr>
            <w:r>
              <w:t>实施时限</w:t>
            </w:r>
          </w:p>
        </w:tc>
      </w:tr>
      <w:tr w:rsidR="000A59DB">
        <w:trPr>
          <w:trHeight w:val="340"/>
          <w:jc w:val="center"/>
        </w:trPr>
        <w:tc>
          <w:tcPr>
            <w:tcW w:w="4253" w:type="dxa"/>
            <w:gridSpan w:val="2"/>
            <w:vMerge/>
            <w:vAlign w:val="center"/>
          </w:tcPr>
          <w:p w:rsidR="000A59DB" w:rsidRDefault="000A59DB">
            <w:pPr>
              <w:pStyle w:val="af6"/>
            </w:pPr>
          </w:p>
        </w:tc>
        <w:tc>
          <w:tcPr>
            <w:tcW w:w="848" w:type="dxa"/>
            <w:vAlign w:val="center"/>
          </w:tcPr>
          <w:p w:rsidR="000A59DB" w:rsidRDefault="0030516F">
            <w:pPr>
              <w:pStyle w:val="af6"/>
            </w:pPr>
            <w:r>
              <w:t>颗粒物</w:t>
            </w:r>
          </w:p>
        </w:tc>
        <w:tc>
          <w:tcPr>
            <w:tcW w:w="991" w:type="dxa"/>
            <w:vAlign w:val="center"/>
          </w:tcPr>
          <w:p w:rsidR="000A59DB" w:rsidRDefault="0030516F">
            <w:pPr>
              <w:pStyle w:val="af6"/>
            </w:pPr>
            <w:r>
              <w:rPr>
                <w:rFonts w:hint="eastAsia"/>
              </w:rPr>
              <w:t>二氧化硫</w:t>
            </w:r>
          </w:p>
        </w:tc>
        <w:tc>
          <w:tcPr>
            <w:tcW w:w="848" w:type="dxa"/>
            <w:vAlign w:val="center"/>
          </w:tcPr>
          <w:p w:rsidR="000A59DB" w:rsidRDefault="0030516F">
            <w:pPr>
              <w:pStyle w:val="af6"/>
            </w:pPr>
            <w:r>
              <w:rPr>
                <w:rFonts w:hint="eastAsia"/>
              </w:rPr>
              <w:t>氮氧化物</w:t>
            </w:r>
          </w:p>
        </w:tc>
        <w:tc>
          <w:tcPr>
            <w:tcW w:w="710" w:type="dxa"/>
            <w:vAlign w:val="center"/>
          </w:tcPr>
          <w:p w:rsidR="000A59DB" w:rsidRDefault="0030516F">
            <w:pPr>
              <w:pStyle w:val="af6"/>
            </w:pPr>
            <w:r>
              <w:rPr>
                <w:rFonts w:hint="eastAsia"/>
              </w:rPr>
              <w:t>氨逃逸</w:t>
            </w:r>
          </w:p>
        </w:tc>
        <w:tc>
          <w:tcPr>
            <w:tcW w:w="1410" w:type="dxa"/>
            <w:vMerge/>
            <w:vAlign w:val="center"/>
          </w:tcPr>
          <w:p w:rsidR="000A59DB" w:rsidRDefault="000A59DB">
            <w:pPr>
              <w:pStyle w:val="af6"/>
            </w:pPr>
          </w:p>
        </w:tc>
      </w:tr>
      <w:tr w:rsidR="000A59DB">
        <w:trPr>
          <w:trHeight w:val="340"/>
          <w:jc w:val="center"/>
        </w:trPr>
        <w:tc>
          <w:tcPr>
            <w:tcW w:w="575" w:type="dxa"/>
            <w:vAlign w:val="center"/>
          </w:tcPr>
          <w:p w:rsidR="000A59DB" w:rsidRDefault="0030516F">
            <w:pPr>
              <w:pStyle w:val="af6"/>
            </w:pPr>
            <w:r>
              <w:t>国家层面</w:t>
            </w:r>
          </w:p>
        </w:tc>
        <w:tc>
          <w:tcPr>
            <w:tcW w:w="3678" w:type="dxa"/>
            <w:vAlign w:val="center"/>
          </w:tcPr>
          <w:p w:rsidR="000A59DB" w:rsidRDefault="0030516F">
            <w:pPr>
              <w:pStyle w:val="af6"/>
            </w:pPr>
            <w:r>
              <w:t>《京津冀及周边地区</w:t>
            </w:r>
            <w:r>
              <w:t xml:space="preserve"> 2018-2019</w:t>
            </w:r>
            <w:r>
              <w:t>年</w:t>
            </w:r>
            <w:r>
              <w:t xml:space="preserve"> </w:t>
            </w:r>
            <w:r>
              <w:t>秋冬季大气污染综合治理攻坚行动方案》（环大气</w:t>
            </w:r>
            <w:r>
              <w:t>[2018]100</w:t>
            </w:r>
            <w:r>
              <w:t>号）</w:t>
            </w:r>
          </w:p>
        </w:tc>
        <w:tc>
          <w:tcPr>
            <w:tcW w:w="848" w:type="dxa"/>
            <w:vAlign w:val="center"/>
          </w:tcPr>
          <w:p w:rsidR="000A59DB" w:rsidRDefault="0030516F">
            <w:pPr>
              <w:pStyle w:val="af6"/>
            </w:pPr>
            <w:r>
              <w:t>30</w:t>
            </w:r>
          </w:p>
        </w:tc>
        <w:tc>
          <w:tcPr>
            <w:tcW w:w="991" w:type="dxa"/>
            <w:vAlign w:val="center"/>
          </w:tcPr>
          <w:p w:rsidR="000A59DB" w:rsidRDefault="0030516F">
            <w:pPr>
              <w:pStyle w:val="af6"/>
            </w:pPr>
            <w:r>
              <w:t>200</w:t>
            </w:r>
          </w:p>
        </w:tc>
        <w:tc>
          <w:tcPr>
            <w:tcW w:w="848" w:type="dxa"/>
            <w:vAlign w:val="center"/>
          </w:tcPr>
          <w:p w:rsidR="000A59DB" w:rsidRDefault="0030516F">
            <w:pPr>
              <w:pStyle w:val="af6"/>
            </w:pPr>
            <w:r>
              <w:t>300</w:t>
            </w:r>
          </w:p>
        </w:tc>
        <w:tc>
          <w:tcPr>
            <w:tcW w:w="710" w:type="dxa"/>
            <w:vAlign w:val="center"/>
          </w:tcPr>
          <w:p w:rsidR="000A59DB" w:rsidRDefault="0030516F">
            <w:pPr>
              <w:pStyle w:val="af6"/>
            </w:pPr>
            <w:r>
              <w:rPr>
                <w:rFonts w:hint="eastAsia"/>
              </w:rPr>
              <w:t>-</w:t>
            </w:r>
            <w:r>
              <w:t>-</w:t>
            </w:r>
          </w:p>
        </w:tc>
        <w:tc>
          <w:tcPr>
            <w:tcW w:w="1410" w:type="dxa"/>
            <w:vAlign w:val="center"/>
          </w:tcPr>
          <w:p w:rsidR="000A59DB" w:rsidRDefault="000A59DB">
            <w:pPr>
              <w:pStyle w:val="af6"/>
            </w:pPr>
          </w:p>
        </w:tc>
      </w:tr>
      <w:tr w:rsidR="000A59DB">
        <w:trPr>
          <w:trHeight w:val="340"/>
          <w:jc w:val="center"/>
        </w:trPr>
        <w:tc>
          <w:tcPr>
            <w:tcW w:w="575" w:type="dxa"/>
            <w:vMerge w:val="restart"/>
            <w:vAlign w:val="center"/>
          </w:tcPr>
          <w:p w:rsidR="000A59DB" w:rsidRDefault="0030516F">
            <w:pPr>
              <w:pStyle w:val="af6"/>
            </w:pPr>
            <w:r>
              <w:t>河北省</w:t>
            </w:r>
          </w:p>
        </w:tc>
        <w:tc>
          <w:tcPr>
            <w:tcW w:w="3678" w:type="dxa"/>
            <w:vAlign w:val="center"/>
          </w:tcPr>
          <w:p w:rsidR="000A59DB" w:rsidRDefault="0030516F">
            <w:pPr>
              <w:pStyle w:val="af6"/>
            </w:pPr>
            <w:bookmarkStart w:id="211" w:name="_Hlk10552216"/>
            <w:r>
              <w:t>《河北省工业企业全面达标排放三年作战计划》（冀气领办〔</w:t>
            </w:r>
            <w:r>
              <w:t>2018</w:t>
            </w:r>
            <w:r>
              <w:t>〕</w:t>
            </w:r>
            <w:r>
              <w:t>255</w:t>
            </w:r>
            <w:r>
              <w:t>号</w:t>
            </w:r>
            <w:r>
              <w:t>)</w:t>
            </w:r>
            <w:bookmarkEnd w:id="211"/>
          </w:p>
        </w:tc>
        <w:tc>
          <w:tcPr>
            <w:tcW w:w="848" w:type="dxa"/>
            <w:vAlign w:val="center"/>
          </w:tcPr>
          <w:p w:rsidR="000A59DB" w:rsidRDefault="0030516F">
            <w:pPr>
              <w:pStyle w:val="af6"/>
            </w:pPr>
            <w:r>
              <w:t>10</w:t>
            </w:r>
          </w:p>
        </w:tc>
        <w:tc>
          <w:tcPr>
            <w:tcW w:w="991" w:type="dxa"/>
            <w:vAlign w:val="center"/>
          </w:tcPr>
          <w:p w:rsidR="000A59DB" w:rsidRDefault="0030516F">
            <w:pPr>
              <w:pStyle w:val="af6"/>
            </w:pPr>
            <w:r>
              <w:t>50</w:t>
            </w:r>
          </w:p>
        </w:tc>
        <w:tc>
          <w:tcPr>
            <w:tcW w:w="848" w:type="dxa"/>
            <w:vAlign w:val="center"/>
          </w:tcPr>
          <w:p w:rsidR="000A59DB" w:rsidRDefault="0030516F">
            <w:pPr>
              <w:pStyle w:val="af6"/>
            </w:pPr>
            <w:r>
              <w:t>50</w:t>
            </w:r>
          </w:p>
        </w:tc>
        <w:tc>
          <w:tcPr>
            <w:tcW w:w="710" w:type="dxa"/>
            <w:vAlign w:val="center"/>
          </w:tcPr>
          <w:p w:rsidR="000A59DB" w:rsidRDefault="0030516F">
            <w:pPr>
              <w:pStyle w:val="af6"/>
            </w:pPr>
            <w:r>
              <w:rPr>
                <w:rFonts w:hint="eastAsia"/>
              </w:rPr>
              <w:t>-</w:t>
            </w:r>
            <w:r>
              <w:t>-</w:t>
            </w:r>
          </w:p>
        </w:tc>
        <w:tc>
          <w:tcPr>
            <w:tcW w:w="1410" w:type="dxa"/>
            <w:vAlign w:val="center"/>
          </w:tcPr>
          <w:p w:rsidR="000A59DB" w:rsidRDefault="0030516F">
            <w:pPr>
              <w:pStyle w:val="af6"/>
            </w:pPr>
            <w:r>
              <w:t>2020</w:t>
            </w:r>
          </w:p>
        </w:tc>
      </w:tr>
      <w:tr w:rsidR="000A59DB">
        <w:trPr>
          <w:trHeight w:val="340"/>
          <w:jc w:val="center"/>
        </w:trPr>
        <w:tc>
          <w:tcPr>
            <w:tcW w:w="575" w:type="dxa"/>
            <w:vMerge/>
            <w:vAlign w:val="center"/>
          </w:tcPr>
          <w:p w:rsidR="000A59DB" w:rsidRDefault="000A59DB">
            <w:pPr>
              <w:pStyle w:val="af6"/>
            </w:pPr>
          </w:p>
        </w:tc>
        <w:tc>
          <w:tcPr>
            <w:tcW w:w="3678" w:type="dxa"/>
            <w:vAlign w:val="center"/>
          </w:tcPr>
          <w:p w:rsidR="000A59DB" w:rsidRDefault="0030516F">
            <w:pPr>
              <w:pStyle w:val="af6"/>
            </w:pPr>
            <w:r>
              <w:rPr>
                <w:rFonts w:hint="eastAsia"/>
              </w:rPr>
              <w:t>河北省大气污染防治工作领导小组办公室《</w:t>
            </w:r>
            <w:r>
              <w:rPr>
                <w:rFonts w:hint="eastAsia"/>
              </w:rPr>
              <w:t>2019</w:t>
            </w:r>
            <w:r>
              <w:rPr>
                <w:rFonts w:hint="eastAsia"/>
              </w:rPr>
              <w:t>年全省工业污染深度治理攻坚战方案》</w:t>
            </w:r>
          </w:p>
        </w:tc>
        <w:tc>
          <w:tcPr>
            <w:tcW w:w="848" w:type="dxa"/>
            <w:vAlign w:val="center"/>
          </w:tcPr>
          <w:p w:rsidR="000A59DB" w:rsidRDefault="0030516F">
            <w:pPr>
              <w:pStyle w:val="af6"/>
            </w:pPr>
            <w:r>
              <w:rPr>
                <w:rFonts w:hint="eastAsia"/>
              </w:rPr>
              <w:t>1</w:t>
            </w:r>
            <w:r>
              <w:t>0</w:t>
            </w:r>
          </w:p>
        </w:tc>
        <w:tc>
          <w:tcPr>
            <w:tcW w:w="991" w:type="dxa"/>
            <w:vAlign w:val="center"/>
          </w:tcPr>
          <w:p w:rsidR="000A59DB" w:rsidRDefault="0030516F">
            <w:pPr>
              <w:pStyle w:val="af6"/>
            </w:pPr>
            <w:r>
              <w:rPr>
                <w:rFonts w:hint="eastAsia"/>
              </w:rPr>
              <w:t>5</w:t>
            </w:r>
            <w:r>
              <w:t>0</w:t>
            </w:r>
          </w:p>
        </w:tc>
        <w:tc>
          <w:tcPr>
            <w:tcW w:w="848" w:type="dxa"/>
            <w:vAlign w:val="center"/>
          </w:tcPr>
          <w:p w:rsidR="000A59DB" w:rsidRDefault="0030516F">
            <w:pPr>
              <w:pStyle w:val="af6"/>
            </w:pPr>
            <w:r>
              <w:rPr>
                <w:rFonts w:hint="eastAsia"/>
              </w:rPr>
              <w:t>5</w:t>
            </w:r>
            <w:r>
              <w:t>0</w:t>
            </w:r>
          </w:p>
        </w:tc>
        <w:tc>
          <w:tcPr>
            <w:tcW w:w="710" w:type="dxa"/>
            <w:vAlign w:val="center"/>
          </w:tcPr>
          <w:p w:rsidR="000A59DB" w:rsidRDefault="0030516F">
            <w:pPr>
              <w:pStyle w:val="af6"/>
            </w:pPr>
            <w:r>
              <w:rPr>
                <w:rFonts w:hint="eastAsia"/>
              </w:rPr>
              <w:t>-</w:t>
            </w:r>
            <w:r>
              <w:t>-</w:t>
            </w:r>
          </w:p>
        </w:tc>
        <w:tc>
          <w:tcPr>
            <w:tcW w:w="1410" w:type="dxa"/>
            <w:vAlign w:val="center"/>
          </w:tcPr>
          <w:p w:rsidR="000A59DB" w:rsidRDefault="000A59DB">
            <w:pPr>
              <w:pStyle w:val="af6"/>
            </w:pPr>
          </w:p>
        </w:tc>
      </w:tr>
      <w:tr w:rsidR="000A59DB">
        <w:trPr>
          <w:trHeight w:val="340"/>
          <w:jc w:val="center"/>
        </w:trPr>
        <w:tc>
          <w:tcPr>
            <w:tcW w:w="575" w:type="dxa"/>
            <w:vMerge/>
            <w:vAlign w:val="center"/>
          </w:tcPr>
          <w:p w:rsidR="000A59DB" w:rsidRDefault="000A59DB">
            <w:pPr>
              <w:pStyle w:val="af6"/>
            </w:pPr>
          </w:p>
        </w:tc>
        <w:tc>
          <w:tcPr>
            <w:tcW w:w="3678" w:type="dxa"/>
            <w:vAlign w:val="center"/>
          </w:tcPr>
          <w:p w:rsidR="000A59DB" w:rsidRDefault="0030516F">
            <w:pPr>
              <w:pStyle w:val="af6"/>
            </w:pPr>
            <w:r>
              <w:rPr>
                <w:rFonts w:hint="eastAsia"/>
              </w:rPr>
              <w:t>《河北省大气污染防治工作领导小组办公室关于建立重点行业超低排放（深度治理）示范引领制度的通知》</w:t>
            </w:r>
          </w:p>
        </w:tc>
        <w:tc>
          <w:tcPr>
            <w:tcW w:w="848" w:type="dxa"/>
            <w:vAlign w:val="center"/>
          </w:tcPr>
          <w:p w:rsidR="000A59DB" w:rsidRDefault="0030516F">
            <w:pPr>
              <w:pStyle w:val="af6"/>
            </w:pPr>
            <w:r>
              <w:rPr>
                <w:rFonts w:hint="eastAsia"/>
              </w:rPr>
              <w:t>1</w:t>
            </w:r>
            <w:r>
              <w:t>0</w:t>
            </w:r>
          </w:p>
        </w:tc>
        <w:tc>
          <w:tcPr>
            <w:tcW w:w="991" w:type="dxa"/>
            <w:vAlign w:val="center"/>
          </w:tcPr>
          <w:p w:rsidR="000A59DB" w:rsidRDefault="0030516F">
            <w:pPr>
              <w:pStyle w:val="af6"/>
            </w:pPr>
            <w:r>
              <w:rPr>
                <w:rFonts w:hint="eastAsia"/>
              </w:rPr>
              <w:t>5</w:t>
            </w:r>
            <w:r>
              <w:t>0</w:t>
            </w:r>
          </w:p>
        </w:tc>
        <w:tc>
          <w:tcPr>
            <w:tcW w:w="848" w:type="dxa"/>
            <w:vAlign w:val="center"/>
          </w:tcPr>
          <w:p w:rsidR="000A59DB" w:rsidRDefault="0030516F">
            <w:pPr>
              <w:pStyle w:val="af6"/>
            </w:pPr>
            <w:r>
              <w:rPr>
                <w:rFonts w:hint="eastAsia"/>
              </w:rPr>
              <w:t>5</w:t>
            </w:r>
            <w:r>
              <w:t>0</w:t>
            </w:r>
          </w:p>
        </w:tc>
        <w:tc>
          <w:tcPr>
            <w:tcW w:w="710" w:type="dxa"/>
            <w:vAlign w:val="center"/>
          </w:tcPr>
          <w:p w:rsidR="000A59DB" w:rsidRDefault="0030516F">
            <w:pPr>
              <w:pStyle w:val="af6"/>
            </w:pPr>
            <w:r>
              <w:rPr>
                <w:rFonts w:hint="eastAsia"/>
              </w:rPr>
              <w:t>-</w:t>
            </w:r>
            <w:r>
              <w:t>-</w:t>
            </w:r>
          </w:p>
        </w:tc>
        <w:tc>
          <w:tcPr>
            <w:tcW w:w="1410" w:type="dxa"/>
            <w:vAlign w:val="center"/>
          </w:tcPr>
          <w:p w:rsidR="000A59DB" w:rsidRDefault="000A59DB">
            <w:pPr>
              <w:pStyle w:val="af6"/>
            </w:pPr>
          </w:p>
        </w:tc>
      </w:tr>
      <w:tr w:rsidR="000A59DB">
        <w:trPr>
          <w:trHeight w:val="340"/>
          <w:jc w:val="center"/>
        </w:trPr>
        <w:tc>
          <w:tcPr>
            <w:tcW w:w="575" w:type="dxa"/>
            <w:vMerge/>
            <w:vAlign w:val="center"/>
          </w:tcPr>
          <w:p w:rsidR="000A59DB" w:rsidRDefault="000A59DB">
            <w:pPr>
              <w:pStyle w:val="af6"/>
            </w:pPr>
          </w:p>
        </w:tc>
        <w:tc>
          <w:tcPr>
            <w:tcW w:w="3678" w:type="dxa"/>
            <w:vAlign w:val="center"/>
          </w:tcPr>
          <w:p w:rsidR="000A59DB" w:rsidRDefault="0030516F">
            <w:pPr>
              <w:pStyle w:val="af6"/>
            </w:pPr>
            <w:bookmarkStart w:id="212" w:name="_Hlk14183657"/>
            <w:r>
              <w:rPr>
                <w:rFonts w:hint="eastAsia"/>
              </w:rPr>
              <w:t>唐山市生态环境局关于印发钢铁、焦化、水泥行业全流程烟气达标治理工作方案的通知（唐环气【</w:t>
            </w:r>
            <w:r>
              <w:rPr>
                <w:rFonts w:hint="eastAsia"/>
              </w:rPr>
              <w:t>2</w:t>
            </w:r>
            <w:r>
              <w:t>019</w:t>
            </w:r>
            <w:r>
              <w:rPr>
                <w:rFonts w:hint="eastAsia"/>
              </w:rPr>
              <w:t>】</w:t>
            </w:r>
            <w:r>
              <w:rPr>
                <w:rFonts w:hint="eastAsia"/>
              </w:rPr>
              <w:t>3</w:t>
            </w:r>
            <w:r>
              <w:rPr>
                <w:rFonts w:hint="eastAsia"/>
              </w:rPr>
              <w:t>号）</w:t>
            </w:r>
            <w:bookmarkEnd w:id="212"/>
          </w:p>
        </w:tc>
        <w:tc>
          <w:tcPr>
            <w:tcW w:w="848" w:type="dxa"/>
            <w:vAlign w:val="center"/>
          </w:tcPr>
          <w:p w:rsidR="000A59DB" w:rsidRDefault="0030516F">
            <w:pPr>
              <w:pStyle w:val="af6"/>
            </w:pPr>
            <w:r>
              <w:rPr>
                <w:rFonts w:hint="eastAsia"/>
              </w:rPr>
              <w:t>1</w:t>
            </w:r>
            <w:r>
              <w:t>0</w:t>
            </w:r>
          </w:p>
        </w:tc>
        <w:tc>
          <w:tcPr>
            <w:tcW w:w="991" w:type="dxa"/>
            <w:vAlign w:val="center"/>
          </w:tcPr>
          <w:p w:rsidR="000A59DB" w:rsidRDefault="0030516F">
            <w:pPr>
              <w:pStyle w:val="af6"/>
            </w:pPr>
            <w:r>
              <w:rPr>
                <w:rFonts w:hint="eastAsia"/>
              </w:rPr>
              <w:t>3</w:t>
            </w:r>
            <w:r>
              <w:t>0</w:t>
            </w:r>
          </w:p>
        </w:tc>
        <w:tc>
          <w:tcPr>
            <w:tcW w:w="848" w:type="dxa"/>
            <w:vAlign w:val="center"/>
          </w:tcPr>
          <w:p w:rsidR="000A59DB" w:rsidRDefault="0030516F">
            <w:pPr>
              <w:pStyle w:val="af6"/>
            </w:pPr>
            <w:r>
              <w:rPr>
                <w:rFonts w:hint="eastAsia"/>
              </w:rPr>
              <w:t>5</w:t>
            </w:r>
            <w:r>
              <w:t>0</w:t>
            </w:r>
          </w:p>
        </w:tc>
        <w:tc>
          <w:tcPr>
            <w:tcW w:w="710" w:type="dxa"/>
            <w:vAlign w:val="center"/>
          </w:tcPr>
          <w:p w:rsidR="000A59DB" w:rsidRDefault="0030516F">
            <w:pPr>
              <w:pStyle w:val="af6"/>
            </w:pPr>
            <w:r>
              <w:rPr>
                <w:rFonts w:hint="eastAsia"/>
              </w:rPr>
              <w:t>-</w:t>
            </w:r>
            <w:r>
              <w:t>-</w:t>
            </w:r>
          </w:p>
        </w:tc>
        <w:tc>
          <w:tcPr>
            <w:tcW w:w="1410" w:type="dxa"/>
            <w:vAlign w:val="center"/>
          </w:tcPr>
          <w:p w:rsidR="000A59DB" w:rsidRDefault="0030516F">
            <w:pPr>
              <w:pStyle w:val="af6"/>
            </w:pPr>
            <w:r>
              <w:rPr>
                <w:rFonts w:hint="eastAsia"/>
              </w:rPr>
              <w:t>2</w:t>
            </w:r>
            <w:r>
              <w:t>019</w:t>
            </w:r>
            <w:r>
              <w:rPr>
                <w:rFonts w:hint="eastAsia"/>
              </w:rPr>
              <w:t>年</w:t>
            </w:r>
            <w:r>
              <w:rPr>
                <w:rFonts w:hint="eastAsia"/>
              </w:rPr>
              <w:t>1</w:t>
            </w:r>
            <w:r>
              <w:t>0</w:t>
            </w:r>
            <w:r>
              <w:rPr>
                <w:rFonts w:hint="eastAsia"/>
              </w:rPr>
              <w:t>月底完成脱硝改造</w:t>
            </w:r>
          </w:p>
        </w:tc>
      </w:tr>
      <w:tr w:rsidR="000A59DB">
        <w:trPr>
          <w:trHeight w:val="340"/>
          <w:jc w:val="center"/>
        </w:trPr>
        <w:tc>
          <w:tcPr>
            <w:tcW w:w="575" w:type="dxa"/>
            <w:vMerge/>
            <w:vAlign w:val="center"/>
          </w:tcPr>
          <w:p w:rsidR="000A59DB" w:rsidRDefault="000A59DB">
            <w:pPr>
              <w:pStyle w:val="af6"/>
            </w:pPr>
          </w:p>
        </w:tc>
        <w:tc>
          <w:tcPr>
            <w:tcW w:w="3678" w:type="dxa"/>
            <w:vAlign w:val="center"/>
          </w:tcPr>
          <w:p w:rsidR="000A59DB" w:rsidRDefault="0030516F">
            <w:pPr>
              <w:pStyle w:val="af6"/>
            </w:pPr>
            <w:r>
              <w:t>石家庄市人民政府关于印发《石家庄市打赢蓝天保卫战三年行动计划（</w:t>
            </w:r>
            <w:r>
              <w:t>2018-2020</w:t>
            </w:r>
            <w:r>
              <w:t>年）》的通知（石政发</w:t>
            </w:r>
            <w:r>
              <w:t>[2018]23</w:t>
            </w:r>
            <w:r>
              <w:t>号）</w:t>
            </w:r>
          </w:p>
        </w:tc>
        <w:tc>
          <w:tcPr>
            <w:tcW w:w="848" w:type="dxa"/>
            <w:vAlign w:val="center"/>
          </w:tcPr>
          <w:p w:rsidR="000A59DB" w:rsidRDefault="0030516F">
            <w:pPr>
              <w:pStyle w:val="af6"/>
            </w:pPr>
            <w:r>
              <w:t>30</w:t>
            </w:r>
          </w:p>
        </w:tc>
        <w:tc>
          <w:tcPr>
            <w:tcW w:w="991" w:type="dxa"/>
            <w:vAlign w:val="center"/>
          </w:tcPr>
          <w:p w:rsidR="000A59DB" w:rsidRDefault="0030516F">
            <w:pPr>
              <w:pStyle w:val="af6"/>
            </w:pPr>
            <w:r>
              <w:t>200</w:t>
            </w:r>
          </w:p>
        </w:tc>
        <w:tc>
          <w:tcPr>
            <w:tcW w:w="848" w:type="dxa"/>
            <w:vAlign w:val="center"/>
          </w:tcPr>
          <w:p w:rsidR="000A59DB" w:rsidRDefault="0030516F">
            <w:pPr>
              <w:pStyle w:val="af6"/>
            </w:pPr>
            <w:r>
              <w:t>300</w:t>
            </w:r>
          </w:p>
        </w:tc>
        <w:tc>
          <w:tcPr>
            <w:tcW w:w="710" w:type="dxa"/>
            <w:vAlign w:val="center"/>
          </w:tcPr>
          <w:p w:rsidR="000A59DB" w:rsidRDefault="0030516F">
            <w:pPr>
              <w:pStyle w:val="af6"/>
            </w:pPr>
            <w:r>
              <w:rPr>
                <w:rFonts w:hint="eastAsia"/>
              </w:rPr>
              <w:t>-</w:t>
            </w:r>
            <w:r>
              <w:t>-</w:t>
            </w:r>
          </w:p>
        </w:tc>
        <w:tc>
          <w:tcPr>
            <w:tcW w:w="1410" w:type="dxa"/>
            <w:vAlign w:val="center"/>
          </w:tcPr>
          <w:p w:rsidR="000A59DB" w:rsidRDefault="0030516F">
            <w:pPr>
              <w:pStyle w:val="af6"/>
            </w:pPr>
            <w:r>
              <w:t>2018</w:t>
            </w:r>
            <w:r>
              <w:t>年底</w:t>
            </w:r>
          </w:p>
        </w:tc>
      </w:tr>
      <w:tr w:rsidR="000A59DB">
        <w:trPr>
          <w:trHeight w:val="340"/>
          <w:jc w:val="center"/>
        </w:trPr>
        <w:tc>
          <w:tcPr>
            <w:tcW w:w="575" w:type="dxa"/>
            <w:vMerge/>
            <w:vAlign w:val="center"/>
          </w:tcPr>
          <w:p w:rsidR="000A59DB" w:rsidRDefault="000A59DB">
            <w:pPr>
              <w:pStyle w:val="af6"/>
            </w:pPr>
          </w:p>
        </w:tc>
        <w:tc>
          <w:tcPr>
            <w:tcW w:w="3678" w:type="dxa"/>
            <w:vAlign w:val="center"/>
          </w:tcPr>
          <w:p w:rsidR="000A59DB" w:rsidRDefault="0030516F">
            <w:pPr>
              <w:pStyle w:val="af6"/>
            </w:pPr>
            <w:bookmarkStart w:id="213" w:name="_Hlk10552332"/>
            <w:r>
              <w:t>邢台市大气污染防治工作领导小组办公室关于印发《</w:t>
            </w:r>
            <w:r>
              <w:t>2019</w:t>
            </w:r>
            <w:r>
              <w:t>年邢台市工业污染深度治理攻坚战实施方案》的通知（邢气领办</w:t>
            </w:r>
            <w:r>
              <w:t>[2019]53</w:t>
            </w:r>
            <w:r>
              <w:t>号）</w:t>
            </w:r>
            <w:bookmarkEnd w:id="213"/>
          </w:p>
        </w:tc>
        <w:tc>
          <w:tcPr>
            <w:tcW w:w="848" w:type="dxa"/>
            <w:vAlign w:val="center"/>
          </w:tcPr>
          <w:p w:rsidR="000A59DB" w:rsidRDefault="0030516F">
            <w:pPr>
              <w:pStyle w:val="af6"/>
            </w:pPr>
            <w:r>
              <w:t>10</w:t>
            </w:r>
          </w:p>
        </w:tc>
        <w:tc>
          <w:tcPr>
            <w:tcW w:w="991" w:type="dxa"/>
            <w:vAlign w:val="center"/>
          </w:tcPr>
          <w:p w:rsidR="000A59DB" w:rsidRDefault="0030516F">
            <w:pPr>
              <w:pStyle w:val="af6"/>
            </w:pPr>
            <w:r>
              <w:t>50</w:t>
            </w:r>
          </w:p>
        </w:tc>
        <w:tc>
          <w:tcPr>
            <w:tcW w:w="848" w:type="dxa"/>
            <w:vAlign w:val="center"/>
          </w:tcPr>
          <w:p w:rsidR="000A59DB" w:rsidRDefault="0030516F">
            <w:pPr>
              <w:pStyle w:val="af6"/>
            </w:pPr>
            <w:r>
              <w:t>50</w:t>
            </w:r>
          </w:p>
        </w:tc>
        <w:tc>
          <w:tcPr>
            <w:tcW w:w="710" w:type="dxa"/>
            <w:vAlign w:val="center"/>
          </w:tcPr>
          <w:p w:rsidR="000A59DB" w:rsidRDefault="0030516F">
            <w:pPr>
              <w:pStyle w:val="af6"/>
            </w:pPr>
            <w:r>
              <w:rPr>
                <w:rFonts w:hint="eastAsia"/>
              </w:rPr>
              <w:t>-</w:t>
            </w:r>
            <w:r>
              <w:t>-</w:t>
            </w:r>
          </w:p>
        </w:tc>
        <w:tc>
          <w:tcPr>
            <w:tcW w:w="1410" w:type="dxa"/>
            <w:vAlign w:val="center"/>
          </w:tcPr>
          <w:p w:rsidR="000A59DB" w:rsidRDefault="0030516F">
            <w:pPr>
              <w:pStyle w:val="af6"/>
            </w:pPr>
            <w:r>
              <w:t>2019</w:t>
            </w:r>
            <w:r>
              <w:t>年</w:t>
            </w:r>
            <w:r>
              <w:t>6</w:t>
            </w:r>
            <w:r>
              <w:t>月底前</w:t>
            </w:r>
          </w:p>
        </w:tc>
      </w:tr>
      <w:tr w:rsidR="000A59DB">
        <w:trPr>
          <w:trHeight w:val="340"/>
          <w:jc w:val="center"/>
        </w:trPr>
        <w:tc>
          <w:tcPr>
            <w:tcW w:w="575" w:type="dxa"/>
            <w:vMerge/>
            <w:vAlign w:val="center"/>
          </w:tcPr>
          <w:p w:rsidR="000A59DB" w:rsidRDefault="000A59DB">
            <w:pPr>
              <w:pStyle w:val="af6"/>
            </w:pPr>
          </w:p>
        </w:tc>
        <w:tc>
          <w:tcPr>
            <w:tcW w:w="3678" w:type="dxa"/>
            <w:vAlign w:val="center"/>
          </w:tcPr>
          <w:p w:rsidR="000A59DB" w:rsidRDefault="0030516F">
            <w:pPr>
              <w:pStyle w:val="af6"/>
            </w:pPr>
            <w:r>
              <w:rPr>
                <w:rFonts w:hint="eastAsia"/>
              </w:rPr>
              <w:t>邯郸市</w:t>
            </w:r>
            <w:r>
              <w:t>大气污染防治工作领导小组办公室关于印发</w:t>
            </w:r>
            <w:r>
              <w:rPr>
                <w:rFonts w:hint="eastAsia"/>
              </w:rPr>
              <w:t>《</w:t>
            </w:r>
            <w:r>
              <w:rPr>
                <w:rFonts w:hint="eastAsia"/>
              </w:rPr>
              <w:t>2019</w:t>
            </w:r>
            <w:r>
              <w:rPr>
                <w:rFonts w:hint="eastAsia"/>
              </w:rPr>
              <w:t>年邯郸市工业污染深度治理攻坚战方案》</w:t>
            </w:r>
          </w:p>
        </w:tc>
        <w:tc>
          <w:tcPr>
            <w:tcW w:w="848" w:type="dxa"/>
            <w:vAlign w:val="center"/>
          </w:tcPr>
          <w:p w:rsidR="000A59DB" w:rsidRDefault="0030516F">
            <w:pPr>
              <w:pStyle w:val="af6"/>
            </w:pPr>
            <w:r>
              <w:t>10</w:t>
            </w:r>
          </w:p>
        </w:tc>
        <w:tc>
          <w:tcPr>
            <w:tcW w:w="991" w:type="dxa"/>
            <w:vAlign w:val="center"/>
          </w:tcPr>
          <w:p w:rsidR="000A59DB" w:rsidRDefault="0030516F">
            <w:pPr>
              <w:pStyle w:val="af6"/>
            </w:pPr>
            <w:r>
              <w:rPr>
                <w:rFonts w:hint="eastAsia"/>
              </w:rPr>
              <w:t>5</w:t>
            </w:r>
            <w:r>
              <w:t>0</w:t>
            </w:r>
          </w:p>
        </w:tc>
        <w:tc>
          <w:tcPr>
            <w:tcW w:w="848" w:type="dxa"/>
            <w:vAlign w:val="center"/>
          </w:tcPr>
          <w:p w:rsidR="000A59DB" w:rsidRDefault="0030516F">
            <w:pPr>
              <w:pStyle w:val="af6"/>
            </w:pPr>
            <w:r>
              <w:rPr>
                <w:rFonts w:hint="eastAsia"/>
              </w:rPr>
              <w:t>5</w:t>
            </w:r>
            <w:r>
              <w:t>0</w:t>
            </w:r>
          </w:p>
        </w:tc>
        <w:tc>
          <w:tcPr>
            <w:tcW w:w="710" w:type="dxa"/>
            <w:vAlign w:val="center"/>
          </w:tcPr>
          <w:p w:rsidR="000A59DB" w:rsidRDefault="0030516F">
            <w:pPr>
              <w:pStyle w:val="af6"/>
            </w:pPr>
            <w:r>
              <w:rPr>
                <w:rFonts w:hint="eastAsia"/>
              </w:rPr>
              <w:t>-</w:t>
            </w:r>
            <w:r>
              <w:t>-</w:t>
            </w:r>
          </w:p>
        </w:tc>
        <w:tc>
          <w:tcPr>
            <w:tcW w:w="1410" w:type="dxa"/>
            <w:vAlign w:val="center"/>
          </w:tcPr>
          <w:p w:rsidR="000A59DB" w:rsidRDefault="0030516F">
            <w:pPr>
              <w:pStyle w:val="af6"/>
            </w:pPr>
            <w:r>
              <w:rPr>
                <w:rFonts w:hint="eastAsia"/>
              </w:rPr>
              <w:t>2</w:t>
            </w:r>
            <w:r>
              <w:t>019</w:t>
            </w:r>
            <w:r>
              <w:rPr>
                <w:rFonts w:hint="eastAsia"/>
              </w:rPr>
              <w:t>年</w:t>
            </w:r>
            <w:r>
              <w:rPr>
                <w:rFonts w:hint="eastAsia"/>
              </w:rPr>
              <w:t>1</w:t>
            </w:r>
            <w:r>
              <w:t>1</w:t>
            </w:r>
            <w:r>
              <w:rPr>
                <w:rFonts w:hint="eastAsia"/>
              </w:rPr>
              <w:t>月</w:t>
            </w:r>
            <w:r>
              <w:rPr>
                <w:rFonts w:hint="eastAsia"/>
              </w:rPr>
              <w:t>1</w:t>
            </w:r>
            <w:r>
              <w:t>5</w:t>
            </w:r>
            <w:r>
              <w:rPr>
                <w:rFonts w:hint="eastAsia"/>
              </w:rPr>
              <w:t>日前</w:t>
            </w:r>
          </w:p>
        </w:tc>
      </w:tr>
      <w:tr w:rsidR="000A59DB">
        <w:trPr>
          <w:trHeight w:val="340"/>
          <w:jc w:val="center"/>
        </w:trPr>
        <w:tc>
          <w:tcPr>
            <w:tcW w:w="575" w:type="dxa"/>
            <w:vAlign w:val="center"/>
          </w:tcPr>
          <w:p w:rsidR="000A59DB" w:rsidRDefault="0030516F">
            <w:pPr>
              <w:pStyle w:val="af6"/>
            </w:pPr>
            <w:r>
              <w:rPr>
                <w:rFonts w:hint="eastAsia"/>
              </w:rPr>
              <w:t>河南省</w:t>
            </w:r>
          </w:p>
        </w:tc>
        <w:tc>
          <w:tcPr>
            <w:tcW w:w="3678" w:type="dxa"/>
            <w:vAlign w:val="center"/>
          </w:tcPr>
          <w:p w:rsidR="000A59DB" w:rsidRDefault="0030516F">
            <w:pPr>
              <w:pStyle w:val="af6"/>
            </w:pPr>
            <w:r>
              <w:rPr>
                <w:rFonts w:hint="eastAsia"/>
              </w:rPr>
              <w:t>河南省污染防治攻坚战领导小组办公室发布《关于印发河南省</w:t>
            </w:r>
            <w:r>
              <w:rPr>
                <w:rFonts w:hint="eastAsia"/>
              </w:rPr>
              <w:t>2018-2019</w:t>
            </w:r>
            <w:r>
              <w:rPr>
                <w:rFonts w:hint="eastAsia"/>
              </w:rPr>
              <w:t>年秋冬季大气污染综合治理攻坚行动方案的通知》（豫环攻坚办【</w:t>
            </w:r>
            <w:r>
              <w:rPr>
                <w:rFonts w:hint="eastAsia"/>
              </w:rPr>
              <w:t>2018</w:t>
            </w:r>
            <w:r>
              <w:rPr>
                <w:rFonts w:hint="eastAsia"/>
              </w:rPr>
              <w:t>】</w:t>
            </w:r>
            <w:r>
              <w:rPr>
                <w:rFonts w:hint="eastAsia"/>
              </w:rPr>
              <w:t>14</w:t>
            </w:r>
            <w:r>
              <w:rPr>
                <w:rFonts w:hint="eastAsia"/>
              </w:rPr>
              <w:t>号文）</w:t>
            </w:r>
          </w:p>
        </w:tc>
        <w:tc>
          <w:tcPr>
            <w:tcW w:w="848" w:type="dxa"/>
            <w:vAlign w:val="center"/>
          </w:tcPr>
          <w:p w:rsidR="000A59DB" w:rsidRDefault="0030516F">
            <w:pPr>
              <w:pStyle w:val="af6"/>
            </w:pPr>
            <w:r>
              <w:rPr>
                <w:rFonts w:hint="eastAsia"/>
              </w:rPr>
              <w:t>1</w:t>
            </w:r>
            <w:r>
              <w:t>0</w:t>
            </w:r>
          </w:p>
        </w:tc>
        <w:tc>
          <w:tcPr>
            <w:tcW w:w="991" w:type="dxa"/>
            <w:vAlign w:val="center"/>
          </w:tcPr>
          <w:p w:rsidR="000A59DB" w:rsidRDefault="0030516F">
            <w:pPr>
              <w:pStyle w:val="af6"/>
            </w:pPr>
            <w:r>
              <w:rPr>
                <w:rFonts w:hint="eastAsia"/>
              </w:rPr>
              <w:t>3</w:t>
            </w:r>
            <w:r>
              <w:t>5</w:t>
            </w:r>
          </w:p>
        </w:tc>
        <w:tc>
          <w:tcPr>
            <w:tcW w:w="848" w:type="dxa"/>
            <w:vAlign w:val="center"/>
          </w:tcPr>
          <w:p w:rsidR="000A59DB" w:rsidRDefault="0030516F">
            <w:pPr>
              <w:pStyle w:val="af6"/>
            </w:pPr>
            <w:r>
              <w:rPr>
                <w:rFonts w:hint="eastAsia"/>
              </w:rPr>
              <w:t>1</w:t>
            </w:r>
            <w:r>
              <w:t>00</w:t>
            </w:r>
          </w:p>
        </w:tc>
        <w:tc>
          <w:tcPr>
            <w:tcW w:w="710" w:type="dxa"/>
            <w:vAlign w:val="center"/>
          </w:tcPr>
          <w:p w:rsidR="000A59DB" w:rsidRDefault="0030516F">
            <w:pPr>
              <w:pStyle w:val="af6"/>
            </w:pPr>
            <w:r>
              <w:rPr>
                <w:rFonts w:hint="eastAsia"/>
              </w:rPr>
              <w:t>8</w:t>
            </w:r>
          </w:p>
        </w:tc>
        <w:tc>
          <w:tcPr>
            <w:tcW w:w="1410" w:type="dxa"/>
            <w:vAlign w:val="center"/>
          </w:tcPr>
          <w:p w:rsidR="000A59DB" w:rsidRDefault="0030516F">
            <w:pPr>
              <w:pStyle w:val="af6"/>
            </w:pPr>
            <w:r>
              <w:t>2020</w:t>
            </w:r>
            <w:r>
              <w:rPr>
                <w:rFonts w:hint="eastAsia"/>
              </w:rPr>
              <w:t>年</w:t>
            </w:r>
            <w:r>
              <w:t>6</w:t>
            </w:r>
            <w:r>
              <w:rPr>
                <w:rFonts w:hint="eastAsia"/>
              </w:rPr>
              <w:t>月</w:t>
            </w:r>
            <w:r>
              <w:t>1</w:t>
            </w:r>
            <w:r>
              <w:rPr>
                <w:rFonts w:hint="eastAsia"/>
              </w:rPr>
              <w:t>日</w:t>
            </w:r>
          </w:p>
        </w:tc>
      </w:tr>
      <w:tr w:rsidR="000A59DB">
        <w:trPr>
          <w:trHeight w:val="340"/>
          <w:jc w:val="center"/>
        </w:trPr>
        <w:tc>
          <w:tcPr>
            <w:tcW w:w="575" w:type="dxa"/>
            <w:vAlign w:val="center"/>
          </w:tcPr>
          <w:p w:rsidR="000A59DB" w:rsidRDefault="0030516F">
            <w:pPr>
              <w:pStyle w:val="af6"/>
            </w:pPr>
            <w:r>
              <w:rPr>
                <w:rFonts w:hint="eastAsia"/>
              </w:rPr>
              <w:t>本标准</w:t>
            </w:r>
          </w:p>
        </w:tc>
        <w:tc>
          <w:tcPr>
            <w:tcW w:w="3678" w:type="dxa"/>
            <w:vAlign w:val="center"/>
          </w:tcPr>
          <w:p w:rsidR="000A59DB" w:rsidRDefault="0030516F">
            <w:pPr>
              <w:pStyle w:val="af6"/>
            </w:pPr>
            <w:r>
              <w:rPr>
                <w:rFonts w:hint="eastAsia"/>
              </w:rPr>
              <w:t>-</w:t>
            </w:r>
            <w:r>
              <w:t>-</w:t>
            </w:r>
          </w:p>
        </w:tc>
        <w:tc>
          <w:tcPr>
            <w:tcW w:w="848" w:type="dxa"/>
            <w:vAlign w:val="center"/>
          </w:tcPr>
          <w:p w:rsidR="000A59DB" w:rsidRDefault="0030516F">
            <w:pPr>
              <w:pStyle w:val="af6"/>
            </w:pPr>
            <w:r>
              <w:rPr>
                <w:rFonts w:hint="eastAsia"/>
              </w:rPr>
              <w:t>1</w:t>
            </w:r>
            <w:r>
              <w:t>0</w:t>
            </w:r>
          </w:p>
        </w:tc>
        <w:tc>
          <w:tcPr>
            <w:tcW w:w="991" w:type="dxa"/>
            <w:vAlign w:val="center"/>
          </w:tcPr>
          <w:p w:rsidR="000A59DB" w:rsidRDefault="0030516F">
            <w:pPr>
              <w:pStyle w:val="af6"/>
            </w:pPr>
            <w:r>
              <w:t>30</w:t>
            </w:r>
          </w:p>
        </w:tc>
        <w:tc>
          <w:tcPr>
            <w:tcW w:w="848" w:type="dxa"/>
            <w:vAlign w:val="center"/>
          </w:tcPr>
          <w:p w:rsidR="000A59DB" w:rsidRDefault="0030516F">
            <w:pPr>
              <w:pStyle w:val="af6"/>
            </w:pPr>
            <w:r>
              <w:t>50</w:t>
            </w:r>
          </w:p>
        </w:tc>
        <w:tc>
          <w:tcPr>
            <w:tcW w:w="710" w:type="dxa"/>
            <w:vAlign w:val="center"/>
          </w:tcPr>
          <w:p w:rsidR="000A59DB" w:rsidRDefault="0030516F">
            <w:pPr>
              <w:pStyle w:val="af6"/>
            </w:pPr>
            <w:r>
              <w:rPr>
                <w:rFonts w:hint="eastAsia"/>
              </w:rPr>
              <w:t>8</w:t>
            </w:r>
          </w:p>
        </w:tc>
        <w:tc>
          <w:tcPr>
            <w:tcW w:w="1410" w:type="dxa"/>
            <w:vAlign w:val="center"/>
          </w:tcPr>
          <w:p w:rsidR="000A59DB" w:rsidRDefault="000A59DB">
            <w:pPr>
              <w:pStyle w:val="af6"/>
            </w:pPr>
          </w:p>
        </w:tc>
      </w:tr>
    </w:tbl>
    <w:p w:rsidR="000A59DB" w:rsidRDefault="0030516F">
      <w:pPr>
        <w:ind w:firstLine="480"/>
        <w:rPr>
          <w:lang w:eastAsia="zh-CN"/>
        </w:rPr>
      </w:pPr>
      <w:r>
        <w:rPr>
          <w:lang w:eastAsia="zh-CN"/>
        </w:rPr>
        <w:t>经比较可知，本方案设定的</w:t>
      </w:r>
      <w:r>
        <w:rPr>
          <w:rFonts w:hint="eastAsia"/>
          <w:lang w:eastAsia="zh-CN"/>
        </w:rPr>
        <w:t>水泥窑</w:t>
      </w:r>
      <w:r>
        <w:rPr>
          <w:lang w:eastAsia="zh-CN"/>
        </w:rPr>
        <w:t>废气排放环节排放限值，均严于</w:t>
      </w:r>
      <w:r>
        <w:rPr>
          <w:rFonts w:hint="eastAsia"/>
          <w:lang w:eastAsia="zh-CN"/>
        </w:rPr>
        <w:t>上述</w:t>
      </w:r>
      <w:r>
        <w:rPr>
          <w:lang w:eastAsia="zh-CN"/>
        </w:rPr>
        <w:t>其他</w:t>
      </w:r>
      <w:r>
        <w:rPr>
          <w:rFonts w:hint="eastAsia"/>
          <w:lang w:eastAsia="zh-CN"/>
        </w:rPr>
        <w:t>大气污染防治文件中的指导值</w:t>
      </w:r>
      <w:r>
        <w:rPr>
          <w:lang w:eastAsia="zh-CN"/>
        </w:rPr>
        <w:t>或与</w:t>
      </w:r>
      <w:r>
        <w:rPr>
          <w:rFonts w:hint="eastAsia"/>
          <w:lang w:eastAsia="zh-CN"/>
        </w:rPr>
        <w:t>之</w:t>
      </w:r>
      <w:r>
        <w:rPr>
          <w:lang w:eastAsia="zh-CN"/>
        </w:rPr>
        <w:t>相当。</w:t>
      </w:r>
    </w:p>
    <w:p w:rsidR="000A59DB" w:rsidRDefault="0030516F">
      <w:pPr>
        <w:pStyle w:val="af8"/>
        <w:rPr>
          <w:rStyle w:val="afc"/>
          <w:rFonts w:ascii="Times New Roman"/>
          <w:sz w:val="21"/>
        </w:rPr>
      </w:pPr>
      <w:r>
        <w:rPr>
          <w:rStyle w:val="afc"/>
          <w:rFonts w:ascii="Times New Roman"/>
          <w:sz w:val="21"/>
        </w:rPr>
        <w:t>表</w:t>
      </w:r>
      <w:r>
        <w:rPr>
          <w:rStyle w:val="afc"/>
          <w:rFonts w:ascii="Times New Roman"/>
          <w:sz w:val="21"/>
        </w:rPr>
        <w:t xml:space="preserve">7-2    </w:t>
      </w:r>
      <w:r>
        <w:rPr>
          <w:rStyle w:val="afc"/>
          <w:rFonts w:ascii="Times New Roman"/>
          <w:sz w:val="21"/>
        </w:rPr>
        <w:t>地方大气污染防治相关文件中</w:t>
      </w:r>
      <w:r>
        <w:rPr>
          <w:rStyle w:val="afc"/>
          <w:rFonts w:hint="eastAsia"/>
          <w:sz w:val="21"/>
        </w:rPr>
        <w:t>关于独立热源烘干机大气污染物</w:t>
      </w:r>
      <w:r>
        <w:rPr>
          <w:rStyle w:val="afc"/>
          <w:rFonts w:ascii="Times New Roman"/>
          <w:sz w:val="21"/>
        </w:rPr>
        <w:t>的指导值</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13"/>
        <w:gridCol w:w="4097"/>
        <w:gridCol w:w="672"/>
        <w:gridCol w:w="850"/>
        <w:gridCol w:w="993"/>
        <w:gridCol w:w="596"/>
        <w:gridCol w:w="1239"/>
      </w:tblGrid>
      <w:tr w:rsidR="000A59DB">
        <w:trPr>
          <w:trHeight w:val="340"/>
          <w:jc w:val="center"/>
        </w:trPr>
        <w:tc>
          <w:tcPr>
            <w:tcW w:w="4710" w:type="dxa"/>
            <w:gridSpan w:val="2"/>
            <w:vMerge w:val="restart"/>
            <w:vAlign w:val="center"/>
          </w:tcPr>
          <w:p w:rsidR="000A59DB" w:rsidRDefault="0030516F">
            <w:pPr>
              <w:pStyle w:val="af6"/>
            </w:pPr>
            <w:r>
              <w:t>标准来源</w:t>
            </w:r>
          </w:p>
        </w:tc>
        <w:tc>
          <w:tcPr>
            <w:tcW w:w="3111" w:type="dxa"/>
            <w:gridSpan w:val="4"/>
            <w:vAlign w:val="center"/>
          </w:tcPr>
          <w:p w:rsidR="000A59DB" w:rsidRDefault="0030516F">
            <w:pPr>
              <w:pStyle w:val="af6"/>
            </w:pPr>
            <w:r>
              <w:rPr>
                <w:rFonts w:hint="eastAsia"/>
              </w:rPr>
              <w:t>采用独立热源烘干设备</w:t>
            </w:r>
            <w:r>
              <w:t>排放限值（</w:t>
            </w:r>
            <w:r>
              <w:t>mg/m</w:t>
            </w:r>
            <w:r>
              <w:rPr>
                <w:vertAlign w:val="superscript"/>
              </w:rPr>
              <w:t>3</w:t>
            </w:r>
            <w:r>
              <w:t>）</w:t>
            </w:r>
          </w:p>
        </w:tc>
        <w:tc>
          <w:tcPr>
            <w:tcW w:w="1239" w:type="dxa"/>
            <w:vMerge w:val="restart"/>
            <w:vAlign w:val="center"/>
          </w:tcPr>
          <w:p w:rsidR="000A59DB" w:rsidRDefault="0030516F">
            <w:pPr>
              <w:pStyle w:val="af6"/>
            </w:pPr>
            <w:r>
              <w:t>实施时限</w:t>
            </w:r>
          </w:p>
        </w:tc>
      </w:tr>
      <w:tr w:rsidR="000A59DB">
        <w:trPr>
          <w:trHeight w:val="340"/>
          <w:jc w:val="center"/>
        </w:trPr>
        <w:tc>
          <w:tcPr>
            <w:tcW w:w="4710" w:type="dxa"/>
            <w:gridSpan w:val="2"/>
            <w:vMerge/>
            <w:vAlign w:val="center"/>
          </w:tcPr>
          <w:p w:rsidR="000A59DB" w:rsidRDefault="000A59DB">
            <w:pPr>
              <w:pStyle w:val="af6"/>
            </w:pPr>
          </w:p>
        </w:tc>
        <w:tc>
          <w:tcPr>
            <w:tcW w:w="672" w:type="dxa"/>
            <w:vAlign w:val="center"/>
          </w:tcPr>
          <w:p w:rsidR="000A59DB" w:rsidRDefault="0030516F">
            <w:pPr>
              <w:pStyle w:val="af6"/>
            </w:pPr>
            <w:r>
              <w:t>颗粒物</w:t>
            </w:r>
          </w:p>
        </w:tc>
        <w:tc>
          <w:tcPr>
            <w:tcW w:w="850" w:type="dxa"/>
            <w:vAlign w:val="center"/>
          </w:tcPr>
          <w:p w:rsidR="000A59DB" w:rsidRDefault="0030516F">
            <w:pPr>
              <w:pStyle w:val="af6"/>
            </w:pPr>
            <w:r>
              <w:rPr>
                <w:rFonts w:hint="eastAsia"/>
              </w:rPr>
              <w:t>二氧化硫</w:t>
            </w:r>
          </w:p>
        </w:tc>
        <w:tc>
          <w:tcPr>
            <w:tcW w:w="993" w:type="dxa"/>
            <w:vAlign w:val="center"/>
          </w:tcPr>
          <w:p w:rsidR="000A59DB" w:rsidRDefault="0030516F">
            <w:pPr>
              <w:pStyle w:val="af6"/>
            </w:pPr>
            <w:r>
              <w:rPr>
                <w:rFonts w:hint="eastAsia"/>
              </w:rPr>
              <w:t>氮氧化物</w:t>
            </w:r>
          </w:p>
        </w:tc>
        <w:tc>
          <w:tcPr>
            <w:tcW w:w="596" w:type="dxa"/>
            <w:vAlign w:val="center"/>
          </w:tcPr>
          <w:p w:rsidR="000A59DB" w:rsidRDefault="0030516F">
            <w:pPr>
              <w:pStyle w:val="af6"/>
            </w:pPr>
            <w:r>
              <w:rPr>
                <w:rFonts w:hint="eastAsia"/>
              </w:rPr>
              <w:t>氨</w:t>
            </w:r>
          </w:p>
        </w:tc>
        <w:tc>
          <w:tcPr>
            <w:tcW w:w="1239" w:type="dxa"/>
            <w:vMerge/>
            <w:vAlign w:val="center"/>
          </w:tcPr>
          <w:p w:rsidR="000A59DB" w:rsidRDefault="000A59DB">
            <w:pPr>
              <w:pStyle w:val="af6"/>
            </w:pPr>
          </w:p>
        </w:tc>
      </w:tr>
      <w:tr w:rsidR="000A59DB">
        <w:trPr>
          <w:trHeight w:val="340"/>
          <w:jc w:val="center"/>
        </w:trPr>
        <w:tc>
          <w:tcPr>
            <w:tcW w:w="613" w:type="dxa"/>
            <w:vAlign w:val="center"/>
          </w:tcPr>
          <w:p w:rsidR="000A59DB" w:rsidRDefault="0030516F">
            <w:pPr>
              <w:pStyle w:val="af6"/>
            </w:pPr>
            <w:r>
              <w:t>河北省</w:t>
            </w:r>
          </w:p>
        </w:tc>
        <w:tc>
          <w:tcPr>
            <w:tcW w:w="4097" w:type="dxa"/>
            <w:vAlign w:val="center"/>
          </w:tcPr>
          <w:p w:rsidR="000A59DB" w:rsidRDefault="0030516F">
            <w:pPr>
              <w:pStyle w:val="af6"/>
            </w:pPr>
            <w:r>
              <w:rPr>
                <w:rFonts w:hint="eastAsia"/>
              </w:rPr>
              <w:t>唐山市生态环境局关于印发钢铁、焦化、水泥行业全流程烟气达标治理工作方案的通知（唐环气【</w:t>
            </w:r>
            <w:r>
              <w:rPr>
                <w:rFonts w:hint="eastAsia"/>
              </w:rPr>
              <w:t>2</w:t>
            </w:r>
            <w:r>
              <w:t>019</w:t>
            </w:r>
            <w:r>
              <w:rPr>
                <w:rFonts w:hint="eastAsia"/>
              </w:rPr>
              <w:t>】</w:t>
            </w:r>
            <w:r>
              <w:rPr>
                <w:rFonts w:hint="eastAsia"/>
              </w:rPr>
              <w:t>3</w:t>
            </w:r>
            <w:r>
              <w:rPr>
                <w:rFonts w:hint="eastAsia"/>
              </w:rPr>
              <w:t>号）</w:t>
            </w:r>
          </w:p>
        </w:tc>
        <w:tc>
          <w:tcPr>
            <w:tcW w:w="672" w:type="dxa"/>
            <w:vAlign w:val="center"/>
          </w:tcPr>
          <w:p w:rsidR="000A59DB" w:rsidRDefault="0030516F">
            <w:pPr>
              <w:pStyle w:val="af6"/>
            </w:pPr>
            <w:r>
              <w:rPr>
                <w:rFonts w:hint="eastAsia"/>
              </w:rPr>
              <w:t>1</w:t>
            </w:r>
            <w:r>
              <w:t>0</w:t>
            </w:r>
          </w:p>
        </w:tc>
        <w:tc>
          <w:tcPr>
            <w:tcW w:w="850" w:type="dxa"/>
            <w:vAlign w:val="center"/>
          </w:tcPr>
          <w:p w:rsidR="000A59DB" w:rsidRDefault="0030516F">
            <w:pPr>
              <w:pStyle w:val="af6"/>
            </w:pPr>
            <w:r>
              <w:rPr>
                <w:rFonts w:hint="eastAsia"/>
              </w:rPr>
              <w:t>3</w:t>
            </w:r>
            <w:r>
              <w:t>0</w:t>
            </w:r>
          </w:p>
        </w:tc>
        <w:tc>
          <w:tcPr>
            <w:tcW w:w="993" w:type="dxa"/>
            <w:vAlign w:val="center"/>
          </w:tcPr>
          <w:p w:rsidR="000A59DB" w:rsidRDefault="0030516F">
            <w:pPr>
              <w:pStyle w:val="af6"/>
            </w:pPr>
            <w:r>
              <w:rPr>
                <w:rFonts w:hint="eastAsia"/>
              </w:rPr>
              <w:t>5</w:t>
            </w:r>
            <w:r>
              <w:t>0</w:t>
            </w:r>
          </w:p>
        </w:tc>
        <w:tc>
          <w:tcPr>
            <w:tcW w:w="596" w:type="dxa"/>
            <w:vAlign w:val="center"/>
          </w:tcPr>
          <w:p w:rsidR="000A59DB" w:rsidRDefault="000A59DB">
            <w:pPr>
              <w:pStyle w:val="af6"/>
            </w:pPr>
          </w:p>
        </w:tc>
        <w:tc>
          <w:tcPr>
            <w:tcW w:w="1239" w:type="dxa"/>
            <w:vAlign w:val="center"/>
          </w:tcPr>
          <w:p w:rsidR="000A59DB" w:rsidRDefault="0030516F">
            <w:pPr>
              <w:pStyle w:val="af6"/>
            </w:pPr>
            <w:r>
              <w:rPr>
                <w:rFonts w:hint="eastAsia"/>
              </w:rPr>
              <w:t>2</w:t>
            </w:r>
            <w:r>
              <w:t>019</w:t>
            </w:r>
            <w:r>
              <w:rPr>
                <w:rFonts w:hint="eastAsia"/>
              </w:rPr>
              <w:t>年</w:t>
            </w:r>
            <w:r>
              <w:rPr>
                <w:rFonts w:hint="eastAsia"/>
              </w:rPr>
              <w:t>1</w:t>
            </w:r>
            <w:r>
              <w:t>0</w:t>
            </w:r>
            <w:r>
              <w:rPr>
                <w:rFonts w:hint="eastAsia"/>
              </w:rPr>
              <w:t>月底完成</w:t>
            </w:r>
          </w:p>
        </w:tc>
      </w:tr>
      <w:tr w:rsidR="000A59DB">
        <w:trPr>
          <w:trHeight w:val="340"/>
          <w:jc w:val="center"/>
        </w:trPr>
        <w:tc>
          <w:tcPr>
            <w:tcW w:w="613" w:type="dxa"/>
            <w:vAlign w:val="center"/>
          </w:tcPr>
          <w:p w:rsidR="000A59DB" w:rsidRDefault="0030516F">
            <w:pPr>
              <w:pStyle w:val="af6"/>
            </w:pPr>
            <w:r>
              <w:rPr>
                <w:rFonts w:hint="eastAsia"/>
              </w:rPr>
              <w:t>本标准</w:t>
            </w:r>
          </w:p>
        </w:tc>
        <w:tc>
          <w:tcPr>
            <w:tcW w:w="4097" w:type="dxa"/>
            <w:vAlign w:val="center"/>
          </w:tcPr>
          <w:p w:rsidR="000A59DB" w:rsidRDefault="0030516F">
            <w:pPr>
              <w:pStyle w:val="af6"/>
            </w:pPr>
            <w:r>
              <w:rPr>
                <w:rFonts w:hint="eastAsia"/>
              </w:rPr>
              <w:t>-</w:t>
            </w:r>
            <w:r>
              <w:t>-</w:t>
            </w:r>
          </w:p>
        </w:tc>
        <w:tc>
          <w:tcPr>
            <w:tcW w:w="672" w:type="dxa"/>
            <w:vAlign w:val="center"/>
          </w:tcPr>
          <w:p w:rsidR="000A59DB" w:rsidRDefault="0030516F">
            <w:pPr>
              <w:pStyle w:val="af6"/>
            </w:pPr>
            <w:r>
              <w:rPr>
                <w:rFonts w:hint="eastAsia"/>
              </w:rPr>
              <w:t>1</w:t>
            </w:r>
            <w:r>
              <w:t>0</w:t>
            </w:r>
          </w:p>
        </w:tc>
        <w:tc>
          <w:tcPr>
            <w:tcW w:w="850" w:type="dxa"/>
            <w:vAlign w:val="center"/>
          </w:tcPr>
          <w:p w:rsidR="000A59DB" w:rsidRDefault="0030516F">
            <w:pPr>
              <w:pStyle w:val="af6"/>
            </w:pPr>
            <w:r>
              <w:t>50</w:t>
            </w:r>
          </w:p>
        </w:tc>
        <w:tc>
          <w:tcPr>
            <w:tcW w:w="993" w:type="dxa"/>
            <w:vAlign w:val="center"/>
          </w:tcPr>
          <w:p w:rsidR="000A59DB" w:rsidRDefault="0030516F">
            <w:pPr>
              <w:pStyle w:val="af6"/>
            </w:pPr>
            <w:r>
              <w:t>150</w:t>
            </w:r>
          </w:p>
        </w:tc>
        <w:tc>
          <w:tcPr>
            <w:tcW w:w="596" w:type="dxa"/>
            <w:vAlign w:val="center"/>
          </w:tcPr>
          <w:p w:rsidR="000A59DB" w:rsidRDefault="0030516F">
            <w:pPr>
              <w:pStyle w:val="af6"/>
            </w:pPr>
            <w:r>
              <w:rPr>
                <w:rFonts w:hint="eastAsia"/>
              </w:rPr>
              <w:t>8</w:t>
            </w:r>
          </w:p>
        </w:tc>
        <w:tc>
          <w:tcPr>
            <w:tcW w:w="1239" w:type="dxa"/>
            <w:vAlign w:val="center"/>
          </w:tcPr>
          <w:p w:rsidR="000A59DB" w:rsidRDefault="000A59DB">
            <w:pPr>
              <w:pStyle w:val="af6"/>
            </w:pPr>
          </w:p>
        </w:tc>
      </w:tr>
    </w:tbl>
    <w:p w:rsidR="000A59DB" w:rsidRDefault="0030516F">
      <w:pPr>
        <w:ind w:firstLine="480"/>
        <w:rPr>
          <w:lang w:eastAsia="zh-CN"/>
        </w:rPr>
      </w:pPr>
      <w:r>
        <w:rPr>
          <w:lang w:eastAsia="zh-CN"/>
        </w:rPr>
        <w:t>经比较可知，本方案设定的</w:t>
      </w:r>
      <w:r>
        <w:rPr>
          <w:rFonts w:hint="eastAsia"/>
          <w:lang w:eastAsia="zh-CN"/>
        </w:rPr>
        <w:t>采用独立热源的烘干机</w:t>
      </w:r>
      <w:r>
        <w:rPr>
          <w:lang w:eastAsia="zh-CN"/>
        </w:rPr>
        <w:t>废气排放限值，</w:t>
      </w:r>
      <w:r>
        <w:rPr>
          <w:rFonts w:hint="eastAsia"/>
          <w:lang w:eastAsia="zh-CN"/>
        </w:rPr>
        <w:t>颗粒物与之相当，二氧化硫、氮氧化物未严于上述地方文件中的指导值。</w:t>
      </w:r>
    </w:p>
    <w:p w:rsidR="000A59DB" w:rsidRDefault="0030516F" w:rsidP="0030516F">
      <w:pPr>
        <w:pStyle w:val="2"/>
        <w:spacing w:before="156" w:after="156"/>
      </w:pPr>
      <w:bookmarkStart w:id="214" w:name="_Toc511507557"/>
      <w:bookmarkStart w:id="215" w:name="_Toc511396515"/>
      <w:bookmarkStart w:id="216" w:name="_Toc516393402"/>
      <w:bookmarkStart w:id="217" w:name="_Toc16266410"/>
      <w:r>
        <w:rPr>
          <w:rFonts w:hint="eastAsia"/>
        </w:rPr>
        <w:t>与</w:t>
      </w:r>
      <w:r>
        <w:t>国外标准</w:t>
      </w:r>
      <w:bookmarkEnd w:id="214"/>
      <w:bookmarkEnd w:id="215"/>
      <w:r>
        <w:rPr>
          <w:rFonts w:hint="eastAsia"/>
        </w:rPr>
        <w:t>比较</w:t>
      </w:r>
      <w:bookmarkEnd w:id="216"/>
      <w:bookmarkEnd w:id="217"/>
    </w:p>
    <w:p w:rsidR="000A59DB" w:rsidRDefault="0030516F">
      <w:pPr>
        <w:ind w:firstLine="480"/>
      </w:pPr>
      <w:r>
        <w:t>1</w:t>
      </w:r>
      <w:r>
        <w:t>、</w:t>
      </w:r>
      <w:r>
        <w:rPr>
          <w:rFonts w:hint="eastAsia"/>
        </w:rPr>
        <w:t>美国</w:t>
      </w:r>
    </w:p>
    <w:p w:rsidR="000A59DB" w:rsidRDefault="0030516F">
      <w:pPr>
        <w:ind w:firstLine="480"/>
        <w:rPr>
          <w:lang w:eastAsia="zh-CN"/>
        </w:rPr>
      </w:pPr>
      <w:r>
        <w:rPr>
          <w:lang w:eastAsia="zh-CN"/>
        </w:rPr>
        <w:t>美国在联邦法规典</w:t>
      </w:r>
      <w:r>
        <w:rPr>
          <w:lang w:eastAsia="zh-CN"/>
        </w:rPr>
        <w:t>40 CFR 60 Subpart F</w:t>
      </w:r>
      <w:r>
        <w:rPr>
          <w:lang w:eastAsia="zh-CN"/>
        </w:rPr>
        <w:t>中列出了针对水泥行业常规大气污染物的排放控制限值，排放限值见表</w:t>
      </w:r>
      <w:r>
        <w:rPr>
          <w:rFonts w:hint="eastAsia"/>
          <w:lang w:eastAsia="zh-CN"/>
        </w:rPr>
        <w:t>7-</w:t>
      </w:r>
      <w:r>
        <w:rPr>
          <w:lang w:eastAsia="zh-CN"/>
        </w:rPr>
        <w:t>2</w:t>
      </w:r>
      <w:r>
        <w:rPr>
          <w:lang w:eastAsia="zh-CN"/>
        </w:rPr>
        <w:t>，其限值制定是基于最佳示范技术（</w:t>
      </w:r>
      <w:r>
        <w:rPr>
          <w:lang w:eastAsia="zh-CN"/>
        </w:rPr>
        <w:t>BDT</w:t>
      </w:r>
      <w:r>
        <w:rPr>
          <w:lang w:eastAsia="zh-CN"/>
        </w:rPr>
        <w:t>）</w:t>
      </w:r>
      <w:r>
        <w:rPr>
          <w:rFonts w:hint="eastAsia"/>
          <w:lang w:eastAsia="zh-CN"/>
        </w:rPr>
        <w:t>。</w:t>
      </w:r>
    </w:p>
    <w:p w:rsidR="000A59DB" w:rsidRDefault="0030516F">
      <w:pPr>
        <w:pStyle w:val="af8"/>
        <w:rPr>
          <w:rStyle w:val="afc"/>
          <w:rFonts w:ascii="Times New Roman"/>
          <w:sz w:val="21"/>
        </w:rPr>
      </w:pPr>
      <w:r>
        <w:rPr>
          <w:rStyle w:val="afc"/>
          <w:rFonts w:ascii="Times New Roman" w:hint="eastAsia"/>
          <w:sz w:val="21"/>
        </w:rPr>
        <w:t>表</w:t>
      </w:r>
      <w:r>
        <w:rPr>
          <w:rStyle w:val="afc"/>
          <w:rFonts w:ascii="Times New Roman" w:hint="eastAsia"/>
          <w:sz w:val="21"/>
        </w:rPr>
        <w:t>7-</w:t>
      </w:r>
      <w:r>
        <w:rPr>
          <w:rStyle w:val="afc"/>
          <w:rFonts w:ascii="Times New Roman"/>
          <w:sz w:val="21"/>
        </w:rPr>
        <w:t>3</w:t>
      </w:r>
      <w:r>
        <w:rPr>
          <w:rStyle w:val="afc"/>
          <w:rFonts w:ascii="Times New Roman" w:hint="eastAsia"/>
          <w:sz w:val="21"/>
        </w:rPr>
        <w:t xml:space="preserve">   </w:t>
      </w:r>
      <w:r>
        <w:rPr>
          <w:rStyle w:val="afc"/>
          <w:rFonts w:ascii="Times New Roman" w:hint="eastAsia"/>
          <w:sz w:val="21"/>
        </w:rPr>
        <w:t>美国水泥工业相关标准限值</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23"/>
        <w:gridCol w:w="1157"/>
        <w:gridCol w:w="2170"/>
        <w:gridCol w:w="1667"/>
        <w:gridCol w:w="1663"/>
      </w:tblGrid>
      <w:tr w:rsidR="000A59DB">
        <w:trPr>
          <w:trHeight w:val="340"/>
        </w:trPr>
        <w:tc>
          <w:tcPr>
            <w:tcW w:w="2423" w:type="dxa"/>
            <w:vAlign w:val="center"/>
          </w:tcPr>
          <w:p w:rsidR="000A59DB" w:rsidRDefault="0030516F">
            <w:pPr>
              <w:pStyle w:val="af6"/>
            </w:pPr>
            <w:r>
              <w:t>受控设施</w:t>
            </w:r>
            <w:r>
              <w:t>/</w:t>
            </w:r>
            <w:r>
              <w:t>工艺</w:t>
            </w:r>
          </w:p>
        </w:tc>
        <w:tc>
          <w:tcPr>
            <w:tcW w:w="1157" w:type="dxa"/>
            <w:vAlign w:val="center"/>
          </w:tcPr>
          <w:p w:rsidR="000A59DB" w:rsidRDefault="0030516F">
            <w:pPr>
              <w:pStyle w:val="af6"/>
            </w:pPr>
            <w:r>
              <w:t>污染物</w:t>
            </w:r>
          </w:p>
        </w:tc>
        <w:tc>
          <w:tcPr>
            <w:tcW w:w="2170" w:type="dxa"/>
            <w:vAlign w:val="center"/>
          </w:tcPr>
          <w:p w:rsidR="000A59DB" w:rsidRDefault="0030516F">
            <w:pPr>
              <w:pStyle w:val="af6"/>
            </w:pPr>
            <w:r>
              <w:t>1971.8.17-2008.6.16</w:t>
            </w:r>
            <w:r>
              <w:t>建设、重建、改建</w:t>
            </w:r>
          </w:p>
        </w:tc>
        <w:tc>
          <w:tcPr>
            <w:tcW w:w="1667" w:type="dxa"/>
            <w:vAlign w:val="center"/>
          </w:tcPr>
          <w:p w:rsidR="000A59DB" w:rsidRDefault="0030516F">
            <w:pPr>
              <w:pStyle w:val="af6"/>
            </w:pPr>
            <w:r>
              <w:t>2008.6.16</w:t>
            </w:r>
            <w:r>
              <w:t>后建设、重建、改建</w:t>
            </w:r>
          </w:p>
        </w:tc>
        <w:tc>
          <w:tcPr>
            <w:tcW w:w="1663" w:type="dxa"/>
            <w:vAlign w:val="center"/>
          </w:tcPr>
          <w:p w:rsidR="000A59DB" w:rsidRDefault="0030516F">
            <w:pPr>
              <w:pStyle w:val="af6"/>
            </w:pPr>
            <w:r>
              <w:t>说明</w:t>
            </w:r>
          </w:p>
        </w:tc>
      </w:tr>
      <w:tr w:rsidR="000A59DB">
        <w:trPr>
          <w:trHeight w:val="340"/>
        </w:trPr>
        <w:tc>
          <w:tcPr>
            <w:tcW w:w="2423" w:type="dxa"/>
            <w:vMerge w:val="restart"/>
            <w:vAlign w:val="center"/>
          </w:tcPr>
          <w:p w:rsidR="000A59DB" w:rsidRDefault="0030516F">
            <w:pPr>
              <w:pStyle w:val="af6"/>
            </w:pPr>
            <w:r>
              <w:t>水泥窑（包括）</w:t>
            </w:r>
          </w:p>
        </w:tc>
        <w:tc>
          <w:tcPr>
            <w:tcW w:w="1157" w:type="dxa"/>
            <w:vAlign w:val="center"/>
          </w:tcPr>
          <w:p w:rsidR="000A59DB" w:rsidRDefault="0030516F">
            <w:pPr>
              <w:pStyle w:val="af6"/>
            </w:pPr>
            <w:r>
              <w:t>PM</w:t>
            </w:r>
          </w:p>
        </w:tc>
        <w:tc>
          <w:tcPr>
            <w:tcW w:w="2170" w:type="dxa"/>
            <w:vAlign w:val="center"/>
          </w:tcPr>
          <w:p w:rsidR="000A59DB" w:rsidRDefault="0030516F">
            <w:pPr>
              <w:pStyle w:val="af6"/>
            </w:pPr>
            <w:r>
              <w:t>0.3</w:t>
            </w:r>
            <w:r>
              <w:t>磅</w:t>
            </w:r>
            <w:r>
              <w:t>/</w:t>
            </w:r>
            <w:r>
              <w:t>吨生料（干态）</w:t>
            </w:r>
          </w:p>
        </w:tc>
        <w:tc>
          <w:tcPr>
            <w:tcW w:w="1667" w:type="dxa"/>
            <w:vAlign w:val="center"/>
          </w:tcPr>
          <w:p w:rsidR="000A59DB" w:rsidRDefault="0030516F">
            <w:pPr>
              <w:pStyle w:val="af6"/>
            </w:pPr>
            <w:r>
              <w:t>0.01</w:t>
            </w:r>
            <w:r>
              <w:t>磅</w:t>
            </w:r>
            <w:r>
              <w:t>/</w:t>
            </w:r>
            <w:r>
              <w:t>吨熟料（</w:t>
            </w:r>
            <w:r>
              <w:t>~2mg/m</w:t>
            </w:r>
            <w:r>
              <w:rPr>
                <w:vertAlign w:val="superscript"/>
              </w:rPr>
              <w:t>3</w:t>
            </w:r>
            <w:r>
              <w:t>）</w:t>
            </w:r>
          </w:p>
        </w:tc>
        <w:tc>
          <w:tcPr>
            <w:tcW w:w="1663" w:type="dxa"/>
            <w:vAlign w:val="center"/>
          </w:tcPr>
          <w:p w:rsidR="000A59DB" w:rsidRDefault="0030516F">
            <w:pPr>
              <w:pStyle w:val="af6"/>
            </w:pPr>
            <w:r>
              <w:t>1</w:t>
            </w:r>
            <w:r>
              <w:t>磅</w:t>
            </w:r>
            <w:r>
              <w:t>≈0.454kg</w:t>
            </w:r>
            <w:r>
              <w:t>，按每吨熟料</w:t>
            </w:r>
            <w:r>
              <w:t>2000~3000m</w:t>
            </w:r>
            <w:r>
              <w:rPr>
                <w:vertAlign w:val="superscript"/>
              </w:rPr>
              <w:t>3</w:t>
            </w:r>
            <w:r>
              <w:t>烟气量计算</w:t>
            </w:r>
          </w:p>
        </w:tc>
      </w:tr>
      <w:tr w:rsidR="000A59DB">
        <w:trPr>
          <w:trHeight w:val="340"/>
        </w:trPr>
        <w:tc>
          <w:tcPr>
            <w:tcW w:w="2423" w:type="dxa"/>
            <w:vMerge/>
            <w:vAlign w:val="center"/>
          </w:tcPr>
          <w:p w:rsidR="000A59DB" w:rsidRDefault="000A59DB">
            <w:pPr>
              <w:pStyle w:val="af6"/>
            </w:pPr>
          </w:p>
        </w:tc>
        <w:tc>
          <w:tcPr>
            <w:tcW w:w="1157" w:type="dxa"/>
            <w:vAlign w:val="center"/>
          </w:tcPr>
          <w:p w:rsidR="000A59DB" w:rsidRDefault="0030516F">
            <w:pPr>
              <w:pStyle w:val="af6"/>
            </w:pPr>
            <w:r>
              <w:t>不透光率</w:t>
            </w:r>
          </w:p>
        </w:tc>
        <w:tc>
          <w:tcPr>
            <w:tcW w:w="2170" w:type="dxa"/>
            <w:vAlign w:val="center"/>
          </w:tcPr>
          <w:p w:rsidR="000A59DB" w:rsidRDefault="0030516F">
            <w:pPr>
              <w:pStyle w:val="af6"/>
            </w:pPr>
            <w:r>
              <w:t>20%</w:t>
            </w:r>
          </w:p>
        </w:tc>
        <w:tc>
          <w:tcPr>
            <w:tcW w:w="1667" w:type="dxa"/>
            <w:vAlign w:val="center"/>
          </w:tcPr>
          <w:p w:rsidR="000A59DB" w:rsidRDefault="0030516F">
            <w:pPr>
              <w:pStyle w:val="af6"/>
            </w:pPr>
            <w:r>
              <w:t>20%</w:t>
            </w:r>
          </w:p>
        </w:tc>
        <w:tc>
          <w:tcPr>
            <w:tcW w:w="1663" w:type="dxa"/>
            <w:vAlign w:val="center"/>
          </w:tcPr>
          <w:p w:rsidR="000A59DB" w:rsidRDefault="000A59DB">
            <w:pPr>
              <w:pStyle w:val="af6"/>
            </w:pPr>
          </w:p>
        </w:tc>
      </w:tr>
      <w:tr w:rsidR="000A59DB">
        <w:trPr>
          <w:trHeight w:val="340"/>
        </w:trPr>
        <w:tc>
          <w:tcPr>
            <w:tcW w:w="2423" w:type="dxa"/>
            <w:vMerge/>
            <w:vAlign w:val="center"/>
          </w:tcPr>
          <w:p w:rsidR="000A59DB" w:rsidRDefault="000A59DB">
            <w:pPr>
              <w:pStyle w:val="af6"/>
            </w:pPr>
          </w:p>
        </w:tc>
        <w:tc>
          <w:tcPr>
            <w:tcW w:w="1157" w:type="dxa"/>
            <w:vAlign w:val="center"/>
          </w:tcPr>
          <w:p w:rsidR="000A59DB" w:rsidRDefault="0030516F">
            <w:pPr>
              <w:pStyle w:val="af6"/>
            </w:pPr>
            <w:r>
              <w:rPr>
                <w:rFonts w:hint="eastAsia"/>
              </w:rPr>
              <w:t>氮氧化物</w:t>
            </w:r>
          </w:p>
        </w:tc>
        <w:tc>
          <w:tcPr>
            <w:tcW w:w="2170" w:type="dxa"/>
            <w:vAlign w:val="center"/>
          </w:tcPr>
          <w:p w:rsidR="000A59DB" w:rsidRDefault="0030516F">
            <w:pPr>
              <w:pStyle w:val="af6"/>
            </w:pPr>
            <w:r>
              <w:t>—</w:t>
            </w:r>
          </w:p>
        </w:tc>
        <w:tc>
          <w:tcPr>
            <w:tcW w:w="1667" w:type="dxa"/>
            <w:vAlign w:val="center"/>
          </w:tcPr>
          <w:p w:rsidR="000A59DB" w:rsidRDefault="0030516F">
            <w:pPr>
              <w:pStyle w:val="af6"/>
            </w:pPr>
            <w:r>
              <w:t>1.5</w:t>
            </w:r>
            <w:r>
              <w:t>磅</w:t>
            </w:r>
            <w:r>
              <w:t>/</w:t>
            </w:r>
            <w:r>
              <w:t>吨熟料（</w:t>
            </w:r>
            <w:r>
              <w:t>~300 mg/m</w:t>
            </w:r>
            <w:r>
              <w:rPr>
                <w:vertAlign w:val="superscript"/>
              </w:rPr>
              <w:t>3</w:t>
            </w:r>
            <w:r>
              <w:t>）</w:t>
            </w:r>
          </w:p>
        </w:tc>
        <w:tc>
          <w:tcPr>
            <w:tcW w:w="1663" w:type="dxa"/>
            <w:vAlign w:val="center"/>
          </w:tcPr>
          <w:p w:rsidR="000A59DB" w:rsidRDefault="000A59DB">
            <w:pPr>
              <w:pStyle w:val="af6"/>
            </w:pPr>
          </w:p>
        </w:tc>
      </w:tr>
      <w:tr w:rsidR="000A59DB">
        <w:trPr>
          <w:trHeight w:val="340"/>
        </w:trPr>
        <w:tc>
          <w:tcPr>
            <w:tcW w:w="2423" w:type="dxa"/>
            <w:vMerge/>
            <w:vAlign w:val="center"/>
          </w:tcPr>
          <w:p w:rsidR="000A59DB" w:rsidRDefault="000A59DB">
            <w:pPr>
              <w:pStyle w:val="af6"/>
            </w:pPr>
          </w:p>
        </w:tc>
        <w:tc>
          <w:tcPr>
            <w:tcW w:w="1157" w:type="dxa"/>
            <w:vAlign w:val="center"/>
          </w:tcPr>
          <w:p w:rsidR="000A59DB" w:rsidRDefault="0030516F">
            <w:pPr>
              <w:pStyle w:val="af6"/>
            </w:pPr>
            <w:r>
              <w:rPr>
                <w:rFonts w:hint="eastAsia"/>
              </w:rPr>
              <w:t>二氧化硫</w:t>
            </w:r>
          </w:p>
        </w:tc>
        <w:tc>
          <w:tcPr>
            <w:tcW w:w="2170" w:type="dxa"/>
            <w:vAlign w:val="center"/>
          </w:tcPr>
          <w:p w:rsidR="000A59DB" w:rsidRDefault="0030516F">
            <w:pPr>
              <w:pStyle w:val="af6"/>
            </w:pPr>
            <w:r>
              <w:t>—</w:t>
            </w:r>
          </w:p>
        </w:tc>
        <w:tc>
          <w:tcPr>
            <w:tcW w:w="1667" w:type="dxa"/>
            <w:vAlign w:val="center"/>
          </w:tcPr>
          <w:p w:rsidR="000A59DB" w:rsidRDefault="0030516F">
            <w:pPr>
              <w:pStyle w:val="af6"/>
            </w:pPr>
            <w:r>
              <w:t>0.4</w:t>
            </w:r>
            <w:r>
              <w:t>磅</w:t>
            </w:r>
            <w:r>
              <w:t>/</w:t>
            </w:r>
            <w:r>
              <w:t>吨熟料（</w:t>
            </w:r>
            <w:r>
              <w:t>~80 mg/m</w:t>
            </w:r>
            <w:r>
              <w:rPr>
                <w:vertAlign w:val="superscript"/>
              </w:rPr>
              <w:t>3</w:t>
            </w:r>
            <w:r>
              <w:t>）</w:t>
            </w:r>
          </w:p>
        </w:tc>
        <w:tc>
          <w:tcPr>
            <w:tcW w:w="1663" w:type="dxa"/>
            <w:vAlign w:val="center"/>
          </w:tcPr>
          <w:p w:rsidR="000A59DB" w:rsidRDefault="000A59DB">
            <w:pPr>
              <w:pStyle w:val="af6"/>
            </w:pPr>
          </w:p>
        </w:tc>
      </w:tr>
      <w:tr w:rsidR="000A59DB">
        <w:trPr>
          <w:trHeight w:val="340"/>
        </w:trPr>
        <w:tc>
          <w:tcPr>
            <w:tcW w:w="2423" w:type="dxa"/>
            <w:vMerge w:val="restart"/>
            <w:vAlign w:val="center"/>
          </w:tcPr>
          <w:p w:rsidR="000A59DB" w:rsidRDefault="0030516F">
            <w:pPr>
              <w:pStyle w:val="af6"/>
            </w:pPr>
            <w:r>
              <w:t>熟料冷却机</w:t>
            </w:r>
          </w:p>
        </w:tc>
        <w:tc>
          <w:tcPr>
            <w:tcW w:w="1157" w:type="dxa"/>
            <w:vAlign w:val="center"/>
          </w:tcPr>
          <w:p w:rsidR="000A59DB" w:rsidRDefault="0030516F">
            <w:pPr>
              <w:pStyle w:val="af6"/>
            </w:pPr>
            <w:r>
              <w:t>PM</w:t>
            </w:r>
          </w:p>
        </w:tc>
        <w:tc>
          <w:tcPr>
            <w:tcW w:w="2170" w:type="dxa"/>
            <w:vAlign w:val="center"/>
          </w:tcPr>
          <w:p w:rsidR="000A59DB" w:rsidRDefault="0030516F">
            <w:pPr>
              <w:pStyle w:val="af6"/>
            </w:pPr>
            <w:r>
              <w:t>0.1</w:t>
            </w:r>
            <w:r>
              <w:t>磅</w:t>
            </w:r>
            <w:r>
              <w:t>/</w:t>
            </w:r>
            <w:r>
              <w:t>吨生料（干态）</w:t>
            </w:r>
          </w:p>
        </w:tc>
        <w:tc>
          <w:tcPr>
            <w:tcW w:w="1667" w:type="dxa"/>
            <w:vAlign w:val="center"/>
          </w:tcPr>
          <w:p w:rsidR="000A59DB" w:rsidRDefault="0030516F">
            <w:pPr>
              <w:pStyle w:val="af6"/>
            </w:pPr>
            <w:r>
              <w:t>0.01</w:t>
            </w:r>
            <w:r>
              <w:t>磅</w:t>
            </w:r>
            <w:r>
              <w:t>/</w:t>
            </w:r>
            <w:r>
              <w:t>吨熟料</w:t>
            </w:r>
          </w:p>
        </w:tc>
        <w:tc>
          <w:tcPr>
            <w:tcW w:w="1663" w:type="dxa"/>
            <w:vAlign w:val="center"/>
          </w:tcPr>
          <w:p w:rsidR="000A59DB" w:rsidRDefault="000A59DB">
            <w:pPr>
              <w:pStyle w:val="af6"/>
            </w:pPr>
          </w:p>
        </w:tc>
      </w:tr>
      <w:tr w:rsidR="000A59DB">
        <w:trPr>
          <w:trHeight w:val="340"/>
        </w:trPr>
        <w:tc>
          <w:tcPr>
            <w:tcW w:w="2423" w:type="dxa"/>
            <w:vMerge/>
            <w:vAlign w:val="center"/>
          </w:tcPr>
          <w:p w:rsidR="000A59DB" w:rsidRDefault="000A59DB">
            <w:pPr>
              <w:pStyle w:val="af6"/>
            </w:pPr>
          </w:p>
        </w:tc>
        <w:tc>
          <w:tcPr>
            <w:tcW w:w="1157" w:type="dxa"/>
            <w:vAlign w:val="center"/>
          </w:tcPr>
          <w:p w:rsidR="000A59DB" w:rsidRDefault="0030516F">
            <w:pPr>
              <w:pStyle w:val="af6"/>
            </w:pPr>
            <w:r>
              <w:t>不透光率</w:t>
            </w:r>
          </w:p>
        </w:tc>
        <w:tc>
          <w:tcPr>
            <w:tcW w:w="2170" w:type="dxa"/>
            <w:vAlign w:val="center"/>
          </w:tcPr>
          <w:p w:rsidR="000A59DB" w:rsidRDefault="0030516F">
            <w:pPr>
              <w:pStyle w:val="af6"/>
            </w:pPr>
            <w:r>
              <w:t>10%</w:t>
            </w:r>
          </w:p>
        </w:tc>
        <w:tc>
          <w:tcPr>
            <w:tcW w:w="1667" w:type="dxa"/>
            <w:vAlign w:val="center"/>
          </w:tcPr>
          <w:p w:rsidR="000A59DB" w:rsidRDefault="0030516F">
            <w:pPr>
              <w:pStyle w:val="af6"/>
            </w:pPr>
            <w:r>
              <w:t>10%</w:t>
            </w:r>
          </w:p>
        </w:tc>
        <w:tc>
          <w:tcPr>
            <w:tcW w:w="1663" w:type="dxa"/>
            <w:vAlign w:val="center"/>
          </w:tcPr>
          <w:p w:rsidR="000A59DB" w:rsidRDefault="000A59DB">
            <w:pPr>
              <w:pStyle w:val="af6"/>
            </w:pPr>
          </w:p>
        </w:tc>
      </w:tr>
      <w:tr w:rsidR="000A59DB">
        <w:trPr>
          <w:trHeight w:val="340"/>
        </w:trPr>
        <w:tc>
          <w:tcPr>
            <w:tcW w:w="2423" w:type="dxa"/>
            <w:vAlign w:val="center"/>
          </w:tcPr>
          <w:p w:rsidR="000A59DB" w:rsidRDefault="0030516F">
            <w:pPr>
              <w:pStyle w:val="af6"/>
            </w:pPr>
            <w:r>
              <w:t>其他</w:t>
            </w:r>
            <w:r>
              <w:t>——</w:t>
            </w:r>
            <w:r>
              <w:t>原料磨；水泥磨；原料干燥机；原料、熟料及水泥产品贮库；输送系统转运点；包装；散装水泥装卸系统等</w:t>
            </w:r>
          </w:p>
        </w:tc>
        <w:tc>
          <w:tcPr>
            <w:tcW w:w="1157" w:type="dxa"/>
            <w:vAlign w:val="center"/>
          </w:tcPr>
          <w:p w:rsidR="000A59DB" w:rsidRDefault="0030516F">
            <w:pPr>
              <w:pStyle w:val="af6"/>
            </w:pPr>
            <w:r>
              <w:t>不透光率</w:t>
            </w:r>
          </w:p>
        </w:tc>
        <w:tc>
          <w:tcPr>
            <w:tcW w:w="2170" w:type="dxa"/>
            <w:vAlign w:val="center"/>
          </w:tcPr>
          <w:p w:rsidR="000A59DB" w:rsidRDefault="0030516F">
            <w:pPr>
              <w:pStyle w:val="af6"/>
            </w:pPr>
            <w:r>
              <w:t>10%</w:t>
            </w:r>
          </w:p>
        </w:tc>
        <w:tc>
          <w:tcPr>
            <w:tcW w:w="1667" w:type="dxa"/>
            <w:vAlign w:val="center"/>
          </w:tcPr>
          <w:p w:rsidR="000A59DB" w:rsidRDefault="0030516F">
            <w:pPr>
              <w:pStyle w:val="af6"/>
            </w:pPr>
            <w:r>
              <w:t>10%</w:t>
            </w:r>
          </w:p>
        </w:tc>
        <w:tc>
          <w:tcPr>
            <w:tcW w:w="1663" w:type="dxa"/>
            <w:vAlign w:val="center"/>
          </w:tcPr>
          <w:p w:rsidR="000A59DB" w:rsidRDefault="000A59DB">
            <w:pPr>
              <w:pStyle w:val="af6"/>
            </w:pPr>
          </w:p>
        </w:tc>
      </w:tr>
    </w:tbl>
    <w:p w:rsidR="000A59DB" w:rsidRDefault="0030516F">
      <w:pPr>
        <w:ind w:firstLine="480"/>
      </w:pPr>
      <w:r>
        <w:rPr>
          <w:rFonts w:hint="eastAsia"/>
        </w:rPr>
        <w:t>2</w:t>
      </w:r>
      <w:r>
        <w:rPr>
          <w:rFonts w:hint="eastAsia"/>
        </w:rPr>
        <w:t>、欧盟</w:t>
      </w:r>
    </w:p>
    <w:p w:rsidR="000A59DB" w:rsidRDefault="0030516F">
      <w:pPr>
        <w:ind w:firstLine="480"/>
        <w:rPr>
          <w:lang w:eastAsia="zh-CN"/>
        </w:rPr>
      </w:pPr>
      <w:r>
        <w:rPr>
          <w:lang w:eastAsia="zh-CN"/>
        </w:rPr>
        <w:t>欧盟在其综合污染预防与控制（</w:t>
      </w:r>
      <w:r>
        <w:rPr>
          <w:lang w:eastAsia="zh-CN"/>
        </w:rPr>
        <w:t>IPPC</w:t>
      </w:r>
      <w:r>
        <w:rPr>
          <w:lang w:eastAsia="zh-CN"/>
        </w:rPr>
        <w:t>）指令中，对各典型行业（包括水泥行业）提出污染物排放要求。为配合</w:t>
      </w:r>
      <w:r>
        <w:rPr>
          <w:lang w:eastAsia="zh-CN"/>
        </w:rPr>
        <w:t>IPPC</w:t>
      </w:r>
      <w:r>
        <w:rPr>
          <w:lang w:eastAsia="zh-CN"/>
        </w:rPr>
        <w:t>指令以及许可证制度的实施，根据各成员国和工业部门的信息交流成果，欧盟委员会出版了</w:t>
      </w:r>
      <w:r>
        <w:rPr>
          <w:lang w:eastAsia="zh-CN"/>
        </w:rPr>
        <w:t>33</w:t>
      </w:r>
      <w:r>
        <w:rPr>
          <w:lang w:eastAsia="zh-CN"/>
        </w:rPr>
        <w:t>份行业</w:t>
      </w:r>
      <w:r>
        <w:rPr>
          <w:lang w:eastAsia="zh-CN"/>
        </w:rPr>
        <w:t>BAT</w:t>
      </w:r>
      <w:r>
        <w:rPr>
          <w:lang w:eastAsia="zh-CN"/>
        </w:rPr>
        <w:t>参考文件（</w:t>
      </w:r>
      <w:r>
        <w:rPr>
          <w:lang w:eastAsia="zh-CN"/>
        </w:rPr>
        <w:t>BREF</w:t>
      </w:r>
      <w:r>
        <w:rPr>
          <w:lang w:eastAsia="zh-CN"/>
        </w:rPr>
        <w:t>）。水泥行业</w:t>
      </w:r>
      <w:r>
        <w:rPr>
          <w:lang w:eastAsia="zh-CN"/>
        </w:rPr>
        <w:t>BAT</w:t>
      </w:r>
      <w:r>
        <w:rPr>
          <w:lang w:eastAsia="zh-CN"/>
        </w:rPr>
        <w:t>文件最初发布于</w:t>
      </w:r>
      <w:r>
        <w:rPr>
          <w:lang w:eastAsia="zh-CN"/>
        </w:rPr>
        <w:t>2001</w:t>
      </w:r>
      <w:r>
        <w:rPr>
          <w:lang w:eastAsia="zh-CN"/>
        </w:rPr>
        <w:t>年</w:t>
      </w:r>
      <w:r>
        <w:rPr>
          <w:lang w:eastAsia="zh-CN"/>
        </w:rPr>
        <w:t>12</w:t>
      </w:r>
      <w:r>
        <w:rPr>
          <w:lang w:eastAsia="zh-CN"/>
        </w:rPr>
        <w:t>月，最新的文件是</w:t>
      </w:r>
      <w:r>
        <w:rPr>
          <w:lang w:eastAsia="zh-CN"/>
        </w:rPr>
        <w:t>2010</w:t>
      </w:r>
      <w:r>
        <w:rPr>
          <w:lang w:eastAsia="zh-CN"/>
        </w:rPr>
        <w:t>年</w:t>
      </w:r>
      <w:r>
        <w:rPr>
          <w:lang w:eastAsia="zh-CN"/>
        </w:rPr>
        <w:t>5</w:t>
      </w:r>
      <w:r>
        <w:rPr>
          <w:lang w:eastAsia="zh-CN"/>
        </w:rPr>
        <w:t>月，相应</w:t>
      </w:r>
      <w:r>
        <w:rPr>
          <w:lang w:eastAsia="zh-CN"/>
        </w:rPr>
        <w:t>BAT</w:t>
      </w:r>
      <w:r>
        <w:rPr>
          <w:lang w:eastAsia="zh-CN"/>
        </w:rPr>
        <w:t>排放要求见表</w:t>
      </w:r>
      <w:r>
        <w:rPr>
          <w:rFonts w:hint="eastAsia"/>
          <w:lang w:eastAsia="zh-CN"/>
        </w:rPr>
        <w:t>7-</w:t>
      </w:r>
      <w:r>
        <w:rPr>
          <w:lang w:eastAsia="zh-CN"/>
        </w:rPr>
        <w:t>3</w:t>
      </w:r>
      <w:r>
        <w:rPr>
          <w:lang w:eastAsia="zh-CN"/>
        </w:rPr>
        <w:t>。</w:t>
      </w:r>
    </w:p>
    <w:p w:rsidR="000A59DB" w:rsidRDefault="0030516F">
      <w:pPr>
        <w:pStyle w:val="af8"/>
        <w:rPr>
          <w:sz w:val="24"/>
        </w:rPr>
      </w:pPr>
      <w:r>
        <w:rPr>
          <w:sz w:val="24"/>
          <w:szCs w:val="24"/>
        </w:rPr>
        <w:br w:type="page"/>
      </w:r>
      <w:r>
        <w:rPr>
          <w:rStyle w:val="afc"/>
          <w:rFonts w:ascii="Times New Roman"/>
          <w:sz w:val="21"/>
        </w:rPr>
        <w:t>表</w:t>
      </w:r>
      <w:r>
        <w:rPr>
          <w:rStyle w:val="afc"/>
          <w:rFonts w:ascii="Times New Roman" w:hint="eastAsia"/>
          <w:sz w:val="21"/>
        </w:rPr>
        <w:t>7-</w:t>
      </w:r>
      <w:r>
        <w:rPr>
          <w:rStyle w:val="afc"/>
          <w:rFonts w:ascii="Times New Roman"/>
          <w:sz w:val="21"/>
        </w:rPr>
        <w:t xml:space="preserve">3 </w:t>
      </w:r>
      <w:r>
        <w:rPr>
          <w:rStyle w:val="afc"/>
          <w:rFonts w:ascii="Times New Roman"/>
          <w:sz w:val="21"/>
        </w:rPr>
        <w:t>欧盟水泥工业相关标准限值</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21"/>
        <w:gridCol w:w="1360"/>
        <w:gridCol w:w="1963"/>
        <w:gridCol w:w="4736"/>
      </w:tblGrid>
      <w:tr w:rsidR="000A59DB">
        <w:trPr>
          <w:trHeight w:val="340"/>
        </w:trPr>
        <w:tc>
          <w:tcPr>
            <w:tcW w:w="1021" w:type="dxa"/>
            <w:vAlign w:val="center"/>
          </w:tcPr>
          <w:p w:rsidR="000A59DB" w:rsidRDefault="0030516F">
            <w:pPr>
              <w:pStyle w:val="af6"/>
            </w:pPr>
            <w:r>
              <w:t>污染物</w:t>
            </w:r>
          </w:p>
        </w:tc>
        <w:tc>
          <w:tcPr>
            <w:tcW w:w="1360" w:type="dxa"/>
            <w:vAlign w:val="center"/>
          </w:tcPr>
          <w:p w:rsidR="000A59DB" w:rsidRDefault="0030516F">
            <w:pPr>
              <w:pStyle w:val="af6"/>
            </w:pPr>
            <w:r>
              <w:t>排放源</w:t>
            </w:r>
          </w:p>
        </w:tc>
        <w:tc>
          <w:tcPr>
            <w:tcW w:w="1963" w:type="dxa"/>
            <w:vAlign w:val="center"/>
          </w:tcPr>
          <w:p w:rsidR="000A59DB" w:rsidRDefault="0030516F">
            <w:pPr>
              <w:pStyle w:val="af6"/>
            </w:pPr>
            <w:r>
              <w:t>BAT</w:t>
            </w:r>
            <w:r>
              <w:t>相关排放水平</w:t>
            </w:r>
          </w:p>
        </w:tc>
        <w:tc>
          <w:tcPr>
            <w:tcW w:w="4736" w:type="dxa"/>
            <w:vAlign w:val="center"/>
          </w:tcPr>
          <w:p w:rsidR="000A59DB" w:rsidRDefault="0030516F">
            <w:pPr>
              <w:pStyle w:val="af6"/>
            </w:pPr>
            <w:r>
              <w:t>说明</w:t>
            </w:r>
          </w:p>
        </w:tc>
      </w:tr>
      <w:tr w:rsidR="000A59DB">
        <w:trPr>
          <w:trHeight w:val="340"/>
        </w:trPr>
        <w:tc>
          <w:tcPr>
            <w:tcW w:w="1021" w:type="dxa"/>
            <w:vMerge w:val="restart"/>
            <w:vAlign w:val="center"/>
          </w:tcPr>
          <w:p w:rsidR="000A59DB" w:rsidRDefault="0030516F">
            <w:pPr>
              <w:pStyle w:val="af6"/>
            </w:pPr>
            <w:r>
              <w:t>颗粒物</w:t>
            </w:r>
          </w:p>
        </w:tc>
        <w:tc>
          <w:tcPr>
            <w:tcW w:w="1360" w:type="dxa"/>
            <w:vAlign w:val="center"/>
          </w:tcPr>
          <w:p w:rsidR="000A59DB" w:rsidRDefault="0030516F">
            <w:pPr>
              <w:pStyle w:val="af6"/>
            </w:pPr>
            <w:r>
              <w:t>水泥窑</w:t>
            </w:r>
          </w:p>
        </w:tc>
        <w:tc>
          <w:tcPr>
            <w:tcW w:w="1963" w:type="dxa"/>
            <w:vAlign w:val="center"/>
          </w:tcPr>
          <w:p w:rsidR="000A59DB" w:rsidRDefault="0030516F">
            <w:pPr>
              <w:pStyle w:val="af6"/>
            </w:pPr>
            <w:r>
              <w:t>10-20 mg/m</w:t>
            </w:r>
            <w:r>
              <w:rPr>
                <w:vertAlign w:val="superscript"/>
              </w:rPr>
              <w:t>3</w:t>
            </w:r>
          </w:p>
        </w:tc>
        <w:tc>
          <w:tcPr>
            <w:tcW w:w="4736" w:type="dxa"/>
            <w:vAlign w:val="center"/>
          </w:tcPr>
          <w:p w:rsidR="000A59DB" w:rsidRDefault="000A59DB">
            <w:pPr>
              <w:pStyle w:val="af6"/>
            </w:pPr>
          </w:p>
        </w:tc>
      </w:tr>
      <w:tr w:rsidR="000A59DB">
        <w:trPr>
          <w:trHeight w:val="340"/>
        </w:trPr>
        <w:tc>
          <w:tcPr>
            <w:tcW w:w="1021" w:type="dxa"/>
            <w:vMerge/>
            <w:vAlign w:val="center"/>
          </w:tcPr>
          <w:p w:rsidR="000A59DB" w:rsidRDefault="000A59DB">
            <w:pPr>
              <w:pStyle w:val="af6"/>
            </w:pPr>
          </w:p>
        </w:tc>
        <w:tc>
          <w:tcPr>
            <w:tcW w:w="1360" w:type="dxa"/>
            <w:vAlign w:val="center"/>
          </w:tcPr>
          <w:p w:rsidR="000A59DB" w:rsidRDefault="0030516F">
            <w:pPr>
              <w:pStyle w:val="af6"/>
            </w:pPr>
            <w:r>
              <w:t>冷却、粉磨</w:t>
            </w:r>
          </w:p>
        </w:tc>
        <w:tc>
          <w:tcPr>
            <w:tcW w:w="1963" w:type="dxa"/>
            <w:vAlign w:val="center"/>
          </w:tcPr>
          <w:p w:rsidR="000A59DB" w:rsidRDefault="0030516F">
            <w:pPr>
              <w:pStyle w:val="af6"/>
            </w:pPr>
            <w:r>
              <w:t>10-20 mg/m</w:t>
            </w:r>
            <w:r>
              <w:rPr>
                <w:vertAlign w:val="superscript"/>
              </w:rPr>
              <w:t>3</w:t>
            </w:r>
          </w:p>
        </w:tc>
        <w:tc>
          <w:tcPr>
            <w:tcW w:w="4736" w:type="dxa"/>
            <w:vAlign w:val="center"/>
          </w:tcPr>
          <w:p w:rsidR="000A59DB" w:rsidRDefault="000A59DB">
            <w:pPr>
              <w:pStyle w:val="af6"/>
            </w:pPr>
          </w:p>
        </w:tc>
      </w:tr>
      <w:tr w:rsidR="000A59DB">
        <w:trPr>
          <w:trHeight w:val="340"/>
        </w:trPr>
        <w:tc>
          <w:tcPr>
            <w:tcW w:w="1021" w:type="dxa"/>
            <w:vMerge/>
            <w:vAlign w:val="center"/>
          </w:tcPr>
          <w:p w:rsidR="000A59DB" w:rsidRDefault="000A59DB">
            <w:pPr>
              <w:pStyle w:val="af6"/>
            </w:pPr>
          </w:p>
        </w:tc>
        <w:tc>
          <w:tcPr>
            <w:tcW w:w="1360" w:type="dxa"/>
            <w:vAlign w:val="center"/>
          </w:tcPr>
          <w:p w:rsidR="000A59DB" w:rsidRDefault="0030516F">
            <w:pPr>
              <w:pStyle w:val="af6"/>
            </w:pPr>
            <w:r>
              <w:t>其他产尘点</w:t>
            </w:r>
          </w:p>
        </w:tc>
        <w:tc>
          <w:tcPr>
            <w:tcW w:w="1963" w:type="dxa"/>
            <w:vAlign w:val="center"/>
          </w:tcPr>
          <w:p w:rsidR="000A59DB" w:rsidRDefault="0030516F">
            <w:pPr>
              <w:pStyle w:val="af6"/>
            </w:pPr>
            <w:r>
              <w:t>10 mg/m</w:t>
            </w:r>
            <w:r>
              <w:rPr>
                <w:vertAlign w:val="superscript"/>
              </w:rPr>
              <w:t>3</w:t>
            </w:r>
          </w:p>
        </w:tc>
        <w:tc>
          <w:tcPr>
            <w:tcW w:w="4736" w:type="dxa"/>
            <w:vAlign w:val="center"/>
          </w:tcPr>
          <w:p w:rsidR="000A59DB" w:rsidRDefault="000A59DB">
            <w:pPr>
              <w:pStyle w:val="af6"/>
            </w:pPr>
          </w:p>
        </w:tc>
      </w:tr>
      <w:tr w:rsidR="000A59DB">
        <w:trPr>
          <w:trHeight w:val="340"/>
        </w:trPr>
        <w:tc>
          <w:tcPr>
            <w:tcW w:w="1021" w:type="dxa"/>
            <w:vMerge w:val="restart"/>
            <w:vAlign w:val="center"/>
          </w:tcPr>
          <w:p w:rsidR="000A59DB" w:rsidRDefault="0030516F">
            <w:pPr>
              <w:pStyle w:val="af6"/>
            </w:pPr>
            <w:r>
              <w:rPr>
                <w:rFonts w:hint="eastAsia"/>
              </w:rPr>
              <w:t>氮氧化物</w:t>
            </w:r>
          </w:p>
        </w:tc>
        <w:tc>
          <w:tcPr>
            <w:tcW w:w="1360" w:type="dxa"/>
            <w:vAlign w:val="center"/>
          </w:tcPr>
          <w:p w:rsidR="000A59DB" w:rsidRDefault="0030516F">
            <w:pPr>
              <w:pStyle w:val="af6"/>
            </w:pPr>
            <w:r>
              <w:t>预热器窑</w:t>
            </w:r>
          </w:p>
        </w:tc>
        <w:tc>
          <w:tcPr>
            <w:tcW w:w="1963" w:type="dxa"/>
            <w:vAlign w:val="center"/>
          </w:tcPr>
          <w:p w:rsidR="000A59DB" w:rsidRDefault="0030516F">
            <w:pPr>
              <w:pStyle w:val="af6"/>
            </w:pPr>
            <w:r>
              <w:t>200-450 mg/m</w:t>
            </w:r>
            <w:r>
              <w:rPr>
                <w:vertAlign w:val="superscript"/>
              </w:rPr>
              <w:t>3</w:t>
            </w:r>
          </w:p>
        </w:tc>
        <w:tc>
          <w:tcPr>
            <w:tcW w:w="4736" w:type="dxa"/>
            <w:vAlign w:val="center"/>
          </w:tcPr>
          <w:p w:rsidR="000A59DB" w:rsidRDefault="0030516F">
            <w:pPr>
              <w:pStyle w:val="af6"/>
            </w:pPr>
            <w:r>
              <w:t>窑况良好时，可实现＜</w:t>
            </w:r>
            <w:r>
              <w:t>350 mg/m</w:t>
            </w:r>
            <w:r>
              <w:rPr>
                <w:vertAlign w:val="superscript"/>
              </w:rPr>
              <w:t>3</w:t>
            </w:r>
            <w:r>
              <w:t>有三家企业可达到</w:t>
            </w:r>
            <w:r>
              <w:t>200mg/m</w:t>
            </w:r>
            <w:r>
              <w:rPr>
                <w:vertAlign w:val="superscript"/>
              </w:rPr>
              <w:t>3</w:t>
            </w:r>
            <w:r>
              <w:t>排放水平。</w:t>
            </w:r>
          </w:p>
          <w:p w:rsidR="000A59DB" w:rsidRDefault="0030516F">
            <w:pPr>
              <w:pStyle w:val="af6"/>
            </w:pPr>
            <w:r>
              <w:t>如果采用初级措施</w:t>
            </w:r>
            <w:r>
              <w:t>/</w:t>
            </w:r>
            <w:r>
              <w:t>技术后，</w:t>
            </w:r>
            <w:r>
              <w:rPr>
                <w:rFonts w:hint="eastAsia"/>
              </w:rPr>
              <w:t>氮氧化物</w:t>
            </w:r>
            <w:r>
              <w:t>＞</w:t>
            </w:r>
            <w:r>
              <w:t>1000 mg/m</w:t>
            </w:r>
            <w:r>
              <w:rPr>
                <w:vertAlign w:val="superscript"/>
              </w:rPr>
              <w:t>3</w:t>
            </w:r>
            <w:r>
              <w:t>，则</w:t>
            </w:r>
            <w:r>
              <w:t>BAT</w:t>
            </w:r>
            <w:r>
              <w:t>排放水平为</w:t>
            </w:r>
            <w:r>
              <w:t>500 mg/m</w:t>
            </w:r>
            <w:r>
              <w:rPr>
                <w:vertAlign w:val="superscript"/>
              </w:rPr>
              <w:t>3</w:t>
            </w:r>
            <w:r>
              <w:t>。</w:t>
            </w:r>
          </w:p>
        </w:tc>
      </w:tr>
      <w:tr w:rsidR="000A59DB">
        <w:trPr>
          <w:trHeight w:val="340"/>
        </w:trPr>
        <w:tc>
          <w:tcPr>
            <w:tcW w:w="1021" w:type="dxa"/>
            <w:vMerge/>
            <w:vAlign w:val="center"/>
          </w:tcPr>
          <w:p w:rsidR="000A59DB" w:rsidRDefault="000A59DB">
            <w:pPr>
              <w:pStyle w:val="af6"/>
            </w:pPr>
          </w:p>
        </w:tc>
        <w:tc>
          <w:tcPr>
            <w:tcW w:w="1360" w:type="dxa"/>
            <w:vAlign w:val="center"/>
          </w:tcPr>
          <w:p w:rsidR="000A59DB" w:rsidRDefault="0030516F">
            <w:pPr>
              <w:pStyle w:val="af6"/>
            </w:pPr>
            <w:r>
              <w:t>立波尔窑、长窑</w:t>
            </w:r>
          </w:p>
        </w:tc>
        <w:tc>
          <w:tcPr>
            <w:tcW w:w="1963" w:type="dxa"/>
            <w:vAlign w:val="center"/>
          </w:tcPr>
          <w:p w:rsidR="000A59DB" w:rsidRDefault="0030516F">
            <w:pPr>
              <w:pStyle w:val="af6"/>
            </w:pPr>
            <w:r>
              <w:t>400-800 mg/m</w:t>
            </w:r>
            <w:r>
              <w:rPr>
                <w:vertAlign w:val="superscript"/>
              </w:rPr>
              <w:t>3</w:t>
            </w:r>
          </w:p>
        </w:tc>
        <w:tc>
          <w:tcPr>
            <w:tcW w:w="4736" w:type="dxa"/>
            <w:vAlign w:val="center"/>
          </w:tcPr>
          <w:p w:rsidR="000A59DB" w:rsidRDefault="0030516F">
            <w:pPr>
              <w:pStyle w:val="af6"/>
            </w:pPr>
            <w:r>
              <w:t>基于初始排放水平和氨溢出率。</w:t>
            </w:r>
          </w:p>
        </w:tc>
      </w:tr>
      <w:tr w:rsidR="000A59DB">
        <w:trPr>
          <w:trHeight w:val="340"/>
        </w:trPr>
        <w:tc>
          <w:tcPr>
            <w:tcW w:w="1021" w:type="dxa"/>
            <w:vAlign w:val="center"/>
          </w:tcPr>
          <w:p w:rsidR="000A59DB" w:rsidRDefault="0030516F">
            <w:pPr>
              <w:pStyle w:val="af6"/>
            </w:pPr>
            <w:r>
              <w:rPr>
                <w:rFonts w:hint="eastAsia"/>
              </w:rPr>
              <w:t>二氧化硫</w:t>
            </w:r>
          </w:p>
        </w:tc>
        <w:tc>
          <w:tcPr>
            <w:tcW w:w="1360" w:type="dxa"/>
            <w:vAlign w:val="center"/>
          </w:tcPr>
          <w:p w:rsidR="000A59DB" w:rsidRDefault="0030516F">
            <w:pPr>
              <w:pStyle w:val="af6"/>
            </w:pPr>
            <w:r>
              <w:t>水泥窑</w:t>
            </w:r>
          </w:p>
        </w:tc>
        <w:tc>
          <w:tcPr>
            <w:tcW w:w="1963" w:type="dxa"/>
            <w:vAlign w:val="center"/>
          </w:tcPr>
          <w:p w:rsidR="000A59DB" w:rsidRDefault="0030516F">
            <w:pPr>
              <w:pStyle w:val="af6"/>
            </w:pPr>
            <w:r>
              <w:t>50-400 mg/m</w:t>
            </w:r>
            <w:r>
              <w:rPr>
                <w:vertAlign w:val="superscript"/>
              </w:rPr>
              <w:t>3</w:t>
            </w:r>
          </w:p>
        </w:tc>
        <w:tc>
          <w:tcPr>
            <w:tcW w:w="4736" w:type="dxa"/>
            <w:vAlign w:val="center"/>
          </w:tcPr>
          <w:p w:rsidR="000A59DB" w:rsidRDefault="0030516F">
            <w:pPr>
              <w:pStyle w:val="af6"/>
            </w:pPr>
            <w:r>
              <w:t>与原料中</w:t>
            </w:r>
            <w:r>
              <w:t>S</w:t>
            </w:r>
            <w:r>
              <w:t>含量有关</w:t>
            </w:r>
          </w:p>
        </w:tc>
      </w:tr>
    </w:tbl>
    <w:p w:rsidR="000A59DB" w:rsidRDefault="0030516F">
      <w:pPr>
        <w:ind w:firstLine="480"/>
      </w:pPr>
      <w:r>
        <w:rPr>
          <w:rFonts w:hint="eastAsia"/>
        </w:rPr>
        <w:t>3</w:t>
      </w:r>
      <w:r>
        <w:rPr>
          <w:rFonts w:hint="eastAsia"/>
        </w:rPr>
        <w:t>、德国</w:t>
      </w:r>
    </w:p>
    <w:p w:rsidR="000A59DB" w:rsidRDefault="0030516F">
      <w:pPr>
        <w:ind w:firstLine="480"/>
        <w:rPr>
          <w:lang w:eastAsia="zh-CN"/>
        </w:rPr>
      </w:pPr>
      <w:r>
        <w:rPr>
          <w:lang w:eastAsia="zh-CN"/>
        </w:rPr>
        <w:t>德国在《联邦排放控制法》下辖的《空气质量控制技术指南》中规定了对水泥工业的大气污染排放限值。最新版</w:t>
      </w:r>
      <w:r>
        <w:rPr>
          <w:lang w:eastAsia="zh-CN"/>
        </w:rPr>
        <w:t>(2002</w:t>
      </w:r>
      <w:r>
        <w:rPr>
          <w:lang w:eastAsia="zh-CN"/>
        </w:rPr>
        <w:t>年</w:t>
      </w:r>
      <w:r>
        <w:rPr>
          <w:lang w:eastAsia="zh-CN"/>
        </w:rPr>
        <w:t>)</w:t>
      </w:r>
      <w:r>
        <w:rPr>
          <w:lang w:eastAsia="zh-CN"/>
        </w:rPr>
        <w:t>的《空气质量控制技术指南》对水泥行业的污染物排放要求为：颗粒物</w:t>
      </w:r>
      <w:r>
        <w:rPr>
          <w:lang w:eastAsia="zh-CN"/>
        </w:rPr>
        <w:t>20mg/m</w:t>
      </w:r>
      <w:r>
        <w:rPr>
          <w:vertAlign w:val="superscript"/>
          <w:lang w:eastAsia="zh-CN"/>
        </w:rPr>
        <w:t>3</w:t>
      </w:r>
      <w:r>
        <w:rPr>
          <w:lang w:eastAsia="zh-CN"/>
        </w:rPr>
        <w:t>、</w:t>
      </w:r>
      <w:r>
        <w:rPr>
          <w:rFonts w:hint="eastAsia"/>
          <w:lang w:eastAsia="zh-CN"/>
        </w:rPr>
        <w:t>二氧化硫</w:t>
      </w:r>
      <w:r>
        <w:rPr>
          <w:lang w:eastAsia="zh-CN"/>
        </w:rPr>
        <w:t>350mg/m</w:t>
      </w:r>
      <w:r>
        <w:rPr>
          <w:vertAlign w:val="superscript"/>
          <w:lang w:eastAsia="zh-CN"/>
        </w:rPr>
        <w:t>3</w:t>
      </w:r>
      <w:r>
        <w:rPr>
          <w:lang w:eastAsia="zh-CN"/>
        </w:rPr>
        <w:t>、</w:t>
      </w:r>
      <w:r>
        <w:rPr>
          <w:rFonts w:hint="eastAsia"/>
          <w:lang w:eastAsia="zh-CN"/>
        </w:rPr>
        <w:t>氮氧化物</w:t>
      </w:r>
      <w:r>
        <w:rPr>
          <w:lang w:eastAsia="zh-CN"/>
        </w:rPr>
        <w:t>500mg/m</w:t>
      </w:r>
      <w:r>
        <w:rPr>
          <w:vertAlign w:val="superscript"/>
          <w:lang w:eastAsia="zh-CN"/>
        </w:rPr>
        <w:t>3</w:t>
      </w:r>
      <w:r>
        <w:rPr>
          <w:lang w:eastAsia="zh-CN"/>
        </w:rPr>
        <w:t>（一般行业为</w:t>
      </w:r>
      <w:r>
        <w:rPr>
          <w:lang w:eastAsia="zh-CN"/>
        </w:rPr>
        <w:t>350mg/m</w:t>
      </w:r>
      <w:r>
        <w:rPr>
          <w:vertAlign w:val="superscript"/>
          <w:lang w:eastAsia="zh-CN"/>
        </w:rPr>
        <w:t>3</w:t>
      </w:r>
      <w:r>
        <w:rPr>
          <w:lang w:eastAsia="zh-CN"/>
        </w:rPr>
        <w:t>）、氟化物</w:t>
      </w:r>
      <w:r>
        <w:rPr>
          <w:lang w:eastAsia="zh-CN"/>
        </w:rPr>
        <w:t>3mg/m</w:t>
      </w:r>
      <w:r>
        <w:rPr>
          <w:vertAlign w:val="superscript"/>
          <w:lang w:eastAsia="zh-CN"/>
        </w:rPr>
        <w:t>3</w:t>
      </w:r>
      <w:r>
        <w:rPr>
          <w:lang w:eastAsia="zh-CN"/>
        </w:rPr>
        <w:t>。</w:t>
      </w:r>
    </w:p>
    <w:p w:rsidR="000A59DB" w:rsidRDefault="0030516F">
      <w:pPr>
        <w:ind w:firstLine="480"/>
        <w:rPr>
          <w:lang w:eastAsia="zh-CN"/>
        </w:rPr>
      </w:pPr>
      <w:r>
        <w:rPr>
          <w:rFonts w:hint="eastAsia"/>
          <w:lang w:eastAsia="zh-CN"/>
        </w:rPr>
        <w:t>4</w:t>
      </w:r>
      <w:r>
        <w:rPr>
          <w:rFonts w:hint="eastAsia"/>
          <w:lang w:eastAsia="zh-CN"/>
        </w:rPr>
        <w:t>、日本</w:t>
      </w:r>
    </w:p>
    <w:p w:rsidR="000A59DB" w:rsidRDefault="0030516F">
      <w:pPr>
        <w:ind w:firstLine="480"/>
        <w:rPr>
          <w:lang w:eastAsia="zh-CN"/>
        </w:rPr>
      </w:pPr>
      <w:r>
        <w:rPr>
          <w:lang w:eastAsia="zh-CN"/>
        </w:rPr>
        <w:t>日本对水泥工业的颗粒物排放限值区分了一般地区和特殊地区，一般地区的限值为</w:t>
      </w:r>
      <w:r>
        <w:rPr>
          <w:lang w:eastAsia="zh-CN"/>
        </w:rPr>
        <w:t>100 mg/m</w:t>
      </w:r>
      <w:r>
        <w:rPr>
          <w:vertAlign w:val="superscript"/>
          <w:lang w:eastAsia="zh-CN"/>
        </w:rPr>
        <w:t>3</w:t>
      </w:r>
      <w:r>
        <w:rPr>
          <w:lang w:eastAsia="zh-CN"/>
        </w:rPr>
        <w:t>，特殊地区的限值为</w:t>
      </w:r>
      <w:r>
        <w:rPr>
          <w:lang w:eastAsia="zh-CN"/>
        </w:rPr>
        <w:t>50mg/m</w:t>
      </w:r>
      <w:r>
        <w:rPr>
          <w:vertAlign w:val="superscript"/>
          <w:lang w:eastAsia="zh-CN"/>
        </w:rPr>
        <w:t>3</w:t>
      </w:r>
      <w:r>
        <w:rPr>
          <w:lang w:eastAsia="zh-CN"/>
        </w:rPr>
        <w:t>。</w:t>
      </w:r>
    </w:p>
    <w:p w:rsidR="000A59DB" w:rsidRDefault="0030516F">
      <w:pPr>
        <w:ind w:firstLine="480"/>
        <w:rPr>
          <w:lang w:eastAsia="zh-CN"/>
        </w:rPr>
      </w:pPr>
      <w:r>
        <w:rPr>
          <w:lang w:eastAsia="zh-CN"/>
        </w:rPr>
        <w:t>日本对水泥工业的</w:t>
      </w:r>
      <w:r>
        <w:rPr>
          <w:rFonts w:hint="eastAsia"/>
          <w:lang w:eastAsia="zh-CN"/>
        </w:rPr>
        <w:t>氮氧化物</w:t>
      </w:r>
      <w:r>
        <w:rPr>
          <w:lang w:eastAsia="zh-CN"/>
        </w:rPr>
        <w:t>排放限值要求为</w:t>
      </w:r>
      <w:r>
        <w:rPr>
          <w:lang w:eastAsia="zh-CN"/>
        </w:rPr>
        <w:t>500mg/m</w:t>
      </w:r>
      <w:r>
        <w:rPr>
          <w:vertAlign w:val="superscript"/>
          <w:lang w:eastAsia="zh-CN"/>
        </w:rPr>
        <w:t>3</w:t>
      </w:r>
      <w:r>
        <w:rPr>
          <w:lang w:eastAsia="zh-CN"/>
        </w:rPr>
        <w:t>和</w:t>
      </w:r>
      <w:r>
        <w:rPr>
          <w:lang w:eastAsia="zh-CN"/>
        </w:rPr>
        <w:t>700mg/m</w:t>
      </w:r>
      <w:r>
        <w:rPr>
          <w:vertAlign w:val="superscript"/>
          <w:lang w:eastAsia="zh-CN"/>
        </w:rPr>
        <w:t>3</w:t>
      </w:r>
      <w:r>
        <w:rPr>
          <w:lang w:eastAsia="zh-CN"/>
        </w:rPr>
        <w:t>。</w:t>
      </w:r>
    </w:p>
    <w:p w:rsidR="000A59DB" w:rsidRDefault="0030516F">
      <w:pPr>
        <w:ind w:firstLine="480"/>
        <w:rPr>
          <w:lang w:eastAsia="zh-CN"/>
        </w:rPr>
      </w:pPr>
      <w:r>
        <w:rPr>
          <w:rFonts w:hint="eastAsia"/>
          <w:lang w:eastAsia="zh-CN"/>
        </w:rPr>
        <w:t>本标准限值与国外相关标准中关于水泥窑大气污染物排放限值对比情况见表</w:t>
      </w:r>
      <w:r>
        <w:rPr>
          <w:rFonts w:hint="eastAsia"/>
          <w:lang w:eastAsia="zh-CN"/>
        </w:rPr>
        <w:t>7-</w:t>
      </w:r>
      <w:r>
        <w:rPr>
          <w:lang w:eastAsia="zh-CN"/>
        </w:rPr>
        <w:t>4</w:t>
      </w:r>
      <w:r>
        <w:rPr>
          <w:rFonts w:hint="eastAsia"/>
          <w:lang w:eastAsia="zh-CN"/>
        </w:rPr>
        <w:t>。</w:t>
      </w:r>
    </w:p>
    <w:p w:rsidR="000A59DB" w:rsidRDefault="0030516F">
      <w:pPr>
        <w:pStyle w:val="af8"/>
        <w:rPr>
          <w:rStyle w:val="afc"/>
          <w:rFonts w:ascii="Times New Roman"/>
          <w:sz w:val="21"/>
        </w:rPr>
      </w:pPr>
      <w:r>
        <w:rPr>
          <w:rStyle w:val="afc"/>
          <w:rFonts w:ascii="Times New Roman" w:hint="eastAsia"/>
          <w:sz w:val="21"/>
        </w:rPr>
        <w:t>表</w:t>
      </w:r>
      <w:r>
        <w:rPr>
          <w:rStyle w:val="afc"/>
          <w:rFonts w:ascii="Times New Roman" w:hint="eastAsia"/>
          <w:sz w:val="21"/>
        </w:rPr>
        <w:t>7-</w:t>
      </w:r>
      <w:r>
        <w:rPr>
          <w:rStyle w:val="afc"/>
          <w:rFonts w:ascii="Times New Roman"/>
          <w:sz w:val="21"/>
        </w:rPr>
        <w:t>4</w:t>
      </w:r>
      <w:r>
        <w:rPr>
          <w:rStyle w:val="afc"/>
          <w:rFonts w:ascii="Times New Roman" w:hint="eastAsia"/>
          <w:sz w:val="21"/>
        </w:rPr>
        <w:t xml:space="preserve">    </w:t>
      </w:r>
      <w:r>
        <w:rPr>
          <w:rStyle w:val="afc"/>
          <w:rFonts w:ascii="Times New Roman" w:hint="eastAsia"/>
          <w:sz w:val="21"/>
        </w:rPr>
        <w:t>本标准</w:t>
      </w:r>
      <w:r>
        <w:rPr>
          <w:rStyle w:val="afc"/>
          <w:rFonts w:hint="eastAsia"/>
          <w:sz w:val="21"/>
        </w:rPr>
        <w:t>水泥窑</w:t>
      </w:r>
      <w:r>
        <w:rPr>
          <w:rStyle w:val="afc"/>
          <w:rFonts w:ascii="Times New Roman" w:hint="eastAsia"/>
          <w:sz w:val="21"/>
        </w:rPr>
        <w:t>限值与国外相关标准对比情况一览表</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9"/>
        <w:gridCol w:w="1814"/>
        <w:gridCol w:w="2166"/>
        <w:gridCol w:w="1880"/>
        <w:gridCol w:w="1880"/>
        <w:gridCol w:w="1021"/>
      </w:tblGrid>
      <w:tr w:rsidR="000A59DB">
        <w:trPr>
          <w:trHeight w:val="340"/>
        </w:trPr>
        <w:tc>
          <w:tcPr>
            <w:tcW w:w="319" w:type="dxa"/>
            <w:vMerge w:val="restart"/>
            <w:vAlign w:val="center"/>
          </w:tcPr>
          <w:p w:rsidR="000A59DB" w:rsidRDefault="0030516F">
            <w:pPr>
              <w:pStyle w:val="af6"/>
            </w:pPr>
            <w:r>
              <w:rPr>
                <w:rFonts w:hint="eastAsia"/>
              </w:rPr>
              <w:t>序号</w:t>
            </w:r>
          </w:p>
        </w:tc>
        <w:tc>
          <w:tcPr>
            <w:tcW w:w="1814" w:type="dxa"/>
            <w:vMerge w:val="restart"/>
            <w:vAlign w:val="center"/>
          </w:tcPr>
          <w:p w:rsidR="000A59DB" w:rsidRDefault="0030516F">
            <w:pPr>
              <w:pStyle w:val="af6"/>
            </w:pPr>
            <w:r>
              <w:rPr>
                <w:rFonts w:hint="eastAsia"/>
              </w:rPr>
              <w:t>国外标准</w:t>
            </w:r>
          </w:p>
        </w:tc>
        <w:tc>
          <w:tcPr>
            <w:tcW w:w="6947" w:type="dxa"/>
            <w:gridSpan w:val="4"/>
            <w:vAlign w:val="center"/>
          </w:tcPr>
          <w:p w:rsidR="000A59DB" w:rsidRDefault="0030516F">
            <w:pPr>
              <w:pStyle w:val="af6"/>
            </w:pPr>
            <w:r>
              <w:rPr>
                <w:rFonts w:hint="eastAsia"/>
              </w:rPr>
              <w:t>标准限值</w:t>
            </w:r>
          </w:p>
        </w:tc>
      </w:tr>
      <w:tr w:rsidR="000A59DB">
        <w:trPr>
          <w:trHeight w:val="340"/>
        </w:trPr>
        <w:tc>
          <w:tcPr>
            <w:tcW w:w="319" w:type="dxa"/>
            <w:vMerge/>
            <w:vAlign w:val="center"/>
          </w:tcPr>
          <w:p w:rsidR="000A59DB" w:rsidRDefault="000A59DB">
            <w:pPr>
              <w:pStyle w:val="af6"/>
            </w:pPr>
          </w:p>
        </w:tc>
        <w:tc>
          <w:tcPr>
            <w:tcW w:w="1814" w:type="dxa"/>
            <w:vMerge/>
            <w:vAlign w:val="center"/>
          </w:tcPr>
          <w:p w:rsidR="000A59DB" w:rsidRDefault="000A59DB">
            <w:pPr>
              <w:pStyle w:val="af6"/>
            </w:pPr>
          </w:p>
        </w:tc>
        <w:tc>
          <w:tcPr>
            <w:tcW w:w="2166" w:type="dxa"/>
            <w:vAlign w:val="center"/>
          </w:tcPr>
          <w:p w:rsidR="000A59DB" w:rsidRDefault="0030516F">
            <w:pPr>
              <w:pStyle w:val="af6"/>
            </w:pPr>
            <w:r>
              <w:rPr>
                <w:rFonts w:hint="eastAsia"/>
              </w:rPr>
              <w:t>颗粒物</w:t>
            </w:r>
          </w:p>
        </w:tc>
        <w:tc>
          <w:tcPr>
            <w:tcW w:w="1880" w:type="dxa"/>
            <w:vAlign w:val="center"/>
          </w:tcPr>
          <w:p w:rsidR="000A59DB" w:rsidRDefault="0030516F">
            <w:pPr>
              <w:pStyle w:val="af6"/>
            </w:pPr>
            <w:r>
              <w:rPr>
                <w:rFonts w:hint="eastAsia"/>
              </w:rPr>
              <w:t>二氧化硫</w:t>
            </w:r>
          </w:p>
        </w:tc>
        <w:tc>
          <w:tcPr>
            <w:tcW w:w="1880" w:type="dxa"/>
            <w:vAlign w:val="center"/>
          </w:tcPr>
          <w:p w:rsidR="000A59DB" w:rsidRDefault="0030516F">
            <w:pPr>
              <w:pStyle w:val="af6"/>
            </w:pPr>
            <w:r>
              <w:rPr>
                <w:rFonts w:hint="eastAsia"/>
              </w:rPr>
              <w:t>氮氧化物</w:t>
            </w:r>
          </w:p>
        </w:tc>
        <w:tc>
          <w:tcPr>
            <w:tcW w:w="1021" w:type="dxa"/>
            <w:vAlign w:val="center"/>
          </w:tcPr>
          <w:p w:rsidR="000A59DB" w:rsidRDefault="0030516F">
            <w:pPr>
              <w:pStyle w:val="af6"/>
            </w:pPr>
            <w:r>
              <w:rPr>
                <w:rFonts w:hint="eastAsia"/>
              </w:rPr>
              <w:t>氟化物</w:t>
            </w:r>
          </w:p>
        </w:tc>
      </w:tr>
      <w:tr w:rsidR="000A59DB">
        <w:trPr>
          <w:trHeight w:val="340"/>
        </w:trPr>
        <w:tc>
          <w:tcPr>
            <w:tcW w:w="319" w:type="dxa"/>
            <w:vAlign w:val="center"/>
          </w:tcPr>
          <w:p w:rsidR="000A59DB" w:rsidRDefault="0030516F">
            <w:pPr>
              <w:pStyle w:val="af6"/>
            </w:pPr>
            <w:r>
              <w:rPr>
                <w:rFonts w:hint="eastAsia"/>
              </w:rPr>
              <w:t>1</w:t>
            </w:r>
          </w:p>
        </w:tc>
        <w:tc>
          <w:tcPr>
            <w:tcW w:w="1814" w:type="dxa"/>
            <w:vAlign w:val="center"/>
          </w:tcPr>
          <w:p w:rsidR="000A59DB" w:rsidRDefault="0030516F">
            <w:pPr>
              <w:pStyle w:val="af6"/>
            </w:pPr>
            <w:r>
              <w:rPr>
                <w:rFonts w:hint="eastAsia"/>
              </w:rPr>
              <w:t>美国</w:t>
            </w:r>
          </w:p>
        </w:tc>
        <w:tc>
          <w:tcPr>
            <w:tcW w:w="2166" w:type="dxa"/>
            <w:vAlign w:val="center"/>
          </w:tcPr>
          <w:p w:rsidR="000A59DB" w:rsidRDefault="0030516F">
            <w:pPr>
              <w:pStyle w:val="af6"/>
            </w:pPr>
            <w:r>
              <w:rPr>
                <w:rFonts w:hint="eastAsia"/>
              </w:rPr>
              <w:t xml:space="preserve">Pm  </w:t>
            </w:r>
            <w:r>
              <w:t>0.01</w:t>
            </w:r>
            <w:r>
              <w:t>磅</w:t>
            </w:r>
            <w:r>
              <w:t>/</w:t>
            </w:r>
            <w:r>
              <w:t>吨熟料</w:t>
            </w:r>
            <w:r>
              <w:rPr>
                <w:rFonts w:hint="eastAsia"/>
              </w:rPr>
              <w:t>(</w:t>
            </w:r>
            <w:r>
              <w:t>~2mg/m</w:t>
            </w:r>
            <w:r>
              <w:rPr>
                <w:vertAlign w:val="superscript"/>
              </w:rPr>
              <w:t>3</w:t>
            </w:r>
            <w:r>
              <w:rPr>
                <w:rFonts w:hint="eastAsia"/>
              </w:rPr>
              <w:t>)</w:t>
            </w:r>
          </w:p>
        </w:tc>
        <w:tc>
          <w:tcPr>
            <w:tcW w:w="1880" w:type="dxa"/>
            <w:vAlign w:val="center"/>
          </w:tcPr>
          <w:p w:rsidR="000A59DB" w:rsidRDefault="0030516F">
            <w:pPr>
              <w:pStyle w:val="af6"/>
            </w:pPr>
            <w:r>
              <w:t>0.4</w:t>
            </w:r>
            <w:r>
              <w:t>磅</w:t>
            </w:r>
            <w:r>
              <w:t>/</w:t>
            </w:r>
            <w:r>
              <w:t>吨熟料</w:t>
            </w:r>
            <w:r>
              <w:rPr>
                <w:rFonts w:hint="eastAsia"/>
              </w:rPr>
              <w:t>(</w:t>
            </w:r>
            <w:r>
              <w:t>~80 mg/m</w:t>
            </w:r>
            <w:r>
              <w:rPr>
                <w:vertAlign w:val="superscript"/>
              </w:rPr>
              <w:t>3</w:t>
            </w:r>
            <w:r>
              <w:rPr>
                <w:rFonts w:hint="eastAsia"/>
              </w:rPr>
              <w:t>)</w:t>
            </w:r>
          </w:p>
        </w:tc>
        <w:tc>
          <w:tcPr>
            <w:tcW w:w="1880" w:type="dxa"/>
            <w:vAlign w:val="center"/>
          </w:tcPr>
          <w:p w:rsidR="000A59DB" w:rsidRDefault="0030516F">
            <w:pPr>
              <w:pStyle w:val="af6"/>
            </w:pPr>
            <w:r>
              <w:t>1.5</w:t>
            </w:r>
            <w:r>
              <w:t>磅</w:t>
            </w:r>
            <w:r>
              <w:t>/</w:t>
            </w:r>
            <w:r>
              <w:t>吨熟料</w:t>
            </w:r>
            <w:r>
              <w:rPr>
                <w:rFonts w:hint="eastAsia"/>
              </w:rPr>
              <w:t>(</w:t>
            </w:r>
            <w:r>
              <w:t>~300 mg/m</w:t>
            </w:r>
            <w:r>
              <w:rPr>
                <w:vertAlign w:val="superscript"/>
              </w:rPr>
              <w:t>3</w:t>
            </w:r>
            <w:r>
              <w:rPr>
                <w:rFonts w:hint="eastAsia"/>
              </w:rPr>
              <w:t>)</w:t>
            </w:r>
          </w:p>
        </w:tc>
        <w:tc>
          <w:tcPr>
            <w:tcW w:w="1021" w:type="dxa"/>
            <w:vAlign w:val="center"/>
          </w:tcPr>
          <w:p w:rsidR="000A59DB" w:rsidRDefault="0030516F">
            <w:pPr>
              <w:pStyle w:val="af6"/>
            </w:pPr>
            <w:r>
              <w:rPr>
                <w:rFonts w:hint="eastAsia"/>
              </w:rPr>
              <w:t>/</w:t>
            </w:r>
          </w:p>
        </w:tc>
      </w:tr>
      <w:tr w:rsidR="000A59DB">
        <w:trPr>
          <w:trHeight w:val="340"/>
        </w:trPr>
        <w:tc>
          <w:tcPr>
            <w:tcW w:w="319" w:type="dxa"/>
            <w:vAlign w:val="center"/>
          </w:tcPr>
          <w:p w:rsidR="000A59DB" w:rsidRDefault="0030516F">
            <w:pPr>
              <w:pStyle w:val="af6"/>
            </w:pPr>
            <w:r>
              <w:rPr>
                <w:rFonts w:hint="eastAsia"/>
              </w:rPr>
              <w:t>2</w:t>
            </w:r>
          </w:p>
        </w:tc>
        <w:tc>
          <w:tcPr>
            <w:tcW w:w="1814" w:type="dxa"/>
            <w:vAlign w:val="center"/>
          </w:tcPr>
          <w:p w:rsidR="000A59DB" w:rsidRDefault="0030516F">
            <w:pPr>
              <w:pStyle w:val="af6"/>
            </w:pPr>
            <w:r>
              <w:rPr>
                <w:rFonts w:hint="eastAsia"/>
              </w:rPr>
              <w:t>欧盟</w:t>
            </w:r>
            <w:r>
              <w:t>BAT</w:t>
            </w:r>
          </w:p>
        </w:tc>
        <w:tc>
          <w:tcPr>
            <w:tcW w:w="2166" w:type="dxa"/>
            <w:vAlign w:val="center"/>
          </w:tcPr>
          <w:p w:rsidR="000A59DB" w:rsidRDefault="0030516F">
            <w:pPr>
              <w:pStyle w:val="af6"/>
            </w:pPr>
            <w:r>
              <w:t>＜</w:t>
            </w:r>
            <w:r>
              <w:t>10-20 mg/m</w:t>
            </w:r>
            <w:r>
              <w:rPr>
                <w:vertAlign w:val="superscript"/>
              </w:rPr>
              <w:t>3</w:t>
            </w:r>
          </w:p>
        </w:tc>
        <w:tc>
          <w:tcPr>
            <w:tcW w:w="1880" w:type="dxa"/>
            <w:vAlign w:val="center"/>
          </w:tcPr>
          <w:p w:rsidR="000A59DB" w:rsidRDefault="0030516F">
            <w:pPr>
              <w:pStyle w:val="af6"/>
            </w:pPr>
            <w:r>
              <w:t>＜</w:t>
            </w:r>
            <w:r>
              <w:t>50-400mg/m</w:t>
            </w:r>
            <w:r>
              <w:rPr>
                <w:vertAlign w:val="superscript"/>
              </w:rPr>
              <w:t>3</w:t>
            </w:r>
          </w:p>
        </w:tc>
        <w:tc>
          <w:tcPr>
            <w:tcW w:w="1880" w:type="dxa"/>
            <w:vAlign w:val="center"/>
          </w:tcPr>
          <w:p w:rsidR="000A59DB" w:rsidRDefault="0030516F">
            <w:pPr>
              <w:pStyle w:val="af6"/>
            </w:pPr>
            <w:r>
              <w:t>＜</w:t>
            </w:r>
            <w:r>
              <w:t>200-450mg/m</w:t>
            </w:r>
            <w:r>
              <w:rPr>
                <w:vertAlign w:val="superscript"/>
              </w:rPr>
              <w:t>3</w:t>
            </w:r>
          </w:p>
        </w:tc>
        <w:tc>
          <w:tcPr>
            <w:tcW w:w="1021" w:type="dxa"/>
            <w:vAlign w:val="center"/>
          </w:tcPr>
          <w:p w:rsidR="000A59DB" w:rsidRDefault="000A59DB">
            <w:pPr>
              <w:pStyle w:val="af6"/>
            </w:pPr>
          </w:p>
        </w:tc>
      </w:tr>
      <w:tr w:rsidR="000A59DB">
        <w:trPr>
          <w:trHeight w:val="340"/>
        </w:trPr>
        <w:tc>
          <w:tcPr>
            <w:tcW w:w="319" w:type="dxa"/>
            <w:vAlign w:val="center"/>
          </w:tcPr>
          <w:p w:rsidR="000A59DB" w:rsidRDefault="0030516F">
            <w:pPr>
              <w:pStyle w:val="af6"/>
            </w:pPr>
            <w:r>
              <w:rPr>
                <w:rFonts w:hint="eastAsia"/>
              </w:rPr>
              <w:t>3</w:t>
            </w:r>
          </w:p>
        </w:tc>
        <w:tc>
          <w:tcPr>
            <w:tcW w:w="1814" w:type="dxa"/>
            <w:vAlign w:val="center"/>
          </w:tcPr>
          <w:p w:rsidR="000A59DB" w:rsidRDefault="0030516F">
            <w:pPr>
              <w:pStyle w:val="af6"/>
            </w:pPr>
            <w:r>
              <w:rPr>
                <w:rFonts w:hint="eastAsia"/>
              </w:rPr>
              <w:t>德国</w:t>
            </w:r>
          </w:p>
        </w:tc>
        <w:tc>
          <w:tcPr>
            <w:tcW w:w="2166" w:type="dxa"/>
            <w:vAlign w:val="center"/>
          </w:tcPr>
          <w:p w:rsidR="000A59DB" w:rsidRDefault="0030516F">
            <w:pPr>
              <w:pStyle w:val="af6"/>
            </w:pPr>
            <w:r>
              <w:t>20 mg/m</w:t>
            </w:r>
            <w:r>
              <w:rPr>
                <w:vertAlign w:val="superscript"/>
              </w:rPr>
              <w:t>3</w:t>
            </w:r>
          </w:p>
        </w:tc>
        <w:tc>
          <w:tcPr>
            <w:tcW w:w="1880" w:type="dxa"/>
            <w:vAlign w:val="center"/>
          </w:tcPr>
          <w:p w:rsidR="000A59DB" w:rsidRDefault="0030516F">
            <w:pPr>
              <w:pStyle w:val="af6"/>
            </w:pPr>
            <w:r>
              <w:t>350mg/m</w:t>
            </w:r>
            <w:r>
              <w:rPr>
                <w:vertAlign w:val="superscript"/>
              </w:rPr>
              <w:t>3</w:t>
            </w:r>
          </w:p>
        </w:tc>
        <w:tc>
          <w:tcPr>
            <w:tcW w:w="1880" w:type="dxa"/>
            <w:vAlign w:val="center"/>
          </w:tcPr>
          <w:p w:rsidR="000A59DB" w:rsidRDefault="0030516F">
            <w:pPr>
              <w:pStyle w:val="af6"/>
            </w:pPr>
            <w:r>
              <w:t>500mg/m</w:t>
            </w:r>
            <w:r>
              <w:rPr>
                <w:vertAlign w:val="superscript"/>
              </w:rPr>
              <w:t>3</w:t>
            </w:r>
          </w:p>
        </w:tc>
        <w:tc>
          <w:tcPr>
            <w:tcW w:w="1021" w:type="dxa"/>
            <w:vAlign w:val="center"/>
          </w:tcPr>
          <w:p w:rsidR="000A59DB" w:rsidRDefault="0030516F">
            <w:pPr>
              <w:pStyle w:val="af6"/>
            </w:pPr>
            <w:r>
              <w:t>3mg/m</w:t>
            </w:r>
            <w:r>
              <w:rPr>
                <w:vertAlign w:val="superscript"/>
              </w:rPr>
              <w:t>3</w:t>
            </w:r>
          </w:p>
        </w:tc>
      </w:tr>
      <w:tr w:rsidR="000A59DB">
        <w:trPr>
          <w:trHeight w:val="340"/>
        </w:trPr>
        <w:tc>
          <w:tcPr>
            <w:tcW w:w="319" w:type="dxa"/>
            <w:vAlign w:val="center"/>
          </w:tcPr>
          <w:p w:rsidR="000A59DB" w:rsidRDefault="0030516F">
            <w:pPr>
              <w:pStyle w:val="af6"/>
            </w:pPr>
            <w:r>
              <w:rPr>
                <w:rFonts w:hint="eastAsia"/>
              </w:rPr>
              <w:t>4</w:t>
            </w:r>
          </w:p>
        </w:tc>
        <w:tc>
          <w:tcPr>
            <w:tcW w:w="1814" w:type="dxa"/>
            <w:vAlign w:val="center"/>
          </w:tcPr>
          <w:p w:rsidR="000A59DB" w:rsidRDefault="0030516F">
            <w:pPr>
              <w:pStyle w:val="af6"/>
            </w:pPr>
            <w:r>
              <w:rPr>
                <w:rFonts w:hint="eastAsia"/>
              </w:rPr>
              <w:t>日本</w:t>
            </w:r>
          </w:p>
        </w:tc>
        <w:tc>
          <w:tcPr>
            <w:tcW w:w="2166" w:type="dxa"/>
            <w:vAlign w:val="center"/>
          </w:tcPr>
          <w:p w:rsidR="000A59DB" w:rsidRDefault="0030516F">
            <w:pPr>
              <w:pStyle w:val="af6"/>
              <w:rPr>
                <w:vertAlign w:val="superscript"/>
              </w:rPr>
            </w:pPr>
            <w:r>
              <w:rPr>
                <w:rFonts w:hint="eastAsia"/>
              </w:rPr>
              <w:t>一般地区</w:t>
            </w:r>
            <w:r>
              <w:t>100 mg/m</w:t>
            </w:r>
            <w:r>
              <w:rPr>
                <w:vertAlign w:val="superscript"/>
              </w:rPr>
              <w:t>3</w:t>
            </w:r>
          </w:p>
          <w:p w:rsidR="000A59DB" w:rsidRDefault="0030516F">
            <w:pPr>
              <w:pStyle w:val="af6"/>
            </w:pPr>
            <w:r>
              <w:rPr>
                <w:rFonts w:hint="eastAsia"/>
              </w:rPr>
              <w:t>特殊地区</w:t>
            </w:r>
            <w:r>
              <w:rPr>
                <w:rFonts w:hint="eastAsia"/>
              </w:rPr>
              <w:t>5</w:t>
            </w:r>
            <w:r>
              <w:t>0 mg/m</w:t>
            </w:r>
            <w:r>
              <w:rPr>
                <w:vertAlign w:val="superscript"/>
              </w:rPr>
              <w:t>3</w:t>
            </w:r>
          </w:p>
        </w:tc>
        <w:tc>
          <w:tcPr>
            <w:tcW w:w="1880" w:type="dxa"/>
            <w:vAlign w:val="center"/>
          </w:tcPr>
          <w:p w:rsidR="000A59DB" w:rsidRDefault="000A59DB">
            <w:pPr>
              <w:pStyle w:val="af6"/>
            </w:pPr>
          </w:p>
        </w:tc>
        <w:tc>
          <w:tcPr>
            <w:tcW w:w="1880" w:type="dxa"/>
            <w:vAlign w:val="center"/>
          </w:tcPr>
          <w:p w:rsidR="000A59DB" w:rsidRDefault="0030516F">
            <w:pPr>
              <w:pStyle w:val="af6"/>
            </w:pPr>
            <w:r>
              <w:t>500mg/m</w:t>
            </w:r>
            <w:r>
              <w:rPr>
                <w:vertAlign w:val="superscript"/>
              </w:rPr>
              <w:t>3</w:t>
            </w:r>
          </w:p>
        </w:tc>
        <w:tc>
          <w:tcPr>
            <w:tcW w:w="1021" w:type="dxa"/>
            <w:vAlign w:val="center"/>
          </w:tcPr>
          <w:p w:rsidR="000A59DB" w:rsidRDefault="000A59DB">
            <w:pPr>
              <w:pStyle w:val="af6"/>
            </w:pPr>
          </w:p>
        </w:tc>
      </w:tr>
      <w:tr w:rsidR="000A59DB">
        <w:trPr>
          <w:trHeight w:val="340"/>
        </w:trPr>
        <w:tc>
          <w:tcPr>
            <w:tcW w:w="319" w:type="dxa"/>
            <w:vAlign w:val="center"/>
          </w:tcPr>
          <w:p w:rsidR="000A59DB" w:rsidRDefault="0030516F">
            <w:pPr>
              <w:pStyle w:val="af6"/>
            </w:pPr>
            <w:r>
              <w:rPr>
                <w:rFonts w:hint="eastAsia"/>
              </w:rPr>
              <w:t>5</w:t>
            </w:r>
          </w:p>
        </w:tc>
        <w:tc>
          <w:tcPr>
            <w:tcW w:w="1814" w:type="dxa"/>
            <w:vAlign w:val="center"/>
          </w:tcPr>
          <w:p w:rsidR="000A59DB" w:rsidRDefault="0030516F">
            <w:pPr>
              <w:pStyle w:val="af6"/>
            </w:pPr>
            <w:r>
              <w:rPr>
                <w:rFonts w:hint="eastAsia"/>
              </w:rPr>
              <w:t>DB13/2167-2015</w:t>
            </w:r>
          </w:p>
        </w:tc>
        <w:tc>
          <w:tcPr>
            <w:tcW w:w="2166" w:type="dxa"/>
            <w:vAlign w:val="center"/>
          </w:tcPr>
          <w:p w:rsidR="000A59DB" w:rsidRDefault="0030516F">
            <w:pPr>
              <w:pStyle w:val="af6"/>
            </w:pPr>
            <w:r>
              <w:rPr>
                <w:rFonts w:hint="eastAsia"/>
              </w:rPr>
              <w:t>20</w:t>
            </w:r>
            <w:r>
              <w:t xml:space="preserve"> mg/m</w:t>
            </w:r>
            <w:r>
              <w:rPr>
                <w:vertAlign w:val="superscript"/>
              </w:rPr>
              <w:t>3</w:t>
            </w:r>
          </w:p>
        </w:tc>
        <w:tc>
          <w:tcPr>
            <w:tcW w:w="1880" w:type="dxa"/>
            <w:vAlign w:val="center"/>
          </w:tcPr>
          <w:p w:rsidR="000A59DB" w:rsidRDefault="0030516F">
            <w:pPr>
              <w:pStyle w:val="af6"/>
            </w:pPr>
            <w:r>
              <w:rPr>
                <w:rFonts w:hint="eastAsia"/>
              </w:rPr>
              <w:t>50</w:t>
            </w:r>
            <w:r>
              <w:t>mg/m</w:t>
            </w:r>
            <w:r>
              <w:rPr>
                <w:vertAlign w:val="superscript"/>
              </w:rPr>
              <w:t>3</w:t>
            </w:r>
          </w:p>
        </w:tc>
        <w:tc>
          <w:tcPr>
            <w:tcW w:w="1880" w:type="dxa"/>
            <w:vAlign w:val="center"/>
          </w:tcPr>
          <w:p w:rsidR="000A59DB" w:rsidRDefault="0030516F">
            <w:pPr>
              <w:pStyle w:val="af6"/>
            </w:pPr>
            <w:r>
              <w:rPr>
                <w:rFonts w:hint="eastAsia"/>
              </w:rPr>
              <w:t>260</w:t>
            </w:r>
            <w:r>
              <w:t>mg/m</w:t>
            </w:r>
            <w:r>
              <w:rPr>
                <w:vertAlign w:val="superscript"/>
              </w:rPr>
              <w:t>3</w:t>
            </w:r>
          </w:p>
        </w:tc>
        <w:tc>
          <w:tcPr>
            <w:tcW w:w="1021" w:type="dxa"/>
            <w:vAlign w:val="center"/>
          </w:tcPr>
          <w:p w:rsidR="000A59DB" w:rsidRDefault="0030516F">
            <w:pPr>
              <w:pStyle w:val="af6"/>
            </w:pPr>
            <w:r>
              <w:rPr>
                <w:rFonts w:hint="eastAsia"/>
              </w:rPr>
              <w:t>3</w:t>
            </w:r>
            <w:r>
              <w:t>mg/m</w:t>
            </w:r>
            <w:r>
              <w:rPr>
                <w:vertAlign w:val="superscript"/>
              </w:rPr>
              <w:t>3</w:t>
            </w:r>
          </w:p>
        </w:tc>
      </w:tr>
      <w:tr w:rsidR="000A59DB">
        <w:trPr>
          <w:trHeight w:val="340"/>
        </w:trPr>
        <w:tc>
          <w:tcPr>
            <w:tcW w:w="319" w:type="dxa"/>
            <w:vAlign w:val="center"/>
          </w:tcPr>
          <w:p w:rsidR="000A59DB" w:rsidRDefault="0030516F">
            <w:pPr>
              <w:pStyle w:val="af6"/>
            </w:pPr>
            <w:r>
              <w:rPr>
                <w:rFonts w:hint="eastAsia"/>
              </w:rPr>
              <w:t>6</w:t>
            </w:r>
          </w:p>
        </w:tc>
        <w:tc>
          <w:tcPr>
            <w:tcW w:w="1814" w:type="dxa"/>
            <w:vAlign w:val="center"/>
          </w:tcPr>
          <w:p w:rsidR="000A59DB" w:rsidRDefault="0030516F">
            <w:pPr>
              <w:pStyle w:val="af6"/>
            </w:pPr>
            <w:r>
              <w:rPr>
                <w:rFonts w:hint="eastAsia"/>
              </w:rPr>
              <w:t>本标准</w:t>
            </w:r>
          </w:p>
        </w:tc>
        <w:tc>
          <w:tcPr>
            <w:tcW w:w="2166" w:type="dxa"/>
            <w:vAlign w:val="center"/>
          </w:tcPr>
          <w:p w:rsidR="000A59DB" w:rsidRDefault="0030516F">
            <w:pPr>
              <w:pStyle w:val="af6"/>
            </w:pPr>
            <w:r>
              <w:rPr>
                <w:rFonts w:hint="eastAsia"/>
              </w:rPr>
              <w:t>10</w:t>
            </w:r>
            <w:r>
              <w:t xml:space="preserve"> mg/m</w:t>
            </w:r>
            <w:r>
              <w:rPr>
                <w:vertAlign w:val="superscript"/>
              </w:rPr>
              <w:t>3</w:t>
            </w:r>
          </w:p>
        </w:tc>
        <w:tc>
          <w:tcPr>
            <w:tcW w:w="1880" w:type="dxa"/>
            <w:vAlign w:val="center"/>
          </w:tcPr>
          <w:p w:rsidR="000A59DB" w:rsidRDefault="0030516F">
            <w:pPr>
              <w:pStyle w:val="af6"/>
            </w:pPr>
            <w:r>
              <w:rPr>
                <w:rFonts w:hint="eastAsia"/>
              </w:rPr>
              <w:t>50</w:t>
            </w:r>
            <w:r>
              <w:t>mg/m</w:t>
            </w:r>
            <w:r>
              <w:rPr>
                <w:vertAlign w:val="superscript"/>
              </w:rPr>
              <w:t>3</w:t>
            </w:r>
          </w:p>
        </w:tc>
        <w:tc>
          <w:tcPr>
            <w:tcW w:w="1880" w:type="dxa"/>
            <w:vAlign w:val="center"/>
          </w:tcPr>
          <w:p w:rsidR="000A59DB" w:rsidRDefault="0030516F">
            <w:pPr>
              <w:pStyle w:val="af6"/>
            </w:pPr>
            <w:r>
              <w:t>5</w:t>
            </w:r>
            <w:r>
              <w:rPr>
                <w:rFonts w:hint="eastAsia"/>
              </w:rPr>
              <w:t>0</w:t>
            </w:r>
            <w:r>
              <w:t>mg/m</w:t>
            </w:r>
            <w:r>
              <w:rPr>
                <w:vertAlign w:val="superscript"/>
              </w:rPr>
              <w:t>3</w:t>
            </w:r>
          </w:p>
        </w:tc>
        <w:tc>
          <w:tcPr>
            <w:tcW w:w="1021" w:type="dxa"/>
            <w:vAlign w:val="center"/>
          </w:tcPr>
          <w:p w:rsidR="000A59DB" w:rsidRDefault="0030516F">
            <w:pPr>
              <w:pStyle w:val="af6"/>
            </w:pPr>
            <w:r>
              <w:rPr>
                <w:rFonts w:hint="eastAsia"/>
              </w:rPr>
              <w:t>3</w:t>
            </w:r>
            <w:r>
              <w:t>mg/m</w:t>
            </w:r>
            <w:r>
              <w:rPr>
                <w:vertAlign w:val="superscript"/>
              </w:rPr>
              <w:t>3</w:t>
            </w:r>
          </w:p>
        </w:tc>
      </w:tr>
    </w:tbl>
    <w:p w:rsidR="000A59DB" w:rsidRDefault="0030516F">
      <w:pPr>
        <w:ind w:firstLine="480"/>
        <w:rPr>
          <w:lang w:eastAsia="zh-CN"/>
        </w:rPr>
      </w:pPr>
      <w:r>
        <w:rPr>
          <w:lang w:eastAsia="zh-CN"/>
        </w:rPr>
        <w:t>经对比分析可知，废气管控方面。</w:t>
      </w:r>
      <w:r>
        <w:rPr>
          <w:rFonts w:hint="eastAsia"/>
          <w:lang w:eastAsia="zh-CN"/>
        </w:rPr>
        <w:t>本标准各项生产工序废气污染物</w:t>
      </w:r>
      <w:r>
        <w:rPr>
          <w:lang w:eastAsia="zh-CN"/>
        </w:rPr>
        <w:t>排放限值均严于欧盟标准</w:t>
      </w:r>
      <w:r>
        <w:rPr>
          <w:rFonts w:hint="eastAsia"/>
          <w:lang w:eastAsia="zh-CN"/>
        </w:rPr>
        <w:t>。</w:t>
      </w:r>
    </w:p>
    <w:p w:rsidR="000A59DB" w:rsidRDefault="0030516F" w:rsidP="0030516F">
      <w:pPr>
        <w:pStyle w:val="2"/>
        <w:spacing w:before="156" w:after="156"/>
      </w:pPr>
      <w:bookmarkStart w:id="218" w:name="_Toc16266411"/>
      <w:r>
        <w:rPr>
          <w:rFonts w:hint="eastAsia"/>
        </w:rPr>
        <w:t>与国内现行</w:t>
      </w:r>
      <w:r>
        <w:t>标准</w:t>
      </w:r>
      <w:r>
        <w:rPr>
          <w:rFonts w:hint="eastAsia"/>
        </w:rPr>
        <w:t>比较</w:t>
      </w:r>
      <w:bookmarkEnd w:id="218"/>
    </w:p>
    <w:p w:rsidR="000A59DB" w:rsidRDefault="0030516F">
      <w:pPr>
        <w:ind w:firstLine="480"/>
      </w:pPr>
      <w:bookmarkStart w:id="219" w:name="_Hlk515271600"/>
      <w:r>
        <w:rPr>
          <w:rFonts w:hint="eastAsia"/>
        </w:rPr>
        <w:t>1</w:t>
      </w:r>
      <w:r>
        <w:rPr>
          <w:rFonts w:hint="eastAsia"/>
        </w:rPr>
        <w:t>、现行标准</w:t>
      </w:r>
    </w:p>
    <w:p w:rsidR="000A59DB" w:rsidRDefault="0030516F">
      <w:pPr>
        <w:ind w:firstLine="480"/>
      </w:pPr>
      <w:r>
        <w:rPr>
          <w:rFonts w:hint="eastAsia"/>
        </w:rPr>
        <w:t>（</w:t>
      </w:r>
      <w:r>
        <w:rPr>
          <w:rFonts w:hint="eastAsia"/>
        </w:rPr>
        <w:t>1</w:t>
      </w:r>
      <w:r>
        <w:rPr>
          <w:rFonts w:hint="eastAsia"/>
        </w:rPr>
        <w:t>）国家标准</w:t>
      </w:r>
    </w:p>
    <w:p w:rsidR="000A59DB" w:rsidRDefault="0030516F">
      <w:pPr>
        <w:ind w:firstLine="480"/>
        <w:rPr>
          <w:lang w:eastAsia="zh-CN"/>
        </w:rPr>
      </w:pPr>
      <w:r>
        <w:rPr>
          <w:lang w:eastAsia="zh-CN"/>
        </w:rPr>
        <w:t>国家现行的《水泥工业大气污染物排放标准》（</w:t>
      </w:r>
      <w:r>
        <w:rPr>
          <w:lang w:eastAsia="zh-CN"/>
        </w:rPr>
        <w:t>GB4915-2013</w:t>
      </w:r>
      <w:r>
        <w:rPr>
          <w:lang w:eastAsia="zh-CN"/>
        </w:rPr>
        <w:t>）的相关限值见表</w:t>
      </w:r>
      <w:r>
        <w:rPr>
          <w:rFonts w:hint="eastAsia"/>
          <w:lang w:eastAsia="zh-CN"/>
        </w:rPr>
        <w:t>7-</w:t>
      </w:r>
      <w:r>
        <w:rPr>
          <w:lang w:eastAsia="zh-CN"/>
        </w:rPr>
        <w:t>5</w:t>
      </w:r>
      <w:r>
        <w:rPr>
          <w:lang w:eastAsia="zh-CN"/>
        </w:rPr>
        <w:t>。</w:t>
      </w:r>
    </w:p>
    <w:p w:rsidR="000A59DB" w:rsidRDefault="0030516F">
      <w:pPr>
        <w:pStyle w:val="af8"/>
        <w:rPr>
          <w:rStyle w:val="afc"/>
          <w:rFonts w:ascii="Times New Roman"/>
          <w:sz w:val="21"/>
        </w:rPr>
      </w:pPr>
      <w:r>
        <w:rPr>
          <w:rStyle w:val="afc"/>
          <w:rFonts w:ascii="Times New Roman"/>
          <w:sz w:val="21"/>
        </w:rPr>
        <w:t>表</w:t>
      </w:r>
      <w:r>
        <w:rPr>
          <w:rStyle w:val="afc"/>
          <w:rFonts w:ascii="Times New Roman" w:hint="eastAsia"/>
          <w:sz w:val="21"/>
        </w:rPr>
        <w:t>7-</w:t>
      </w:r>
      <w:r>
        <w:rPr>
          <w:rStyle w:val="afc"/>
          <w:rFonts w:ascii="Times New Roman"/>
          <w:sz w:val="21"/>
        </w:rPr>
        <w:t xml:space="preserve">5  </w:t>
      </w:r>
      <w:r>
        <w:rPr>
          <w:rStyle w:val="afc"/>
          <w:rFonts w:ascii="Times New Roman"/>
          <w:sz w:val="21"/>
        </w:rPr>
        <w:t>国家标准限值（单位：</w:t>
      </w:r>
      <w:r>
        <w:rPr>
          <w:rStyle w:val="afc"/>
          <w:rFonts w:ascii="Times New Roman"/>
          <w:sz w:val="21"/>
        </w:rPr>
        <w:t>mg/m</w:t>
      </w:r>
      <w:r>
        <w:rPr>
          <w:rStyle w:val="afc"/>
          <w:rFonts w:ascii="Times New Roman"/>
          <w:sz w:val="21"/>
          <w:vertAlign w:val="superscript"/>
        </w:rPr>
        <w:t>3</w:t>
      </w:r>
      <w:r>
        <w:rPr>
          <w:rStyle w:val="afc"/>
          <w:rFonts w:ascii="Times New Roman"/>
          <w:sz w:val="21"/>
        </w:rPr>
        <w:t>）</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63"/>
        <w:gridCol w:w="2417"/>
        <w:gridCol w:w="1589"/>
        <w:gridCol w:w="1311"/>
      </w:tblGrid>
      <w:tr w:rsidR="000A59DB">
        <w:trPr>
          <w:trHeight w:val="340"/>
        </w:trPr>
        <w:tc>
          <w:tcPr>
            <w:tcW w:w="3763" w:type="dxa"/>
            <w:vMerge w:val="restart"/>
            <w:vAlign w:val="center"/>
          </w:tcPr>
          <w:p w:rsidR="000A59DB" w:rsidRDefault="0030516F">
            <w:pPr>
              <w:pStyle w:val="af6"/>
            </w:pPr>
            <w:r>
              <w:t>生产设备</w:t>
            </w:r>
          </w:p>
        </w:tc>
        <w:tc>
          <w:tcPr>
            <w:tcW w:w="2417" w:type="dxa"/>
            <w:vMerge w:val="restart"/>
            <w:vAlign w:val="center"/>
          </w:tcPr>
          <w:p w:rsidR="000A59DB" w:rsidRDefault="0030516F">
            <w:pPr>
              <w:pStyle w:val="af6"/>
            </w:pPr>
            <w:r>
              <w:t>污染物</w:t>
            </w:r>
          </w:p>
        </w:tc>
        <w:tc>
          <w:tcPr>
            <w:tcW w:w="2900" w:type="dxa"/>
            <w:gridSpan w:val="2"/>
            <w:vAlign w:val="center"/>
          </w:tcPr>
          <w:p w:rsidR="000A59DB" w:rsidRDefault="0030516F">
            <w:pPr>
              <w:pStyle w:val="af6"/>
            </w:pPr>
            <w:r>
              <w:t>现行标准</w:t>
            </w:r>
          </w:p>
        </w:tc>
      </w:tr>
      <w:tr w:rsidR="000A59DB">
        <w:trPr>
          <w:trHeight w:val="340"/>
        </w:trPr>
        <w:tc>
          <w:tcPr>
            <w:tcW w:w="3763" w:type="dxa"/>
            <w:vMerge/>
            <w:vAlign w:val="center"/>
          </w:tcPr>
          <w:p w:rsidR="000A59DB" w:rsidRDefault="000A59DB">
            <w:pPr>
              <w:pStyle w:val="af6"/>
            </w:pPr>
          </w:p>
        </w:tc>
        <w:tc>
          <w:tcPr>
            <w:tcW w:w="2417" w:type="dxa"/>
            <w:vMerge/>
            <w:vAlign w:val="center"/>
          </w:tcPr>
          <w:p w:rsidR="000A59DB" w:rsidRDefault="000A59DB">
            <w:pPr>
              <w:pStyle w:val="af6"/>
            </w:pPr>
          </w:p>
        </w:tc>
        <w:tc>
          <w:tcPr>
            <w:tcW w:w="1589" w:type="dxa"/>
            <w:vAlign w:val="center"/>
          </w:tcPr>
          <w:p w:rsidR="000A59DB" w:rsidRDefault="0030516F">
            <w:pPr>
              <w:pStyle w:val="af6"/>
            </w:pPr>
            <w:r>
              <w:t>总体要求</w:t>
            </w:r>
          </w:p>
        </w:tc>
        <w:tc>
          <w:tcPr>
            <w:tcW w:w="1311" w:type="dxa"/>
            <w:vAlign w:val="center"/>
          </w:tcPr>
          <w:p w:rsidR="000A59DB" w:rsidRDefault="0030516F">
            <w:pPr>
              <w:pStyle w:val="af6"/>
            </w:pPr>
            <w:r>
              <w:t>重点地区</w:t>
            </w:r>
          </w:p>
        </w:tc>
      </w:tr>
      <w:tr w:rsidR="000A59DB">
        <w:trPr>
          <w:trHeight w:val="340"/>
        </w:trPr>
        <w:tc>
          <w:tcPr>
            <w:tcW w:w="3763" w:type="dxa"/>
            <w:vMerge w:val="restart"/>
            <w:vAlign w:val="center"/>
          </w:tcPr>
          <w:p w:rsidR="000A59DB" w:rsidRDefault="0030516F">
            <w:pPr>
              <w:pStyle w:val="af6"/>
            </w:pPr>
            <w:r>
              <w:t>水泥窑及窑磨一体机</w:t>
            </w:r>
          </w:p>
        </w:tc>
        <w:tc>
          <w:tcPr>
            <w:tcW w:w="2417" w:type="dxa"/>
            <w:vAlign w:val="center"/>
          </w:tcPr>
          <w:p w:rsidR="000A59DB" w:rsidRDefault="0030516F">
            <w:pPr>
              <w:pStyle w:val="af6"/>
            </w:pPr>
            <w:r>
              <w:t>颗粒物</w:t>
            </w:r>
          </w:p>
        </w:tc>
        <w:tc>
          <w:tcPr>
            <w:tcW w:w="1589" w:type="dxa"/>
            <w:vAlign w:val="center"/>
          </w:tcPr>
          <w:p w:rsidR="000A59DB" w:rsidRDefault="0030516F">
            <w:pPr>
              <w:pStyle w:val="af6"/>
            </w:pPr>
            <w:r>
              <w:t>30</w:t>
            </w:r>
          </w:p>
        </w:tc>
        <w:tc>
          <w:tcPr>
            <w:tcW w:w="1311" w:type="dxa"/>
            <w:vAlign w:val="center"/>
          </w:tcPr>
          <w:p w:rsidR="000A59DB" w:rsidRDefault="0030516F">
            <w:pPr>
              <w:pStyle w:val="af6"/>
            </w:pPr>
            <w:r>
              <w:t>20</w:t>
            </w:r>
          </w:p>
        </w:tc>
      </w:tr>
      <w:tr w:rsidR="000A59DB">
        <w:trPr>
          <w:trHeight w:val="340"/>
        </w:trPr>
        <w:tc>
          <w:tcPr>
            <w:tcW w:w="3763" w:type="dxa"/>
            <w:vMerge/>
            <w:vAlign w:val="center"/>
          </w:tcPr>
          <w:p w:rsidR="000A59DB" w:rsidRDefault="000A59DB">
            <w:pPr>
              <w:pStyle w:val="af6"/>
            </w:pPr>
          </w:p>
        </w:tc>
        <w:tc>
          <w:tcPr>
            <w:tcW w:w="2417" w:type="dxa"/>
            <w:vAlign w:val="center"/>
          </w:tcPr>
          <w:p w:rsidR="000A59DB" w:rsidRDefault="0030516F">
            <w:pPr>
              <w:pStyle w:val="af6"/>
            </w:pPr>
            <w:r>
              <w:t>二氧化硫</w:t>
            </w:r>
          </w:p>
        </w:tc>
        <w:tc>
          <w:tcPr>
            <w:tcW w:w="1589" w:type="dxa"/>
            <w:vAlign w:val="center"/>
          </w:tcPr>
          <w:p w:rsidR="000A59DB" w:rsidRDefault="0030516F">
            <w:pPr>
              <w:pStyle w:val="af6"/>
            </w:pPr>
            <w:r>
              <w:t>200</w:t>
            </w:r>
          </w:p>
        </w:tc>
        <w:tc>
          <w:tcPr>
            <w:tcW w:w="1311" w:type="dxa"/>
            <w:vAlign w:val="center"/>
          </w:tcPr>
          <w:p w:rsidR="000A59DB" w:rsidRDefault="0030516F">
            <w:pPr>
              <w:pStyle w:val="af6"/>
            </w:pPr>
            <w:r>
              <w:t>100</w:t>
            </w:r>
          </w:p>
        </w:tc>
      </w:tr>
      <w:tr w:rsidR="000A59DB">
        <w:trPr>
          <w:trHeight w:val="340"/>
        </w:trPr>
        <w:tc>
          <w:tcPr>
            <w:tcW w:w="3763" w:type="dxa"/>
            <w:vMerge/>
            <w:vAlign w:val="center"/>
          </w:tcPr>
          <w:p w:rsidR="000A59DB" w:rsidRDefault="000A59DB">
            <w:pPr>
              <w:pStyle w:val="af6"/>
            </w:pPr>
          </w:p>
        </w:tc>
        <w:tc>
          <w:tcPr>
            <w:tcW w:w="2417" w:type="dxa"/>
            <w:vAlign w:val="center"/>
          </w:tcPr>
          <w:p w:rsidR="000A59DB" w:rsidRDefault="0030516F">
            <w:pPr>
              <w:pStyle w:val="af6"/>
            </w:pPr>
            <w:r>
              <w:t>氮氧化物</w:t>
            </w:r>
            <w:r>
              <w:rPr>
                <w:rFonts w:hint="eastAsia"/>
              </w:rPr>
              <w:t>（以</w:t>
            </w:r>
            <w:r>
              <w:rPr>
                <w:rFonts w:hint="eastAsia"/>
              </w:rPr>
              <w:t>NO</w:t>
            </w:r>
            <w:r>
              <w:rPr>
                <w:rFonts w:hint="eastAsia"/>
                <w:vertAlign w:val="subscript"/>
              </w:rPr>
              <w:t>2</w:t>
            </w:r>
            <w:r>
              <w:rPr>
                <w:rFonts w:hint="eastAsia"/>
              </w:rPr>
              <w:t>计）</w:t>
            </w:r>
          </w:p>
        </w:tc>
        <w:tc>
          <w:tcPr>
            <w:tcW w:w="1589" w:type="dxa"/>
            <w:vAlign w:val="center"/>
          </w:tcPr>
          <w:p w:rsidR="000A59DB" w:rsidRDefault="0030516F">
            <w:pPr>
              <w:pStyle w:val="af6"/>
            </w:pPr>
            <w:r>
              <w:t>400</w:t>
            </w:r>
          </w:p>
        </w:tc>
        <w:tc>
          <w:tcPr>
            <w:tcW w:w="1311" w:type="dxa"/>
            <w:vAlign w:val="center"/>
          </w:tcPr>
          <w:p w:rsidR="000A59DB" w:rsidRDefault="0030516F">
            <w:pPr>
              <w:pStyle w:val="af6"/>
            </w:pPr>
            <w:r>
              <w:t>320</w:t>
            </w:r>
          </w:p>
        </w:tc>
      </w:tr>
      <w:tr w:rsidR="000A59DB">
        <w:trPr>
          <w:trHeight w:val="340"/>
        </w:trPr>
        <w:tc>
          <w:tcPr>
            <w:tcW w:w="3763" w:type="dxa"/>
            <w:vMerge/>
            <w:vAlign w:val="center"/>
          </w:tcPr>
          <w:p w:rsidR="000A59DB" w:rsidRDefault="000A59DB">
            <w:pPr>
              <w:pStyle w:val="af6"/>
            </w:pPr>
          </w:p>
        </w:tc>
        <w:tc>
          <w:tcPr>
            <w:tcW w:w="2417" w:type="dxa"/>
            <w:vAlign w:val="center"/>
          </w:tcPr>
          <w:p w:rsidR="000A59DB" w:rsidRDefault="0030516F">
            <w:pPr>
              <w:pStyle w:val="af6"/>
            </w:pPr>
            <w:r>
              <w:t>氟化物</w:t>
            </w:r>
          </w:p>
        </w:tc>
        <w:tc>
          <w:tcPr>
            <w:tcW w:w="1589" w:type="dxa"/>
            <w:vAlign w:val="center"/>
          </w:tcPr>
          <w:p w:rsidR="000A59DB" w:rsidRDefault="0030516F">
            <w:pPr>
              <w:pStyle w:val="af6"/>
            </w:pPr>
            <w:r>
              <w:t>5</w:t>
            </w:r>
          </w:p>
        </w:tc>
        <w:tc>
          <w:tcPr>
            <w:tcW w:w="1311" w:type="dxa"/>
            <w:vAlign w:val="center"/>
          </w:tcPr>
          <w:p w:rsidR="000A59DB" w:rsidRDefault="0030516F">
            <w:pPr>
              <w:pStyle w:val="af6"/>
            </w:pPr>
            <w:r>
              <w:t>3</w:t>
            </w:r>
          </w:p>
        </w:tc>
      </w:tr>
      <w:tr w:rsidR="000A59DB">
        <w:trPr>
          <w:trHeight w:val="340"/>
        </w:trPr>
        <w:tc>
          <w:tcPr>
            <w:tcW w:w="3763" w:type="dxa"/>
            <w:vMerge/>
            <w:vAlign w:val="center"/>
          </w:tcPr>
          <w:p w:rsidR="000A59DB" w:rsidRDefault="000A59DB">
            <w:pPr>
              <w:pStyle w:val="af6"/>
            </w:pPr>
          </w:p>
        </w:tc>
        <w:tc>
          <w:tcPr>
            <w:tcW w:w="2417" w:type="dxa"/>
            <w:vAlign w:val="center"/>
          </w:tcPr>
          <w:p w:rsidR="000A59DB" w:rsidRDefault="0030516F">
            <w:pPr>
              <w:pStyle w:val="af6"/>
            </w:pPr>
            <w:r>
              <w:t>氨</w:t>
            </w:r>
          </w:p>
        </w:tc>
        <w:tc>
          <w:tcPr>
            <w:tcW w:w="1589" w:type="dxa"/>
            <w:vAlign w:val="center"/>
          </w:tcPr>
          <w:p w:rsidR="000A59DB" w:rsidRDefault="0030516F">
            <w:pPr>
              <w:pStyle w:val="af6"/>
            </w:pPr>
            <w:r>
              <w:t>10</w:t>
            </w:r>
          </w:p>
        </w:tc>
        <w:tc>
          <w:tcPr>
            <w:tcW w:w="1311" w:type="dxa"/>
            <w:vAlign w:val="center"/>
          </w:tcPr>
          <w:p w:rsidR="000A59DB" w:rsidRDefault="0030516F">
            <w:pPr>
              <w:pStyle w:val="af6"/>
            </w:pPr>
            <w:r>
              <w:t>8</w:t>
            </w:r>
          </w:p>
        </w:tc>
      </w:tr>
      <w:tr w:rsidR="000A59DB">
        <w:trPr>
          <w:trHeight w:val="340"/>
        </w:trPr>
        <w:tc>
          <w:tcPr>
            <w:tcW w:w="3763" w:type="dxa"/>
            <w:vMerge/>
            <w:vAlign w:val="center"/>
          </w:tcPr>
          <w:p w:rsidR="000A59DB" w:rsidRDefault="000A59DB">
            <w:pPr>
              <w:pStyle w:val="af6"/>
            </w:pPr>
          </w:p>
        </w:tc>
        <w:tc>
          <w:tcPr>
            <w:tcW w:w="2417" w:type="dxa"/>
            <w:vAlign w:val="center"/>
          </w:tcPr>
          <w:p w:rsidR="000A59DB" w:rsidRDefault="0030516F">
            <w:pPr>
              <w:pStyle w:val="af6"/>
            </w:pPr>
            <w:r>
              <w:t>汞及其化合物</w:t>
            </w:r>
          </w:p>
        </w:tc>
        <w:tc>
          <w:tcPr>
            <w:tcW w:w="1589" w:type="dxa"/>
            <w:vAlign w:val="center"/>
          </w:tcPr>
          <w:p w:rsidR="000A59DB" w:rsidRDefault="0030516F">
            <w:pPr>
              <w:pStyle w:val="af6"/>
            </w:pPr>
            <w:r>
              <w:t>0.05</w:t>
            </w:r>
          </w:p>
        </w:tc>
        <w:tc>
          <w:tcPr>
            <w:tcW w:w="1311" w:type="dxa"/>
            <w:vAlign w:val="center"/>
          </w:tcPr>
          <w:p w:rsidR="000A59DB" w:rsidRDefault="0030516F">
            <w:pPr>
              <w:pStyle w:val="af6"/>
            </w:pPr>
            <w:r>
              <w:t>0.05</w:t>
            </w:r>
          </w:p>
        </w:tc>
      </w:tr>
      <w:tr w:rsidR="000A59DB">
        <w:trPr>
          <w:trHeight w:val="340"/>
        </w:trPr>
        <w:tc>
          <w:tcPr>
            <w:tcW w:w="3763" w:type="dxa"/>
            <w:vMerge w:val="restart"/>
            <w:vAlign w:val="center"/>
          </w:tcPr>
          <w:p w:rsidR="000A59DB" w:rsidRDefault="0030516F">
            <w:pPr>
              <w:pStyle w:val="af6"/>
            </w:pPr>
            <w:r>
              <w:t>烘干机、烘干磨、煤磨及冷却机</w:t>
            </w:r>
          </w:p>
        </w:tc>
        <w:tc>
          <w:tcPr>
            <w:tcW w:w="2417" w:type="dxa"/>
            <w:vAlign w:val="center"/>
          </w:tcPr>
          <w:p w:rsidR="000A59DB" w:rsidRDefault="0030516F">
            <w:pPr>
              <w:pStyle w:val="af6"/>
            </w:pPr>
            <w:r>
              <w:t>颗粒物</w:t>
            </w:r>
          </w:p>
        </w:tc>
        <w:tc>
          <w:tcPr>
            <w:tcW w:w="1589" w:type="dxa"/>
            <w:vAlign w:val="center"/>
          </w:tcPr>
          <w:p w:rsidR="000A59DB" w:rsidRDefault="0030516F">
            <w:pPr>
              <w:pStyle w:val="af6"/>
            </w:pPr>
            <w:r>
              <w:t>30</w:t>
            </w:r>
          </w:p>
        </w:tc>
        <w:tc>
          <w:tcPr>
            <w:tcW w:w="1311" w:type="dxa"/>
            <w:vAlign w:val="center"/>
          </w:tcPr>
          <w:p w:rsidR="000A59DB" w:rsidRDefault="0030516F">
            <w:pPr>
              <w:pStyle w:val="af6"/>
            </w:pPr>
            <w:r>
              <w:t>20</w:t>
            </w:r>
          </w:p>
        </w:tc>
      </w:tr>
      <w:tr w:rsidR="000A59DB">
        <w:trPr>
          <w:trHeight w:val="340"/>
        </w:trPr>
        <w:tc>
          <w:tcPr>
            <w:tcW w:w="3763" w:type="dxa"/>
            <w:vMerge/>
            <w:vAlign w:val="center"/>
          </w:tcPr>
          <w:p w:rsidR="000A59DB" w:rsidRDefault="000A59DB">
            <w:pPr>
              <w:pStyle w:val="af6"/>
            </w:pPr>
          </w:p>
        </w:tc>
        <w:tc>
          <w:tcPr>
            <w:tcW w:w="2417" w:type="dxa"/>
            <w:vAlign w:val="center"/>
          </w:tcPr>
          <w:p w:rsidR="000A59DB" w:rsidRDefault="0030516F">
            <w:pPr>
              <w:pStyle w:val="af6"/>
            </w:pPr>
            <w:r>
              <w:rPr>
                <w:rFonts w:hint="eastAsia"/>
              </w:rPr>
              <w:t>二氧化硫</w:t>
            </w:r>
          </w:p>
        </w:tc>
        <w:tc>
          <w:tcPr>
            <w:tcW w:w="1589" w:type="dxa"/>
            <w:vAlign w:val="center"/>
          </w:tcPr>
          <w:p w:rsidR="000A59DB" w:rsidRDefault="0030516F">
            <w:pPr>
              <w:pStyle w:val="af6"/>
            </w:pPr>
            <w:r>
              <w:rPr>
                <w:rFonts w:hint="eastAsia"/>
              </w:rPr>
              <w:t>600</w:t>
            </w:r>
          </w:p>
        </w:tc>
        <w:tc>
          <w:tcPr>
            <w:tcW w:w="1311" w:type="dxa"/>
            <w:vAlign w:val="center"/>
          </w:tcPr>
          <w:p w:rsidR="000A59DB" w:rsidRDefault="0030516F">
            <w:pPr>
              <w:pStyle w:val="af6"/>
            </w:pPr>
            <w:r>
              <w:rPr>
                <w:rFonts w:hint="eastAsia"/>
              </w:rPr>
              <w:t>400</w:t>
            </w:r>
          </w:p>
        </w:tc>
      </w:tr>
      <w:tr w:rsidR="000A59DB">
        <w:trPr>
          <w:trHeight w:val="340"/>
        </w:trPr>
        <w:tc>
          <w:tcPr>
            <w:tcW w:w="3763" w:type="dxa"/>
            <w:vMerge/>
            <w:vAlign w:val="center"/>
          </w:tcPr>
          <w:p w:rsidR="000A59DB" w:rsidRDefault="000A59DB">
            <w:pPr>
              <w:pStyle w:val="af6"/>
            </w:pPr>
          </w:p>
        </w:tc>
        <w:tc>
          <w:tcPr>
            <w:tcW w:w="2417" w:type="dxa"/>
            <w:vAlign w:val="center"/>
          </w:tcPr>
          <w:p w:rsidR="000A59DB" w:rsidRDefault="0030516F">
            <w:pPr>
              <w:pStyle w:val="af6"/>
            </w:pPr>
            <w:r>
              <w:rPr>
                <w:rFonts w:hint="eastAsia"/>
              </w:rPr>
              <w:t>氮氧化物（以</w:t>
            </w:r>
            <w:r>
              <w:rPr>
                <w:rFonts w:hint="eastAsia"/>
              </w:rPr>
              <w:t>NO</w:t>
            </w:r>
            <w:r>
              <w:rPr>
                <w:rFonts w:hint="eastAsia"/>
                <w:vertAlign w:val="subscript"/>
              </w:rPr>
              <w:t>2</w:t>
            </w:r>
            <w:r>
              <w:rPr>
                <w:rFonts w:hint="eastAsia"/>
              </w:rPr>
              <w:t>计）</w:t>
            </w:r>
          </w:p>
        </w:tc>
        <w:tc>
          <w:tcPr>
            <w:tcW w:w="1589" w:type="dxa"/>
            <w:vAlign w:val="center"/>
          </w:tcPr>
          <w:p w:rsidR="000A59DB" w:rsidRDefault="0030516F">
            <w:pPr>
              <w:pStyle w:val="af6"/>
            </w:pPr>
            <w:r>
              <w:rPr>
                <w:rFonts w:hint="eastAsia"/>
              </w:rPr>
              <w:t>400</w:t>
            </w:r>
          </w:p>
        </w:tc>
        <w:tc>
          <w:tcPr>
            <w:tcW w:w="1311" w:type="dxa"/>
            <w:vAlign w:val="center"/>
          </w:tcPr>
          <w:p w:rsidR="000A59DB" w:rsidRDefault="0030516F">
            <w:pPr>
              <w:pStyle w:val="af6"/>
            </w:pPr>
            <w:r>
              <w:rPr>
                <w:rFonts w:hint="eastAsia"/>
              </w:rPr>
              <w:t>300</w:t>
            </w:r>
          </w:p>
        </w:tc>
      </w:tr>
      <w:tr w:rsidR="000A59DB">
        <w:trPr>
          <w:trHeight w:val="340"/>
        </w:trPr>
        <w:tc>
          <w:tcPr>
            <w:tcW w:w="3763" w:type="dxa"/>
            <w:vAlign w:val="center"/>
          </w:tcPr>
          <w:p w:rsidR="000A59DB" w:rsidRDefault="0030516F">
            <w:pPr>
              <w:pStyle w:val="af6"/>
            </w:pPr>
            <w:r>
              <w:t>破碎机、磨机、包装机及其它通风生产设备</w:t>
            </w:r>
          </w:p>
        </w:tc>
        <w:tc>
          <w:tcPr>
            <w:tcW w:w="2417" w:type="dxa"/>
            <w:vAlign w:val="center"/>
          </w:tcPr>
          <w:p w:rsidR="000A59DB" w:rsidRDefault="0030516F">
            <w:pPr>
              <w:pStyle w:val="af6"/>
            </w:pPr>
            <w:r>
              <w:t>颗粒物</w:t>
            </w:r>
          </w:p>
        </w:tc>
        <w:tc>
          <w:tcPr>
            <w:tcW w:w="1589" w:type="dxa"/>
            <w:vAlign w:val="center"/>
          </w:tcPr>
          <w:p w:rsidR="000A59DB" w:rsidRDefault="0030516F">
            <w:pPr>
              <w:pStyle w:val="af6"/>
            </w:pPr>
            <w:r>
              <w:rPr>
                <w:rFonts w:hint="eastAsia"/>
              </w:rPr>
              <w:t>2</w:t>
            </w:r>
            <w:r>
              <w:t>0</w:t>
            </w:r>
          </w:p>
        </w:tc>
        <w:tc>
          <w:tcPr>
            <w:tcW w:w="1311" w:type="dxa"/>
            <w:vAlign w:val="center"/>
          </w:tcPr>
          <w:p w:rsidR="000A59DB" w:rsidRDefault="0030516F">
            <w:pPr>
              <w:pStyle w:val="af6"/>
            </w:pPr>
            <w:r>
              <w:t>10</w:t>
            </w:r>
          </w:p>
        </w:tc>
      </w:tr>
      <w:tr w:rsidR="000A59DB">
        <w:trPr>
          <w:trHeight w:val="340"/>
        </w:trPr>
        <w:tc>
          <w:tcPr>
            <w:tcW w:w="3763" w:type="dxa"/>
            <w:vAlign w:val="center"/>
          </w:tcPr>
          <w:p w:rsidR="000A59DB" w:rsidRDefault="0030516F">
            <w:pPr>
              <w:pStyle w:val="af6"/>
            </w:pPr>
            <w:r>
              <w:t>散装水泥中转站及水泥制品生产</w:t>
            </w:r>
          </w:p>
        </w:tc>
        <w:tc>
          <w:tcPr>
            <w:tcW w:w="2417" w:type="dxa"/>
            <w:vAlign w:val="center"/>
          </w:tcPr>
          <w:p w:rsidR="000A59DB" w:rsidRDefault="0030516F">
            <w:pPr>
              <w:pStyle w:val="af6"/>
            </w:pPr>
            <w:r>
              <w:t>水泥仓及其他通风生产设备</w:t>
            </w:r>
          </w:p>
        </w:tc>
        <w:tc>
          <w:tcPr>
            <w:tcW w:w="1589" w:type="dxa"/>
            <w:vAlign w:val="center"/>
          </w:tcPr>
          <w:p w:rsidR="000A59DB" w:rsidRDefault="0030516F">
            <w:pPr>
              <w:pStyle w:val="af6"/>
            </w:pPr>
            <w:r>
              <w:rPr>
                <w:rFonts w:hint="eastAsia"/>
              </w:rPr>
              <w:t>2</w:t>
            </w:r>
            <w:r>
              <w:t>0</w:t>
            </w:r>
          </w:p>
        </w:tc>
        <w:tc>
          <w:tcPr>
            <w:tcW w:w="1311" w:type="dxa"/>
            <w:vAlign w:val="center"/>
          </w:tcPr>
          <w:p w:rsidR="000A59DB" w:rsidRDefault="0030516F">
            <w:pPr>
              <w:pStyle w:val="af6"/>
            </w:pPr>
            <w:r>
              <w:t>10</w:t>
            </w:r>
          </w:p>
        </w:tc>
      </w:tr>
    </w:tbl>
    <w:p w:rsidR="000A59DB" w:rsidRDefault="0030516F">
      <w:pPr>
        <w:ind w:firstLine="480"/>
      </w:pPr>
      <w:r>
        <w:rPr>
          <w:rFonts w:hint="eastAsia"/>
        </w:rPr>
        <w:t>（</w:t>
      </w:r>
      <w:r>
        <w:rPr>
          <w:rFonts w:hint="eastAsia"/>
        </w:rPr>
        <w:t>2</w:t>
      </w:r>
      <w:r>
        <w:rPr>
          <w:rFonts w:hint="eastAsia"/>
        </w:rPr>
        <w:t>）</w:t>
      </w:r>
      <w:r>
        <w:t>北京市地方标准</w:t>
      </w:r>
    </w:p>
    <w:p w:rsidR="000A59DB" w:rsidRDefault="0030516F">
      <w:pPr>
        <w:ind w:firstLine="480"/>
        <w:rPr>
          <w:lang w:eastAsia="zh-CN"/>
        </w:rPr>
      </w:pPr>
      <w:r>
        <w:rPr>
          <w:lang w:eastAsia="zh-CN"/>
        </w:rPr>
        <w:t>北京市《水泥工业大气污染物排放标准》（</w:t>
      </w:r>
      <w:r>
        <w:rPr>
          <w:lang w:eastAsia="zh-CN"/>
        </w:rPr>
        <w:t>DB11/1054-2013</w:t>
      </w:r>
      <w:r>
        <w:rPr>
          <w:lang w:eastAsia="zh-CN"/>
        </w:rPr>
        <w:t>）规定：自</w:t>
      </w:r>
      <w:r>
        <w:rPr>
          <w:lang w:eastAsia="zh-CN"/>
        </w:rPr>
        <w:t>2016</w:t>
      </w:r>
      <w:r>
        <w:rPr>
          <w:lang w:eastAsia="zh-CN"/>
        </w:rPr>
        <w:t>年</w:t>
      </w:r>
      <w:r>
        <w:rPr>
          <w:lang w:eastAsia="zh-CN"/>
        </w:rPr>
        <w:t>1</w:t>
      </w:r>
      <w:r>
        <w:rPr>
          <w:lang w:eastAsia="zh-CN"/>
        </w:rPr>
        <w:t>月</w:t>
      </w:r>
      <w:r>
        <w:rPr>
          <w:lang w:eastAsia="zh-CN"/>
        </w:rPr>
        <w:t>1</w:t>
      </w:r>
      <w:r>
        <w:rPr>
          <w:lang w:eastAsia="zh-CN"/>
        </w:rPr>
        <w:t>日起，现有污染源执行表</w:t>
      </w:r>
      <w:r>
        <w:rPr>
          <w:rFonts w:hint="eastAsia"/>
          <w:lang w:eastAsia="zh-CN"/>
        </w:rPr>
        <w:t>7-</w:t>
      </w:r>
      <w:r>
        <w:rPr>
          <w:lang w:eastAsia="zh-CN"/>
        </w:rPr>
        <w:t>6</w:t>
      </w:r>
      <w:r>
        <w:rPr>
          <w:lang w:eastAsia="zh-CN"/>
        </w:rPr>
        <w:t>中第</w:t>
      </w:r>
      <w:r>
        <w:rPr>
          <w:lang w:eastAsia="zh-CN"/>
        </w:rPr>
        <w:t>II</w:t>
      </w:r>
      <w:r>
        <w:rPr>
          <w:lang w:eastAsia="zh-CN"/>
        </w:rPr>
        <w:t>时段的排放限值。</w:t>
      </w:r>
    </w:p>
    <w:p w:rsidR="000A59DB" w:rsidRDefault="0030516F">
      <w:pPr>
        <w:pStyle w:val="af8"/>
        <w:rPr>
          <w:rStyle w:val="afc"/>
          <w:rFonts w:ascii="Times New Roman"/>
          <w:sz w:val="21"/>
        </w:rPr>
      </w:pPr>
      <w:r>
        <w:rPr>
          <w:rStyle w:val="afc"/>
          <w:rFonts w:ascii="Times New Roman"/>
          <w:sz w:val="21"/>
        </w:rPr>
        <w:t>表</w:t>
      </w:r>
      <w:r>
        <w:rPr>
          <w:rStyle w:val="afc"/>
          <w:rFonts w:ascii="Times New Roman" w:hint="eastAsia"/>
          <w:sz w:val="21"/>
        </w:rPr>
        <w:t>7-</w:t>
      </w:r>
      <w:r>
        <w:rPr>
          <w:rStyle w:val="afc"/>
          <w:rFonts w:ascii="Times New Roman"/>
          <w:sz w:val="21"/>
        </w:rPr>
        <w:t xml:space="preserve">6   </w:t>
      </w:r>
      <w:r>
        <w:rPr>
          <w:rStyle w:val="afc"/>
          <w:rFonts w:ascii="Times New Roman"/>
          <w:sz w:val="21"/>
        </w:rPr>
        <w:t>北京市地方标准（单位：</w:t>
      </w:r>
      <w:r>
        <w:rPr>
          <w:rStyle w:val="afc"/>
          <w:rFonts w:ascii="Times New Roman"/>
          <w:sz w:val="21"/>
        </w:rPr>
        <w:t>mg/m</w:t>
      </w:r>
      <w:r>
        <w:rPr>
          <w:rStyle w:val="afc"/>
          <w:rFonts w:ascii="Times New Roman"/>
          <w:sz w:val="21"/>
          <w:vertAlign w:val="superscript"/>
        </w:rPr>
        <w:t>3</w:t>
      </w:r>
      <w:r>
        <w:rPr>
          <w:rStyle w:val="afc"/>
          <w:rFonts w:ascii="Times New Roman"/>
          <w:sz w:val="21"/>
        </w:rPr>
        <w:t>）</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8"/>
        <w:gridCol w:w="1300"/>
        <w:gridCol w:w="2260"/>
        <w:gridCol w:w="631"/>
        <w:gridCol w:w="723"/>
        <w:gridCol w:w="866"/>
        <w:gridCol w:w="868"/>
        <w:gridCol w:w="1157"/>
        <w:gridCol w:w="587"/>
      </w:tblGrid>
      <w:tr w:rsidR="000A59DB">
        <w:trPr>
          <w:trHeight w:val="340"/>
        </w:trPr>
        <w:tc>
          <w:tcPr>
            <w:tcW w:w="688" w:type="dxa"/>
            <w:vAlign w:val="center"/>
          </w:tcPr>
          <w:p w:rsidR="000A59DB" w:rsidRDefault="0030516F">
            <w:pPr>
              <w:pStyle w:val="af6"/>
            </w:pPr>
            <w:r>
              <w:t>时段</w:t>
            </w:r>
          </w:p>
        </w:tc>
        <w:tc>
          <w:tcPr>
            <w:tcW w:w="3560" w:type="dxa"/>
            <w:gridSpan w:val="2"/>
            <w:vAlign w:val="center"/>
          </w:tcPr>
          <w:p w:rsidR="000A59DB" w:rsidRDefault="0030516F">
            <w:pPr>
              <w:pStyle w:val="af6"/>
            </w:pPr>
            <w:r>
              <w:t>受控工艺或设备</w:t>
            </w:r>
          </w:p>
        </w:tc>
        <w:tc>
          <w:tcPr>
            <w:tcW w:w="631" w:type="dxa"/>
            <w:vAlign w:val="center"/>
          </w:tcPr>
          <w:p w:rsidR="000A59DB" w:rsidRDefault="0030516F">
            <w:pPr>
              <w:pStyle w:val="af6"/>
            </w:pPr>
            <w:r>
              <w:t>颗粒物</w:t>
            </w:r>
          </w:p>
        </w:tc>
        <w:tc>
          <w:tcPr>
            <w:tcW w:w="723" w:type="dxa"/>
            <w:vAlign w:val="center"/>
          </w:tcPr>
          <w:p w:rsidR="000A59DB" w:rsidRDefault="0030516F">
            <w:pPr>
              <w:pStyle w:val="af6"/>
            </w:pPr>
            <w:r>
              <w:t>二氧</w:t>
            </w:r>
          </w:p>
          <w:p w:rsidR="000A59DB" w:rsidRDefault="0030516F">
            <w:pPr>
              <w:pStyle w:val="af6"/>
            </w:pPr>
            <w:r>
              <w:t>化硫</w:t>
            </w:r>
          </w:p>
        </w:tc>
        <w:tc>
          <w:tcPr>
            <w:tcW w:w="866" w:type="dxa"/>
            <w:vAlign w:val="center"/>
          </w:tcPr>
          <w:p w:rsidR="000A59DB" w:rsidRDefault="0030516F">
            <w:pPr>
              <w:pStyle w:val="af6"/>
            </w:pPr>
            <w:r>
              <w:t>氮氧化物</w:t>
            </w:r>
            <w:r>
              <w:t>(</w:t>
            </w:r>
            <w:r>
              <w:t>以</w:t>
            </w:r>
            <w:r>
              <w:t>NO</w:t>
            </w:r>
            <w:r>
              <w:rPr>
                <w:vertAlign w:val="subscript"/>
              </w:rPr>
              <w:t>2</w:t>
            </w:r>
            <w:r>
              <w:t>计</w:t>
            </w:r>
            <w:r>
              <w:t>)</w:t>
            </w:r>
          </w:p>
        </w:tc>
        <w:tc>
          <w:tcPr>
            <w:tcW w:w="868" w:type="dxa"/>
            <w:vAlign w:val="center"/>
          </w:tcPr>
          <w:p w:rsidR="000A59DB" w:rsidRDefault="0030516F">
            <w:pPr>
              <w:pStyle w:val="af6"/>
            </w:pPr>
            <w:r>
              <w:t>氟化物</w:t>
            </w:r>
            <w:r>
              <w:t>(</w:t>
            </w:r>
            <w:r>
              <w:t>以总</w:t>
            </w:r>
            <w:r>
              <w:t>F</w:t>
            </w:r>
            <w:r>
              <w:t>计</w:t>
            </w:r>
            <w:r>
              <w:t>)</w:t>
            </w:r>
          </w:p>
        </w:tc>
        <w:tc>
          <w:tcPr>
            <w:tcW w:w="1157" w:type="dxa"/>
            <w:vAlign w:val="center"/>
          </w:tcPr>
          <w:p w:rsidR="000A59DB" w:rsidRDefault="0030516F">
            <w:pPr>
              <w:pStyle w:val="af6"/>
            </w:pPr>
            <w:r>
              <w:t>汞及其化合物</w:t>
            </w:r>
            <w:r>
              <w:t>(</w:t>
            </w:r>
            <w:r>
              <w:t>以</w:t>
            </w:r>
            <w:r>
              <w:t>Hg</w:t>
            </w:r>
            <w:r>
              <w:t>计</w:t>
            </w:r>
            <w:r>
              <w:t>)</w:t>
            </w:r>
          </w:p>
        </w:tc>
        <w:tc>
          <w:tcPr>
            <w:tcW w:w="587" w:type="dxa"/>
            <w:vAlign w:val="center"/>
          </w:tcPr>
          <w:p w:rsidR="000A59DB" w:rsidRDefault="0030516F">
            <w:pPr>
              <w:pStyle w:val="af6"/>
            </w:pPr>
            <w:r>
              <w:t>氨</w:t>
            </w:r>
            <w:r>
              <w:t>a</w:t>
            </w:r>
          </w:p>
        </w:tc>
      </w:tr>
      <w:tr w:rsidR="000A59DB">
        <w:trPr>
          <w:trHeight w:val="340"/>
        </w:trPr>
        <w:tc>
          <w:tcPr>
            <w:tcW w:w="688" w:type="dxa"/>
            <w:vMerge w:val="restart"/>
            <w:vAlign w:val="center"/>
          </w:tcPr>
          <w:p w:rsidR="000A59DB" w:rsidRDefault="0030516F">
            <w:pPr>
              <w:pStyle w:val="af6"/>
            </w:pPr>
            <w:r>
              <w:t>第</w:t>
            </w:r>
            <w:r>
              <w:t>II</w:t>
            </w:r>
          </w:p>
          <w:p w:rsidR="000A59DB" w:rsidRDefault="0030516F">
            <w:pPr>
              <w:pStyle w:val="af6"/>
            </w:pPr>
            <w:r>
              <w:t>时段</w:t>
            </w:r>
          </w:p>
        </w:tc>
        <w:tc>
          <w:tcPr>
            <w:tcW w:w="1300" w:type="dxa"/>
            <w:vMerge w:val="restart"/>
            <w:vAlign w:val="center"/>
          </w:tcPr>
          <w:p w:rsidR="000A59DB" w:rsidRDefault="0030516F">
            <w:pPr>
              <w:pStyle w:val="af6"/>
            </w:pPr>
            <w:r>
              <w:t>水泥制造</w:t>
            </w:r>
          </w:p>
        </w:tc>
        <w:tc>
          <w:tcPr>
            <w:tcW w:w="2260" w:type="dxa"/>
            <w:vAlign w:val="center"/>
          </w:tcPr>
          <w:p w:rsidR="000A59DB" w:rsidRDefault="0030516F">
            <w:pPr>
              <w:pStyle w:val="af6"/>
            </w:pPr>
            <w:r>
              <w:t>水泥窑及窑尾余热利用系统</w:t>
            </w:r>
          </w:p>
        </w:tc>
        <w:tc>
          <w:tcPr>
            <w:tcW w:w="631" w:type="dxa"/>
            <w:vAlign w:val="center"/>
          </w:tcPr>
          <w:p w:rsidR="000A59DB" w:rsidRDefault="0030516F">
            <w:pPr>
              <w:pStyle w:val="af6"/>
            </w:pPr>
            <w:r>
              <w:t>20</w:t>
            </w:r>
          </w:p>
        </w:tc>
        <w:tc>
          <w:tcPr>
            <w:tcW w:w="723" w:type="dxa"/>
            <w:vAlign w:val="center"/>
          </w:tcPr>
          <w:p w:rsidR="000A59DB" w:rsidRDefault="0030516F">
            <w:pPr>
              <w:pStyle w:val="af6"/>
            </w:pPr>
            <w:r>
              <w:t>20</w:t>
            </w:r>
          </w:p>
        </w:tc>
        <w:tc>
          <w:tcPr>
            <w:tcW w:w="866" w:type="dxa"/>
            <w:vAlign w:val="center"/>
          </w:tcPr>
          <w:p w:rsidR="000A59DB" w:rsidRDefault="0030516F">
            <w:pPr>
              <w:pStyle w:val="af6"/>
            </w:pPr>
            <w:r>
              <w:t>200</w:t>
            </w:r>
          </w:p>
        </w:tc>
        <w:tc>
          <w:tcPr>
            <w:tcW w:w="868" w:type="dxa"/>
            <w:vAlign w:val="center"/>
          </w:tcPr>
          <w:p w:rsidR="000A59DB" w:rsidRDefault="0030516F">
            <w:pPr>
              <w:pStyle w:val="af6"/>
            </w:pPr>
            <w:r>
              <w:t>2</w:t>
            </w:r>
          </w:p>
        </w:tc>
        <w:tc>
          <w:tcPr>
            <w:tcW w:w="1157" w:type="dxa"/>
            <w:vAlign w:val="center"/>
          </w:tcPr>
          <w:p w:rsidR="000A59DB" w:rsidRDefault="0030516F">
            <w:pPr>
              <w:pStyle w:val="af6"/>
            </w:pPr>
            <w:r>
              <w:t>0.05</w:t>
            </w:r>
          </w:p>
        </w:tc>
        <w:tc>
          <w:tcPr>
            <w:tcW w:w="587" w:type="dxa"/>
            <w:vAlign w:val="center"/>
          </w:tcPr>
          <w:p w:rsidR="000A59DB" w:rsidRDefault="0030516F">
            <w:pPr>
              <w:pStyle w:val="af6"/>
            </w:pPr>
            <w:r>
              <w:t>5</w:t>
            </w:r>
          </w:p>
        </w:tc>
      </w:tr>
      <w:tr w:rsidR="000A59DB">
        <w:trPr>
          <w:trHeight w:val="340"/>
        </w:trPr>
        <w:tc>
          <w:tcPr>
            <w:tcW w:w="688" w:type="dxa"/>
            <w:vMerge/>
            <w:vAlign w:val="center"/>
          </w:tcPr>
          <w:p w:rsidR="000A59DB" w:rsidRDefault="000A59DB">
            <w:pPr>
              <w:pStyle w:val="af6"/>
            </w:pPr>
          </w:p>
        </w:tc>
        <w:tc>
          <w:tcPr>
            <w:tcW w:w="1300" w:type="dxa"/>
            <w:vMerge/>
            <w:vAlign w:val="center"/>
          </w:tcPr>
          <w:p w:rsidR="000A59DB" w:rsidRDefault="000A59DB">
            <w:pPr>
              <w:pStyle w:val="af6"/>
            </w:pPr>
          </w:p>
        </w:tc>
        <w:tc>
          <w:tcPr>
            <w:tcW w:w="2260" w:type="dxa"/>
            <w:vAlign w:val="center"/>
          </w:tcPr>
          <w:p w:rsidR="000A59DB" w:rsidRDefault="0030516F">
            <w:pPr>
              <w:pStyle w:val="af6"/>
            </w:pPr>
            <w:r>
              <w:t>烘干机、烘干磨、煤磨及冷却机</w:t>
            </w:r>
          </w:p>
        </w:tc>
        <w:tc>
          <w:tcPr>
            <w:tcW w:w="631" w:type="dxa"/>
            <w:vAlign w:val="center"/>
          </w:tcPr>
          <w:p w:rsidR="000A59DB" w:rsidRDefault="0030516F">
            <w:pPr>
              <w:pStyle w:val="af6"/>
            </w:pPr>
            <w:r>
              <w:t>20</w:t>
            </w:r>
          </w:p>
        </w:tc>
        <w:tc>
          <w:tcPr>
            <w:tcW w:w="723" w:type="dxa"/>
            <w:vAlign w:val="center"/>
          </w:tcPr>
          <w:p w:rsidR="000A59DB" w:rsidRDefault="000A59DB">
            <w:pPr>
              <w:pStyle w:val="af6"/>
            </w:pPr>
          </w:p>
        </w:tc>
        <w:tc>
          <w:tcPr>
            <w:tcW w:w="866" w:type="dxa"/>
            <w:vAlign w:val="center"/>
          </w:tcPr>
          <w:p w:rsidR="000A59DB" w:rsidRDefault="000A59DB">
            <w:pPr>
              <w:pStyle w:val="af6"/>
            </w:pPr>
          </w:p>
        </w:tc>
        <w:tc>
          <w:tcPr>
            <w:tcW w:w="868" w:type="dxa"/>
            <w:vAlign w:val="center"/>
          </w:tcPr>
          <w:p w:rsidR="000A59DB" w:rsidRDefault="000A59DB">
            <w:pPr>
              <w:pStyle w:val="af6"/>
            </w:pPr>
          </w:p>
        </w:tc>
        <w:tc>
          <w:tcPr>
            <w:tcW w:w="1157" w:type="dxa"/>
            <w:vAlign w:val="center"/>
          </w:tcPr>
          <w:p w:rsidR="000A59DB" w:rsidRDefault="000A59DB">
            <w:pPr>
              <w:pStyle w:val="af6"/>
            </w:pPr>
          </w:p>
        </w:tc>
        <w:tc>
          <w:tcPr>
            <w:tcW w:w="587" w:type="dxa"/>
            <w:vAlign w:val="center"/>
          </w:tcPr>
          <w:p w:rsidR="000A59DB" w:rsidRDefault="000A59DB">
            <w:pPr>
              <w:pStyle w:val="af6"/>
            </w:pPr>
          </w:p>
        </w:tc>
      </w:tr>
      <w:tr w:rsidR="000A59DB">
        <w:trPr>
          <w:trHeight w:val="340"/>
        </w:trPr>
        <w:tc>
          <w:tcPr>
            <w:tcW w:w="688" w:type="dxa"/>
            <w:vMerge/>
            <w:vAlign w:val="center"/>
          </w:tcPr>
          <w:p w:rsidR="000A59DB" w:rsidRDefault="000A59DB">
            <w:pPr>
              <w:pStyle w:val="af6"/>
            </w:pPr>
          </w:p>
        </w:tc>
        <w:tc>
          <w:tcPr>
            <w:tcW w:w="1300" w:type="dxa"/>
            <w:vMerge/>
            <w:vAlign w:val="center"/>
          </w:tcPr>
          <w:p w:rsidR="000A59DB" w:rsidRDefault="000A59DB">
            <w:pPr>
              <w:pStyle w:val="af6"/>
            </w:pPr>
          </w:p>
        </w:tc>
        <w:tc>
          <w:tcPr>
            <w:tcW w:w="2260" w:type="dxa"/>
            <w:vAlign w:val="center"/>
          </w:tcPr>
          <w:p w:rsidR="000A59DB" w:rsidRDefault="0030516F">
            <w:pPr>
              <w:pStyle w:val="af6"/>
            </w:pPr>
            <w:r>
              <w:t>破碎机、磨机、包装机及其它通风的生产设备</w:t>
            </w:r>
          </w:p>
        </w:tc>
        <w:tc>
          <w:tcPr>
            <w:tcW w:w="631" w:type="dxa"/>
            <w:vAlign w:val="center"/>
          </w:tcPr>
          <w:p w:rsidR="000A59DB" w:rsidRDefault="0030516F">
            <w:pPr>
              <w:pStyle w:val="af6"/>
            </w:pPr>
            <w:r>
              <w:t>10</w:t>
            </w:r>
          </w:p>
        </w:tc>
        <w:tc>
          <w:tcPr>
            <w:tcW w:w="723" w:type="dxa"/>
            <w:vAlign w:val="center"/>
          </w:tcPr>
          <w:p w:rsidR="000A59DB" w:rsidRDefault="000A59DB">
            <w:pPr>
              <w:pStyle w:val="af6"/>
            </w:pPr>
          </w:p>
        </w:tc>
        <w:tc>
          <w:tcPr>
            <w:tcW w:w="866" w:type="dxa"/>
            <w:vAlign w:val="center"/>
          </w:tcPr>
          <w:p w:rsidR="000A59DB" w:rsidRDefault="000A59DB">
            <w:pPr>
              <w:pStyle w:val="af6"/>
            </w:pPr>
          </w:p>
        </w:tc>
        <w:tc>
          <w:tcPr>
            <w:tcW w:w="868" w:type="dxa"/>
            <w:vAlign w:val="center"/>
          </w:tcPr>
          <w:p w:rsidR="000A59DB" w:rsidRDefault="000A59DB">
            <w:pPr>
              <w:pStyle w:val="af6"/>
            </w:pPr>
          </w:p>
        </w:tc>
        <w:tc>
          <w:tcPr>
            <w:tcW w:w="1157" w:type="dxa"/>
            <w:vAlign w:val="center"/>
          </w:tcPr>
          <w:p w:rsidR="000A59DB" w:rsidRDefault="000A59DB">
            <w:pPr>
              <w:pStyle w:val="af6"/>
            </w:pPr>
          </w:p>
        </w:tc>
        <w:tc>
          <w:tcPr>
            <w:tcW w:w="587" w:type="dxa"/>
            <w:vAlign w:val="center"/>
          </w:tcPr>
          <w:p w:rsidR="000A59DB" w:rsidRDefault="000A59DB">
            <w:pPr>
              <w:pStyle w:val="af6"/>
            </w:pPr>
          </w:p>
        </w:tc>
      </w:tr>
      <w:tr w:rsidR="000A59DB">
        <w:trPr>
          <w:trHeight w:val="340"/>
        </w:trPr>
        <w:tc>
          <w:tcPr>
            <w:tcW w:w="688" w:type="dxa"/>
            <w:vMerge/>
            <w:vAlign w:val="center"/>
          </w:tcPr>
          <w:p w:rsidR="000A59DB" w:rsidRDefault="000A59DB">
            <w:pPr>
              <w:pStyle w:val="af6"/>
            </w:pPr>
          </w:p>
        </w:tc>
        <w:tc>
          <w:tcPr>
            <w:tcW w:w="1300" w:type="dxa"/>
            <w:vAlign w:val="center"/>
          </w:tcPr>
          <w:p w:rsidR="000A59DB" w:rsidRDefault="0030516F">
            <w:pPr>
              <w:pStyle w:val="af6"/>
            </w:pPr>
            <w:r>
              <w:t>散装水泥中转站及水泥制品生产</w:t>
            </w:r>
          </w:p>
        </w:tc>
        <w:tc>
          <w:tcPr>
            <w:tcW w:w="2260" w:type="dxa"/>
            <w:vAlign w:val="center"/>
          </w:tcPr>
          <w:p w:rsidR="000A59DB" w:rsidRDefault="0030516F">
            <w:pPr>
              <w:pStyle w:val="af6"/>
            </w:pPr>
            <w:r>
              <w:t>水泥仓及其它需要通风的生产设备</w:t>
            </w:r>
          </w:p>
        </w:tc>
        <w:tc>
          <w:tcPr>
            <w:tcW w:w="631" w:type="dxa"/>
            <w:vAlign w:val="center"/>
          </w:tcPr>
          <w:p w:rsidR="000A59DB" w:rsidRDefault="0030516F">
            <w:pPr>
              <w:pStyle w:val="af6"/>
            </w:pPr>
            <w:r>
              <w:t>10</w:t>
            </w:r>
          </w:p>
        </w:tc>
        <w:tc>
          <w:tcPr>
            <w:tcW w:w="723" w:type="dxa"/>
            <w:vAlign w:val="center"/>
          </w:tcPr>
          <w:p w:rsidR="000A59DB" w:rsidRDefault="000A59DB">
            <w:pPr>
              <w:pStyle w:val="af6"/>
            </w:pPr>
          </w:p>
        </w:tc>
        <w:tc>
          <w:tcPr>
            <w:tcW w:w="866" w:type="dxa"/>
            <w:vAlign w:val="center"/>
          </w:tcPr>
          <w:p w:rsidR="000A59DB" w:rsidRDefault="000A59DB">
            <w:pPr>
              <w:pStyle w:val="af6"/>
            </w:pPr>
          </w:p>
        </w:tc>
        <w:tc>
          <w:tcPr>
            <w:tcW w:w="868" w:type="dxa"/>
            <w:vAlign w:val="center"/>
          </w:tcPr>
          <w:p w:rsidR="000A59DB" w:rsidRDefault="000A59DB">
            <w:pPr>
              <w:pStyle w:val="af6"/>
            </w:pPr>
          </w:p>
        </w:tc>
        <w:tc>
          <w:tcPr>
            <w:tcW w:w="1157" w:type="dxa"/>
            <w:vAlign w:val="center"/>
          </w:tcPr>
          <w:p w:rsidR="000A59DB" w:rsidRDefault="000A59DB">
            <w:pPr>
              <w:pStyle w:val="af6"/>
            </w:pPr>
          </w:p>
        </w:tc>
        <w:tc>
          <w:tcPr>
            <w:tcW w:w="587" w:type="dxa"/>
            <w:vAlign w:val="center"/>
          </w:tcPr>
          <w:p w:rsidR="000A59DB" w:rsidRDefault="000A59DB">
            <w:pPr>
              <w:pStyle w:val="af6"/>
            </w:pPr>
          </w:p>
        </w:tc>
      </w:tr>
      <w:tr w:rsidR="000A59DB">
        <w:trPr>
          <w:trHeight w:val="340"/>
        </w:trPr>
        <w:tc>
          <w:tcPr>
            <w:tcW w:w="9080" w:type="dxa"/>
            <w:gridSpan w:val="9"/>
            <w:vAlign w:val="center"/>
          </w:tcPr>
          <w:p w:rsidR="000A59DB" w:rsidRDefault="0030516F">
            <w:pPr>
              <w:pStyle w:val="af6"/>
            </w:pPr>
            <w:r>
              <w:t>a</w:t>
            </w:r>
            <w:r>
              <w:t>适用于水泥窑烟气脱硝使用含氨还原剂的情况。</w:t>
            </w:r>
          </w:p>
        </w:tc>
      </w:tr>
    </w:tbl>
    <w:p w:rsidR="000A59DB" w:rsidRDefault="0030516F">
      <w:pPr>
        <w:ind w:firstLine="480"/>
        <w:rPr>
          <w:lang w:eastAsia="zh-CN"/>
        </w:rPr>
      </w:pPr>
      <w:r>
        <w:rPr>
          <w:rFonts w:hint="eastAsia"/>
          <w:lang w:eastAsia="zh-CN"/>
        </w:rPr>
        <w:t>（</w:t>
      </w:r>
      <w:r>
        <w:rPr>
          <w:rFonts w:hint="eastAsia"/>
          <w:lang w:eastAsia="zh-CN"/>
        </w:rPr>
        <w:t>3</w:t>
      </w:r>
      <w:r>
        <w:rPr>
          <w:rFonts w:hint="eastAsia"/>
          <w:lang w:eastAsia="zh-CN"/>
        </w:rPr>
        <w:t>）山东省地方标准</w:t>
      </w:r>
    </w:p>
    <w:p w:rsidR="000A59DB" w:rsidRDefault="0030516F">
      <w:pPr>
        <w:ind w:firstLine="480"/>
        <w:rPr>
          <w:lang w:eastAsia="zh-CN"/>
        </w:rPr>
      </w:pPr>
      <w:r>
        <w:rPr>
          <w:rFonts w:hint="eastAsia"/>
          <w:lang w:eastAsia="zh-CN"/>
        </w:rPr>
        <w:t>山东省《建材工业大气污染物排放标准》（</w:t>
      </w:r>
      <w:r>
        <w:rPr>
          <w:rFonts w:hint="eastAsia"/>
          <w:lang w:eastAsia="zh-CN"/>
        </w:rPr>
        <w:t>DB37/2373-201</w:t>
      </w:r>
      <w:r>
        <w:rPr>
          <w:lang w:eastAsia="zh-CN"/>
        </w:rPr>
        <w:t>8</w:t>
      </w:r>
      <w:r>
        <w:rPr>
          <w:rFonts w:hint="eastAsia"/>
          <w:lang w:eastAsia="zh-CN"/>
        </w:rPr>
        <w:t>）规定：现有企业和新建企业</w:t>
      </w:r>
      <w:r>
        <w:rPr>
          <w:lang w:eastAsia="zh-CN"/>
        </w:rPr>
        <w:t>分别执行</w:t>
      </w:r>
      <w:r>
        <w:rPr>
          <w:rFonts w:hint="eastAsia"/>
          <w:lang w:eastAsia="zh-CN"/>
        </w:rPr>
        <w:t>表</w:t>
      </w:r>
      <w:r>
        <w:rPr>
          <w:rFonts w:hint="eastAsia"/>
          <w:lang w:eastAsia="zh-CN"/>
        </w:rPr>
        <w:t>7-</w:t>
      </w:r>
      <w:r>
        <w:rPr>
          <w:lang w:eastAsia="zh-CN"/>
        </w:rPr>
        <w:t>7</w:t>
      </w:r>
      <w:r>
        <w:rPr>
          <w:lang w:eastAsia="zh-CN"/>
        </w:rPr>
        <w:t>中规定的</w:t>
      </w:r>
      <w:r>
        <w:rPr>
          <w:rFonts w:hint="eastAsia"/>
          <w:lang w:eastAsia="zh-CN"/>
        </w:rPr>
        <w:t>“</w:t>
      </w:r>
      <w:r>
        <w:rPr>
          <w:lang w:eastAsia="zh-CN"/>
        </w:rPr>
        <w:t>现有企业</w:t>
      </w:r>
      <w:r>
        <w:rPr>
          <w:rFonts w:hint="eastAsia"/>
          <w:lang w:eastAsia="zh-CN"/>
        </w:rPr>
        <w:t>”</w:t>
      </w:r>
      <w:r>
        <w:rPr>
          <w:lang w:eastAsia="zh-CN"/>
        </w:rPr>
        <w:t>与</w:t>
      </w:r>
      <w:r>
        <w:rPr>
          <w:rFonts w:hint="eastAsia"/>
          <w:lang w:eastAsia="zh-CN"/>
        </w:rPr>
        <w:t>“</w:t>
      </w:r>
      <w:r>
        <w:rPr>
          <w:lang w:eastAsia="zh-CN"/>
        </w:rPr>
        <w:t>新建企业</w:t>
      </w:r>
      <w:r>
        <w:rPr>
          <w:rFonts w:hint="eastAsia"/>
          <w:lang w:eastAsia="zh-CN"/>
        </w:rPr>
        <w:t>”</w:t>
      </w:r>
      <w:r>
        <w:rPr>
          <w:lang w:eastAsia="zh-CN"/>
        </w:rPr>
        <w:t>大气污染物排放浓度限值。</w:t>
      </w:r>
    </w:p>
    <w:p w:rsidR="000A59DB" w:rsidRDefault="000A59DB">
      <w:pPr>
        <w:ind w:firstLine="480"/>
        <w:rPr>
          <w:lang w:eastAsia="zh-CN"/>
        </w:rPr>
      </w:pPr>
    </w:p>
    <w:p w:rsidR="000A59DB" w:rsidRDefault="0030516F">
      <w:pPr>
        <w:pStyle w:val="af8"/>
        <w:rPr>
          <w:rStyle w:val="afc"/>
          <w:rFonts w:ascii="Times New Roman"/>
          <w:sz w:val="21"/>
        </w:rPr>
      </w:pPr>
      <w:r>
        <w:rPr>
          <w:rStyle w:val="afc"/>
          <w:rFonts w:ascii="Times New Roman"/>
          <w:sz w:val="21"/>
        </w:rPr>
        <w:t>表</w:t>
      </w:r>
      <w:r>
        <w:rPr>
          <w:rStyle w:val="afc"/>
          <w:rFonts w:ascii="Times New Roman" w:hint="eastAsia"/>
          <w:sz w:val="21"/>
        </w:rPr>
        <w:t>7-</w:t>
      </w:r>
      <w:r>
        <w:rPr>
          <w:rStyle w:val="afc"/>
          <w:rFonts w:ascii="Times New Roman"/>
          <w:sz w:val="21"/>
        </w:rPr>
        <w:t xml:space="preserve">7  </w:t>
      </w:r>
      <w:r>
        <w:rPr>
          <w:rStyle w:val="afc"/>
          <w:rFonts w:ascii="Times New Roman"/>
          <w:sz w:val="21"/>
        </w:rPr>
        <w:t>山东省建材工业大气污染物排放浓度限值</w:t>
      </w:r>
      <w:r>
        <w:rPr>
          <w:rStyle w:val="afc"/>
          <w:rFonts w:ascii="Times New Roman" w:hint="eastAsia"/>
          <w:sz w:val="21"/>
        </w:rPr>
        <w:t>（</w:t>
      </w:r>
      <w:r>
        <w:rPr>
          <w:rStyle w:val="afc"/>
          <w:rFonts w:ascii="Times New Roman"/>
          <w:sz w:val="21"/>
        </w:rPr>
        <w:t>单位：</w:t>
      </w:r>
      <w:r>
        <w:rPr>
          <w:rStyle w:val="afc"/>
          <w:rFonts w:ascii="Times New Roman"/>
          <w:sz w:val="21"/>
        </w:rPr>
        <w:t>mg/m</w:t>
      </w:r>
      <w:r>
        <w:rPr>
          <w:rStyle w:val="afc"/>
          <w:rFonts w:ascii="Times New Roman"/>
          <w:sz w:val="21"/>
          <w:vertAlign w:val="superscript"/>
        </w:rPr>
        <w:t>3</w:t>
      </w:r>
      <w:r>
        <w:rPr>
          <w:rStyle w:val="afc"/>
          <w:rFonts w:ascii="Times New Roman" w:hint="eastAsia"/>
          <w:sz w:val="21"/>
        </w:rPr>
        <w:t>）</w:t>
      </w:r>
    </w:p>
    <w:tbl>
      <w:tblPr>
        <w:tblW w:w="90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830"/>
        <w:gridCol w:w="2547"/>
        <w:gridCol w:w="2259"/>
        <w:gridCol w:w="1271"/>
        <w:gridCol w:w="1129"/>
        <w:gridCol w:w="1014"/>
      </w:tblGrid>
      <w:tr w:rsidR="000A59DB">
        <w:trPr>
          <w:cantSplit/>
          <w:trHeight w:val="340"/>
          <w:jc w:val="center"/>
        </w:trPr>
        <w:tc>
          <w:tcPr>
            <w:tcW w:w="830" w:type="dxa"/>
            <w:vMerge w:val="restart"/>
            <w:tcBorders>
              <w:top w:val="single" w:sz="8" w:space="0" w:color="auto"/>
            </w:tcBorders>
            <w:vAlign w:val="center"/>
          </w:tcPr>
          <w:p w:rsidR="000A59DB" w:rsidRDefault="0030516F">
            <w:pPr>
              <w:pStyle w:val="af6"/>
            </w:pPr>
            <w:r>
              <w:t>工业</w:t>
            </w:r>
          </w:p>
        </w:tc>
        <w:tc>
          <w:tcPr>
            <w:tcW w:w="2547" w:type="dxa"/>
            <w:vMerge w:val="restart"/>
            <w:tcBorders>
              <w:top w:val="single" w:sz="8" w:space="0" w:color="auto"/>
            </w:tcBorders>
            <w:vAlign w:val="center"/>
          </w:tcPr>
          <w:p w:rsidR="000A59DB" w:rsidRDefault="0030516F">
            <w:pPr>
              <w:pStyle w:val="af6"/>
            </w:pPr>
            <w:r>
              <w:t>受控工艺或设备</w:t>
            </w:r>
          </w:p>
        </w:tc>
        <w:tc>
          <w:tcPr>
            <w:tcW w:w="2259" w:type="dxa"/>
            <w:vMerge w:val="restart"/>
            <w:tcBorders>
              <w:top w:val="single" w:sz="8" w:space="0" w:color="auto"/>
            </w:tcBorders>
            <w:vAlign w:val="center"/>
          </w:tcPr>
          <w:p w:rsidR="000A59DB" w:rsidRDefault="0030516F">
            <w:pPr>
              <w:pStyle w:val="af6"/>
            </w:pPr>
            <w:r>
              <w:t>污染物项目</w:t>
            </w:r>
          </w:p>
        </w:tc>
        <w:tc>
          <w:tcPr>
            <w:tcW w:w="1271" w:type="dxa"/>
            <w:vMerge w:val="restart"/>
            <w:tcBorders>
              <w:top w:val="single" w:sz="8" w:space="0" w:color="auto"/>
            </w:tcBorders>
            <w:vAlign w:val="center"/>
          </w:tcPr>
          <w:p w:rsidR="000A59DB" w:rsidRDefault="0030516F">
            <w:pPr>
              <w:pStyle w:val="af6"/>
            </w:pPr>
            <w:r>
              <w:t>现有企业</w:t>
            </w:r>
          </w:p>
        </w:tc>
        <w:tc>
          <w:tcPr>
            <w:tcW w:w="2143" w:type="dxa"/>
            <w:gridSpan w:val="2"/>
            <w:tcBorders>
              <w:top w:val="single" w:sz="8" w:space="0" w:color="auto"/>
              <w:bottom w:val="single" w:sz="4" w:space="0" w:color="auto"/>
            </w:tcBorders>
            <w:vAlign w:val="center"/>
          </w:tcPr>
          <w:p w:rsidR="000A59DB" w:rsidRDefault="0030516F">
            <w:pPr>
              <w:pStyle w:val="af6"/>
            </w:pPr>
            <w:r>
              <w:t>新建企业</w:t>
            </w:r>
          </w:p>
        </w:tc>
      </w:tr>
      <w:tr w:rsidR="000A59DB">
        <w:trPr>
          <w:cantSplit/>
          <w:trHeight w:val="340"/>
          <w:jc w:val="center"/>
        </w:trPr>
        <w:tc>
          <w:tcPr>
            <w:tcW w:w="830" w:type="dxa"/>
            <w:vMerge/>
            <w:tcBorders>
              <w:bottom w:val="single" w:sz="8" w:space="0" w:color="auto"/>
            </w:tcBorders>
            <w:vAlign w:val="center"/>
          </w:tcPr>
          <w:p w:rsidR="000A59DB" w:rsidRDefault="000A59DB">
            <w:pPr>
              <w:pStyle w:val="af6"/>
            </w:pPr>
          </w:p>
        </w:tc>
        <w:tc>
          <w:tcPr>
            <w:tcW w:w="2547" w:type="dxa"/>
            <w:vMerge/>
            <w:tcBorders>
              <w:bottom w:val="single" w:sz="8" w:space="0" w:color="auto"/>
            </w:tcBorders>
            <w:vAlign w:val="center"/>
          </w:tcPr>
          <w:p w:rsidR="000A59DB" w:rsidRDefault="000A59DB">
            <w:pPr>
              <w:pStyle w:val="af6"/>
            </w:pPr>
          </w:p>
        </w:tc>
        <w:tc>
          <w:tcPr>
            <w:tcW w:w="2259" w:type="dxa"/>
            <w:vMerge/>
            <w:tcBorders>
              <w:bottom w:val="single" w:sz="8" w:space="0" w:color="auto"/>
            </w:tcBorders>
            <w:vAlign w:val="center"/>
          </w:tcPr>
          <w:p w:rsidR="000A59DB" w:rsidRDefault="000A59DB">
            <w:pPr>
              <w:pStyle w:val="af6"/>
            </w:pPr>
          </w:p>
        </w:tc>
        <w:tc>
          <w:tcPr>
            <w:tcW w:w="1271" w:type="dxa"/>
            <w:vMerge/>
            <w:tcBorders>
              <w:bottom w:val="single" w:sz="8" w:space="0" w:color="auto"/>
            </w:tcBorders>
            <w:vAlign w:val="center"/>
          </w:tcPr>
          <w:p w:rsidR="000A59DB" w:rsidRDefault="000A59DB">
            <w:pPr>
              <w:pStyle w:val="af6"/>
            </w:pPr>
          </w:p>
        </w:tc>
        <w:tc>
          <w:tcPr>
            <w:tcW w:w="1129" w:type="dxa"/>
            <w:tcBorders>
              <w:top w:val="single" w:sz="4" w:space="0" w:color="auto"/>
              <w:bottom w:val="single" w:sz="8" w:space="0" w:color="auto"/>
            </w:tcBorders>
            <w:vAlign w:val="center"/>
          </w:tcPr>
          <w:p w:rsidR="000A59DB" w:rsidRDefault="0030516F">
            <w:pPr>
              <w:pStyle w:val="af6"/>
            </w:pPr>
            <w:r>
              <w:rPr>
                <w:rFonts w:hint="eastAsia"/>
              </w:rPr>
              <w:t>重点控制区</w:t>
            </w:r>
          </w:p>
        </w:tc>
        <w:tc>
          <w:tcPr>
            <w:tcW w:w="1014" w:type="dxa"/>
            <w:tcBorders>
              <w:top w:val="single" w:sz="4" w:space="0" w:color="auto"/>
              <w:bottom w:val="single" w:sz="8" w:space="0" w:color="auto"/>
            </w:tcBorders>
            <w:vAlign w:val="center"/>
          </w:tcPr>
          <w:p w:rsidR="000A59DB" w:rsidRDefault="0030516F">
            <w:pPr>
              <w:pStyle w:val="af6"/>
            </w:pPr>
            <w:r>
              <w:rPr>
                <w:rFonts w:hint="eastAsia"/>
              </w:rPr>
              <w:t>一般控制区</w:t>
            </w:r>
          </w:p>
        </w:tc>
      </w:tr>
      <w:tr w:rsidR="000A59DB">
        <w:trPr>
          <w:cantSplit/>
          <w:trHeight w:val="340"/>
          <w:jc w:val="center"/>
        </w:trPr>
        <w:tc>
          <w:tcPr>
            <w:tcW w:w="830" w:type="dxa"/>
            <w:vMerge w:val="restart"/>
            <w:tcBorders>
              <w:top w:val="single" w:sz="8" w:space="0" w:color="auto"/>
            </w:tcBorders>
            <w:vAlign w:val="center"/>
          </w:tcPr>
          <w:p w:rsidR="000A59DB" w:rsidRDefault="0030516F">
            <w:pPr>
              <w:pStyle w:val="af6"/>
            </w:pPr>
            <w:r>
              <w:t>水泥</w:t>
            </w:r>
          </w:p>
        </w:tc>
        <w:tc>
          <w:tcPr>
            <w:tcW w:w="2547" w:type="dxa"/>
            <w:tcBorders>
              <w:top w:val="single" w:sz="8" w:space="0" w:color="auto"/>
            </w:tcBorders>
            <w:vAlign w:val="center"/>
          </w:tcPr>
          <w:p w:rsidR="000A59DB" w:rsidRDefault="0030516F">
            <w:pPr>
              <w:pStyle w:val="af6"/>
            </w:pPr>
            <w:r>
              <w:t>矿山开采：破碎机及其他通风生产设备</w:t>
            </w:r>
          </w:p>
        </w:tc>
        <w:tc>
          <w:tcPr>
            <w:tcW w:w="2259" w:type="dxa"/>
            <w:tcBorders>
              <w:top w:val="single" w:sz="8" w:space="0" w:color="auto"/>
            </w:tcBorders>
            <w:vAlign w:val="center"/>
          </w:tcPr>
          <w:p w:rsidR="000A59DB" w:rsidRDefault="0030516F">
            <w:pPr>
              <w:pStyle w:val="af6"/>
            </w:pPr>
            <w:r>
              <w:t>颗粒物</w:t>
            </w:r>
          </w:p>
        </w:tc>
        <w:tc>
          <w:tcPr>
            <w:tcW w:w="1271" w:type="dxa"/>
            <w:tcBorders>
              <w:top w:val="single" w:sz="8" w:space="0" w:color="auto"/>
            </w:tcBorders>
            <w:vAlign w:val="center"/>
          </w:tcPr>
          <w:p w:rsidR="000A59DB" w:rsidRDefault="0030516F">
            <w:pPr>
              <w:pStyle w:val="af6"/>
            </w:pPr>
            <w:r>
              <w:t>20</w:t>
            </w:r>
          </w:p>
        </w:tc>
        <w:tc>
          <w:tcPr>
            <w:tcW w:w="1129" w:type="dxa"/>
            <w:tcBorders>
              <w:top w:val="single" w:sz="8" w:space="0" w:color="auto"/>
            </w:tcBorders>
            <w:vAlign w:val="center"/>
          </w:tcPr>
          <w:p w:rsidR="000A59DB" w:rsidRDefault="0030516F">
            <w:pPr>
              <w:pStyle w:val="af6"/>
            </w:pPr>
            <w:r>
              <w:rPr>
                <w:rFonts w:hint="eastAsia"/>
              </w:rPr>
              <w:t>1</w:t>
            </w:r>
            <w:r>
              <w:t>0</w:t>
            </w:r>
          </w:p>
        </w:tc>
        <w:tc>
          <w:tcPr>
            <w:tcW w:w="1014" w:type="dxa"/>
            <w:tcBorders>
              <w:top w:val="single" w:sz="8" w:space="0" w:color="auto"/>
            </w:tcBorders>
            <w:vAlign w:val="center"/>
          </w:tcPr>
          <w:p w:rsidR="000A59DB" w:rsidRDefault="0030516F">
            <w:pPr>
              <w:pStyle w:val="af6"/>
            </w:pPr>
            <w:r>
              <w:rPr>
                <w:rFonts w:hint="eastAsia"/>
              </w:rPr>
              <w:t>2</w:t>
            </w:r>
            <w:r>
              <w:t>0</w:t>
            </w:r>
          </w:p>
        </w:tc>
      </w:tr>
      <w:tr w:rsidR="000A59DB">
        <w:trPr>
          <w:cantSplit/>
          <w:trHeight w:val="340"/>
          <w:jc w:val="center"/>
        </w:trPr>
        <w:tc>
          <w:tcPr>
            <w:tcW w:w="830" w:type="dxa"/>
            <w:vMerge/>
            <w:vAlign w:val="center"/>
          </w:tcPr>
          <w:p w:rsidR="000A59DB" w:rsidRDefault="000A59DB">
            <w:pPr>
              <w:pStyle w:val="af6"/>
            </w:pPr>
          </w:p>
        </w:tc>
        <w:tc>
          <w:tcPr>
            <w:tcW w:w="2547" w:type="dxa"/>
            <w:vMerge w:val="restart"/>
            <w:vAlign w:val="center"/>
          </w:tcPr>
          <w:p w:rsidR="000A59DB" w:rsidRDefault="0030516F">
            <w:pPr>
              <w:pStyle w:val="af6"/>
            </w:pPr>
            <w:r>
              <w:t>水泥制造：</w:t>
            </w:r>
            <w:r>
              <w:rPr>
                <w:rFonts w:hint="eastAsia"/>
              </w:rPr>
              <w:t>水泥窑及窑尾余热利用系统</w:t>
            </w:r>
          </w:p>
        </w:tc>
        <w:tc>
          <w:tcPr>
            <w:tcW w:w="2259" w:type="dxa"/>
            <w:vAlign w:val="center"/>
          </w:tcPr>
          <w:p w:rsidR="000A59DB" w:rsidRDefault="0030516F">
            <w:pPr>
              <w:pStyle w:val="af6"/>
            </w:pPr>
            <w:r>
              <w:t>颗粒物</w:t>
            </w:r>
          </w:p>
        </w:tc>
        <w:tc>
          <w:tcPr>
            <w:tcW w:w="1271" w:type="dxa"/>
            <w:vAlign w:val="center"/>
          </w:tcPr>
          <w:p w:rsidR="000A59DB" w:rsidRDefault="0030516F">
            <w:pPr>
              <w:pStyle w:val="af6"/>
            </w:pPr>
            <w:r>
              <w:rPr>
                <w:rFonts w:hint="eastAsia"/>
              </w:rPr>
              <w:t>2</w:t>
            </w:r>
            <w:r>
              <w:t>0</w:t>
            </w:r>
          </w:p>
        </w:tc>
        <w:tc>
          <w:tcPr>
            <w:tcW w:w="1129" w:type="dxa"/>
            <w:vAlign w:val="center"/>
          </w:tcPr>
          <w:p w:rsidR="000A59DB" w:rsidRDefault="0030516F">
            <w:pPr>
              <w:pStyle w:val="af6"/>
            </w:pPr>
            <w:r>
              <w:rPr>
                <w:rFonts w:hint="eastAsia"/>
              </w:rPr>
              <w:t>1</w:t>
            </w:r>
            <w:r>
              <w:t>0</w:t>
            </w:r>
          </w:p>
        </w:tc>
        <w:tc>
          <w:tcPr>
            <w:tcW w:w="1014" w:type="dxa"/>
            <w:vAlign w:val="center"/>
          </w:tcPr>
          <w:p w:rsidR="000A59DB" w:rsidRDefault="0030516F">
            <w:pPr>
              <w:pStyle w:val="af6"/>
            </w:pPr>
            <w:r>
              <w:rPr>
                <w:rFonts w:hint="eastAsia"/>
              </w:rPr>
              <w:t>2</w:t>
            </w:r>
            <w:r>
              <w:t>0</w:t>
            </w:r>
          </w:p>
        </w:tc>
      </w:tr>
      <w:tr w:rsidR="000A59DB">
        <w:trPr>
          <w:cantSplit/>
          <w:trHeight w:val="340"/>
          <w:jc w:val="center"/>
        </w:trPr>
        <w:tc>
          <w:tcPr>
            <w:tcW w:w="830" w:type="dxa"/>
            <w:vMerge/>
            <w:vAlign w:val="center"/>
          </w:tcPr>
          <w:p w:rsidR="000A59DB" w:rsidRDefault="000A59DB">
            <w:pPr>
              <w:pStyle w:val="af6"/>
            </w:pPr>
          </w:p>
        </w:tc>
        <w:tc>
          <w:tcPr>
            <w:tcW w:w="2547" w:type="dxa"/>
            <w:vMerge/>
            <w:vAlign w:val="center"/>
          </w:tcPr>
          <w:p w:rsidR="000A59DB" w:rsidRDefault="000A59DB">
            <w:pPr>
              <w:pStyle w:val="af6"/>
            </w:pPr>
          </w:p>
        </w:tc>
        <w:tc>
          <w:tcPr>
            <w:tcW w:w="2259" w:type="dxa"/>
            <w:vAlign w:val="center"/>
          </w:tcPr>
          <w:p w:rsidR="000A59DB" w:rsidRDefault="0030516F">
            <w:pPr>
              <w:pStyle w:val="af6"/>
            </w:pPr>
            <w:r>
              <w:t>二氧化硫</w:t>
            </w:r>
          </w:p>
        </w:tc>
        <w:tc>
          <w:tcPr>
            <w:tcW w:w="1271" w:type="dxa"/>
            <w:vAlign w:val="center"/>
          </w:tcPr>
          <w:p w:rsidR="000A59DB" w:rsidRDefault="0030516F">
            <w:pPr>
              <w:pStyle w:val="af6"/>
            </w:pPr>
            <w:r>
              <w:rPr>
                <w:rFonts w:hint="eastAsia"/>
              </w:rPr>
              <w:t>1</w:t>
            </w:r>
            <w:r>
              <w:t>00</w:t>
            </w:r>
          </w:p>
        </w:tc>
        <w:tc>
          <w:tcPr>
            <w:tcW w:w="1129" w:type="dxa"/>
            <w:vAlign w:val="center"/>
          </w:tcPr>
          <w:p w:rsidR="000A59DB" w:rsidRDefault="0030516F">
            <w:pPr>
              <w:pStyle w:val="af6"/>
            </w:pPr>
            <w:r>
              <w:rPr>
                <w:rFonts w:hint="eastAsia"/>
              </w:rPr>
              <w:t>5</w:t>
            </w:r>
            <w:r>
              <w:t>0</w:t>
            </w:r>
          </w:p>
        </w:tc>
        <w:tc>
          <w:tcPr>
            <w:tcW w:w="1014" w:type="dxa"/>
            <w:vAlign w:val="center"/>
          </w:tcPr>
          <w:p w:rsidR="000A59DB" w:rsidRDefault="0030516F">
            <w:pPr>
              <w:pStyle w:val="af6"/>
            </w:pPr>
            <w:r>
              <w:rPr>
                <w:rFonts w:hint="eastAsia"/>
              </w:rPr>
              <w:t>1</w:t>
            </w:r>
            <w:r>
              <w:t>00</w:t>
            </w:r>
          </w:p>
        </w:tc>
      </w:tr>
      <w:tr w:rsidR="000A59DB">
        <w:trPr>
          <w:cantSplit/>
          <w:trHeight w:val="340"/>
          <w:jc w:val="center"/>
        </w:trPr>
        <w:tc>
          <w:tcPr>
            <w:tcW w:w="830" w:type="dxa"/>
            <w:vMerge/>
            <w:vAlign w:val="center"/>
          </w:tcPr>
          <w:p w:rsidR="000A59DB" w:rsidRDefault="000A59DB">
            <w:pPr>
              <w:pStyle w:val="af6"/>
            </w:pPr>
          </w:p>
        </w:tc>
        <w:tc>
          <w:tcPr>
            <w:tcW w:w="2547" w:type="dxa"/>
            <w:vMerge/>
            <w:vAlign w:val="center"/>
          </w:tcPr>
          <w:p w:rsidR="000A59DB" w:rsidRDefault="000A59DB">
            <w:pPr>
              <w:pStyle w:val="af6"/>
            </w:pPr>
          </w:p>
        </w:tc>
        <w:tc>
          <w:tcPr>
            <w:tcW w:w="2259" w:type="dxa"/>
            <w:vAlign w:val="center"/>
          </w:tcPr>
          <w:p w:rsidR="000A59DB" w:rsidRDefault="0030516F">
            <w:pPr>
              <w:pStyle w:val="af6"/>
            </w:pPr>
            <w:r>
              <w:t>氮氧化物（以</w:t>
            </w:r>
            <w:r>
              <w:t>NO</w:t>
            </w:r>
            <w:r>
              <w:rPr>
                <w:vertAlign w:val="subscript"/>
              </w:rPr>
              <w:t>2</w:t>
            </w:r>
            <w:r>
              <w:t>计）</w:t>
            </w:r>
          </w:p>
        </w:tc>
        <w:tc>
          <w:tcPr>
            <w:tcW w:w="1271" w:type="dxa"/>
            <w:vAlign w:val="center"/>
          </w:tcPr>
          <w:p w:rsidR="000A59DB" w:rsidRDefault="0030516F">
            <w:pPr>
              <w:pStyle w:val="af6"/>
            </w:pPr>
            <w:r>
              <w:rPr>
                <w:rFonts w:hint="eastAsia"/>
              </w:rPr>
              <w:t>3</w:t>
            </w:r>
            <w:r>
              <w:t>00</w:t>
            </w:r>
          </w:p>
        </w:tc>
        <w:tc>
          <w:tcPr>
            <w:tcW w:w="1129" w:type="dxa"/>
            <w:tcMar>
              <w:left w:w="0" w:type="dxa"/>
              <w:right w:w="0" w:type="dxa"/>
            </w:tcMar>
            <w:vAlign w:val="center"/>
          </w:tcPr>
          <w:p w:rsidR="000A59DB" w:rsidRDefault="0030516F">
            <w:pPr>
              <w:pStyle w:val="af6"/>
            </w:pPr>
            <w:r>
              <w:rPr>
                <w:rFonts w:hint="eastAsia"/>
              </w:rPr>
              <w:t>1</w:t>
            </w:r>
            <w:r>
              <w:t>00</w:t>
            </w:r>
          </w:p>
        </w:tc>
        <w:tc>
          <w:tcPr>
            <w:tcW w:w="1014" w:type="dxa"/>
            <w:vAlign w:val="center"/>
          </w:tcPr>
          <w:p w:rsidR="000A59DB" w:rsidRDefault="0030516F">
            <w:pPr>
              <w:pStyle w:val="af6"/>
            </w:pPr>
            <w:r>
              <w:rPr>
                <w:rFonts w:hint="eastAsia"/>
              </w:rPr>
              <w:t>2</w:t>
            </w:r>
            <w:r>
              <w:t>00</w:t>
            </w:r>
          </w:p>
        </w:tc>
      </w:tr>
      <w:tr w:rsidR="000A59DB">
        <w:trPr>
          <w:cantSplit/>
          <w:trHeight w:val="340"/>
          <w:jc w:val="center"/>
        </w:trPr>
        <w:tc>
          <w:tcPr>
            <w:tcW w:w="830" w:type="dxa"/>
            <w:vMerge/>
            <w:vAlign w:val="center"/>
          </w:tcPr>
          <w:p w:rsidR="000A59DB" w:rsidRDefault="000A59DB">
            <w:pPr>
              <w:pStyle w:val="af6"/>
            </w:pPr>
          </w:p>
        </w:tc>
        <w:tc>
          <w:tcPr>
            <w:tcW w:w="2547" w:type="dxa"/>
            <w:vMerge/>
            <w:vAlign w:val="center"/>
          </w:tcPr>
          <w:p w:rsidR="000A59DB" w:rsidRDefault="000A59DB">
            <w:pPr>
              <w:pStyle w:val="af6"/>
            </w:pPr>
          </w:p>
        </w:tc>
        <w:tc>
          <w:tcPr>
            <w:tcW w:w="2259" w:type="dxa"/>
            <w:vAlign w:val="center"/>
          </w:tcPr>
          <w:p w:rsidR="000A59DB" w:rsidRDefault="0030516F">
            <w:pPr>
              <w:pStyle w:val="af6"/>
            </w:pPr>
            <w:r>
              <w:t>氟化物（以总</w:t>
            </w:r>
            <w:r>
              <w:t>F</w:t>
            </w:r>
            <w:r>
              <w:t>计）</w:t>
            </w:r>
          </w:p>
        </w:tc>
        <w:tc>
          <w:tcPr>
            <w:tcW w:w="1271" w:type="dxa"/>
            <w:vAlign w:val="center"/>
          </w:tcPr>
          <w:p w:rsidR="000A59DB" w:rsidRDefault="0030516F">
            <w:pPr>
              <w:pStyle w:val="af6"/>
            </w:pPr>
            <w:r>
              <w:rPr>
                <w:rFonts w:hint="eastAsia"/>
              </w:rPr>
              <w:t>5</w:t>
            </w:r>
          </w:p>
        </w:tc>
        <w:tc>
          <w:tcPr>
            <w:tcW w:w="1129" w:type="dxa"/>
            <w:vAlign w:val="center"/>
          </w:tcPr>
          <w:p w:rsidR="000A59DB" w:rsidRDefault="0030516F">
            <w:pPr>
              <w:pStyle w:val="af6"/>
            </w:pPr>
            <w:r>
              <w:rPr>
                <w:rFonts w:hint="eastAsia"/>
              </w:rPr>
              <w:t>5</w:t>
            </w:r>
          </w:p>
        </w:tc>
        <w:tc>
          <w:tcPr>
            <w:tcW w:w="1014" w:type="dxa"/>
            <w:vAlign w:val="center"/>
          </w:tcPr>
          <w:p w:rsidR="000A59DB" w:rsidRDefault="0030516F">
            <w:pPr>
              <w:pStyle w:val="af6"/>
            </w:pPr>
            <w:r>
              <w:rPr>
                <w:rFonts w:hint="eastAsia"/>
              </w:rPr>
              <w:t>5</w:t>
            </w:r>
          </w:p>
        </w:tc>
      </w:tr>
      <w:tr w:rsidR="000A59DB">
        <w:trPr>
          <w:cantSplit/>
          <w:trHeight w:val="340"/>
          <w:jc w:val="center"/>
        </w:trPr>
        <w:tc>
          <w:tcPr>
            <w:tcW w:w="830" w:type="dxa"/>
            <w:vMerge/>
            <w:vAlign w:val="center"/>
          </w:tcPr>
          <w:p w:rsidR="000A59DB" w:rsidRDefault="000A59DB">
            <w:pPr>
              <w:pStyle w:val="af6"/>
            </w:pPr>
          </w:p>
        </w:tc>
        <w:tc>
          <w:tcPr>
            <w:tcW w:w="2547" w:type="dxa"/>
            <w:vMerge/>
            <w:vAlign w:val="center"/>
          </w:tcPr>
          <w:p w:rsidR="000A59DB" w:rsidRDefault="000A59DB">
            <w:pPr>
              <w:pStyle w:val="af6"/>
            </w:pPr>
          </w:p>
        </w:tc>
        <w:tc>
          <w:tcPr>
            <w:tcW w:w="2259" w:type="dxa"/>
            <w:vAlign w:val="center"/>
          </w:tcPr>
          <w:p w:rsidR="000A59DB" w:rsidRDefault="0030516F">
            <w:pPr>
              <w:pStyle w:val="af6"/>
            </w:pPr>
            <w:r>
              <w:rPr>
                <w:rFonts w:hint="eastAsia"/>
              </w:rPr>
              <w:t>汞及其化合物</w:t>
            </w:r>
          </w:p>
        </w:tc>
        <w:tc>
          <w:tcPr>
            <w:tcW w:w="1271" w:type="dxa"/>
            <w:vAlign w:val="center"/>
          </w:tcPr>
          <w:p w:rsidR="000A59DB" w:rsidRDefault="0030516F">
            <w:pPr>
              <w:pStyle w:val="af6"/>
            </w:pPr>
            <w:r>
              <w:rPr>
                <w:rFonts w:hint="eastAsia"/>
              </w:rPr>
              <w:t>0</w:t>
            </w:r>
            <w:r>
              <w:t>.05</w:t>
            </w:r>
          </w:p>
        </w:tc>
        <w:tc>
          <w:tcPr>
            <w:tcW w:w="1129" w:type="dxa"/>
            <w:vAlign w:val="center"/>
          </w:tcPr>
          <w:p w:rsidR="000A59DB" w:rsidRDefault="0030516F">
            <w:pPr>
              <w:pStyle w:val="af6"/>
            </w:pPr>
            <w:r>
              <w:rPr>
                <w:rFonts w:hint="eastAsia"/>
              </w:rPr>
              <w:t>0</w:t>
            </w:r>
            <w:r>
              <w:t>.05</w:t>
            </w:r>
          </w:p>
        </w:tc>
        <w:tc>
          <w:tcPr>
            <w:tcW w:w="1014" w:type="dxa"/>
            <w:vAlign w:val="center"/>
          </w:tcPr>
          <w:p w:rsidR="000A59DB" w:rsidRDefault="0030516F">
            <w:pPr>
              <w:pStyle w:val="af6"/>
            </w:pPr>
            <w:r>
              <w:rPr>
                <w:rFonts w:hint="eastAsia"/>
              </w:rPr>
              <w:t>0</w:t>
            </w:r>
            <w:r>
              <w:t>.05</w:t>
            </w:r>
          </w:p>
        </w:tc>
      </w:tr>
      <w:tr w:rsidR="000A59DB">
        <w:trPr>
          <w:cantSplit/>
          <w:trHeight w:val="340"/>
          <w:jc w:val="center"/>
        </w:trPr>
        <w:tc>
          <w:tcPr>
            <w:tcW w:w="830" w:type="dxa"/>
            <w:vMerge/>
            <w:vAlign w:val="center"/>
          </w:tcPr>
          <w:p w:rsidR="000A59DB" w:rsidRDefault="000A59DB">
            <w:pPr>
              <w:pStyle w:val="af6"/>
            </w:pPr>
          </w:p>
        </w:tc>
        <w:tc>
          <w:tcPr>
            <w:tcW w:w="2547" w:type="dxa"/>
            <w:vMerge/>
            <w:vAlign w:val="center"/>
          </w:tcPr>
          <w:p w:rsidR="000A59DB" w:rsidRDefault="000A59DB">
            <w:pPr>
              <w:pStyle w:val="af6"/>
            </w:pPr>
          </w:p>
        </w:tc>
        <w:tc>
          <w:tcPr>
            <w:tcW w:w="2259" w:type="dxa"/>
            <w:vAlign w:val="center"/>
          </w:tcPr>
          <w:p w:rsidR="000A59DB" w:rsidRDefault="0030516F">
            <w:pPr>
              <w:pStyle w:val="af6"/>
            </w:pPr>
            <w:r>
              <w:t>氨</w:t>
            </w:r>
            <w:r>
              <w:rPr>
                <w:rFonts w:hint="eastAsia"/>
                <w:vertAlign w:val="superscript"/>
              </w:rPr>
              <w:t>a</w:t>
            </w:r>
          </w:p>
        </w:tc>
        <w:tc>
          <w:tcPr>
            <w:tcW w:w="1271" w:type="dxa"/>
            <w:vAlign w:val="center"/>
          </w:tcPr>
          <w:p w:rsidR="000A59DB" w:rsidRDefault="0030516F">
            <w:pPr>
              <w:pStyle w:val="af6"/>
            </w:pPr>
            <w:r>
              <w:rPr>
                <w:rFonts w:hint="eastAsia"/>
              </w:rPr>
              <w:t>8</w:t>
            </w:r>
          </w:p>
        </w:tc>
        <w:tc>
          <w:tcPr>
            <w:tcW w:w="1129" w:type="dxa"/>
            <w:vAlign w:val="center"/>
          </w:tcPr>
          <w:p w:rsidR="000A59DB" w:rsidRDefault="0030516F">
            <w:pPr>
              <w:pStyle w:val="af6"/>
            </w:pPr>
            <w:r>
              <w:rPr>
                <w:rFonts w:hint="eastAsia"/>
              </w:rPr>
              <w:t>8</w:t>
            </w:r>
          </w:p>
        </w:tc>
        <w:tc>
          <w:tcPr>
            <w:tcW w:w="1014" w:type="dxa"/>
            <w:vAlign w:val="center"/>
          </w:tcPr>
          <w:p w:rsidR="000A59DB" w:rsidRDefault="0030516F">
            <w:pPr>
              <w:pStyle w:val="af6"/>
            </w:pPr>
            <w:r>
              <w:rPr>
                <w:rFonts w:hint="eastAsia"/>
              </w:rPr>
              <w:t>8</w:t>
            </w:r>
          </w:p>
        </w:tc>
      </w:tr>
      <w:tr w:rsidR="000A59DB">
        <w:trPr>
          <w:cantSplit/>
          <w:trHeight w:val="340"/>
          <w:jc w:val="center"/>
        </w:trPr>
        <w:tc>
          <w:tcPr>
            <w:tcW w:w="830" w:type="dxa"/>
            <w:vMerge/>
            <w:vAlign w:val="center"/>
          </w:tcPr>
          <w:p w:rsidR="000A59DB" w:rsidRDefault="000A59DB">
            <w:pPr>
              <w:pStyle w:val="af6"/>
            </w:pPr>
          </w:p>
        </w:tc>
        <w:tc>
          <w:tcPr>
            <w:tcW w:w="2547" w:type="dxa"/>
            <w:vMerge w:val="restart"/>
            <w:vAlign w:val="center"/>
          </w:tcPr>
          <w:p w:rsidR="000A59DB" w:rsidRDefault="0030516F">
            <w:pPr>
              <w:pStyle w:val="af6"/>
            </w:pPr>
            <w:r>
              <w:t>水泥制造：烘干机、烘干磨、煤磨及冷却机</w:t>
            </w:r>
          </w:p>
        </w:tc>
        <w:tc>
          <w:tcPr>
            <w:tcW w:w="2259" w:type="dxa"/>
            <w:vAlign w:val="center"/>
          </w:tcPr>
          <w:p w:rsidR="000A59DB" w:rsidRDefault="0030516F">
            <w:pPr>
              <w:pStyle w:val="af6"/>
            </w:pPr>
            <w:r>
              <w:t>颗粒物</w:t>
            </w:r>
          </w:p>
        </w:tc>
        <w:tc>
          <w:tcPr>
            <w:tcW w:w="1271" w:type="dxa"/>
            <w:vAlign w:val="center"/>
          </w:tcPr>
          <w:p w:rsidR="000A59DB" w:rsidRDefault="0030516F">
            <w:pPr>
              <w:pStyle w:val="af6"/>
            </w:pPr>
            <w:r>
              <w:rPr>
                <w:rFonts w:hint="eastAsia"/>
              </w:rPr>
              <w:t>2</w:t>
            </w:r>
            <w:r>
              <w:t>0</w:t>
            </w:r>
          </w:p>
        </w:tc>
        <w:tc>
          <w:tcPr>
            <w:tcW w:w="1129" w:type="dxa"/>
            <w:vAlign w:val="center"/>
          </w:tcPr>
          <w:p w:rsidR="000A59DB" w:rsidRDefault="0030516F">
            <w:pPr>
              <w:pStyle w:val="af6"/>
            </w:pPr>
            <w:r>
              <w:rPr>
                <w:rFonts w:hint="eastAsia"/>
              </w:rPr>
              <w:t>1</w:t>
            </w:r>
            <w:r>
              <w:t>0</w:t>
            </w:r>
          </w:p>
        </w:tc>
        <w:tc>
          <w:tcPr>
            <w:tcW w:w="1014" w:type="dxa"/>
            <w:vAlign w:val="center"/>
          </w:tcPr>
          <w:p w:rsidR="000A59DB" w:rsidRDefault="0030516F">
            <w:pPr>
              <w:pStyle w:val="af6"/>
            </w:pPr>
            <w:r>
              <w:rPr>
                <w:rFonts w:hint="eastAsia"/>
              </w:rPr>
              <w:t>2</w:t>
            </w:r>
            <w:r>
              <w:t>0</w:t>
            </w:r>
          </w:p>
        </w:tc>
      </w:tr>
      <w:tr w:rsidR="000A59DB">
        <w:trPr>
          <w:cantSplit/>
          <w:trHeight w:val="340"/>
          <w:jc w:val="center"/>
        </w:trPr>
        <w:tc>
          <w:tcPr>
            <w:tcW w:w="830" w:type="dxa"/>
            <w:vMerge/>
            <w:vAlign w:val="center"/>
          </w:tcPr>
          <w:p w:rsidR="000A59DB" w:rsidRDefault="000A59DB">
            <w:pPr>
              <w:pStyle w:val="af6"/>
            </w:pPr>
          </w:p>
        </w:tc>
        <w:tc>
          <w:tcPr>
            <w:tcW w:w="2547" w:type="dxa"/>
            <w:vMerge/>
            <w:vAlign w:val="center"/>
          </w:tcPr>
          <w:p w:rsidR="000A59DB" w:rsidRDefault="000A59DB">
            <w:pPr>
              <w:pStyle w:val="af6"/>
            </w:pPr>
          </w:p>
        </w:tc>
        <w:tc>
          <w:tcPr>
            <w:tcW w:w="2259" w:type="dxa"/>
            <w:vAlign w:val="center"/>
          </w:tcPr>
          <w:p w:rsidR="000A59DB" w:rsidRDefault="0030516F">
            <w:pPr>
              <w:pStyle w:val="af6"/>
            </w:pPr>
            <w:r>
              <w:t>二氧化硫</w:t>
            </w:r>
            <w:r>
              <w:rPr>
                <w:rFonts w:hint="eastAsia"/>
                <w:vertAlign w:val="superscript"/>
              </w:rPr>
              <w:t>b</w:t>
            </w:r>
          </w:p>
        </w:tc>
        <w:tc>
          <w:tcPr>
            <w:tcW w:w="1271" w:type="dxa"/>
            <w:vAlign w:val="center"/>
          </w:tcPr>
          <w:p w:rsidR="000A59DB" w:rsidRDefault="0030516F">
            <w:pPr>
              <w:pStyle w:val="af6"/>
            </w:pPr>
            <w:r>
              <w:rPr>
                <w:rFonts w:hint="eastAsia"/>
              </w:rPr>
              <w:t>1</w:t>
            </w:r>
            <w:r>
              <w:t>00</w:t>
            </w:r>
          </w:p>
        </w:tc>
        <w:tc>
          <w:tcPr>
            <w:tcW w:w="1129" w:type="dxa"/>
            <w:vAlign w:val="center"/>
          </w:tcPr>
          <w:p w:rsidR="000A59DB" w:rsidRDefault="0030516F">
            <w:pPr>
              <w:pStyle w:val="af6"/>
            </w:pPr>
            <w:r>
              <w:rPr>
                <w:rFonts w:hint="eastAsia"/>
              </w:rPr>
              <w:t>5</w:t>
            </w:r>
            <w:r>
              <w:t>0</w:t>
            </w:r>
          </w:p>
        </w:tc>
        <w:tc>
          <w:tcPr>
            <w:tcW w:w="1014" w:type="dxa"/>
            <w:vAlign w:val="center"/>
          </w:tcPr>
          <w:p w:rsidR="000A59DB" w:rsidRDefault="0030516F">
            <w:pPr>
              <w:pStyle w:val="af6"/>
            </w:pPr>
            <w:r>
              <w:rPr>
                <w:rFonts w:hint="eastAsia"/>
              </w:rPr>
              <w:t>1</w:t>
            </w:r>
            <w:r>
              <w:t>00</w:t>
            </w:r>
          </w:p>
        </w:tc>
      </w:tr>
      <w:tr w:rsidR="000A59DB">
        <w:trPr>
          <w:cantSplit/>
          <w:trHeight w:val="340"/>
          <w:jc w:val="center"/>
        </w:trPr>
        <w:tc>
          <w:tcPr>
            <w:tcW w:w="830" w:type="dxa"/>
            <w:vMerge/>
            <w:vAlign w:val="center"/>
          </w:tcPr>
          <w:p w:rsidR="000A59DB" w:rsidRDefault="000A59DB">
            <w:pPr>
              <w:pStyle w:val="af6"/>
            </w:pPr>
          </w:p>
        </w:tc>
        <w:tc>
          <w:tcPr>
            <w:tcW w:w="2547" w:type="dxa"/>
            <w:vMerge/>
            <w:vAlign w:val="center"/>
          </w:tcPr>
          <w:p w:rsidR="000A59DB" w:rsidRDefault="000A59DB">
            <w:pPr>
              <w:pStyle w:val="af6"/>
            </w:pPr>
          </w:p>
        </w:tc>
        <w:tc>
          <w:tcPr>
            <w:tcW w:w="2259" w:type="dxa"/>
            <w:vAlign w:val="center"/>
          </w:tcPr>
          <w:p w:rsidR="000A59DB" w:rsidRDefault="0030516F">
            <w:pPr>
              <w:pStyle w:val="af6"/>
            </w:pPr>
            <w:r>
              <w:t>氮氧化物</w:t>
            </w:r>
            <w:r>
              <w:rPr>
                <w:rFonts w:hint="eastAsia"/>
                <w:vertAlign w:val="superscript"/>
              </w:rPr>
              <w:t>b</w:t>
            </w:r>
            <w:r>
              <w:t>（以</w:t>
            </w:r>
            <w:r>
              <w:t>NO</w:t>
            </w:r>
            <w:r>
              <w:rPr>
                <w:vertAlign w:val="subscript"/>
              </w:rPr>
              <w:t>2</w:t>
            </w:r>
            <w:r>
              <w:t>计）</w:t>
            </w:r>
          </w:p>
        </w:tc>
        <w:tc>
          <w:tcPr>
            <w:tcW w:w="1271" w:type="dxa"/>
            <w:vAlign w:val="center"/>
          </w:tcPr>
          <w:p w:rsidR="000A59DB" w:rsidRDefault="0030516F">
            <w:pPr>
              <w:pStyle w:val="af6"/>
            </w:pPr>
            <w:r>
              <w:rPr>
                <w:rFonts w:hint="eastAsia"/>
              </w:rPr>
              <w:t>3</w:t>
            </w:r>
            <w:r>
              <w:t>00</w:t>
            </w:r>
          </w:p>
        </w:tc>
        <w:tc>
          <w:tcPr>
            <w:tcW w:w="1129" w:type="dxa"/>
            <w:vAlign w:val="center"/>
          </w:tcPr>
          <w:p w:rsidR="000A59DB" w:rsidRDefault="0030516F">
            <w:pPr>
              <w:pStyle w:val="af6"/>
            </w:pPr>
            <w:r>
              <w:rPr>
                <w:rFonts w:hint="eastAsia"/>
              </w:rPr>
              <w:t>1</w:t>
            </w:r>
            <w:r>
              <w:t>00</w:t>
            </w:r>
          </w:p>
        </w:tc>
        <w:tc>
          <w:tcPr>
            <w:tcW w:w="1014" w:type="dxa"/>
            <w:vAlign w:val="center"/>
          </w:tcPr>
          <w:p w:rsidR="000A59DB" w:rsidRDefault="0030516F">
            <w:pPr>
              <w:pStyle w:val="af6"/>
            </w:pPr>
            <w:r>
              <w:rPr>
                <w:rFonts w:hint="eastAsia"/>
              </w:rPr>
              <w:t>2</w:t>
            </w:r>
            <w:r>
              <w:t>00</w:t>
            </w:r>
          </w:p>
        </w:tc>
      </w:tr>
      <w:tr w:rsidR="000A59DB">
        <w:trPr>
          <w:cantSplit/>
          <w:trHeight w:val="340"/>
          <w:jc w:val="center"/>
        </w:trPr>
        <w:tc>
          <w:tcPr>
            <w:tcW w:w="830" w:type="dxa"/>
            <w:vMerge/>
            <w:vAlign w:val="center"/>
          </w:tcPr>
          <w:p w:rsidR="000A59DB" w:rsidRDefault="000A59DB">
            <w:pPr>
              <w:pStyle w:val="af6"/>
            </w:pPr>
          </w:p>
        </w:tc>
        <w:tc>
          <w:tcPr>
            <w:tcW w:w="2547" w:type="dxa"/>
            <w:vAlign w:val="center"/>
          </w:tcPr>
          <w:p w:rsidR="000A59DB" w:rsidRDefault="0030516F">
            <w:pPr>
              <w:pStyle w:val="af6"/>
            </w:pPr>
            <w:r>
              <w:t>水泥制造：破碎机、磨机、包装机及其他通风生产设备</w:t>
            </w:r>
          </w:p>
        </w:tc>
        <w:tc>
          <w:tcPr>
            <w:tcW w:w="2259" w:type="dxa"/>
            <w:vAlign w:val="center"/>
          </w:tcPr>
          <w:p w:rsidR="000A59DB" w:rsidRDefault="0030516F">
            <w:pPr>
              <w:pStyle w:val="af6"/>
            </w:pPr>
            <w:r>
              <w:t>颗粒物</w:t>
            </w:r>
          </w:p>
        </w:tc>
        <w:tc>
          <w:tcPr>
            <w:tcW w:w="1271" w:type="dxa"/>
            <w:vAlign w:val="center"/>
          </w:tcPr>
          <w:p w:rsidR="000A59DB" w:rsidRDefault="0030516F">
            <w:pPr>
              <w:pStyle w:val="af6"/>
            </w:pPr>
            <w:r>
              <w:t>20</w:t>
            </w:r>
          </w:p>
        </w:tc>
        <w:tc>
          <w:tcPr>
            <w:tcW w:w="1129" w:type="dxa"/>
            <w:vAlign w:val="center"/>
          </w:tcPr>
          <w:p w:rsidR="000A59DB" w:rsidRDefault="0030516F">
            <w:pPr>
              <w:pStyle w:val="af6"/>
            </w:pPr>
            <w:r>
              <w:rPr>
                <w:rFonts w:hint="eastAsia"/>
              </w:rPr>
              <w:t>1</w:t>
            </w:r>
            <w:r>
              <w:t>0</w:t>
            </w:r>
          </w:p>
        </w:tc>
        <w:tc>
          <w:tcPr>
            <w:tcW w:w="1014" w:type="dxa"/>
            <w:vAlign w:val="center"/>
          </w:tcPr>
          <w:p w:rsidR="000A59DB" w:rsidRDefault="0030516F">
            <w:pPr>
              <w:pStyle w:val="af6"/>
            </w:pPr>
            <w:r>
              <w:rPr>
                <w:rFonts w:hint="eastAsia"/>
              </w:rPr>
              <w:t>2</w:t>
            </w:r>
            <w:r>
              <w:t>0</w:t>
            </w:r>
          </w:p>
        </w:tc>
      </w:tr>
      <w:tr w:rsidR="000A59DB">
        <w:trPr>
          <w:cantSplit/>
          <w:trHeight w:val="340"/>
          <w:jc w:val="center"/>
        </w:trPr>
        <w:tc>
          <w:tcPr>
            <w:tcW w:w="830" w:type="dxa"/>
            <w:vMerge/>
            <w:vAlign w:val="center"/>
          </w:tcPr>
          <w:p w:rsidR="000A59DB" w:rsidRDefault="000A59DB">
            <w:pPr>
              <w:pStyle w:val="af6"/>
            </w:pPr>
          </w:p>
        </w:tc>
        <w:tc>
          <w:tcPr>
            <w:tcW w:w="2547" w:type="dxa"/>
            <w:vAlign w:val="center"/>
          </w:tcPr>
          <w:p w:rsidR="000A59DB" w:rsidRDefault="0030516F">
            <w:pPr>
              <w:pStyle w:val="af6"/>
            </w:pPr>
            <w:r>
              <w:t>散装水泥中转站及水泥制品生产：水泥仓及其他通风生产设备</w:t>
            </w:r>
          </w:p>
        </w:tc>
        <w:tc>
          <w:tcPr>
            <w:tcW w:w="2259" w:type="dxa"/>
            <w:vAlign w:val="center"/>
          </w:tcPr>
          <w:p w:rsidR="000A59DB" w:rsidRDefault="0030516F">
            <w:pPr>
              <w:pStyle w:val="af6"/>
            </w:pPr>
            <w:r>
              <w:t>颗粒物</w:t>
            </w:r>
          </w:p>
        </w:tc>
        <w:tc>
          <w:tcPr>
            <w:tcW w:w="1271" w:type="dxa"/>
            <w:vAlign w:val="center"/>
          </w:tcPr>
          <w:p w:rsidR="000A59DB" w:rsidRDefault="0030516F">
            <w:pPr>
              <w:pStyle w:val="af6"/>
            </w:pPr>
            <w:r>
              <w:rPr>
                <w:rFonts w:hint="eastAsia"/>
              </w:rPr>
              <w:t>2</w:t>
            </w:r>
            <w:r>
              <w:t>0</w:t>
            </w:r>
          </w:p>
        </w:tc>
        <w:tc>
          <w:tcPr>
            <w:tcW w:w="1129" w:type="dxa"/>
            <w:vAlign w:val="center"/>
          </w:tcPr>
          <w:p w:rsidR="000A59DB" w:rsidRDefault="0030516F">
            <w:pPr>
              <w:pStyle w:val="af6"/>
            </w:pPr>
            <w:r>
              <w:rPr>
                <w:rFonts w:hint="eastAsia"/>
              </w:rPr>
              <w:t>1</w:t>
            </w:r>
            <w:r>
              <w:t>0</w:t>
            </w:r>
          </w:p>
        </w:tc>
        <w:tc>
          <w:tcPr>
            <w:tcW w:w="1014" w:type="dxa"/>
            <w:vAlign w:val="center"/>
          </w:tcPr>
          <w:p w:rsidR="000A59DB" w:rsidRDefault="0030516F">
            <w:pPr>
              <w:pStyle w:val="af6"/>
            </w:pPr>
            <w:r>
              <w:rPr>
                <w:rFonts w:hint="eastAsia"/>
              </w:rPr>
              <w:t>2</w:t>
            </w:r>
            <w:r>
              <w:t>0</w:t>
            </w:r>
          </w:p>
        </w:tc>
      </w:tr>
    </w:tbl>
    <w:p w:rsidR="000A59DB" w:rsidRDefault="0030516F">
      <w:pPr>
        <w:ind w:firstLine="480"/>
      </w:pPr>
      <w:bookmarkStart w:id="220" w:name="_Toc516393404"/>
      <w:bookmarkEnd w:id="219"/>
      <w:r>
        <w:rPr>
          <w:rFonts w:hint="eastAsia"/>
        </w:rPr>
        <w:t>（</w:t>
      </w:r>
      <w:r>
        <w:rPr>
          <w:rFonts w:hint="eastAsia"/>
        </w:rPr>
        <w:t>4</w:t>
      </w:r>
      <w:r>
        <w:rPr>
          <w:rFonts w:hint="eastAsia"/>
        </w:rPr>
        <w:t>）河北省地方标准</w:t>
      </w:r>
    </w:p>
    <w:p w:rsidR="000A59DB" w:rsidRDefault="0030516F">
      <w:pPr>
        <w:ind w:firstLine="480"/>
        <w:rPr>
          <w:lang w:eastAsia="zh-CN"/>
        </w:rPr>
      </w:pPr>
      <w:r>
        <w:rPr>
          <w:rFonts w:hint="eastAsia"/>
          <w:lang w:eastAsia="zh-CN"/>
        </w:rPr>
        <w:t>河北省《水泥工业大气污染物排放标准》（</w:t>
      </w:r>
      <w:r>
        <w:rPr>
          <w:rFonts w:hint="eastAsia"/>
          <w:lang w:eastAsia="zh-CN"/>
        </w:rPr>
        <w:t>DB</w:t>
      </w:r>
      <w:r>
        <w:rPr>
          <w:lang w:eastAsia="zh-CN"/>
        </w:rPr>
        <w:t>13/2167-2015</w:t>
      </w:r>
      <w:r>
        <w:rPr>
          <w:rFonts w:hint="eastAsia"/>
          <w:lang w:eastAsia="zh-CN"/>
        </w:rPr>
        <w:t>）规定：现有企业自</w:t>
      </w:r>
      <w:r>
        <w:rPr>
          <w:rFonts w:hint="eastAsia"/>
          <w:lang w:eastAsia="zh-CN"/>
        </w:rPr>
        <w:t>2</w:t>
      </w:r>
      <w:r>
        <w:rPr>
          <w:lang w:eastAsia="zh-CN"/>
        </w:rPr>
        <w:t>015</w:t>
      </w:r>
      <w:r>
        <w:rPr>
          <w:rFonts w:hint="eastAsia"/>
          <w:lang w:eastAsia="zh-CN"/>
        </w:rPr>
        <w:t>年</w:t>
      </w:r>
      <w:r>
        <w:rPr>
          <w:rFonts w:hint="eastAsia"/>
          <w:lang w:eastAsia="zh-CN"/>
        </w:rPr>
        <w:t>7</w:t>
      </w:r>
      <w:r>
        <w:rPr>
          <w:rFonts w:hint="eastAsia"/>
          <w:lang w:eastAsia="zh-CN"/>
        </w:rPr>
        <w:t>月</w:t>
      </w:r>
      <w:r>
        <w:rPr>
          <w:rFonts w:hint="eastAsia"/>
          <w:lang w:eastAsia="zh-CN"/>
        </w:rPr>
        <w:t>1</w:t>
      </w:r>
      <w:r>
        <w:rPr>
          <w:rFonts w:hint="eastAsia"/>
          <w:lang w:eastAsia="zh-CN"/>
        </w:rPr>
        <w:t>日起执行表</w:t>
      </w:r>
      <w:r>
        <w:rPr>
          <w:rFonts w:hint="eastAsia"/>
          <w:lang w:eastAsia="zh-CN"/>
        </w:rPr>
        <w:t>7-</w:t>
      </w:r>
      <w:r>
        <w:rPr>
          <w:lang w:eastAsia="zh-CN"/>
        </w:rPr>
        <w:t>8</w:t>
      </w:r>
      <w:r>
        <w:rPr>
          <w:lang w:eastAsia="zh-CN"/>
        </w:rPr>
        <w:t>中规定的</w:t>
      </w:r>
      <w:r>
        <w:rPr>
          <w:rFonts w:hint="eastAsia"/>
          <w:lang w:eastAsia="zh-CN"/>
        </w:rPr>
        <w:t>大气污染物排放限值；新建企业自标准实施之日起执行</w:t>
      </w:r>
      <w:r>
        <w:rPr>
          <w:rFonts w:hint="eastAsia"/>
          <w:lang w:eastAsia="zh-CN"/>
        </w:rPr>
        <w:t>7-</w:t>
      </w:r>
      <w:r>
        <w:rPr>
          <w:lang w:eastAsia="zh-CN"/>
        </w:rPr>
        <w:t>8</w:t>
      </w:r>
      <w:r>
        <w:rPr>
          <w:lang w:eastAsia="zh-CN"/>
        </w:rPr>
        <w:t>中规定的</w:t>
      </w:r>
      <w:r>
        <w:rPr>
          <w:rFonts w:hint="eastAsia"/>
          <w:lang w:eastAsia="zh-CN"/>
        </w:rPr>
        <w:t>大气污染物排放限值</w:t>
      </w:r>
      <w:r>
        <w:rPr>
          <w:lang w:eastAsia="zh-CN"/>
        </w:rPr>
        <w:t>。</w:t>
      </w:r>
    </w:p>
    <w:p w:rsidR="000A59DB" w:rsidRDefault="0030516F">
      <w:pPr>
        <w:pStyle w:val="af8"/>
      </w:pPr>
      <w:r>
        <w:rPr>
          <w:rStyle w:val="afc"/>
          <w:rFonts w:ascii="Times New Roman" w:hint="eastAsia"/>
          <w:sz w:val="21"/>
        </w:rPr>
        <w:t>表</w:t>
      </w:r>
      <w:r>
        <w:rPr>
          <w:rStyle w:val="afc"/>
          <w:rFonts w:ascii="Times New Roman" w:hint="eastAsia"/>
          <w:sz w:val="21"/>
        </w:rPr>
        <w:t>7</w:t>
      </w:r>
      <w:r>
        <w:rPr>
          <w:rStyle w:val="afc"/>
          <w:rFonts w:ascii="Times New Roman"/>
          <w:sz w:val="21"/>
        </w:rPr>
        <w:t xml:space="preserve">-8    </w:t>
      </w:r>
      <w:r>
        <w:rPr>
          <w:rFonts w:hint="eastAsia"/>
        </w:rPr>
        <w:t>《水泥工业大气污染物排放标准》（</w:t>
      </w:r>
      <w:r>
        <w:rPr>
          <w:rFonts w:hint="eastAsia"/>
        </w:rPr>
        <w:t>DB</w:t>
      </w:r>
      <w:r>
        <w:t>13/2167-2015</w:t>
      </w:r>
      <w:r>
        <w:rPr>
          <w:rFonts w:hint="eastAsia"/>
        </w:rPr>
        <w:t>）</w:t>
      </w:r>
      <w:r>
        <w:rPr>
          <w:rStyle w:val="afc"/>
          <w:rFonts w:ascii="Times New Roman"/>
          <w:sz w:val="21"/>
        </w:rPr>
        <w:t>大气污染物排放浓度限值</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05"/>
        <w:gridCol w:w="1005"/>
        <w:gridCol w:w="1531"/>
        <w:gridCol w:w="707"/>
        <w:gridCol w:w="776"/>
        <w:gridCol w:w="1013"/>
        <w:gridCol w:w="1013"/>
        <w:gridCol w:w="1005"/>
        <w:gridCol w:w="1005"/>
      </w:tblGrid>
      <w:tr w:rsidR="000A59DB">
        <w:trPr>
          <w:trHeight w:val="340"/>
        </w:trPr>
        <w:tc>
          <w:tcPr>
            <w:tcW w:w="1005" w:type="dxa"/>
            <w:vAlign w:val="center"/>
          </w:tcPr>
          <w:p w:rsidR="000A59DB" w:rsidRDefault="0030516F">
            <w:pPr>
              <w:pStyle w:val="af6"/>
            </w:pPr>
            <w:r>
              <w:rPr>
                <w:rFonts w:hint="eastAsia"/>
              </w:rPr>
              <w:t>时段</w:t>
            </w:r>
          </w:p>
        </w:tc>
        <w:tc>
          <w:tcPr>
            <w:tcW w:w="1005" w:type="dxa"/>
            <w:vAlign w:val="center"/>
          </w:tcPr>
          <w:p w:rsidR="000A59DB" w:rsidRDefault="0030516F">
            <w:pPr>
              <w:pStyle w:val="af6"/>
            </w:pPr>
            <w:r>
              <w:rPr>
                <w:rFonts w:hint="eastAsia"/>
              </w:rPr>
              <w:t>生产过程</w:t>
            </w:r>
          </w:p>
        </w:tc>
        <w:tc>
          <w:tcPr>
            <w:tcW w:w="1531" w:type="dxa"/>
            <w:vAlign w:val="center"/>
          </w:tcPr>
          <w:p w:rsidR="000A59DB" w:rsidRDefault="0030516F">
            <w:pPr>
              <w:pStyle w:val="af6"/>
            </w:pPr>
            <w:r>
              <w:rPr>
                <w:rFonts w:hint="eastAsia"/>
              </w:rPr>
              <w:t>生产设备</w:t>
            </w:r>
          </w:p>
        </w:tc>
        <w:tc>
          <w:tcPr>
            <w:tcW w:w="707" w:type="dxa"/>
            <w:vAlign w:val="center"/>
          </w:tcPr>
          <w:p w:rsidR="000A59DB" w:rsidRDefault="0030516F">
            <w:pPr>
              <w:pStyle w:val="af6"/>
            </w:pPr>
            <w:r>
              <w:rPr>
                <w:rFonts w:hint="eastAsia"/>
              </w:rPr>
              <w:t>颗粒物</w:t>
            </w:r>
          </w:p>
        </w:tc>
        <w:tc>
          <w:tcPr>
            <w:tcW w:w="776" w:type="dxa"/>
            <w:vAlign w:val="center"/>
          </w:tcPr>
          <w:p w:rsidR="000A59DB" w:rsidRDefault="0030516F">
            <w:pPr>
              <w:pStyle w:val="af6"/>
            </w:pPr>
            <w:r>
              <w:rPr>
                <w:rFonts w:hint="eastAsia"/>
              </w:rPr>
              <w:t>二氧化硫</w:t>
            </w:r>
          </w:p>
        </w:tc>
        <w:tc>
          <w:tcPr>
            <w:tcW w:w="1013" w:type="dxa"/>
            <w:vAlign w:val="center"/>
          </w:tcPr>
          <w:p w:rsidR="000A59DB" w:rsidRDefault="0030516F">
            <w:pPr>
              <w:pStyle w:val="af6"/>
            </w:pPr>
            <w:r>
              <w:rPr>
                <w:rFonts w:hint="eastAsia"/>
              </w:rPr>
              <w:t>氮氧化物（以</w:t>
            </w:r>
            <w:r>
              <w:rPr>
                <w:rFonts w:hint="eastAsia"/>
              </w:rPr>
              <w:t>NO</w:t>
            </w:r>
            <w:r>
              <w:rPr>
                <w:rFonts w:hint="eastAsia"/>
                <w:vertAlign w:val="subscript"/>
              </w:rPr>
              <w:t>2</w:t>
            </w:r>
            <w:r>
              <w:rPr>
                <w:rFonts w:hint="eastAsia"/>
              </w:rPr>
              <w:t>计）</w:t>
            </w:r>
          </w:p>
        </w:tc>
        <w:tc>
          <w:tcPr>
            <w:tcW w:w="1013" w:type="dxa"/>
            <w:vAlign w:val="center"/>
          </w:tcPr>
          <w:p w:rsidR="000A59DB" w:rsidRDefault="0030516F">
            <w:pPr>
              <w:pStyle w:val="af6"/>
            </w:pPr>
            <w:r>
              <w:rPr>
                <w:rFonts w:hint="eastAsia"/>
              </w:rPr>
              <w:t>氟化物（以总</w:t>
            </w:r>
            <w:r>
              <w:rPr>
                <w:rFonts w:hint="eastAsia"/>
              </w:rPr>
              <w:t>F</w:t>
            </w:r>
            <w:r>
              <w:rPr>
                <w:rFonts w:hint="eastAsia"/>
              </w:rPr>
              <w:t>计）</w:t>
            </w:r>
          </w:p>
        </w:tc>
        <w:tc>
          <w:tcPr>
            <w:tcW w:w="1005" w:type="dxa"/>
            <w:vAlign w:val="center"/>
          </w:tcPr>
          <w:p w:rsidR="000A59DB" w:rsidRDefault="0030516F">
            <w:pPr>
              <w:pStyle w:val="af6"/>
            </w:pPr>
            <w:r>
              <w:rPr>
                <w:rFonts w:hint="eastAsia"/>
              </w:rPr>
              <w:t>汞及其化合物</w:t>
            </w:r>
          </w:p>
        </w:tc>
        <w:tc>
          <w:tcPr>
            <w:tcW w:w="1005" w:type="dxa"/>
            <w:vAlign w:val="center"/>
          </w:tcPr>
          <w:p w:rsidR="000A59DB" w:rsidRDefault="0030516F">
            <w:pPr>
              <w:pStyle w:val="af6"/>
            </w:pPr>
            <w:r>
              <w:rPr>
                <w:rFonts w:hint="eastAsia"/>
              </w:rPr>
              <w:t>氨</w:t>
            </w:r>
          </w:p>
        </w:tc>
      </w:tr>
      <w:tr w:rsidR="000A59DB">
        <w:trPr>
          <w:trHeight w:val="340"/>
        </w:trPr>
        <w:tc>
          <w:tcPr>
            <w:tcW w:w="1005" w:type="dxa"/>
            <w:vMerge w:val="restart"/>
            <w:vAlign w:val="center"/>
          </w:tcPr>
          <w:p w:rsidR="000A59DB" w:rsidRDefault="0030516F">
            <w:pPr>
              <w:pStyle w:val="af6"/>
            </w:pPr>
            <w:r>
              <w:rPr>
                <w:rFonts w:hint="eastAsia"/>
              </w:rPr>
              <w:t>第</w:t>
            </w:r>
            <w:r w:rsidR="0096406E">
              <w:fldChar w:fldCharType="begin"/>
            </w:r>
            <w:r>
              <w:rPr>
                <w:rFonts w:hint="eastAsia"/>
              </w:rPr>
              <w:instrText>= 2 \* ROMAN</w:instrText>
            </w:r>
            <w:r w:rsidR="0096406E">
              <w:fldChar w:fldCharType="separate"/>
            </w:r>
            <w:r>
              <w:t>II</w:t>
            </w:r>
            <w:r w:rsidR="0096406E">
              <w:fldChar w:fldCharType="end"/>
            </w:r>
            <w:r>
              <w:rPr>
                <w:rFonts w:hint="eastAsia"/>
              </w:rPr>
              <w:t>时段</w:t>
            </w:r>
          </w:p>
        </w:tc>
        <w:tc>
          <w:tcPr>
            <w:tcW w:w="1005" w:type="dxa"/>
            <w:vAlign w:val="center"/>
          </w:tcPr>
          <w:p w:rsidR="000A59DB" w:rsidRDefault="0030516F">
            <w:pPr>
              <w:pStyle w:val="af6"/>
            </w:pPr>
            <w:r>
              <w:rPr>
                <w:rFonts w:hint="eastAsia"/>
              </w:rPr>
              <w:t>矿山开发</w:t>
            </w:r>
          </w:p>
        </w:tc>
        <w:tc>
          <w:tcPr>
            <w:tcW w:w="1531" w:type="dxa"/>
            <w:vAlign w:val="center"/>
          </w:tcPr>
          <w:p w:rsidR="000A59DB" w:rsidRDefault="0030516F">
            <w:pPr>
              <w:pStyle w:val="af6"/>
            </w:pPr>
            <w:r>
              <w:rPr>
                <w:rFonts w:hint="eastAsia"/>
              </w:rPr>
              <w:t>破碎机及其他通风生产设备</w:t>
            </w:r>
          </w:p>
        </w:tc>
        <w:tc>
          <w:tcPr>
            <w:tcW w:w="707" w:type="dxa"/>
            <w:vAlign w:val="center"/>
          </w:tcPr>
          <w:p w:rsidR="000A59DB" w:rsidRDefault="0030516F">
            <w:pPr>
              <w:pStyle w:val="af6"/>
            </w:pPr>
            <w:r>
              <w:rPr>
                <w:rFonts w:hint="eastAsia"/>
              </w:rPr>
              <w:t>1</w:t>
            </w:r>
            <w:r>
              <w:t>0</w:t>
            </w:r>
          </w:p>
        </w:tc>
        <w:tc>
          <w:tcPr>
            <w:tcW w:w="776" w:type="dxa"/>
            <w:vAlign w:val="center"/>
          </w:tcPr>
          <w:p w:rsidR="000A59DB" w:rsidRDefault="0030516F">
            <w:pPr>
              <w:pStyle w:val="af6"/>
            </w:pPr>
            <w:r>
              <w:rPr>
                <w:rFonts w:hint="eastAsia"/>
              </w:rPr>
              <w:t>-</w:t>
            </w:r>
            <w:r>
              <w:t>-</w:t>
            </w:r>
          </w:p>
        </w:tc>
        <w:tc>
          <w:tcPr>
            <w:tcW w:w="1013" w:type="dxa"/>
            <w:vAlign w:val="center"/>
          </w:tcPr>
          <w:p w:rsidR="000A59DB" w:rsidRDefault="0030516F">
            <w:pPr>
              <w:pStyle w:val="af6"/>
            </w:pPr>
            <w:r>
              <w:rPr>
                <w:rFonts w:hint="eastAsia"/>
              </w:rPr>
              <w:t>-</w:t>
            </w:r>
            <w:r>
              <w:t>-</w:t>
            </w:r>
          </w:p>
        </w:tc>
        <w:tc>
          <w:tcPr>
            <w:tcW w:w="1013" w:type="dxa"/>
            <w:vAlign w:val="center"/>
          </w:tcPr>
          <w:p w:rsidR="000A59DB" w:rsidRDefault="0030516F">
            <w:pPr>
              <w:pStyle w:val="af6"/>
            </w:pPr>
            <w:r>
              <w:rPr>
                <w:rFonts w:hint="eastAsia"/>
              </w:rPr>
              <w:t>-</w:t>
            </w:r>
            <w:r>
              <w:t>-</w:t>
            </w:r>
          </w:p>
        </w:tc>
        <w:tc>
          <w:tcPr>
            <w:tcW w:w="1005" w:type="dxa"/>
            <w:vAlign w:val="center"/>
          </w:tcPr>
          <w:p w:rsidR="000A59DB" w:rsidRDefault="0030516F">
            <w:pPr>
              <w:pStyle w:val="af6"/>
            </w:pPr>
            <w:r>
              <w:rPr>
                <w:rFonts w:hint="eastAsia"/>
              </w:rPr>
              <w:t>-</w:t>
            </w:r>
            <w:r>
              <w:t>-</w:t>
            </w:r>
          </w:p>
        </w:tc>
        <w:tc>
          <w:tcPr>
            <w:tcW w:w="1005" w:type="dxa"/>
            <w:vAlign w:val="center"/>
          </w:tcPr>
          <w:p w:rsidR="000A59DB" w:rsidRDefault="0030516F">
            <w:pPr>
              <w:pStyle w:val="af6"/>
            </w:pPr>
            <w:r>
              <w:rPr>
                <w:rFonts w:hint="eastAsia"/>
              </w:rPr>
              <w:t>-</w:t>
            </w:r>
            <w:r>
              <w:t>-</w:t>
            </w:r>
          </w:p>
        </w:tc>
      </w:tr>
      <w:tr w:rsidR="000A59DB">
        <w:trPr>
          <w:trHeight w:val="340"/>
        </w:trPr>
        <w:tc>
          <w:tcPr>
            <w:tcW w:w="1005" w:type="dxa"/>
            <w:vMerge/>
            <w:vAlign w:val="center"/>
          </w:tcPr>
          <w:p w:rsidR="000A59DB" w:rsidRDefault="000A59DB">
            <w:pPr>
              <w:pStyle w:val="af6"/>
            </w:pPr>
          </w:p>
        </w:tc>
        <w:tc>
          <w:tcPr>
            <w:tcW w:w="1005" w:type="dxa"/>
            <w:vMerge w:val="restart"/>
            <w:vAlign w:val="center"/>
          </w:tcPr>
          <w:p w:rsidR="000A59DB" w:rsidRDefault="0030516F">
            <w:pPr>
              <w:pStyle w:val="af6"/>
            </w:pPr>
            <w:r>
              <w:rPr>
                <w:rFonts w:hint="eastAsia"/>
              </w:rPr>
              <w:t>水泥制造</w:t>
            </w:r>
          </w:p>
        </w:tc>
        <w:tc>
          <w:tcPr>
            <w:tcW w:w="1531" w:type="dxa"/>
            <w:vAlign w:val="center"/>
          </w:tcPr>
          <w:p w:rsidR="000A59DB" w:rsidRDefault="0030516F">
            <w:pPr>
              <w:pStyle w:val="af6"/>
            </w:pPr>
            <w:r>
              <w:rPr>
                <w:rFonts w:hint="eastAsia"/>
              </w:rPr>
              <w:t>水泥窑及窑尾余热利用系统</w:t>
            </w:r>
          </w:p>
        </w:tc>
        <w:tc>
          <w:tcPr>
            <w:tcW w:w="707" w:type="dxa"/>
            <w:vAlign w:val="center"/>
          </w:tcPr>
          <w:p w:rsidR="000A59DB" w:rsidRDefault="0030516F">
            <w:pPr>
              <w:pStyle w:val="af6"/>
            </w:pPr>
            <w:r>
              <w:rPr>
                <w:rFonts w:hint="eastAsia"/>
              </w:rPr>
              <w:t>2</w:t>
            </w:r>
            <w:r>
              <w:t>0</w:t>
            </w:r>
          </w:p>
        </w:tc>
        <w:tc>
          <w:tcPr>
            <w:tcW w:w="776" w:type="dxa"/>
            <w:vAlign w:val="center"/>
          </w:tcPr>
          <w:p w:rsidR="000A59DB" w:rsidRDefault="0030516F">
            <w:pPr>
              <w:pStyle w:val="af6"/>
            </w:pPr>
            <w:r>
              <w:rPr>
                <w:rFonts w:hint="eastAsia"/>
              </w:rPr>
              <w:t>5</w:t>
            </w:r>
            <w:r>
              <w:t>0</w:t>
            </w:r>
          </w:p>
        </w:tc>
        <w:tc>
          <w:tcPr>
            <w:tcW w:w="1013" w:type="dxa"/>
            <w:vAlign w:val="center"/>
          </w:tcPr>
          <w:p w:rsidR="000A59DB" w:rsidRDefault="0030516F">
            <w:pPr>
              <w:pStyle w:val="af6"/>
            </w:pPr>
            <w:r>
              <w:rPr>
                <w:rFonts w:hint="eastAsia"/>
              </w:rPr>
              <w:t>2</w:t>
            </w:r>
            <w:r>
              <w:t>60</w:t>
            </w:r>
          </w:p>
        </w:tc>
        <w:tc>
          <w:tcPr>
            <w:tcW w:w="1013" w:type="dxa"/>
            <w:vAlign w:val="center"/>
          </w:tcPr>
          <w:p w:rsidR="000A59DB" w:rsidRDefault="0030516F">
            <w:pPr>
              <w:pStyle w:val="af6"/>
            </w:pPr>
            <w:r>
              <w:rPr>
                <w:rFonts w:hint="eastAsia"/>
              </w:rPr>
              <w:t>3</w:t>
            </w:r>
          </w:p>
        </w:tc>
        <w:tc>
          <w:tcPr>
            <w:tcW w:w="1005" w:type="dxa"/>
            <w:vAlign w:val="center"/>
          </w:tcPr>
          <w:p w:rsidR="000A59DB" w:rsidRDefault="0030516F">
            <w:pPr>
              <w:pStyle w:val="af6"/>
            </w:pPr>
            <w:r>
              <w:rPr>
                <w:rFonts w:hint="eastAsia"/>
              </w:rPr>
              <w:t>0</w:t>
            </w:r>
            <w:r>
              <w:t>.05</w:t>
            </w:r>
          </w:p>
        </w:tc>
        <w:tc>
          <w:tcPr>
            <w:tcW w:w="1005" w:type="dxa"/>
            <w:vAlign w:val="center"/>
          </w:tcPr>
          <w:p w:rsidR="000A59DB" w:rsidRDefault="0030516F">
            <w:pPr>
              <w:pStyle w:val="af6"/>
            </w:pPr>
            <w:r>
              <w:rPr>
                <w:rFonts w:hint="eastAsia"/>
              </w:rPr>
              <w:t>8</w:t>
            </w:r>
            <w:r>
              <w:rPr>
                <w:rFonts w:hint="eastAsia"/>
                <w:vertAlign w:val="superscript"/>
              </w:rPr>
              <w:t>（</w:t>
            </w:r>
            <w:r>
              <w:rPr>
                <w:rFonts w:hint="eastAsia"/>
                <w:vertAlign w:val="superscript"/>
              </w:rPr>
              <w:t>1</w:t>
            </w:r>
            <w:r>
              <w:rPr>
                <w:rFonts w:hint="eastAsia"/>
                <w:vertAlign w:val="superscript"/>
              </w:rPr>
              <w:t>）</w:t>
            </w:r>
          </w:p>
        </w:tc>
      </w:tr>
      <w:tr w:rsidR="000A59DB">
        <w:trPr>
          <w:trHeight w:val="340"/>
        </w:trPr>
        <w:tc>
          <w:tcPr>
            <w:tcW w:w="1005" w:type="dxa"/>
            <w:vMerge/>
            <w:vAlign w:val="center"/>
          </w:tcPr>
          <w:p w:rsidR="000A59DB" w:rsidRDefault="000A59DB">
            <w:pPr>
              <w:pStyle w:val="af6"/>
            </w:pPr>
          </w:p>
        </w:tc>
        <w:tc>
          <w:tcPr>
            <w:tcW w:w="1005" w:type="dxa"/>
            <w:vMerge/>
            <w:vAlign w:val="center"/>
          </w:tcPr>
          <w:p w:rsidR="000A59DB" w:rsidRDefault="000A59DB">
            <w:pPr>
              <w:pStyle w:val="af6"/>
            </w:pPr>
          </w:p>
        </w:tc>
        <w:tc>
          <w:tcPr>
            <w:tcW w:w="1531" w:type="dxa"/>
            <w:vAlign w:val="center"/>
          </w:tcPr>
          <w:p w:rsidR="000A59DB" w:rsidRDefault="0030516F">
            <w:pPr>
              <w:pStyle w:val="af6"/>
            </w:pPr>
            <w:r>
              <w:rPr>
                <w:rFonts w:hint="eastAsia"/>
              </w:rPr>
              <w:t>烘干机、烘干磨、煤磨及冷却机</w:t>
            </w:r>
          </w:p>
        </w:tc>
        <w:tc>
          <w:tcPr>
            <w:tcW w:w="707" w:type="dxa"/>
            <w:vAlign w:val="center"/>
          </w:tcPr>
          <w:p w:rsidR="000A59DB" w:rsidRDefault="0030516F">
            <w:pPr>
              <w:pStyle w:val="af6"/>
            </w:pPr>
            <w:r>
              <w:rPr>
                <w:rFonts w:hint="eastAsia"/>
              </w:rPr>
              <w:t>2</w:t>
            </w:r>
            <w:r>
              <w:t>0</w:t>
            </w:r>
          </w:p>
        </w:tc>
        <w:tc>
          <w:tcPr>
            <w:tcW w:w="776" w:type="dxa"/>
            <w:vAlign w:val="center"/>
          </w:tcPr>
          <w:p w:rsidR="000A59DB" w:rsidRDefault="0030516F">
            <w:pPr>
              <w:pStyle w:val="af6"/>
            </w:pPr>
            <w:r>
              <w:rPr>
                <w:rFonts w:hint="eastAsia"/>
              </w:rPr>
              <w:t>4</w:t>
            </w:r>
            <w:r>
              <w:t>00</w:t>
            </w:r>
            <w:r>
              <w:rPr>
                <w:rFonts w:hint="eastAsia"/>
                <w:vertAlign w:val="superscript"/>
              </w:rPr>
              <w:t>（</w:t>
            </w:r>
            <w:r>
              <w:rPr>
                <w:rFonts w:hint="eastAsia"/>
                <w:vertAlign w:val="superscript"/>
              </w:rPr>
              <w:t>2</w:t>
            </w:r>
            <w:r>
              <w:rPr>
                <w:rFonts w:hint="eastAsia"/>
                <w:vertAlign w:val="superscript"/>
              </w:rPr>
              <w:t>）</w:t>
            </w:r>
          </w:p>
        </w:tc>
        <w:tc>
          <w:tcPr>
            <w:tcW w:w="1013" w:type="dxa"/>
            <w:vAlign w:val="center"/>
          </w:tcPr>
          <w:p w:rsidR="000A59DB" w:rsidRDefault="0030516F">
            <w:pPr>
              <w:pStyle w:val="af6"/>
            </w:pPr>
            <w:r>
              <w:rPr>
                <w:rFonts w:hint="eastAsia"/>
              </w:rPr>
              <w:t>3</w:t>
            </w:r>
            <w:r>
              <w:t>00</w:t>
            </w:r>
            <w:r>
              <w:rPr>
                <w:rFonts w:hint="eastAsia"/>
                <w:vertAlign w:val="superscript"/>
              </w:rPr>
              <w:t>（</w:t>
            </w:r>
            <w:r>
              <w:rPr>
                <w:rFonts w:hint="eastAsia"/>
                <w:vertAlign w:val="superscript"/>
              </w:rPr>
              <w:t>2</w:t>
            </w:r>
            <w:r>
              <w:rPr>
                <w:rFonts w:hint="eastAsia"/>
                <w:vertAlign w:val="superscript"/>
              </w:rPr>
              <w:t>）</w:t>
            </w:r>
          </w:p>
        </w:tc>
        <w:tc>
          <w:tcPr>
            <w:tcW w:w="1013" w:type="dxa"/>
            <w:vAlign w:val="center"/>
          </w:tcPr>
          <w:p w:rsidR="000A59DB" w:rsidRDefault="0030516F">
            <w:pPr>
              <w:pStyle w:val="af6"/>
            </w:pPr>
            <w:r>
              <w:rPr>
                <w:rFonts w:hint="eastAsia"/>
              </w:rPr>
              <w:t>-</w:t>
            </w:r>
            <w:r>
              <w:t>-</w:t>
            </w:r>
          </w:p>
        </w:tc>
        <w:tc>
          <w:tcPr>
            <w:tcW w:w="1005" w:type="dxa"/>
            <w:vAlign w:val="center"/>
          </w:tcPr>
          <w:p w:rsidR="000A59DB" w:rsidRDefault="0030516F">
            <w:pPr>
              <w:pStyle w:val="af6"/>
            </w:pPr>
            <w:r>
              <w:rPr>
                <w:rFonts w:hint="eastAsia"/>
              </w:rPr>
              <w:t>-</w:t>
            </w:r>
            <w:r>
              <w:t>-</w:t>
            </w:r>
          </w:p>
        </w:tc>
        <w:tc>
          <w:tcPr>
            <w:tcW w:w="1005" w:type="dxa"/>
            <w:vAlign w:val="center"/>
          </w:tcPr>
          <w:p w:rsidR="000A59DB" w:rsidRDefault="0030516F">
            <w:pPr>
              <w:pStyle w:val="af6"/>
            </w:pPr>
            <w:r>
              <w:rPr>
                <w:rFonts w:hint="eastAsia"/>
              </w:rPr>
              <w:t>-</w:t>
            </w:r>
            <w:r>
              <w:t>-</w:t>
            </w:r>
          </w:p>
        </w:tc>
      </w:tr>
      <w:tr w:rsidR="000A59DB">
        <w:trPr>
          <w:trHeight w:val="340"/>
        </w:trPr>
        <w:tc>
          <w:tcPr>
            <w:tcW w:w="1005" w:type="dxa"/>
            <w:vMerge/>
            <w:vAlign w:val="center"/>
          </w:tcPr>
          <w:p w:rsidR="000A59DB" w:rsidRDefault="000A59DB">
            <w:pPr>
              <w:pStyle w:val="af6"/>
            </w:pPr>
          </w:p>
        </w:tc>
        <w:tc>
          <w:tcPr>
            <w:tcW w:w="1005" w:type="dxa"/>
            <w:vMerge/>
            <w:vAlign w:val="center"/>
          </w:tcPr>
          <w:p w:rsidR="000A59DB" w:rsidRDefault="000A59DB">
            <w:pPr>
              <w:pStyle w:val="af6"/>
            </w:pPr>
          </w:p>
        </w:tc>
        <w:tc>
          <w:tcPr>
            <w:tcW w:w="1531" w:type="dxa"/>
            <w:vAlign w:val="center"/>
          </w:tcPr>
          <w:p w:rsidR="000A59DB" w:rsidRDefault="0030516F">
            <w:pPr>
              <w:pStyle w:val="af6"/>
            </w:pPr>
            <w:r>
              <w:rPr>
                <w:rFonts w:hint="eastAsia"/>
              </w:rPr>
              <w:t>破碎机、磨机、包装机及其他通风生产设备</w:t>
            </w:r>
          </w:p>
        </w:tc>
        <w:tc>
          <w:tcPr>
            <w:tcW w:w="707" w:type="dxa"/>
            <w:vAlign w:val="center"/>
          </w:tcPr>
          <w:p w:rsidR="000A59DB" w:rsidRDefault="0030516F">
            <w:pPr>
              <w:pStyle w:val="af6"/>
            </w:pPr>
            <w:r>
              <w:rPr>
                <w:rFonts w:hint="eastAsia"/>
              </w:rPr>
              <w:t>1</w:t>
            </w:r>
            <w:r>
              <w:t>0</w:t>
            </w:r>
          </w:p>
        </w:tc>
        <w:tc>
          <w:tcPr>
            <w:tcW w:w="776" w:type="dxa"/>
            <w:vAlign w:val="center"/>
          </w:tcPr>
          <w:p w:rsidR="000A59DB" w:rsidRDefault="0030516F">
            <w:pPr>
              <w:pStyle w:val="af6"/>
            </w:pPr>
            <w:r>
              <w:rPr>
                <w:rFonts w:hint="eastAsia"/>
              </w:rPr>
              <w:t>-</w:t>
            </w:r>
            <w:r>
              <w:t>-</w:t>
            </w:r>
          </w:p>
        </w:tc>
        <w:tc>
          <w:tcPr>
            <w:tcW w:w="1013" w:type="dxa"/>
            <w:vAlign w:val="center"/>
          </w:tcPr>
          <w:p w:rsidR="000A59DB" w:rsidRDefault="0030516F">
            <w:pPr>
              <w:pStyle w:val="af6"/>
            </w:pPr>
            <w:r>
              <w:rPr>
                <w:rFonts w:hint="eastAsia"/>
              </w:rPr>
              <w:t>-</w:t>
            </w:r>
            <w:r>
              <w:t>-</w:t>
            </w:r>
          </w:p>
        </w:tc>
        <w:tc>
          <w:tcPr>
            <w:tcW w:w="1013" w:type="dxa"/>
            <w:vAlign w:val="center"/>
          </w:tcPr>
          <w:p w:rsidR="000A59DB" w:rsidRDefault="0030516F">
            <w:pPr>
              <w:pStyle w:val="af6"/>
            </w:pPr>
            <w:r>
              <w:rPr>
                <w:rFonts w:hint="eastAsia"/>
              </w:rPr>
              <w:t>-</w:t>
            </w:r>
            <w:r>
              <w:t>-</w:t>
            </w:r>
          </w:p>
        </w:tc>
        <w:tc>
          <w:tcPr>
            <w:tcW w:w="1005" w:type="dxa"/>
            <w:vAlign w:val="center"/>
          </w:tcPr>
          <w:p w:rsidR="000A59DB" w:rsidRDefault="0030516F">
            <w:pPr>
              <w:pStyle w:val="af6"/>
            </w:pPr>
            <w:r>
              <w:rPr>
                <w:rFonts w:hint="eastAsia"/>
              </w:rPr>
              <w:t>-</w:t>
            </w:r>
            <w:r>
              <w:t>-</w:t>
            </w:r>
          </w:p>
        </w:tc>
        <w:tc>
          <w:tcPr>
            <w:tcW w:w="1005" w:type="dxa"/>
            <w:vAlign w:val="center"/>
          </w:tcPr>
          <w:p w:rsidR="000A59DB" w:rsidRDefault="0030516F">
            <w:pPr>
              <w:pStyle w:val="af6"/>
            </w:pPr>
            <w:r>
              <w:rPr>
                <w:rFonts w:hint="eastAsia"/>
              </w:rPr>
              <w:t>-</w:t>
            </w:r>
            <w:r>
              <w:t>-</w:t>
            </w:r>
          </w:p>
        </w:tc>
      </w:tr>
      <w:tr w:rsidR="000A59DB">
        <w:trPr>
          <w:trHeight w:val="340"/>
        </w:trPr>
        <w:tc>
          <w:tcPr>
            <w:tcW w:w="1005" w:type="dxa"/>
            <w:vMerge/>
            <w:vAlign w:val="center"/>
          </w:tcPr>
          <w:p w:rsidR="000A59DB" w:rsidRDefault="000A59DB">
            <w:pPr>
              <w:pStyle w:val="af6"/>
            </w:pPr>
          </w:p>
        </w:tc>
        <w:tc>
          <w:tcPr>
            <w:tcW w:w="1005" w:type="dxa"/>
            <w:vAlign w:val="center"/>
          </w:tcPr>
          <w:p w:rsidR="000A59DB" w:rsidRDefault="0030516F">
            <w:pPr>
              <w:pStyle w:val="af6"/>
            </w:pPr>
            <w:r>
              <w:rPr>
                <w:rFonts w:hint="eastAsia"/>
              </w:rPr>
              <w:t>散装水泥中转站及水泥制品生产</w:t>
            </w:r>
          </w:p>
        </w:tc>
        <w:tc>
          <w:tcPr>
            <w:tcW w:w="1531" w:type="dxa"/>
            <w:vAlign w:val="center"/>
          </w:tcPr>
          <w:p w:rsidR="000A59DB" w:rsidRDefault="0030516F">
            <w:pPr>
              <w:pStyle w:val="af6"/>
            </w:pPr>
            <w:r>
              <w:rPr>
                <w:rFonts w:hint="eastAsia"/>
              </w:rPr>
              <w:t>水泥仓及其他通风生产设备</w:t>
            </w:r>
          </w:p>
        </w:tc>
        <w:tc>
          <w:tcPr>
            <w:tcW w:w="707" w:type="dxa"/>
            <w:vAlign w:val="center"/>
          </w:tcPr>
          <w:p w:rsidR="000A59DB" w:rsidRDefault="0030516F">
            <w:pPr>
              <w:pStyle w:val="af6"/>
            </w:pPr>
            <w:r>
              <w:rPr>
                <w:rFonts w:hint="eastAsia"/>
              </w:rPr>
              <w:t>1</w:t>
            </w:r>
            <w:r>
              <w:t>0</w:t>
            </w:r>
          </w:p>
        </w:tc>
        <w:tc>
          <w:tcPr>
            <w:tcW w:w="776" w:type="dxa"/>
            <w:vAlign w:val="center"/>
          </w:tcPr>
          <w:p w:rsidR="000A59DB" w:rsidRDefault="0030516F">
            <w:pPr>
              <w:pStyle w:val="af6"/>
            </w:pPr>
            <w:r>
              <w:rPr>
                <w:rFonts w:hint="eastAsia"/>
              </w:rPr>
              <w:t>-</w:t>
            </w:r>
            <w:r>
              <w:t>-</w:t>
            </w:r>
          </w:p>
        </w:tc>
        <w:tc>
          <w:tcPr>
            <w:tcW w:w="1013" w:type="dxa"/>
            <w:vAlign w:val="center"/>
          </w:tcPr>
          <w:p w:rsidR="000A59DB" w:rsidRDefault="0030516F">
            <w:pPr>
              <w:pStyle w:val="af6"/>
            </w:pPr>
            <w:r>
              <w:rPr>
                <w:rFonts w:hint="eastAsia"/>
              </w:rPr>
              <w:t>-</w:t>
            </w:r>
            <w:r>
              <w:t>-</w:t>
            </w:r>
          </w:p>
        </w:tc>
        <w:tc>
          <w:tcPr>
            <w:tcW w:w="1013" w:type="dxa"/>
            <w:vAlign w:val="center"/>
          </w:tcPr>
          <w:p w:rsidR="000A59DB" w:rsidRDefault="0030516F">
            <w:pPr>
              <w:pStyle w:val="af6"/>
            </w:pPr>
            <w:r>
              <w:rPr>
                <w:rFonts w:hint="eastAsia"/>
              </w:rPr>
              <w:t>-</w:t>
            </w:r>
            <w:r>
              <w:t>-</w:t>
            </w:r>
          </w:p>
        </w:tc>
        <w:tc>
          <w:tcPr>
            <w:tcW w:w="1005" w:type="dxa"/>
            <w:vAlign w:val="center"/>
          </w:tcPr>
          <w:p w:rsidR="000A59DB" w:rsidRDefault="0030516F">
            <w:pPr>
              <w:pStyle w:val="af6"/>
            </w:pPr>
            <w:r>
              <w:rPr>
                <w:rFonts w:hint="eastAsia"/>
              </w:rPr>
              <w:t>-</w:t>
            </w:r>
            <w:r>
              <w:t>-</w:t>
            </w:r>
          </w:p>
        </w:tc>
        <w:tc>
          <w:tcPr>
            <w:tcW w:w="1005" w:type="dxa"/>
            <w:vAlign w:val="center"/>
          </w:tcPr>
          <w:p w:rsidR="000A59DB" w:rsidRDefault="0030516F">
            <w:pPr>
              <w:pStyle w:val="af6"/>
            </w:pPr>
            <w:r>
              <w:rPr>
                <w:rFonts w:hint="eastAsia"/>
              </w:rPr>
              <w:t>-</w:t>
            </w:r>
            <w:r>
              <w:t>-</w:t>
            </w:r>
          </w:p>
        </w:tc>
      </w:tr>
      <w:tr w:rsidR="000A59DB">
        <w:trPr>
          <w:trHeight w:val="340"/>
        </w:trPr>
        <w:tc>
          <w:tcPr>
            <w:tcW w:w="9060" w:type="dxa"/>
            <w:gridSpan w:val="9"/>
            <w:vAlign w:val="center"/>
          </w:tcPr>
          <w:p w:rsidR="000A59DB" w:rsidRDefault="0030516F">
            <w:pPr>
              <w:pStyle w:val="af6"/>
            </w:pPr>
            <w:r>
              <w:rPr>
                <w:rFonts w:hint="eastAsia"/>
              </w:rPr>
              <w:t>注：（</w:t>
            </w:r>
            <w:r>
              <w:rPr>
                <w:rFonts w:hint="eastAsia"/>
              </w:rPr>
              <w:t>1</w:t>
            </w:r>
            <w:r>
              <w:rPr>
                <w:rFonts w:hint="eastAsia"/>
              </w:rPr>
              <w:t>）适用于使用氨水、尿素等含氨物质作为还原剂、去除烟气中氮氧化物</w:t>
            </w:r>
          </w:p>
          <w:p w:rsidR="000A59DB" w:rsidRDefault="0030516F">
            <w:pPr>
              <w:pStyle w:val="af6"/>
            </w:pPr>
            <w:r>
              <w:rPr>
                <w:rFonts w:hint="eastAsia"/>
              </w:rPr>
              <w:t>（</w:t>
            </w:r>
            <w:r>
              <w:rPr>
                <w:rFonts w:hint="eastAsia"/>
              </w:rPr>
              <w:t>2</w:t>
            </w:r>
            <w:r>
              <w:rPr>
                <w:rFonts w:hint="eastAsia"/>
              </w:rPr>
              <w:t>）适用于采用独立热源的烘干设备。</w:t>
            </w:r>
          </w:p>
        </w:tc>
      </w:tr>
    </w:tbl>
    <w:p w:rsidR="000A59DB" w:rsidRDefault="0030516F">
      <w:pPr>
        <w:ind w:firstLine="480"/>
        <w:rPr>
          <w:lang w:eastAsia="zh-CN"/>
        </w:rPr>
      </w:pPr>
      <w:r>
        <w:rPr>
          <w:rFonts w:hint="eastAsia"/>
          <w:lang w:eastAsia="zh-CN"/>
        </w:rPr>
        <w:t>2</w:t>
      </w:r>
      <w:r>
        <w:rPr>
          <w:rFonts w:hint="eastAsia"/>
          <w:lang w:eastAsia="zh-CN"/>
        </w:rPr>
        <w:t>、本标准限值与国内相关标准对比</w:t>
      </w:r>
    </w:p>
    <w:p w:rsidR="000A59DB" w:rsidRDefault="0030516F">
      <w:pPr>
        <w:ind w:firstLine="480"/>
        <w:rPr>
          <w:lang w:eastAsia="zh-CN"/>
        </w:rPr>
      </w:pPr>
      <w:r>
        <w:rPr>
          <w:rFonts w:hint="eastAsia"/>
          <w:lang w:eastAsia="zh-CN"/>
        </w:rPr>
        <w:t>本标准限值与国内相关标准对比见表</w:t>
      </w:r>
      <w:r>
        <w:rPr>
          <w:rFonts w:hint="eastAsia"/>
          <w:lang w:eastAsia="zh-CN"/>
        </w:rPr>
        <w:t>7-</w:t>
      </w:r>
      <w:r>
        <w:rPr>
          <w:lang w:eastAsia="zh-CN"/>
        </w:rPr>
        <w:t>9</w:t>
      </w:r>
      <w:r>
        <w:rPr>
          <w:rFonts w:hint="eastAsia"/>
          <w:lang w:eastAsia="zh-CN"/>
        </w:rPr>
        <w:t>。</w:t>
      </w:r>
    </w:p>
    <w:p w:rsidR="000A59DB" w:rsidRDefault="0030516F">
      <w:pPr>
        <w:widowControl/>
        <w:spacing w:line="240" w:lineRule="auto"/>
        <w:ind w:firstLineChars="0" w:firstLine="0"/>
        <w:jc w:val="left"/>
        <w:rPr>
          <w:lang w:eastAsia="zh-CN"/>
        </w:rPr>
      </w:pPr>
      <w:r>
        <w:rPr>
          <w:lang w:eastAsia="zh-CN"/>
        </w:rPr>
        <w:br w:type="page"/>
      </w:r>
    </w:p>
    <w:p w:rsidR="000A59DB" w:rsidRDefault="0030516F">
      <w:pPr>
        <w:pStyle w:val="af8"/>
        <w:rPr>
          <w:rStyle w:val="afc"/>
          <w:rFonts w:ascii="Times New Roman"/>
          <w:sz w:val="21"/>
        </w:rPr>
      </w:pPr>
      <w:r>
        <w:rPr>
          <w:rStyle w:val="afc"/>
          <w:rFonts w:ascii="Times New Roman" w:hint="eastAsia"/>
          <w:sz w:val="21"/>
        </w:rPr>
        <w:t>表</w:t>
      </w:r>
      <w:r>
        <w:rPr>
          <w:rStyle w:val="afc"/>
          <w:rFonts w:ascii="Times New Roman" w:hint="eastAsia"/>
          <w:sz w:val="21"/>
        </w:rPr>
        <w:t>7-</w:t>
      </w:r>
      <w:r>
        <w:rPr>
          <w:rStyle w:val="afc"/>
          <w:rFonts w:ascii="Times New Roman"/>
          <w:sz w:val="21"/>
        </w:rPr>
        <w:t>9</w:t>
      </w:r>
      <w:r>
        <w:rPr>
          <w:rStyle w:val="afc"/>
          <w:rFonts w:ascii="Times New Roman" w:hint="eastAsia"/>
          <w:sz w:val="21"/>
        </w:rPr>
        <w:t xml:space="preserve">  </w:t>
      </w:r>
      <w:r>
        <w:rPr>
          <w:rStyle w:val="afc"/>
          <w:rFonts w:ascii="Times New Roman" w:hint="eastAsia"/>
          <w:sz w:val="21"/>
        </w:rPr>
        <w:t>本标准中水泥窑废气污染物排放限值与国内相关标准对比情况一览表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6"/>
        <w:gridCol w:w="1267"/>
        <w:gridCol w:w="645"/>
        <w:gridCol w:w="801"/>
        <w:gridCol w:w="830"/>
        <w:gridCol w:w="1036"/>
        <w:gridCol w:w="1131"/>
        <w:gridCol w:w="1036"/>
        <w:gridCol w:w="1113"/>
        <w:gridCol w:w="955"/>
      </w:tblGrid>
      <w:tr w:rsidR="000A59DB">
        <w:trPr>
          <w:trHeight w:val="340"/>
        </w:trPr>
        <w:tc>
          <w:tcPr>
            <w:tcW w:w="246" w:type="dxa"/>
            <w:vMerge w:val="restart"/>
            <w:vAlign w:val="center"/>
          </w:tcPr>
          <w:p w:rsidR="000A59DB" w:rsidRDefault="0030516F">
            <w:pPr>
              <w:pStyle w:val="af6"/>
            </w:pPr>
            <w:r>
              <w:rPr>
                <w:rFonts w:hint="eastAsia"/>
              </w:rPr>
              <w:t>序号</w:t>
            </w:r>
          </w:p>
        </w:tc>
        <w:tc>
          <w:tcPr>
            <w:tcW w:w="2713" w:type="dxa"/>
            <w:gridSpan w:val="3"/>
            <w:vMerge w:val="restart"/>
            <w:vAlign w:val="center"/>
          </w:tcPr>
          <w:p w:rsidR="000A59DB" w:rsidRDefault="0030516F">
            <w:pPr>
              <w:pStyle w:val="af6"/>
            </w:pPr>
            <w:r>
              <w:rPr>
                <w:rFonts w:hint="eastAsia"/>
              </w:rPr>
              <w:t>国内标准</w:t>
            </w:r>
          </w:p>
        </w:tc>
        <w:tc>
          <w:tcPr>
            <w:tcW w:w="6101" w:type="dxa"/>
            <w:gridSpan w:val="6"/>
            <w:vAlign w:val="center"/>
          </w:tcPr>
          <w:p w:rsidR="000A59DB" w:rsidRDefault="0030516F">
            <w:pPr>
              <w:pStyle w:val="af6"/>
            </w:pPr>
            <w:r>
              <w:rPr>
                <w:rFonts w:hint="eastAsia"/>
              </w:rPr>
              <w:t>标准限值</w:t>
            </w:r>
            <w:r>
              <w:rPr>
                <w:rStyle w:val="afc"/>
                <w:rFonts w:ascii="Times New Roman" w:hint="eastAsia"/>
                <w:sz w:val="21"/>
              </w:rPr>
              <w:t>（单位：</w:t>
            </w:r>
            <w:r>
              <w:rPr>
                <w:rStyle w:val="afc"/>
                <w:rFonts w:ascii="Times New Roman"/>
                <w:sz w:val="21"/>
              </w:rPr>
              <w:t>mg/m</w:t>
            </w:r>
            <w:r>
              <w:rPr>
                <w:rStyle w:val="afc"/>
                <w:rFonts w:ascii="Times New Roman"/>
                <w:sz w:val="21"/>
                <w:vertAlign w:val="superscript"/>
              </w:rPr>
              <w:t>3</w:t>
            </w:r>
            <w:r>
              <w:rPr>
                <w:rStyle w:val="afc"/>
                <w:rFonts w:ascii="Times New Roman" w:hint="eastAsia"/>
                <w:sz w:val="21"/>
              </w:rPr>
              <w:t>）</w:t>
            </w:r>
          </w:p>
        </w:tc>
      </w:tr>
      <w:tr w:rsidR="000A59DB">
        <w:trPr>
          <w:trHeight w:val="340"/>
        </w:trPr>
        <w:tc>
          <w:tcPr>
            <w:tcW w:w="246" w:type="dxa"/>
            <w:vMerge/>
            <w:vAlign w:val="center"/>
          </w:tcPr>
          <w:p w:rsidR="000A59DB" w:rsidRDefault="000A59DB">
            <w:pPr>
              <w:pStyle w:val="af6"/>
            </w:pPr>
          </w:p>
        </w:tc>
        <w:tc>
          <w:tcPr>
            <w:tcW w:w="2713" w:type="dxa"/>
            <w:gridSpan w:val="3"/>
            <w:vMerge/>
            <w:vAlign w:val="center"/>
          </w:tcPr>
          <w:p w:rsidR="000A59DB" w:rsidRDefault="000A59DB">
            <w:pPr>
              <w:pStyle w:val="af6"/>
            </w:pPr>
          </w:p>
        </w:tc>
        <w:tc>
          <w:tcPr>
            <w:tcW w:w="830" w:type="dxa"/>
            <w:vAlign w:val="center"/>
          </w:tcPr>
          <w:p w:rsidR="000A59DB" w:rsidRDefault="0030516F">
            <w:pPr>
              <w:pStyle w:val="af6"/>
            </w:pPr>
            <w:r>
              <w:rPr>
                <w:rFonts w:hint="eastAsia"/>
              </w:rPr>
              <w:t>颗粒物</w:t>
            </w:r>
          </w:p>
        </w:tc>
        <w:tc>
          <w:tcPr>
            <w:tcW w:w="1036" w:type="dxa"/>
            <w:vAlign w:val="center"/>
          </w:tcPr>
          <w:p w:rsidR="000A59DB" w:rsidRDefault="0030516F">
            <w:pPr>
              <w:pStyle w:val="af6"/>
            </w:pPr>
            <w:r>
              <w:rPr>
                <w:rFonts w:hint="eastAsia"/>
              </w:rPr>
              <w:t>二氧化硫</w:t>
            </w:r>
          </w:p>
        </w:tc>
        <w:tc>
          <w:tcPr>
            <w:tcW w:w="1131" w:type="dxa"/>
            <w:vAlign w:val="center"/>
          </w:tcPr>
          <w:p w:rsidR="000A59DB" w:rsidRDefault="0030516F">
            <w:pPr>
              <w:pStyle w:val="af6"/>
            </w:pPr>
            <w:r>
              <w:rPr>
                <w:rFonts w:hint="eastAsia"/>
              </w:rPr>
              <w:t>氮氧化物</w:t>
            </w:r>
          </w:p>
        </w:tc>
        <w:tc>
          <w:tcPr>
            <w:tcW w:w="1036" w:type="dxa"/>
            <w:vAlign w:val="center"/>
          </w:tcPr>
          <w:p w:rsidR="000A59DB" w:rsidRDefault="0030516F">
            <w:pPr>
              <w:pStyle w:val="af6"/>
            </w:pPr>
            <w:r>
              <w:rPr>
                <w:rFonts w:hint="eastAsia"/>
              </w:rPr>
              <w:t>氟化物</w:t>
            </w:r>
          </w:p>
        </w:tc>
        <w:tc>
          <w:tcPr>
            <w:tcW w:w="1113" w:type="dxa"/>
            <w:vAlign w:val="center"/>
          </w:tcPr>
          <w:p w:rsidR="000A59DB" w:rsidRDefault="0030516F">
            <w:pPr>
              <w:pStyle w:val="af6"/>
            </w:pPr>
            <w:r>
              <w:t>汞及其化合物</w:t>
            </w:r>
          </w:p>
        </w:tc>
        <w:tc>
          <w:tcPr>
            <w:tcW w:w="955" w:type="dxa"/>
            <w:vAlign w:val="center"/>
          </w:tcPr>
          <w:p w:rsidR="000A59DB" w:rsidRDefault="0030516F">
            <w:pPr>
              <w:pStyle w:val="af6"/>
            </w:pPr>
            <w:r>
              <w:rPr>
                <w:rFonts w:hint="eastAsia"/>
              </w:rPr>
              <w:t>氨</w:t>
            </w:r>
          </w:p>
        </w:tc>
      </w:tr>
      <w:tr w:rsidR="000A59DB">
        <w:trPr>
          <w:trHeight w:val="340"/>
        </w:trPr>
        <w:tc>
          <w:tcPr>
            <w:tcW w:w="246" w:type="dxa"/>
            <w:vMerge w:val="restart"/>
            <w:vAlign w:val="center"/>
          </w:tcPr>
          <w:p w:rsidR="000A59DB" w:rsidRDefault="0030516F">
            <w:pPr>
              <w:pStyle w:val="af6"/>
            </w:pPr>
            <w:r>
              <w:rPr>
                <w:rFonts w:hint="eastAsia"/>
              </w:rPr>
              <w:t>1</w:t>
            </w:r>
          </w:p>
        </w:tc>
        <w:tc>
          <w:tcPr>
            <w:tcW w:w="1267" w:type="dxa"/>
            <w:vMerge w:val="restart"/>
            <w:vAlign w:val="center"/>
          </w:tcPr>
          <w:p w:rsidR="000A59DB" w:rsidRDefault="0030516F">
            <w:pPr>
              <w:pStyle w:val="af6"/>
            </w:pPr>
            <w:r>
              <w:rPr>
                <w:rFonts w:hint="eastAsia"/>
              </w:rPr>
              <w:t>GB4915-2013</w:t>
            </w:r>
          </w:p>
        </w:tc>
        <w:tc>
          <w:tcPr>
            <w:tcW w:w="1446" w:type="dxa"/>
            <w:gridSpan w:val="2"/>
            <w:vAlign w:val="center"/>
          </w:tcPr>
          <w:p w:rsidR="000A59DB" w:rsidRDefault="0030516F">
            <w:pPr>
              <w:pStyle w:val="af6"/>
            </w:pPr>
            <w:r>
              <w:rPr>
                <w:rFonts w:hint="eastAsia"/>
              </w:rPr>
              <w:t>一般地区</w:t>
            </w:r>
          </w:p>
        </w:tc>
        <w:tc>
          <w:tcPr>
            <w:tcW w:w="830" w:type="dxa"/>
            <w:vAlign w:val="center"/>
          </w:tcPr>
          <w:p w:rsidR="000A59DB" w:rsidRDefault="0030516F">
            <w:pPr>
              <w:pStyle w:val="af6"/>
            </w:pPr>
            <w:r>
              <w:rPr>
                <w:rFonts w:hint="eastAsia"/>
              </w:rPr>
              <w:t>30</w:t>
            </w:r>
          </w:p>
        </w:tc>
        <w:tc>
          <w:tcPr>
            <w:tcW w:w="1036" w:type="dxa"/>
            <w:vAlign w:val="center"/>
          </w:tcPr>
          <w:p w:rsidR="000A59DB" w:rsidRDefault="0030516F">
            <w:pPr>
              <w:pStyle w:val="af6"/>
            </w:pPr>
            <w:r>
              <w:rPr>
                <w:rFonts w:hint="eastAsia"/>
              </w:rPr>
              <w:t>200</w:t>
            </w:r>
          </w:p>
        </w:tc>
        <w:tc>
          <w:tcPr>
            <w:tcW w:w="1131" w:type="dxa"/>
            <w:vAlign w:val="center"/>
          </w:tcPr>
          <w:p w:rsidR="000A59DB" w:rsidRDefault="0030516F">
            <w:pPr>
              <w:pStyle w:val="af6"/>
            </w:pPr>
            <w:r>
              <w:rPr>
                <w:rFonts w:hint="eastAsia"/>
              </w:rPr>
              <w:t>400</w:t>
            </w:r>
          </w:p>
        </w:tc>
        <w:tc>
          <w:tcPr>
            <w:tcW w:w="1036" w:type="dxa"/>
            <w:vAlign w:val="center"/>
          </w:tcPr>
          <w:p w:rsidR="000A59DB" w:rsidRDefault="0030516F">
            <w:pPr>
              <w:pStyle w:val="af6"/>
            </w:pPr>
            <w:r>
              <w:rPr>
                <w:rFonts w:hint="eastAsia"/>
              </w:rPr>
              <w:t>5</w:t>
            </w:r>
          </w:p>
        </w:tc>
        <w:tc>
          <w:tcPr>
            <w:tcW w:w="1113" w:type="dxa"/>
            <w:vAlign w:val="center"/>
          </w:tcPr>
          <w:p w:rsidR="000A59DB" w:rsidRDefault="0030516F">
            <w:pPr>
              <w:pStyle w:val="af6"/>
            </w:pPr>
            <w:r>
              <w:rPr>
                <w:rFonts w:hint="eastAsia"/>
              </w:rPr>
              <w:t>0.05</w:t>
            </w:r>
          </w:p>
        </w:tc>
        <w:tc>
          <w:tcPr>
            <w:tcW w:w="955" w:type="dxa"/>
            <w:vAlign w:val="center"/>
          </w:tcPr>
          <w:p w:rsidR="000A59DB" w:rsidRDefault="0030516F">
            <w:pPr>
              <w:pStyle w:val="af6"/>
            </w:pPr>
            <w:r>
              <w:rPr>
                <w:rFonts w:hint="eastAsia"/>
              </w:rPr>
              <w:t>10</w:t>
            </w:r>
          </w:p>
        </w:tc>
      </w:tr>
      <w:tr w:rsidR="000A59DB">
        <w:trPr>
          <w:trHeight w:val="340"/>
        </w:trPr>
        <w:tc>
          <w:tcPr>
            <w:tcW w:w="246" w:type="dxa"/>
            <w:vMerge/>
            <w:vAlign w:val="center"/>
          </w:tcPr>
          <w:p w:rsidR="000A59DB" w:rsidRDefault="000A59DB">
            <w:pPr>
              <w:pStyle w:val="af6"/>
            </w:pPr>
          </w:p>
        </w:tc>
        <w:tc>
          <w:tcPr>
            <w:tcW w:w="1267" w:type="dxa"/>
            <w:vMerge/>
            <w:vAlign w:val="center"/>
          </w:tcPr>
          <w:p w:rsidR="000A59DB" w:rsidRDefault="000A59DB">
            <w:pPr>
              <w:pStyle w:val="af6"/>
            </w:pPr>
          </w:p>
        </w:tc>
        <w:tc>
          <w:tcPr>
            <w:tcW w:w="1446" w:type="dxa"/>
            <w:gridSpan w:val="2"/>
            <w:vAlign w:val="center"/>
          </w:tcPr>
          <w:p w:rsidR="000A59DB" w:rsidRDefault="0030516F">
            <w:pPr>
              <w:pStyle w:val="af6"/>
            </w:pPr>
            <w:r>
              <w:rPr>
                <w:rFonts w:hint="eastAsia"/>
              </w:rPr>
              <w:t>重点地区</w:t>
            </w:r>
          </w:p>
        </w:tc>
        <w:tc>
          <w:tcPr>
            <w:tcW w:w="830" w:type="dxa"/>
            <w:vAlign w:val="center"/>
          </w:tcPr>
          <w:p w:rsidR="000A59DB" w:rsidRDefault="0030516F">
            <w:pPr>
              <w:pStyle w:val="af6"/>
            </w:pPr>
            <w:r>
              <w:rPr>
                <w:rFonts w:hint="eastAsia"/>
              </w:rPr>
              <w:t>20</w:t>
            </w:r>
          </w:p>
        </w:tc>
        <w:tc>
          <w:tcPr>
            <w:tcW w:w="1036" w:type="dxa"/>
            <w:vAlign w:val="center"/>
          </w:tcPr>
          <w:p w:rsidR="000A59DB" w:rsidRDefault="0030516F">
            <w:pPr>
              <w:pStyle w:val="af6"/>
            </w:pPr>
            <w:r>
              <w:rPr>
                <w:rFonts w:hint="eastAsia"/>
              </w:rPr>
              <w:t>100</w:t>
            </w:r>
          </w:p>
        </w:tc>
        <w:tc>
          <w:tcPr>
            <w:tcW w:w="1131" w:type="dxa"/>
            <w:vAlign w:val="center"/>
          </w:tcPr>
          <w:p w:rsidR="000A59DB" w:rsidRDefault="0030516F">
            <w:pPr>
              <w:pStyle w:val="af6"/>
            </w:pPr>
            <w:r>
              <w:rPr>
                <w:rFonts w:hint="eastAsia"/>
              </w:rPr>
              <w:t>320</w:t>
            </w:r>
          </w:p>
        </w:tc>
        <w:tc>
          <w:tcPr>
            <w:tcW w:w="1036" w:type="dxa"/>
            <w:vAlign w:val="center"/>
          </w:tcPr>
          <w:p w:rsidR="000A59DB" w:rsidRDefault="0030516F">
            <w:pPr>
              <w:pStyle w:val="af6"/>
            </w:pPr>
            <w:r>
              <w:rPr>
                <w:rFonts w:hint="eastAsia"/>
              </w:rPr>
              <w:t>3</w:t>
            </w:r>
          </w:p>
        </w:tc>
        <w:tc>
          <w:tcPr>
            <w:tcW w:w="1113" w:type="dxa"/>
            <w:vAlign w:val="center"/>
          </w:tcPr>
          <w:p w:rsidR="000A59DB" w:rsidRDefault="0030516F">
            <w:pPr>
              <w:pStyle w:val="af6"/>
            </w:pPr>
            <w:r>
              <w:rPr>
                <w:rFonts w:hint="eastAsia"/>
              </w:rPr>
              <w:t>0.05</w:t>
            </w:r>
          </w:p>
        </w:tc>
        <w:tc>
          <w:tcPr>
            <w:tcW w:w="955" w:type="dxa"/>
            <w:vAlign w:val="center"/>
          </w:tcPr>
          <w:p w:rsidR="000A59DB" w:rsidRDefault="0030516F">
            <w:pPr>
              <w:pStyle w:val="af6"/>
            </w:pPr>
            <w:r>
              <w:rPr>
                <w:rFonts w:hint="eastAsia"/>
              </w:rPr>
              <w:t>8</w:t>
            </w:r>
          </w:p>
        </w:tc>
      </w:tr>
      <w:tr w:rsidR="000A59DB">
        <w:trPr>
          <w:trHeight w:val="340"/>
        </w:trPr>
        <w:tc>
          <w:tcPr>
            <w:tcW w:w="246" w:type="dxa"/>
            <w:vMerge w:val="restart"/>
            <w:vAlign w:val="center"/>
          </w:tcPr>
          <w:p w:rsidR="000A59DB" w:rsidRDefault="0030516F">
            <w:pPr>
              <w:pStyle w:val="af6"/>
            </w:pPr>
            <w:r>
              <w:rPr>
                <w:rFonts w:hint="eastAsia"/>
              </w:rPr>
              <w:t>2</w:t>
            </w:r>
          </w:p>
        </w:tc>
        <w:tc>
          <w:tcPr>
            <w:tcW w:w="1267" w:type="dxa"/>
            <w:vMerge w:val="restart"/>
            <w:vAlign w:val="center"/>
          </w:tcPr>
          <w:p w:rsidR="000A59DB" w:rsidRDefault="0030516F">
            <w:pPr>
              <w:pStyle w:val="af6"/>
            </w:pPr>
            <w:r>
              <w:rPr>
                <w:rFonts w:hint="eastAsia"/>
              </w:rPr>
              <w:t>山东省</w:t>
            </w:r>
          </w:p>
        </w:tc>
        <w:tc>
          <w:tcPr>
            <w:tcW w:w="1446" w:type="dxa"/>
            <w:gridSpan w:val="2"/>
            <w:vAlign w:val="center"/>
          </w:tcPr>
          <w:p w:rsidR="000A59DB" w:rsidRDefault="0030516F">
            <w:pPr>
              <w:pStyle w:val="af6"/>
            </w:pPr>
            <w:r>
              <w:rPr>
                <w:rFonts w:hint="eastAsia"/>
              </w:rPr>
              <w:t>现有企业</w:t>
            </w:r>
          </w:p>
        </w:tc>
        <w:tc>
          <w:tcPr>
            <w:tcW w:w="830" w:type="dxa"/>
            <w:vAlign w:val="center"/>
          </w:tcPr>
          <w:p w:rsidR="000A59DB" w:rsidRDefault="0030516F">
            <w:pPr>
              <w:pStyle w:val="af6"/>
            </w:pPr>
            <w:r>
              <w:rPr>
                <w:rFonts w:hint="eastAsia"/>
              </w:rPr>
              <w:t>2</w:t>
            </w:r>
            <w:r>
              <w:t>0</w:t>
            </w:r>
          </w:p>
        </w:tc>
        <w:tc>
          <w:tcPr>
            <w:tcW w:w="1036" w:type="dxa"/>
            <w:vAlign w:val="center"/>
          </w:tcPr>
          <w:p w:rsidR="000A59DB" w:rsidRDefault="0030516F">
            <w:pPr>
              <w:pStyle w:val="af6"/>
            </w:pPr>
            <w:r>
              <w:rPr>
                <w:rFonts w:hint="eastAsia"/>
              </w:rPr>
              <w:t>1</w:t>
            </w:r>
            <w:r>
              <w:t>00</w:t>
            </w:r>
          </w:p>
        </w:tc>
        <w:tc>
          <w:tcPr>
            <w:tcW w:w="1131" w:type="dxa"/>
            <w:vAlign w:val="center"/>
          </w:tcPr>
          <w:p w:rsidR="000A59DB" w:rsidRDefault="0030516F">
            <w:pPr>
              <w:pStyle w:val="af6"/>
            </w:pPr>
            <w:r>
              <w:rPr>
                <w:rFonts w:hint="eastAsia"/>
              </w:rPr>
              <w:t>3</w:t>
            </w:r>
            <w:r>
              <w:t>00</w:t>
            </w:r>
          </w:p>
        </w:tc>
        <w:tc>
          <w:tcPr>
            <w:tcW w:w="1036" w:type="dxa"/>
            <w:vAlign w:val="center"/>
          </w:tcPr>
          <w:p w:rsidR="000A59DB" w:rsidRDefault="0030516F">
            <w:pPr>
              <w:pStyle w:val="af6"/>
            </w:pPr>
            <w:r>
              <w:rPr>
                <w:rFonts w:hint="eastAsia"/>
              </w:rPr>
              <w:t>5</w:t>
            </w:r>
          </w:p>
        </w:tc>
        <w:tc>
          <w:tcPr>
            <w:tcW w:w="1113" w:type="dxa"/>
            <w:vAlign w:val="center"/>
          </w:tcPr>
          <w:p w:rsidR="000A59DB" w:rsidRDefault="0030516F">
            <w:pPr>
              <w:pStyle w:val="af6"/>
            </w:pPr>
            <w:r>
              <w:rPr>
                <w:rFonts w:hint="eastAsia"/>
              </w:rPr>
              <w:t>0</w:t>
            </w:r>
            <w:r>
              <w:t>.05</w:t>
            </w:r>
          </w:p>
        </w:tc>
        <w:tc>
          <w:tcPr>
            <w:tcW w:w="955" w:type="dxa"/>
            <w:vAlign w:val="center"/>
          </w:tcPr>
          <w:p w:rsidR="000A59DB" w:rsidRDefault="0030516F">
            <w:pPr>
              <w:pStyle w:val="af6"/>
            </w:pPr>
            <w:r>
              <w:rPr>
                <w:rFonts w:hint="eastAsia"/>
              </w:rPr>
              <w:t>8</w:t>
            </w:r>
          </w:p>
        </w:tc>
      </w:tr>
      <w:tr w:rsidR="000A59DB">
        <w:trPr>
          <w:trHeight w:val="340"/>
        </w:trPr>
        <w:tc>
          <w:tcPr>
            <w:tcW w:w="246" w:type="dxa"/>
            <w:vMerge/>
            <w:vAlign w:val="center"/>
          </w:tcPr>
          <w:p w:rsidR="000A59DB" w:rsidRDefault="000A59DB">
            <w:pPr>
              <w:pStyle w:val="af6"/>
            </w:pPr>
          </w:p>
        </w:tc>
        <w:tc>
          <w:tcPr>
            <w:tcW w:w="1267" w:type="dxa"/>
            <w:vMerge/>
            <w:vAlign w:val="center"/>
          </w:tcPr>
          <w:p w:rsidR="000A59DB" w:rsidRDefault="000A59DB">
            <w:pPr>
              <w:pStyle w:val="af6"/>
            </w:pPr>
          </w:p>
        </w:tc>
        <w:tc>
          <w:tcPr>
            <w:tcW w:w="645" w:type="dxa"/>
            <w:vMerge w:val="restart"/>
            <w:vAlign w:val="center"/>
          </w:tcPr>
          <w:p w:rsidR="000A59DB" w:rsidRDefault="0030516F">
            <w:pPr>
              <w:pStyle w:val="af6"/>
            </w:pPr>
            <w:r>
              <w:rPr>
                <w:rFonts w:hint="eastAsia"/>
              </w:rPr>
              <w:t>新建企业</w:t>
            </w:r>
          </w:p>
        </w:tc>
        <w:tc>
          <w:tcPr>
            <w:tcW w:w="801" w:type="dxa"/>
            <w:vAlign w:val="center"/>
          </w:tcPr>
          <w:p w:rsidR="000A59DB" w:rsidRDefault="0030516F">
            <w:pPr>
              <w:pStyle w:val="af6"/>
            </w:pPr>
            <w:r>
              <w:rPr>
                <w:rFonts w:hint="eastAsia"/>
              </w:rPr>
              <w:t>重点控制区</w:t>
            </w:r>
          </w:p>
        </w:tc>
        <w:tc>
          <w:tcPr>
            <w:tcW w:w="830" w:type="dxa"/>
            <w:vAlign w:val="center"/>
          </w:tcPr>
          <w:p w:rsidR="000A59DB" w:rsidRDefault="0030516F">
            <w:pPr>
              <w:pStyle w:val="af6"/>
            </w:pPr>
            <w:r>
              <w:rPr>
                <w:rFonts w:hint="eastAsia"/>
              </w:rPr>
              <w:t>1</w:t>
            </w:r>
            <w:r>
              <w:t>0</w:t>
            </w:r>
          </w:p>
        </w:tc>
        <w:tc>
          <w:tcPr>
            <w:tcW w:w="1036" w:type="dxa"/>
            <w:vAlign w:val="center"/>
          </w:tcPr>
          <w:p w:rsidR="000A59DB" w:rsidRDefault="0030516F">
            <w:pPr>
              <w:pStyle w:val="af6"/>
            </w:pPr>
            <w:r>
              <w:rPr>
                <w:rFonts w:hint="eastAsia"/>
              </w:rPr>
              <w:t>5</w:t>
            </w:r>
            <w:r>
              <w:t>0</w:t>
            </w:r>
          </w:p>
        </w:tc>
        <w:tc>
          <w:tcPr>
            <w:tcW w:w="1131" w:type="dxa"/>
            <w:vAlign w:val="center"/>
          </w:tcPr>
          <w:p w:rsidR="000A59DB" w:rsidRDefault="0030516F">
            <w:pPr>
              <w:pStyle w:val="af6"/>
            </w:pPr>
            <w:r>
              <w:rPr>
                <w:rFonts w:hint="eastAsia"/>
              </w:rPr>
              <w:t>1</w:t>
            </w:r>
            <w:r>
              <w:t>00</w:t>
            </w:r>
          </w:p>
        </w:tc>
        <w:tc>
          <w:tcPr>
            <w:tcW w:w="1036" w:type="dxa"/>
            <w:vAlign w:val="center"/>
          </w:tcPr>
          <w:p w:rsidR="000A59DB" w:rsidRDefault="0030516F">
            <w:pPr>
              <w:pStyle w:val="af6"/>
            </w:pPr>
            <w:r>
              <w:rPr>
                <w:rFonts w:hint="eastAsia"/>
              </w:rPr>
              <w:t>5</w:t>
            </w:r>
          </w:p>
        </w:tc>
        <w:tc>
          <w:tcPr>
            <w:tcW w:w="1113" w:type="dxa"/>
            <w:vAlign w:val="center"/>
          </w:tcPr>
          <w:p w:rsidR="000A59DB" w:rsidRDefault="0030516F">
            <w:pPr>
              <w:pStyle w:val="af6"/>
            </w:pPr>
            <w:r>
              <w:rPr>
                <w:rFonts w:hint="eastAsia"/>
              </w:rPr>
              <w:t>0</w:t>
            </w:r>
            <w:r>
              <w:t>.05</w:t>
            </w:r>
          </w:p>
        </w:tc>
        <w:tc>
          <w:tcPr>
            <w:tcW w:w="955" w:type="dxa"/>
            <w:vAlign w:val="center"/>
          </w:tcPr>
          <w:p w:rsidR="000A59DB" w:rsidRDefault="0030516F">
            <w:pPr>
              <w:pStyle w:val="af6"/>
            </w:pPr>
            <w:r>
              <w:rPr>
                <w:rFonts w:hint="eastAsia"/>
              </w:rPr>
              <w:t>8</w:t>
            </w:r>
          </w:p>
        </w:tc>
      </w:tr>
      <w:tr w:rsidR="000A59DB">
        <w:trPr>
          <w:trHeight w:val="340"/>
        </w:trPr>
        <w:tc>
          <w:tcPr>
            <w:tcW w:w="246" w:type="dxa"/>
            <w:vMerge/>
            <w:vAlign w:val="center"/>
          </w:tcPr>
          <w:p w:rsidR="000A59DB" w:rsidRDefault="000A59DB">
            <w:pPr>
              <w:pStyle w:val="af6"/>
            </w:pPr>
          </w:p>
        </w:tc>
        <w:tc>
          <w:tcPr>
            <w:tcW w:w="1267" w:type="dxa"/>
            <w:vMerge/>
            <w:vAlign w:val="center"/>
          </w:tcPr>
          <w:p w:rsidR="000A59DB" w:rsidRDefault="000A59DB">
            <w:pPr>
              <w:pStyle w:val="af6"/>
            </w:pPr>
          </w:p>
        </w:tc>
        <w:tc>
          <w:tcPr>
            <w:tcW w:w="645" w:type="dxa"/>
            <w:vMerge/>
            <w:vAlign w:val="center"/>
          </w:tcPr>
          <w:p w:rsidR="000A59DB" w:rsidRDefault="000A59DB">
            <w:pPr>
              <w:pStyle w:val="af6"/>
            </w:pPr>
          </w:p>
        </w:tc>
        <w:tc>
          <w:tcPr>
            <w:tcW w:w="801" w:type="dxa"/>
            <w:vAlign w:val="center"/>
          </w:tcPr>
          <w:p w:rsidR="000A59DB" w:rsidRDefault="0030516F">
            <w:pPr>
              <w:pStyle w:val="af6"/>
            </w:pPr>
            <w:r>
              <w:rPr>
                <w:rFonts w:hint="eastAsia"/>
              </w:rPr>
              <w:t>一般控制区</w:t>
            </w:r>
          </w:p>
        </w:tc>
        <w:tc>
          <w:tcPr>
            <w:tcW w:w="830" w:type="dxa"/>
            <w:vAlign w:val="center"/>
          </w:tcPr>
          <w:p w:rsidR="000A59DB" w:rsidRDefault="0030516F">
            <w:pPr>
              <w:pStyle w:val="af6"/>
            </w:pPr>
            <w:r>
              <w:rPr>
                <w:rFonts w:hint="eastAsia"/>
              </w:rPr>
              <w:t>2</w:t>
            </w:r>
            <w:r>
              <w:t>0</w:t>
            </w:r>
          </w:p>
        </w:tc>
        <w:tc>
          <w:tcPr>
            <w:tcW w:w="1036" w:type="dxa"/>
            <w:vAlign w:val="center"/>
          </w:tcPr>
          <w:p w:rsidR="000A59DB" w:rsidRDefault="0030516F">
            <w:pPr>
              <w:pStyle w:val="af6"/>
            </w:pPr>
            <w:r>
              <w:rPr>
                <w:rFonts w:hint="eastAsia"/>
              </w:rPr>
              <w:t>1</w:t>
            </w:r>
            <w:r>
              <w:t>00</w:t>
            </w:r>
          </w:p>
        </w:tc>
        <w:tc>
          <w:tcPr>
            <w:tcW w:w="1131" w:type="dxa"/>
            <w:vAlign w:val="center"/>
          </w:tcPr>
          <w:p w:rsidR="000A59DB" w:rsidRDefault="0030516F">
            <w:pPr>
              <w:pStyle w:val="af6"/>
            </w:pPr>
            <w:r>
              <w:rPr>
                <w:rFonts w:hint="eastAsia"/>
              </w:rPr>
              <w:t>2</w:t>
            </w:r>
            <w:r>
              <w:t>00</w:t>
            </w:r>
          </w:p>
        </w:tc>
        <w:tc>
          <w:tcPr>
            <w:tcW w:w="1036" w:type="dxa"/>
            <w:vAlign w:val="center"/>
          </w:tcPr>
          <w:p w:rsidR="000A59DB" w:rsidRDefault="0030516F">
            <w:pPr>
              <w:pStyle w:val="af6"/>
            </w:pPr>
            <w:r>
              <w:rPr>
                <w:rFonts w:hint="eastAsia"/>
              </w:rPr>
              <w:t>5</w:t>
            </w:r>
          </w:p>
        </w:tc>
        <w:tc>
          <w:tcPr>
            <w:tcW w:w="1113" w:type="dxa"/>
            <w:vAlign w:val="center"/>
          </w:tcPr>
          <w:p w:rsidR="000A59DB" w:rsidRDefault="0030516F">
            <w:pPr>
              <w:pStyle w:val="af6"/>
            </w:pPr>
            <w:r>
              <w:rPr>
                <w:rFonts w:hint="eastAsia"/>
              </w:rPr>
              <w:t>0</w:t>
            </w:r>
            <w:r>
              <w:t>.05</w:t>
            </w:r>
          </w:p>
        </w:tc>
        <w:tc>
          <w:tcPr>
            <w:tcW w:w="955" w:type="dxa"/>
            <w:vAlign w:val="center"/>
          </w:tcPr>
          <w:p w:rsidR="000A59DB" w:rsidRDefault="0030516F">
            <w:pPr>
              <w:pStyle w:val="af6"/>
            </w:pPr>
            <w:r>
              <w:rPr>
                <w:rFonts w:hint="eastAsia"/>
              </w:rPr>
              <w:t>8</w:t>
            </w:r>
          </w:p>
        </w:tc>
      </w:tr>
      <w:tr w:rsidR="000A59DB">
        <w:trPr>
          <w:trHeight w:val="340"/>
        </w:trPr>
        <w:tc>
          <w:tcPr>
            <w:tcW w:w="246" w:type="dxa"/>
            <w:vAlign w:val="center"/>
          </w:tcPr>
          <w:p w:rsidR="000A59DB" w:rsidRDefault="0030516F">
            <w:pPr>
              <w:pStyle w:val="af6"/>
            </w:pPr>
            <w:r>
              <w:rPr>
                <w:rFonts w:hint="eastAsia"/>
              </w:rPr>
              <w:t>3</w:t>
            </w:r>
          </w:p>
        </w:tc>
        <w:tc>
          <w:tcPr>
            <w:tcW w:w="1267" w:type="dxa"/>
            <w:vAlign w:val="center"/>
          </w:tcPr>
          <w:p w:rsidR="000A59DB" w:rsidRDefault="0030516F">
            <w:pPr>
              <w:pStyle w:val="af6"/>
            </w:pPr>
            <w:r>
              <w:rPr>
                <w:rFonts w:hint="eastAsia"/>
              </w:rPr>
              <w:t>北京</w:t>
            </w:r>
            <w:r>
              <w:rPr>
                <w:rFonts w:hint="eastAsia"/>
              </w:rPr>
              <w:t>DB</w:t>
            </w:r>
            <w:r>
              <w:t>11/1054-2013</w:t>
            </w:r>
          </w:p>
        </w:tc>
        <w:tc>
          <w:tcPr>
            <w:tcW w:w="1446" w:type="dxa"/>
            <w:gridSpan w:val="2"/>
            <w:vAlign w:val="center"/>
          </w:tcPr>
          <w:p w:rsidR="000A59DB" w:rsidRDefault="0030516F">
            <w:pPr>
              <w:pStyle w:val="af6"/>
            </w:pPr>
            <w:r>
              <w:rPr>
                <w:rFonts w:hint="eastAsia"/>
              </w:rPr>
              <w:t>II</w:t>
            </w:r>
            <w:r>
              <w:rPr>
                <w:rFonts w:hint="eastAsia"/>
              </w:rPr>
              <w:t>时段</w:t>
            </w:r>
          </w:p>
        </w:tc>
        <w:tc>
          <w:tcPr>
            <w:tcW w:w="830" w:type="dxa"/>
            <w:vAlign w:val="center"/>
          </w:tcPr>
          <w:p w:rsidR="000A59DB" w:rsidRDefault="0030516F">
            <w:pPr>
              <w:pStyle w:val="af6"/>
            </w:pPr>
            <w:r>
              <w:t>20</w:t>
            </w:r>
          </w:p>
        </w:tc>
        <w:tc>
          <w:tcPr>
            <w:tcW w:w="1036" w:type="dxa"/>
            <w:vAlign w:val="center"/>
          </w:tcPr>
          <w:p w:rsidR="000A59DB" w:rsidRDefault="0030516F">
            <w:pPr>
              <w:pStyle w:val="af6"/>
            </w:pPr>
            <w:r>
              <w:t>20</w:t>
            </w:r>
          </w:p>
        </w:tc>
        <w:tc>
          <w:tcPr>
            <w:tcW w:w="1131" w:type="dxa"/>
            <w:vAlign w:val="center"/>
          </w:tcPr>
          <w:p w:rsidR="000A59DB" w:rsidRDefault="0030516F">
            <w:pPr>
              <w:pStyle w:val="af6"/>
            </w:pPr>
            <w:r>
              <w:t>200</w:t>
            </w:r>
          </w:p>
        </w:tc>
        <w:tc>
          <w:tcPr>
            <w:tcW w:w="1036" w:type="dxa"/>
            <w:vAlign w:val="center"/>
          </w:tcPr>
          <w:p w:rsidR="000A59DB" w:rsidRDefault="0030516F">
            <w:pPr>
              <w:pStyle w:val="af6"/>
            </w:pPr>
            <w:r>
              <w:t>2</w:t>
            </w:r>
          </w:p>
        </w:tc>
        <w:tc>
          <w:tcPr>
            <w:tcW w:w="1113" w:type="dxa"/>
            <w:vAlign w:val="center"/>
          </w:tcPr>
          <w:p w:rsidR="000A59DB" w:rsidRDefault="0030516F">
            <w:pPr>
              <w:pStyle w:val="af6"/>
            </w:pPr>
            <w:r>
              <w:t>0.05</w:t>
            </w:r>
          </w:p>
        </w:tc>
        <w:tc>
          <w:tcPr>
            <w:tcW w:w="955" w:type="dxa"/>
            <w:vAlign w:val="center"/>
          </w:tcPr>
          <w:p w:rsidR="000A59DB" w:rsidRDefault="0030516F">
            <w:pPr>
              <w:pStyle w:val="af6"/>
            </w:pPr>
            <w:r>
              <w:t>5</w:t>
            </w:r>
          </w:p>
        </w:tc>
      </w:tr>
      <w:tr w:rsidR="000A59DB">
        <w:trPr>
          <w:trHeight w:val="340"/>
        </w:trPr>
        <w:tc>
          <w:tcPr>
            <w:tcW w:w="246" w:type="dxa"/>
            <w:vAlign w:val="center"/>
          </w:tcPr>
          <w:p w:rsidR="000A59DB" w:rsidRDefault="0030516F">
            <w:pPr>
              <w:pStyle w:val="af6"/>
            </w:pPr>
            <w:r>
              <w:t>4</w:t>
            </w:r>
          </w:p>
        </w:tc>
        <w:tc>
          <w:tcPr>
            <w:tcW w:w="1267" w:type="dxa"/>
            <w:vAlign w:val="center"/>
          </w:tcPr>
          <w:p w:rsidR="000A59DB" w:rsidRDefault="0030516F">
            <w:pPr>
              <w:pStyle w:val="af6"/>
            </w:pPr>
            <w:r>
              <w:rPr>
                <w:rFonts w:hint="eastAsia"/>
              </w:rPr>
              <w:t>DB13/2167-2015</w:t>
            </w:r>
          </w:p>
        </w:tc>
        <w:tc>
          <w:tcPr>
            <w:tcW w:w="1446" w:type="dxa"/>
            <w:gridSpan w:val="2"/>
            <w:vAlign w:val="center"/>
          </w:tcPr>
          <w:p w:rsidR="000A59DB" w:rsidRDefault="0030516F">
            <w:pPr>
              <w:pStyle w:val="af6"/>
            </w:pPr>
            <w:r>
              <w:rPr>
                <w:rFonts w:hint="eastAsia"/>
              </w:rPr>
              <w:t>II</w:t>
            </w:r>
            <w:r>
              <w:rPr>
                <w:rFonts w:hint="eastAsia"/>
              </w:rPr>
              <w:t>时段</w:t>
            </w:r>
          </w:p>
        </w:tc>
        <w:tc>
          <w:tcPr>
            <w:tcW w:w="830" w:type="dxa"/>
            <w:vAlign w:val="center"/>
          </w:tcPr>
          <w:p w:rsidR="000A59DB" w:rsidRDefault="0030516F">
            <w:pPr>
              <w:pStyle w:val="af6"/>
            </w:pPr>
            <w:r>
              <w:rPr>
                <w:rFonts w:hint="eastAsia"/>
              </w:rPr>
              <w:t>20</w:t>
            </w:r>
          </w:p>
        </w:tc>
        <w:tc>
          <w:tcPr>
            <w:tcW w:w="1036" w:type="dxa"/>
            <w:vAlign w:val="center"/>
          </w:tcPr>
          <w:p w:rsidR="000A59DB" w:rsidRDefault="0030516F">
            <w:pPr>
              <w:pStyle w:val="af6"/>
            </w:pPr>
            <w:r>
              <w:rPr>
                <w:rFonts w:hint="eastAsia"/>
              </w:rPr>
              <w:t>50</w:t>
            </w:r>
          </w:p>
        </w:tc>
        <w:tc>
          <w:tcPr>
            <w:tcW w:w="1131" w:type="dxa"/>
            <w:vAlign w:val="center"/>
          </w:tcPr>
          <w:p w:rsidR="000A59DB" w:rsidRDefault="0030516F">
            <w:pPr>
              <w:pStyle w:val="af6"/>
            </w:pPr>
            <w:r>
              <w:rPr>
                <w:rFonts w:hint="eastAsia"/>
              </w:rPr>
              <w:t>260</w:t>
            </w:r>
          </w:p>
        </w:tc>
        <w:tc>
          <w:tcPr>
            <w:tcW w:w="1036" w:type="dxa"/>
            <w:vAlign w:val="center"/>
          </w:tcPr>
          <w:p w:rsidR="000A59DB" w:rsidRDefault="0030516F">
            <w:pPr>
              <w:pStyle w:val="af6"/>
            </w:pPr>
            <w:r>
              <w:rPr>
                <w:rFonts w:hint="eastAsia"/>
              </w:rPr>
              <w:t>3</w:t>
            </w:r>
          </w:p>
        </w:tc>
        <w:tc>
          <w:tcPr>
            <w:tcW w:w="1113" w:type="dxa"/>
            <w:vAlign w:val="center"/>
          </w:tcPr>
          <w:p w:rsidR="000A59DB" w:rsidRDefault="0030516F">
            <w:pPr>
              <w:pStyle w:val="af6"/>
            </w:pPr>
            <w:r>
              <w:rPr>
                <w:rFonts w:hint="eastAsia"/>
              </w:rPr>
              <w:t>0.05</w:t>
            </w:r>
          </w:p>
        </w:tc>
        <w:tc>
          <w:tcPr>
            <w:tcW w:w="955" w:type="dxa"/>
            <w:vAlign w:val="center"/>
          </w:tcPr>
          <w:p w:rsidR="000A59DB" w:rsidRDefault="0030516F">
            <w:pPr>
              <w:pStyle w:val="af6"/>
            </w:pPr>
            <w:r>
              <w:rPr>
                <w:rFonts w:hint="eastAsia"/>
              </w:rPr>
              <w:t>8</w:t>
            </w:r>
            <w:r>
              <w:rPr>
                <w:vertAlign w:val="superscript"/>
              </w:rPr>
              <w:t>(1)</w:t>
            </w:r>
          </w:p>
        </w:tc>
      </w:tr>
      <w:tr w:rsidR="000A59DB">
        <w:trPr>
          <w:trHeight w:val="340"/>
        </w:trPr>
        <w:tc>
          <w:tcPr>
            <w:tcW w:w="246" w:type="dxa"/>
            <w:vAlign w:val="center"/>
          </w:tcPr>
          <w:p w:rsidR="000A59DB" w:rsidRDefault="0030516F">
            <w:pPr>
              <w:pStyle w:val="af6"/>
            </w:pPr>
            <w:r>
              <w:t>5</w:t>
            </w:r>
          </w:p>
        </w:tc>
        <w:tc>
          <w:tcPr>
            <w:tcW w:w="2713" w:type="dxa"/>
            <w:gridSpan w:val="3"/>
            <w:vAlign w:val="center"/>
          </w:tcPr>
          <w:p w:rsidR="000A59DB" w:rsidRDefault="0030516F">
            <w:pPr>
              <w:pStyle w:val="af6"/>
            </w:pPr>
            <w:r>
              <w:rPr>
                <w:rFonts w:hint="eastAsia"/>
              </w:rPr>
              <w:t>本标准</w:t>
            </w:r>
          </w:p>
        </w:tc>
        <w:tc>
          <w:tcPr>
            <w:tcW w:w="830" w:type="dxa"/>
            <w:vAlign w:val="center"/>
          </w:tcPr>
          <w:p w:rsidR="000A59DB" w:rsidRDefault="0030516F">
            <w:pPr>
              <w:pStyle w:val="af6"/>
            </w:pPr>
            <w:r>
              <w:rPr>
                <w:rFonts w:hint="eastAsia"/>
              </w:rPr>
              <w:t>10</w:t>
            </w:r>
          </w:p>
        </w:tc>
        <w:tc>
          <w:tcPr>
            <w:tcW w:w="1036" w:type="dxa"/>
            <w:vAlign w:val="center"/>
          </w:tcPr>
          <w:p w:rsidR="000A59DB" w:rsidRDefault="0030516F">
            <w:pPr>
              <w:pStyle w:val="af6"/>
            </w:pPr>
            <w:r>
              <w:t>30</w:t>
            </w:r>
          </w:p>
        </w:tc>
        <w:tc>
          <w:tcPr>
            <w:tcW w:w="1131" w:type="dxa"/>
            <w:vAlign w:val="center"/>
          </w:tcPr>
          <w:p w:rsidR="000A59DB" w:rsidRDefault="0030516F">
            <w:pPr>
              <w:pStyle w:val="af6"/>
            </w:pPr>
            <w:r>
              <w:t>50</w:t>
            </w:r>
          </w:p>
        </w:tc>
        <w:tc>
          <w:tcPr>
            <w:tcW w:w="1036" w:type="dxa"/>
            <w:vAlign w:val="center"/>
          </w:tcPr>
          <w:p w:rsidR="000A59DB" w:rsidRDefault="0030516F">
            <w:pPr>
              <w:pStyle w:val="af6"/>
            </w:pPr>
            <w:r>
              <w:rPr>
                <w:rFonts w:hint="eastAsia"/>
              </w:rPr>
              <w:t>3</w:t>
            </w:r>
          </w:p>
        </w:tc>
        <w:tc>
          <w:tcPr>
            <w:tcW w:w="1113" w:type="dxa"/>
            <w:vAlign w:val="center"/>
          </w:tcPr>
          <w:p w:rsidR="000A59DB" w:rsidRDefault="0030516F">
            <w:pPr>
              <w:pStyle w:val="af6"/>
            </w:pPr>
            <w:r>
              <w:t>0.05</w:t>
            </w:r>
          </w:p>
        </w:tc>
        <w:tc>
          <w:tcPr>
            <w:tcW w:w="955" w:type="dxa"/>
            <w:vAlign w:val="center"/>
          </w:tcPr>
          <w:p w:rsidR="000A59DB" w:rsidRDefault="0030516F">
            <w:pPr>
              <w:pStyle w:val="af6"/>
            </w:pPr>
            <w:r>
              <w:t>8</w:t>
            </w:r>
            <w:r>
              <w:rPr>
                <w:vertAlign w:val="superscript"/>
              </w:rPr>
              <w:t>(1)</w:t>
            </w:r>
          </w:p>
        </w:tc>
      </w:tr>
    </w:tbl>
    <w:p w:rsidR="000A59DB" w:rsidRDefault="0030516F">
      <w:pPr>
        <w:ind w:firstLine="480"/>
        <w:rPr>
          <w:szCs w:val="24"/>
          <w:lang w:eastAsia="zh-CN"/>
        </w:rPr>
      </w:pPr>
      <w:r>
        <w:rPr>
          <w:lang w:eastAsia="zh-CN"/>
        </w:rPr>
        <w:t>经比较可知，本</w:t>
      </w:r>
      <w:r>
        <w:rPr>
          <w:rFonts w:hint="eastAsia"/>
          <w:lang w:eastAsia="zh-CN"/>
        </w:rPr>
        <w:t>标准中水泥窑废气排放限值</w:t>
      </w:r>
      <w:r>
        <w:rPr>
          <w:lang w:eastAsia="zh-CN"/>
        </w:rPr>
        <w:t>，均严于其他排放标准或与其他排放标准相当</w:t>
      </w:r>
      <w:r>
        <w:rPr>
          <w:rFonts w:hint="eastAsia"/>
          <w:lang w:eastAsia="zh-CN"/>
        </w:rPr>
        <w:t>。其中，</w:t>
      </w:r>
      <w:r>
        <w:rPr>
          <w:lang w:eastAsia="zh-CN"/>
        </w:rPr>
        <w:t>颗粒物、二氧化硫、氮氧化物排放限值分别为</w:t>
      </w:r>
      <w:r>
        <w:rPr>
          <w:lang w:eastAsia="zh-CN"/>
        </w:rPr>
        <w:t>10mg/m</w:t>
      </w:r>
      <w:r>
        <w:rPr>
          <w:vertAlign w:val="superscript"/>
          <w:lang w:eastAsia="zh-CN"/>
        </w:rPr>
        <w:t>3</w:t>
      </w:r>
      <w:r>
        <w:rPr>
          <w:lang w:eastAsia="zh-CN"/>
        </w:rPr>
        <w:t>，</w:t>
      </w:r>
      <w:r>
        <w:rPr>
          <w:lang w:eastAsia="zh-CN"/>
        </w:rPr>
        <w:t>30 mg/m</w:t>
      </w:r>
      <w:r>
        <w:rPr>
          <w:vertAlign w:val="superscript"/>
          <w:lang w:eastAsia="zh-CN"/>
        </w:rPr>
        <w:t>3</w:t>
      </w:r>
      <w:r>
        <w:rPr>
          <w:lang w:eastAsia="zh-CN"/>
        </w:rPr>
        <w:t>和</w:t>
      </w:r>
      <w:r>
        <w:rPr>
          <w:lang w:eastAsia="zh-CN"/>
        </w:rPr>
        <w:t>50 mg/m</w:t>
      </w:r>
      <w:r>
        <w:rPr>
          <w:vertAlign w:val="superscript"/>
          <w:lang w:eastAsia="zh-CN"/>
        </w:rPr>
        <w:t>3</w:t>
      </w:r>
      <w:r>
        <w:rPr>
          <w:lang w:eastAsia="zh-CN"/>
        </w:rPr>
        <w:t>，比现行国标中的</w:t>
      </w:r>
      <w:r>
        <w:rPr>
          <w:rFonts w:hint="eastAsia"/>
          <w:lang w:eastAsia="zh-CN"/>
        </w:rPr>
        <w:t>重点地区水泥</w:t>
      </w:r>
      <w:r>
        <w:rPr>
          <w:lang w:eastAsia="zh-CN"/>
        </w:rPr>
        <w:t>企业排放限值</w:t>
      </w:r>
      <w:r>
        <w:rPr>
          <w:rFonts w:hint="eastAsia"/>
          <w:lang w:eastAsia="zh-CN"/>
        </w:rPr>
        <w:t>分别</w:t>
      </w:r>
      <w:r>
        <w:rPr>
          <w:lang w:eastAsia="zh-CN"/>
        </w:rPr>
        <w:t>低</w:t>
      </w:r>
      <w:r>
        <w:rPr>
          <w:lang w:eastAsia="zh-CN"/>
        </w:rPr>
        <w:t>50%</w:t>
      </w:r>
      <w:r>
        <w:rPr>
          <w:lang w:eastAsia="zh-CN"/>
        </w:rPr>
        <w:t>、</w:t>
      </w:r>
      <w:r>
        <w:rPr>
          <w:lang w:eastAsia="zh-CN"/>
        </w:rPr>
        <w:t>70%</w:t>
      </w:r>
      <w:r>
        <w:rPr>
          <w:lang w:eastAsia="zh-CN"/>
        </w:rPr>
        <w:t>和</w:t>
      </w:r>
      <w:r>
        <w:rPr>
          <w:lang w:eastAsia="zh-CN"/>
        </w:rPr>
        <w:t>84.4%</w:t>
      </w:r>
      <w:r>
        <w:rPr>
          <w:lang w:eastAsia="zh-CN"/>
        </w:rPr>
        <w:t>；比现行</w:t>
      </w:r>
      <w:r>
        <w:rPr>
          <w:rFonts w:hint="eastAsia"/>
          <w:lang w:eastAsia="zh-CN"/>
        </w:rPr>
        <w:t>《水泥工业大气污染物排放标准》（</w:t>
      </w:r>
      <w:r>
        <w:rPr>
          <w:rFonts w:hint="eastAsia"/>
          <w:lang w:eastAsia="zh-CN"/>
        </w:rPr>
        <w:t>DB</w:t>
      </w:r>
      <w:r>
        <w:rPr>
          <w:lang w:eastAsia="zh-CN"/>
        </w:rPr>
        <w:t>13/2167-2015</w:t>
      </w:r>
      <w:r>
        <w:rPr>
          <w:rFonts w:hint="eastAsia"/>
          <w:lang w:eastAsia="zh-CN"/>
        </w:rPr>
        <w:t>）</w:t>
      </w:r>
      <w:r>
        <w:rPr>
          <w:lang w:eastAsia="zh-CN"/>
        </w:rPr>
        <w:t>的排放限值</w:t>
      </w:r>
      <w:r>
        <w:rPr>
          <w:rFonts w:hint="eastAsia"/>
          <w:lang w:eastAsia="zh-CN"/>
        </w:rPr>
        <w:t>分别</w:t>
      </w:r>
      <w:r>
        <w:rPr>
          <w:lang w:eastAsia="zh-CN"/>
        </w:rPr>
        <w:t>低</w:t>
      </w:r>
      <w:r>
        <w:rPr>
          <w:lang w:eastAsia="zh-CN"/>
        </w:rPr>
        <w:t>50%</w:t>
      </w:r>
      <w:r>
        <w:rPr>
          <w:lang w:eastAsia="zh-CN"/>
        </w:rPr>
        <w:t>、</w:t>
      </w:r>
      <w:r>
        <w:rPr>
          <w:rFonts w:hint="eastAsia"/>
          <w:lang w:eastAsia="zh-CN"/>
        </w:rPr>
        <w:t>4</w:t>
      </w:r>
      <w:r>
        <w:rPr>
          <w:lang w:eastAsia="zh-CN"/>
        </w:rPr>
        <w:t>0%</w:t>
      </w:r>
      <w:r>
        <w:rPr>
          <w:lang w:eastAsia="zh-CN"/>
        </w:rPr>
        <w:t>和</w:t>
      </w:r>
      <w:r>
        <w:rPr>
          <w:lang w:eastAsia="zh-CN"/>
        </w:rPr>
        <w:t>80.8%</w:t>
      </w:r>
      <w:r>
        <w:rPr>
          <w:rFonts w:hint="eastAsia"/>
          <w:lang w:eastAsia="zh-CN"/>
        </w:rPr>
        <w:t>，氟化物、汞及其化合物、氨排放限值</w:t>
      </w:r>
      <w:r>
        <w:rPr>
          <w:lang w:eastAsia="zh-CN"/>
        </w:rPr>
        <w:t>均与其相同</w:t>
      </w:r>
      <w:r>
        <w:rPr>
          <w:rFonts w:hint="eastAsia"/>
          <w:lang w:eastAsia="zh-CN"/>
        </w:rPr>
        <w:t>。</w:t>
      </w:r>
    </w:p>
    <w:p w:rsidR="000A59DB" w:rsidRDefault="0030516F">
      <w:pPr>
        <w:pStyle w:val="af8"/>
        <w:rPr>
          <w:rStyle w:val="afc"/>
          <w:rFonts w:ascii="Times New Roman"/>
          <w:sz w:val="21"/>
        </w:rPr>
      </w:pPr>
      <w:r>
        <w:rPr>
          <w:rStyle w:val="afc"/>
          <w:rFonts w:ascii="Times New Roman" w:hint="eastAsia"/>
          <w:sz w:val="21"/>
        </w:rPr>
        <w:t>表</w:t>
      </w:r>
      <w:r>
        <w:rPr>
          <w:rStyle w:val="afc"/>
          <w:rFonts w:ascii="Times New Roman" w:hint="eastAsia"/>
          <w:sz w:val="21"/>
        </w:rPr>
        <w:t>7-</w:t>
      </w:r>
      <w:r>
        <w:rPr>
          <w:rStyle w:val="afc"/>
          <w:rFonts w:ascii="Times New Roman"/>
          <w:sz w:val="21"/>
        </w:rPr>
        <w:t>9</w:t>
      </w:r>
      <w:r>
        <w:rPr>
          <w:rStyle w:val="afc"/>
          <w:rFonts w:ascii="Times New Roman" w:hint="eastAsia"/>
          <w:sz w:val="21"/>
        </w:rPr>
        <w:t xml:space="preserve">  </w:t>
      </w:r>
      <w:r>
        <w:rPr>
          <w:rStyle w:val="afc"/>
          <w:rFonts w:ascii="Times New Roman" w:hint="eastAsia"/>
          <w:sz w:val="21"/>
        </w:rPr>
        <w:t>本标准中</w:t>
      </w:r>
      <w:r>
        <w:rPr>
          <w:rFonts w:hint="eastAsia"/>
        </w:rPr>
        <w:t>采用独立热源的烘干设备</w:t>
      </w:r>
      <w:r>
        <w:rPr>
          <w:rStyle w:val="afc"/>
          <w:rFonts w:ascii="Times New Roman" w:hint="eastAsia"/>
          <w:sz w:val="21"/>
        </w:rPr>
        <w:t>排放限值与国内相关标准对比情况一览表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2"/>
        <w:gridCol w:w="1906"/>
        <w:gridCol w:w="703"/>
        <w:gridCol w:w="1477"/>
        <w:gridCol w:w="1250"/>
        <w:gridCol w:w="1754"/>
        <w:gridCol w:w="1598"/>
      </w:tblGrid>
      <w:tr w:rsidR="000A59DB">
        <w:trPr>
          <w:trHeight w:val="340"/>
        </w:trPr>
        <w:tc>
          <w:tcPr>
            <w:tcW w:w="372" w:type="dxa"/>
            <w:vMerge w:val="restart"/>
            <w:vAlign w:val="center"/>
          </w:tcPr>
          <w:p w:rsidR="000A59DB" w:rsidRDefault="0030516F">
            <w:pPr>
              <w:pStyle w:val="af6"/>
            </w:pPr>
            <w:r>
              <w:rPr>
                <w:rFonts w:hint="eastAsia"/>
              </w:rPr>
              <w:t>序号</w:t>
            </w:r>
          </w:p>
        </w:tc>
        <w:tc>
          <w:tcPr>
            <w:tcW w:w="4086" w:type="dxa"/>
            <w:gridSpan w:val="3"/>
            <w:vMerge w:val="restart"/>
            <w:vAlign w:val="center"/>
          </w:tcPr>
          <w:p w:rsidR="000A59DB" w:rsidRDefault="0030516F">
            <w:pPr>
              <w:pStyle w:val="af6"/>
            </w:pPr>
            <w:r>
              <w:rPr>
                <w:rFonts w:hint="eastAsia"/>
              </w:rPr>
              <w:t>国内标准</w:t>
            </w:r>
          </w:p>
        </w:tc>
        <w:tc>
          <w:tcPr>
            <w:tcW w:w="4602" w:type="dxa"/>
            <w:gridSpan w:val="3"/>
          </w:tcPr>
          <w:p w:rsidR="000A59DB" w:rsidRDefault="0030516F">
            <w:pPr>
              <w:widowControl/>
              <w:spacing w:line="240" w:lineRule="auto"/>
              <w:ind w:firstLineChars="0" w:firstLine="0"/>
              <w:jc w:val="center"/>
              <w:rPr>
                <w:rFonts w:eastAsia="黑体"/>
                <w:sz w:val="18"/>
                <w:szCs w:val="21"/>
                <w:lang w:eastAsia="zh-CN"/>
              </w:rPr>
            </w:pPr>
            <w:r>
              <w:rPr>
                <w:rFonts w:eastAsia="黑体" w:hint="eastAsia"/>
                <w:sz w:val="18"/>
                <w:szCs w:val="21"/>
                <w:lang w:eastAsia="zh-CN"/>
              </w:rPr>
              <w:t>标准限值</w:t>
            </w:r>
          </w:p>
        </w:tc>
      </w:tr>
      <w:tr w:rsidR="000A59DB">
        <w:trPr>
          <w:trHeight w:val="340"/>
        </w:trPr>
        <w:tc>
          <w:tcPr>
            <w:tcW w:w="372" w:type="dxa"/>
            <w:vMerge/>
            <w:vAlign w:val="center"/>
          </w:tcPr>
          <w:p w:rsidR="000A59DB" w:rsidRDefault="000A59DB">
            <w:pPr>
              <w:pStyle w:val="af6"/>
            </w:pPr>
          </w:p>
        </w:tc>
        <w:tc>
          <w:tcPr>
            <w:tcW w:w="4086" w:type="dxa"/>
            <w:gridSpan w:val="3"/>
            <w:vMerge/>
            <w:vAlign w:val="center"/>
          </w:tcPr>
          <w:p w:rsidR="000A59DB" w:rsidRDefault="000A59DB">
            <w:pPr>
              <w:pStyle w:val="af6"/>
            </w:pPr>
          </w:p>
        </w:tc>
        <w:tc>
          <w:tcPr>
            <w:tcW w:w="1250" w:type="dxa"/>
            <w:vAlign w:val="center"/>
          </w:tcPr>
          <w:p w:rsidR="000A59DB" w:rsidRDefault="0030516F">
            <w:pPr>
              <w:pStyle w:val="af6"/>
            </w:pPr>
            <w:r>
              <w:rPr>
                <w:rFonts w:hint="eastAsia"/>
              </w:rPr>
              <w:t>颗粒物</w:t>
            </w:r>
          </w:p>
        </w:tc>
        <w:tc>
          <w:tcPr>
            <w:tcW w:w="1754" w:type="dxa"/>
            <w:vAlign w:val="center"/>
          </w:tcPr>
          <w:p w:rsidR="000A59DB" w:rsidRDefault="0030516F">
            <w:pPr>
              <w:pStyle w:val="af6"/>
            </w:pPr>
            <w:r>
              <w:rPr>
                <w:rFonts w:hint="eastAsia"/>
              </w:rPr>
              <w:t>二氧化硫</w:t>
            </w:r>
          </w:p>
        </w:tc>
        <w:tc>
          <w:tcPr>
            <w:tcW w:w="1598" w:type="dxa"/>
            <w:vAlign w:val="center"/>
          </w:tcPr>
          <w:p w:rsidR="000A59DB" w:rsidRDefault="0030516F">
            <w:pPr>
              <w:pStyle w:val="af6"/>
            </w:pPr>
            <w:r>
              <w:rPr>
                <w:rFonts w:hint="eastAsia"/>
              </w:rPr>
              <w:t>氮氧化物</w:t>
            </w:r>
          </w:p>
        </w:tc>
      </w:tr>
      <w:tr w:rsidR="000A59DB">
        <w:trPr>
          <w:trHeight w:val="340"/>
        </w:trPr>
        <w:tc>
          <w:tcPr>
            <w:tcW w:w="372" w:type="dxa"/>
            <w:vMerge w:val="restart"/>
            <w:vAlign w:val="center"/>
          </w:tcPr>
          <w:p w:rsidR="000A59DB" w:rsidRDefault="0030516F">
            <w:pPr>
              <w:pStyle w:val="af6"/>
            </w:pPr>
            <w:r>
              <w:rPr>
                <w:rFonts w:hint="eastAsia"/>
              </w:rPr>
              <w:t>1</w:t>
            </w:r>
          </w:p>
        </w:tc>
        <w:tc>
          <w:tcPr>
            <w:tcW w:w="1906" w:type="dxa"/>
            <w:vMerge w:val="restart"/>
            <w:vAlign w:val="center"/>
          </w:tcPr>
          <w:p w:rsidR="000A59DB" w:rsidRDefault="0030516F">
            <w:pPr>
              <w:pStyle w:val="af6"/>
            </w:pPr>
            <w:r>
              <w:rPr>
                <w:rFonts w:hint="eastAsia"/>
              </w:rPr>
              <w:t>GB4915-2013</w:t>
            </w:r>
          </w:p>
        </w:tc>
        <w:tc>
          <w:tcPr>
            <w:tcW w:w="2180" w:type="dxa"/>
            <w:gridSpan w:val="2"/>
            <w:vAlign w:val="center"/>
          </w:tcPr>
          <w:p w:rsidR="000A59DB" w:rsidRDefault="0030516F">
            <w:pPr>
              <w:pStyle w:val="af6"/>
            </w:pPr>
            <w:r>
              <w:rPr>
                <w:rFonts w:hint="eastAsia"/>
              </w:rPr>
              <w:t>一般地区</w:t>
            </w:r>
          </w:p>
        </w:tc>
        <w:tc>
          <w:tcPr>
            <w:tcW w:w="1250" w:type="dxa"/>
            <w:vAlign w:val="center"/>
          </w:tcPr>
          <w:p w:rsidR="000A59DB" w:rsidRDefault="0030516F">
            <w:pPr>
              <w:pStyle w:val="af6"/>
            </w:pPr>
            <w:r>
              <w:rPr>
                <w:rFonts w:hint="eastAsia"/>
              </w:rPr>
              <w:t>30</w:t>
            </w:r>
          </w:p>
        </w:tc>
        <w:tc>
          <w:tcPr>
            <w:tcW w:w="1754" w:type="dxa"/>
            <w:vAlign w:val="center"/>
          </w:tcPr>
          <w:p w:rsidR="000A59DB" w:rsidRDefault="0030516F">
            <w:pPr>
              <w:pStyle w:val="af6"/>
            </w:pPr>
            <w:r>
              <w:rPr>
                <w:rFonts w:hint="eastAsia"/>
              </w:rPr>
              <w:t>-</w:t>
            </w:r>
            <w:r>
              <w:t>-</w:t>
            </w:r>
          </w:p>
        </w:tc>
        <w:tc>
          <w:tcPr>
            <w:tcW w:w="1598" w:type="dxa"/>
            <w:vAlign w:val="center"/>
          </w:tcPr>
          <w:p w:rsidR="000A59DB" w:rsidRDefault="0030516F">
            <w:pPr>
              <w:pStyle w:val="af6"/>
            </w:pPr>
            <w:r>
              <w:rPr>
                <w:rFonts w:hint="eastAsia"/>
              </w:rPr>
              <w:t>-</w:t>
            </w:r>
            <w:r>
              <w:t>-</w:t>
            </w:r>
          </w:p>
        </w:tc>
      </w:tr>
      <w:tr w:rsidR="000A59DB">
        <w:trPr>
          <w:trHeight w:val="340"/>
        </w:trPr>
        <w:tc>
          <w:tcPr>
            <w:tcW w:w="372" w:type="dxa"/>
            <w:vMerge/>
            <w:vAlign w:val="center"/>
          </w:tcPr>
          <w:p w:rsidR="000A59DB" w:rsidRDefault="000A59DB">
            <w:pPr>
              <w:pStyle w:val="af6"/>
            </w:pPr>
          </w:p>
        </w:tc>
        <w:tc>
          <w:tcPr>
            <w:tcW w:w="1906" w:type="dxa"/>
            <w:vMerge/>
            <w:vAlign w:val="center"/>
          </w:tcPr>
          <w:p w:rsidR="000A59DB" w:rsidRDefault="000A59DB">
            <w:pPr>
              <w:pStyle w:val="af6"/>
            </w:pPr>
          </w:p>
        </w:tc>
        <w:tc>
          <w:tcPr>
            <w:tcW w:w="2180" w:type="dxa"/>
            <w:gridSpan w:val="2"/>
            <w:vAlign w:val="center"/>
          </w:tcPr>
          <w:p w:rsidR="000A59DB" w:rsidRDefault="0030516F">
            <w:pPr>
              <w:pStyle w:val="af6"/>
            </w:pPr>
            <w:r>
              <w:rPr>
                <w:rFonts w:hint="eastAsia"/>
              </w:rPr>
              <w:t>重点地区</w:t>
            </w:r>
          </w:p>
        </w:tc>
        <w:tc>
          <w:tcPr>
            <w:tcW w:w="1250" w:type="dxa"/>
            <w:vAlign w:val="center"/>
          </w:tcPr>
          <w:p w:rsidR="000A59DB" w:rsidRDefault="0030516F">
            <w:pPr>
              <w:pStyle w:val="af6"/>
            </w:pPr>
            <w:r>
              <w:rPr>
                <w:rFonts w:hint="eastAsia"/>
              </w:rPr>
              <w:t>20</w:t>
            </w:r>
          </w:p>
        </w:tc>
        <w:tc>
          <w:tcPr>
            <w:tcW w:w="1754" w:type="dxa"/>
            <w:vAlign w:val="center"/>
          </w:tcPr>
          <w:p w:rsidR="000A59DB" w:rsidRDefault="0030516F">
            <w:pPr>
              <w:pStyle w:val="af6"/>
            </w:pPr>
            <w:r>
              <w:rPr>
                <w:rFonts w:hint="eastAsia"/>
              </w:rPr>
              <w:t>-</w:t>
            </w:r>
            <w:r>
              <w:t>-</w:t>
            </w:r>
          </w:p>
        </w:tc>
        <w:tc>
          <w:tcPr>
            <w:tcW w:w="1598" w:type="dxa"/>
            <w:vAlign w:val="center"/>
          </w:tcPr>
          <w:p w:rsidR="000A59DB" w:rsidRDefault="0030516F">
            <w:pPr>
              <w:pStyle w:val="af6"/>
            </w:pPr>
            <w:r>
              <w:rPr>
                <w:rFonts w:hint="eastAsia"/>
              </w:rPr>
              <w:t>-</w:t>
            </w:r>
            <w:r>
              <w:t>-</w:t>
            </w:r>
          </w:p>
        </w:tc>
      </w:tr>
      <w:tr w:rsidR="000A59DB">
        <w:trPr>
          <w:trHeight w:val="340"/>
        </w:trPr>
        <w:tc>
          <w:tcPr>
            <w:tcW w:w="372" w:type="dxa"/>
            <w:vMerge w:val="restart"/>
            <w:vAlign w:val="center"/>
          </w:tcPr>
          <w:p w:rsidR="000A59DB" w:rsidRDefault="0030516F">
            <w:pPr>
              <w:pStyle w:val="af6"/>
            </w:pPr>
            <w:r>
              <w:rPr>
                <w:rFonts w:hint="eastAsia"/>
              </w:rPr>
              <w:t>2</w:t>
            </w:r>
          </w:p>
        </w:tc>
        <w:tc>
          <w:tcPr>
            <w:tcW w:w="1906" w:type="dxa"/>
            <w:vMerge w:val="restart"/>
            <w:vAlign w:val="center"/>
          </w:tcPr>
          <w:p w:rsidR="000A59DB" w:rsidRDefault="0030516F">
            <w:pPr>
              <w:pStyle w:val="af6"/>
            </w:pPr>
            <w:r>
              <w:rPr>
                <w:rFonts w:hint="eastAsia"/>
              </w:rPr>
              <w:t>山东省</w:t>
            </w:r>
          </w:p>
        </w:tc>
        <w:tc>
          <w:tcPr>
            <w:tcW w:w="2180" w:type="dxa"/>
            <w:gridSpan w:val="2"/>
            <w:vAlign w:val="center"/>
          </w:tcPr>
          <w:p w:rsidR="000A59DB" w:rsidRDefault="0030516F">
            <w:pPr>
              <w:pStyle w:val="af6"/>
            </w:pPr>
            <w:r>
              <w:rPr>
                <w:rFonts w:hint="eastAsia"/>
              </w:rPr>
              <w:t>现有企业</w:t>
            </w:r>
          </w:p>
        </w:tc>
        <w:tc>
          <w:tcPr>
            <w:tcW w:w="1250" w:type="dxa"/>
            <w:vAlign w:val="center"/>
          </w:tcPr>
          <w:p w:rsidR="000A59DB" w:rsidRDefault="0030516F">
            <w:pPr>
              <w:pStyle w:val="af6"/>
            </w:pPr>
            <w:r>
              <w:rPr>
                <w:rFonts w:hint="eastAsia"/>
              </w:rPr>
              <w:t>2</w:t>
            </w:r>
            <w:r>
              <w:t>0</w:t>
            </w:r>
          </w:p>
        </w:tc>
        <w:tc>
          <w:tcPr>
            <w:tcW w:w="1754" w:type="dxa"/>
            <w:vAlign w:val="center"/>
          </w:tcPr>
          <w:p w:rsidR="000A59DB" w:rsidRDefault="0030516F">
            <w:pPr>
              <w:pStyle w:val="af6"/>
            </w:pPr>
            <w:r>
              <w:rPr>
                <w:rFonts w:hint="eastAsia"/>
              </w:rPr>
              <w:t>1</w:t>
            </w:r>
            <w:r>
              <w:t>00</w:t>
            </w:r>
          </w:p>
        </w:tc>
        <w:tc>
          <w:tcPr>
            <w:tcW w:w="1598" w:type="dxa"/>
            <w:vAlign w:val="center"/>
          </w:tcPr>
          <w:p w:rsidR="000A59DB" w:rsidRDefault="0030516F">
            <w:pPr>
              <w:pStyle w:val="af6"/>
            </w:pPr>
            <w:r>
              <w:t>300</w:t>
            </w:r>
          </w:p>
        </w:tc>
      </w:tr>
      <w:tr w:rsidR="000A59DB">
        <w:trPr>
          <w:trHeight w:val="340"/>
        </w:trPr>
        <w:tc>
          <w:tcPr>
            <w:tcW w:w="372" w:type="dxa"/>
            <w:vMerge/>
            <w:vAlign w:val="center"/>
          </w:tcPr>
          <w:p w:rsidR="000A59DB" w:rsidRDefault="000A59DB">
            <w:pPr>
              <w:pStyle w:val="af6"/>
            </w:pPr>
          </w:p>
        </w:tc>
        <w:tc>
          <w:tcPr>
            <w:tcW w:w="1906" w:type="dxa"/>
            <w:vMerge/>
            <w:vAlign w:val="center"/>
          </w:tcPr>
          <w:p w:rsidR="000A59DB" w:rsidRDefault="000A59DB">
            <w:pPr>
              <w:pStyle w:val="af6"/>
            </w:pPr>
          </w:p>
        </w:tc>
        <w:tc>
          <w:tcPr>
            <w:tcW w:w="703" w:type="dxa"/>
            <w:vMerge w:val="restart"/>
            <w:vAlign w:val="center"/>
          </w:tcPr>
          <w:p w:rsidR="000A59DB" w:rsidRDefault="0030516F">
            <w:pPr>
              <w:pStyle w:val="af6"/>
            </w:pPr>
            <w:r>
              <w:rPr>
                <w:rFonts w:hint="eastAsia"/>
              </w:rPr>
              <w:t>新建企业</w:t>
            </w:r>
          </w:p>
        </w:tc>
        <w:tc>
          <w:tcPr>
            <w:tcW w:w="1477" w:type="dxa"/>
            <w:vAlign w:val="center"/>
          </w:tcPr>
          <w:p w:rsidR="000A59DB" w:rsidRDefault="0030516F">
            <w:pPr>
              <w:pStyle w:val="af6"/>
            </w:pPr>
            <w:r>
              <w:rPr>
                <w:rFonts w:hint="eastAsia"/>
              </w:rPr>
              <w:t>重点控制区</w:t>
            </w:r>
          </w:p>
        </w:tc>
        <w:tc>
          <w:tcPr>
            <w:tcW w:w="1250" w:type="dxa"/>
            <w:vAlign w:val="center"/>
          </w:tcPr>
          <w:p w:rsidR="000A59DB" w:rsidRDefault="0030516F">
            <w:pPr>
              <w:pStyle w:val="af6"/>
            </w:pPr>
            <w:r>
              <w:rPr>
                <w:rFonts w:hint="eastAsia"/>
              </w:rPr>
              <w:t>1</w:t>
            </w:r>
            <w:r>
              <w:t>0</w:t>
            </w:r>
          </w:p>
        </w:tc>
        <w:tc>
          <w:tcPr>
            <w:tcW w:w="1754" w:type="dxa"/>
            <w:vAlign w:val="center"/>
          </w:tcPr>
          <w:p w:rsidR="000A59DB" w:rsidRDefault="0030516F">
            <w:pPr>
              <w:pStyle w:val="af6"/>
            </w:pPr>
            <w:r>
              <w:t>50</w:t>
            </w:r>
          </w:p>
        </w:tc>
        <w:tc>
          <w:tcPr>
            <w:tcW w:w="1598" w:type="dxa"/>
            <w:vAlign w:val="center"/>
          </w:tcPr>
          <w:p w:rsidR="000A59DB" w:rsidRDefault="0030516F">
            <w:pPr>
              <w:pStyle w:val="af6"/>
            </w:pPr>
            <w:r>
              <w:rPr>
                <w:rFonts w:hint="eastAsia"/>
              </w:rPr>
              <w:t>1</w:t>
            </w:r>
            <w:r>
              <w:t>00</w:t>
            </w:r>
          </w:p>
        </w:tc>
      </w:tr>
      <w:tr w:rsidR="000A59DB">
        <w:trPr>
          <w:trHeight w:val="340"/>
        </w:trPr>
        <w:tc>
          <w:tcPr>
            <w:tcW w:w="372" w:type="dxa"/>
            <w:vMerge/>
            <w:vAlign w:val="center"/>
          </w:tcPr>
          <w:p w:rsidR="000A59DB" w:rsidRDefault="000A59DB">
            <w:pPr>
              <w:pStyle w:val="af6"/>
            </w:pPr>
          </w:p>
        </w:tc>
        <w:tc>
          <w:tcPr>
            <w:tcW w:w="1906" w:type="dxa"/>
            <w:vMerge/>
            <w:vAlign w:val="center"/>
          </w:tcPr>
          <w:p w:rsidR="000A59DB" w:rsidRDefault="000A59DB">
            <w:pPr>
              <w:pStyle w:val="af6"/>
            </w:pPr>
          </w:p>
        </w:tc>
        <w:tc>
          <w:tcPr>
            <w:tcW w:w="703" w:type="dxa"/>
            <w:vMerge/>
            <w:vAlign w:val="center"/>
          </w:tcPr>
          <w:p w:rsidR="000A59DB" w:rsidRDefault="000A59DB">
            <w:pPr>
              <w:pStyle w:val="af6"/>
            </w:pPr>
          </w:p>
        </w:tc>
        <w:tc>
          <w:tcPr>
            <w:tcW w:w="1477" w:type="dxa"/>
            <w:vAlign w:val="center"/>
          </w:tcPr>
          <w:p w:rsidR="000A59DB" w:rsidRDefault="0030516F">
            <w:pPr>
              <w:pStyle w:val="af6"/>
            </w:pPr>
            <w:r>
              <w:rPr>
                <w:rFonts w:hint="eastAsia"/>
              </w:rPr>
              <w:t>一般控制区</w:t>
            </w:r>
          </w:p>
        </w:tc>
        <w:tc>
          <w:tcPr>
            <w:tcW w:w="1250" w:type="dxa"/>
            <w:vAlign w:val="center"/>
          </w:tcPr>
          <w:p w:rsidR="000A59DB" w:rsidRDefault="0030516F">
            <w:pPr>
              <w:pStyle w:val="af6"/>
            </w:pPr>
            <w:r>
              <w:rPr>
                <w:rFonts w:hint="eastAsia"/>
              </w:rPr>
              <w:t>2</w:t>
            </w:r>
            <w:r>
              <w:t>0</w:t>
            </w:r>
          </w:p>
        </w:tc>
        <w:tc>
          <w:tcPr>
            <w:tcW w:w="1754" w:type="dxa"/>
            <w:vAlign w:val="center"/>
          </w:tcPr>
          <w:p w:rsidR="000A59DB" w:rsidRDefault="0030516F">
            <w:pPr>
              <w:pStyle w:val="af6"/>
            </w:pPr>
            <w:r>
              <w:t>100</w:t>
            </w:r>
          </w:p>
        </w:tc>
        <w:tc>
          <w:tcPr>
            <w:tcW w:w="1598" w:type="dxa"/>
            <w:vAlign w:val="center"/>
          </w:tcPr>
          <w:p w:rsidR="000A59DB" w:rsidRDefault="0030516F">
            <w:pPr>
              <w:pStyle w:val="af6"/>
            </w:pPr>
            <w:r>
              <w:rPr>
                <w:rFonts w:hint="eastAsia"/>
              </w:rPr>
              <w:t>2</w:t>
            </w:r>
            <w:r>
              <w:t>00</w:t>
            </w:r>
          </w:p>
        </w:tc>
      </w:tr>
      <w:tr w:rsidR="000A59DB">
        <w:trPr>
          <w:trHeight w:val="340"/>
        </w:trPr>
        <w:tc>
          <w:tcPr>
            <w:tcW w:w="372" w:type="dxa"/>
            <w:vAlign w:val="center"/>
          </w:tcPr>
          <w:p w:rsidR="000A59DB" w:rsidRDefault="0030516F">
            <w:pPr>
              <w:pStyle w:val="af6"/>
            </w:pPr>
            <w:r>
              <w:rPr>
                <w:rFonts w:hint="eastAsia"/>
              </w:rPr>
              <w:t>3</w:t>
            </w:r>
          </w:p>
        </w:tc>
        <w:tc>
          <w:tcPr>
            <w:tcW w:w="1906" w:type="dxa"/>
            <w:vAlign w:val="center"/>
          </w:tcPr>
          <w:p w:rsidR="000A59DB" w:rsidRDefault="0030516F">
            <w:pPr>
              <w:pStyle w:val="af6"/>
            </w:pPr>
            <w:r>
              <w:rPr>
                <w:rFonts w:hint="eastAsia"/>
              </w:rPr>
              <w:t>北京</w:t>
            </w:r>
            <w:r>
              <w:rPr>
                <w:rFonts w:hint="eastAsia"/>
              </w:rPr>
              <w:t>DB</w:t>
            </w:r>
            <w:r>
              <w:t>11/1054-2013</w:t>
            </w:r>
          </w:p>
        </w:tc>
        <w:tc>
          <w:tcPr>
            <w:tcW w:w="2180" w:type="dxa"/>
            <w:gridSpan w:val="2"/>
            <w:vAlign w:val="center"/>
          </w:tcPr>
          <w:p w:rsidR="000A59DB" w:rsidRDefault="0030516F">
            <w:pPr>
              <w:pStyle w:val="af6"/>
            </w:pPr>
            <w:r>
              <w:rPr>
                <w:rFonts w:hint="eastAsia"/>
              </w:rPr>
              <w:t>II</w:t>
            </w:r>
            <w:r>
              <w:rPr>
                <w:rFonts w:hint="eastAsia"/>
              </w:rPr>
              <w:t>时段</w:t>
            </w:r>
          </w:p>
        </w:tc>
        <w:tc>
          <w:tcPr>
            <w:tcW w:w="1250" w:type="dxa"/>
            <w:vAlign w:val="center"/>
          </w:tcPr>
          <w:p w:rsidR="000A59DB" w:rsidRDefault="0030516F">
            <w:pPr>
              <w:pStyle w:val="af6"/>
            </w:pPr>
            <w:r>
              <w:t>20</w:t>
            </w:r>
          </w:p>
        </w:tc>
        <w:tc>
          <w:tcPr>
            <w:tcW w:w="1754" w:type="dxa"/>
            <w:vAlign w:val="center"/>
          </w:tcPr>
          <w:p w:rsidR="000A59DB" w:rsidRDefault="0030516F">
            <w:pPr>
              <w:pStyle w:val="af6"/>
            </w:pPr>
            <w:r>
              <w:rPr>
                <w:rFonts w:hint="eastAsia"/>
              </w:rPr>
              <w:t>-</w:t>
            </w:r>
            <w:r>
              <w:t>-</w:t>
            </w:r>
          </w:p>
        </w:tc>
        <w:tc>
          <w:tcPr>
            <w:tcW w:w="1598" w:type="dxa"/>
            <w:vAlign w:val="center"/>
          </w:tcPr>
          <w:p w:rsidR="000A59DB" w:rsidRDefault="0030516F">
            <w:pPr>
              <w:pStyle w:val="af6"/>
            </w:pPr>
            <w:r>
              <w:rPr>
                <w:rFonts w:hint="eastAsia"/>
              </w:rPr>
              <w:t>-</w:t>
            </w:r>
            <w:r>
              <w:t>-</w:t>
            </w:r>
          </w:p>
        </w:tc>
      </w:tr>
      <w:tr w:rsidR="000A59DB">
        <w:trPr>
          <w:trHeight w:val="340"/>
        </w:trPr>
        <w:tc>
          <w:tcPr>
            <w:tcW w:w="372" w:type="dxa"/>
            <w:vAlign w:val="center"/>
          </w:tcPr>
          <w:p w:rsidR="000A59DB" w:rsidRDefault="0030516F">
            <w:pPr>
              <w:pStyle w:val="af6"/>
            </w:pPr>
            <w:r>
              <w:t>4</w:t>
            </w:r>
          </w:p>
        </w:tc>
        <w:tc>
          <w:tcPr>
            <w:tcW w:w="1906" w:type="dxa"/>
            <w:vAlign w:val="center"/>
          </w:tcPr>
          <w:p w:rsidR="000A59DB" w:rsidRDefault="0030516F">
            <w:pPr>
              <w:pStyle w:val="af6"/>
            </w:pPr>
            <w:r>
              <w:rPr>
                <w:rFonts w:hint="eastAsia"/>
              </w:rPr>
              <w:t>DB13/2167-2015</w:t>
            </w:r>
          </w:p>
        </w:tc>
        <w:tc>
          <w:tcPr>
            <w:tcW w:w="2180" w:type="dxa"/>
            <w:gridSpan w:val="2"/>
            <w:vAlign w:val="center"/>
          </w:tcPr>
          <w:p w:rsidR="000A59DB" w:rsidRDefault="0030516F">
            <w:pPr>
              <w:pStyle w:val="af6"/>
            </w:pPr>
            <w:r>
              <w:rPr>
                <w:rFonts w:hint="eastAsia"/>
              </w:rPr>
              <w:t>II</w:t>
            </w:r>
            <w:r>
              <w:rPr>
                <w:rFonts w:hint="eastAsia"/>
              </w:rPr>
              <w:t>时段</w:t>
            </w:r>
          </w:p>
        </w:tc>
        <w:tc>
          <w:tcPr>
            <w:tcW w:w="1250" w:type="dxa"/>
            <w:vAlign w:val="center"/>
          </w:tcPr>
          <w:p w:rsidR="000A59DB" w:rsidRDefault="0030516F">
            <w:pPr>
              <w:pStyle w:val="af6"/>
            </w:pPr>
            <w:r>
              <w:rPr>
                <w:rFonts w:hint="eastAsia"/>
              </w:rPr>
              <w:t>2</w:t>
            </w:r>
            <w:r>
              <w:t>0</w:t>
            </w:r>
          </w:p>
        </w:tc>
        <w:tc>
          <w:tcPr>
            <w:tcW w:w="1754" w:type="dxa"/>
            <w:vAlign w:val="center"/>
          </w:tcPr>
          <w:p w:rsidR="000A59DB" w:rsidRDefault="0030516F">
            <w:pPr>
              <w:pStyle w:val="af6"/>
            </w:pPr>
            <w:r>
              <w:rPr>
                <w:rFonts w:hint="eastAsia"/>
              </w:rPr>
              <w:t>4</w:t>
            </w:r>
            <w:r>
              <w:t>00</w:t>
            </w:r>
          </w:p>
        </w:tc>
        <w:tc>
          <w:tcPr>
            <w:tcW w:w="1598" w:type="dxa"/>
            <w:vAlign w:val="center"/>
          </w:tcPr>
          <w:p w:rsidR="000A59DB" w:rsidRDefault="0030516F">
            <w:pPr>
              <w:pStyle w:val="af6"/>
            </w:pPr>
            <w:r>
              <w:rPr>
                <w:rFonts w:hint="eastAsia"/>
              </w:rPr>
              <w:t>3</w:t>
            </w:r>
            <w:r>
              <w:t>00</w:t>
            </w:r>
          </w:p>
        </w:tc>
      </w:tr>
      <w:tr w:rsidR="000A59DB">
        <w:trPr>
          <w:trHeight w:val="340"/>
        </w:trPr>
        <w:tc>
          <w:tcPr>
            <w:tcW w:w="372" w:type="dxa"/>
            <w:vAlign w:val="center"/>
          </w:tcPr>
          <w:p w:rsidR="000A59DB" w:rsidRDefault="0030516F">
            <w:pPr>
              <w:pStyle w:val="af6"/>
            </w:pPr>
            <w:r>
              <w:t>5</w:t>
            </w:r>
          </w:p>
        </w:tc>
        <w:tc>
          <w:tcPr>
            <w:tcW w:w="1906" w:type="dxa"/>
            <w:vAlign w:val="center"/>
          </w:tcPr>
          <w:p w:rsidR="000A59DB" w:rsidRDefault="0030516F">
            <w:pPr>
              <w:pStyle w:val="af6"/>
            </w:pPr>
            <w:r>
              <w:rPr>
                <w:rFonts w:hint="eastAsia"/>
              </w:rPr>
              <w:t>本标准</w:t>
            </w:r>
          </w:p>
        </w:tc>
        <w:tc>
          <w:tcPr>
            <w:tcW w:w="2180" w:type="dxa"/>
            <w:gridSpan w:val="2"/>
            <w:vAlign w:val="center"/>
          </w:tcPr>
          <w:p w:rsidR="000A59DB" w:rsidRDefault="0030516F">
            <w:pPr>
              <w:pStyle w:val="af6"/>
            </w:pPr>
            <w:r>
              <w:rPr>
                <w:rFonts w:hint="eastAsia"/>
              </w:rPr>
              <w:t>新建企业</w:t>
            </w:r>
          </w:p>
        </w:tc>
        <w:tc>
          <w:tcPr>
            <w:tcW w:w="1250" w:type="dxa"/>
            <w:vAlign w:val="center"/>
          </w:tcPr>
          <w:p w:rsidR="000A59DB" w:rsidRDefault="0030516F">
            <w:pPr>
              <w:pStyle w:val="af6"/>
            </w:pPr>
            <w:r>
              <w:rPr>
                <w:rFonts w:hint="eastAsia"/>
              </w:rPr>
              <w:t>10</w:t>
            </w:r>
          </w:p>
        </w:tc>
        <w:tc>
          <w:tcPr>
            <w:tcW w:w="1754" w:type="dxa"/>
            <w:vAlign w:val="center"/>
          </w:tcPr>
          <w:p w:rsidR="000A59DB" w:rsidRDefault="0030516F">
            <w:pPr>
              <w:pStyle w:val="af6"/>
            </w:pPr>
            <w:r>
              <w:rPr>
                <w:rFonts w:hint="eastAsia"/>
              </w:rPr>
              <w:t>50</w:t>
            </w:r>
          </w:p>
        </w:tc>
        <w:tc>
          <w:tcPr>
            <w:tcW w:w="1598" w:type="dxa"/>
            <w:vAlign w:val="center"/>
          </w:tcPr>
          <w:p w:rsidR="000A59DB" w:rsidRDefault="0030516F">
            <w:pPr>
              <w:pStyle w:val="af6"/>
            </w:pPr>
            <w:r>
              <w:t>150</w:t>
            </w:r>
          </w:p>
        </w:tc>
      </w:tr>
    </w:tbl>
    <w:p w:rsidR="000A59DB" w:rsidRDefault="0030516F">
      <w:pPr>
        <w:ind w:firstLine="480"/>
        <w:rPr>
          <w:szCs w:val="24"/>
          <w:lang w:eastAsia="zh-CN"/>
        </w:rPr>
      </w:pPr>
      <w:r>
        <w:rPr>
          <w:lang w:eastAsia="zh-CN"/>
        </w:rPr>
        <w:t>经比较可知，本</w:t>
      </w:r>
      <w:r>
        <w:rPr>
          <w:rFonts w:hint="eastAsia"/>
          <w:lang w:eastAsia="zh-CN"/>
        </w:rPr>
        <w:t>标准中采用独立热源的烘干设备排放限值</w:t>
      </w:r>
      <w:r>
        <w:rPr>
          <w:lang w:eastAsia="zh-CN"/>
        </w:rPr>
        <w:t>，均严于其他排放标准或与其他排放标准相当。</w:t>
      </w:r>
      <w:r>
        <w:rPr>
          <w:rFonts w:hint="eastAsia"/>
          <w:lang w:eastAsia="zh-CN"/>
        </w:rPr>
        <w:t>本标准</w:t>
      </w:r>
      <w:r>
        <w:rPr>
          <w:lang w:eastAsia="zh-CN"/>
        </w:rPr>
        <w:t>中颗粒物、二氧化硫、氮氧化物排放限值分别为</w:t>
      </w:r>
      <w:r>
        <w:rPr>
          <w:lang w:eastAsia="zh-CN"/>
        </w:rPr>
        <w:t>10mg/m</w:t>
      </w:r>
      <w:r>
        <w:rPr>
          <w:vertAlign w:val="superscript"/>
          <w:lang w:eastAsia="zh-CN"/>
        </w:rPr>
        <w:t>3</w:t>
      </w:r>
      <w:r>
        <w:rPr>
          <w:lang w:eastAsia="zh-CN"/>
        </w:rPr>
        <w:t>，</w:t>
      </w:r>
      <w:r>
        <w:rPr>
          <w:lang w:eastAsia="zh-CN"/>
        </w:rPr>
        <w:t>50mg/m</w:t>
      </w:r>
      <w:r>
        <w:rPr>
          <w:vertAlign w:val="superscript"/>
          <w:lang w:eastAsia="zh-CN"/>
        </w:rPr>
        <w:t>3</w:t>
      </w:r>
      <w:r>
        <w:rPr>
          <w:lang w:eastAsia="zh-CN"/>
        </w:rPr>
        <w:t>和</w:t>
      </w:r>
      <w:r>
        <w:rPr>
          <w:lang w:eastAsia="zh-CN"/>
        </w:rPr>
        <w:t>150mg/m</w:t>
      </w:r>
      <w:r>
        <w:rPr>
          <w:vertAlign w:val="superscript"/>
          <w:lang w:eastAsia="zh-CN"/>
        </w:rPr>
        <w:t>3</w:t>
      </w:r>
      <w:r>
        <w:rPr>
          <w:lang w:eastAsia="zh-CN"/>
        </w:rPr>
        <w:t>，比现行</w:t>
      </w:r>
      <w:r>
        <w:rPr>
          <w:rFonts w:hint="eastAsia"/>
          <w:lang w:eastAsia="zh-CN"/>
        </w:rPr>
        <w:t>《水泥工业大气污染物排放标准》（</w:t>
      </w:r>
      <w:r>
        <w:rPr>
          <w:rFonts w:hint="eastAsia"/>
          <w:lang w:eastAsia="zh-CN"/>
        </w:rPr>
        <w:t>DB</w:t>
      </w:r>
      <w:r>
        <w:rPr>
          <w:lang w:eastAsia="zh-CN"/>
        </w:rPr>
        <w:t>13/2167-2015</w:t>
      </w:r>
      <w:r>
        <w:rPr>
          <w:rFonts w:hint="eastAsia"/>
          <w:lang w:eastAsia="zh-CN"/>
        </w:rPr>
        <w:t>）</w:t>
      </w:r>
      <w:r>
        <w:rPr>
          <w:lang w:eastAsia="zh-CN"/>
        </w:rPr>
        <w:t>颗粒物、二氧化硫、氮氧化物排放限值</w:t>
      </w:r>
      <w:r>
        <w:rPr>
          <w:rFonts w:hint="eastAsia"/>
          <w:lang w:eastAsia="zh-CN"/>
        </w:rPr>
        <w:t>分别</w:t>
      </w:r>
      <w:r>
        <w:rPr>
          <w:lang w:eastAsia="zh-CN"/>
        </w:rPr>
        <w:t>低</w:t>
      </w:r>
      <w:r>
        <w:rPr>
          <w:lang w:eastAsia="zh-CN"/>
        </w:rPr>
        <w:t>50%</w:t>
      </w:r>
      <w:r>
        <w:rPr>
          <w:lang w:eastAsia="zh-CN"/>
        </w:rPr>
        <w:t>、</w:t>
      </w:r>
      <w:r>
        <w:rPr>
          <w:rFonts w:hint="eastAsia"/>
          <w:lang w:eastAsia="zh-CN"/>
        </w:rPr>
        <w:t>8</w:t>
      </w:r>
      <w:r>
        <w:rPr>
          <w:lang w:eastAsia="zh-CN"/>
        </w:rPr>
        <w:t>7.5%</w:t>
      </w:r>
      <w:r>
        <w:rPr>
          <w:lang w:eastAsia="zh-CN"/>
        </w:rPr>
        <w:t>和</w:t>
      </w:r>
      <w:r>
        <w:rPr>
          <w:lang w:eastAsia="zh-CN"/>
        </w:rPr>
        <w:t>50%</w:t>
      </w:r>
      <w:r>
        <w:rPr>
          <w:rFonts w:hint="eastAsia"/>
          <w:szCs w:val="24"/>
          <w:lang w:eastAsia="zh-CN"/>
        </w:rPr>
        <w:t>；</w:t>
      </w:r>
      <w:r>
        <w:rPr>
          <w:rFonts w:hint="eastAsia"/>
          <w:lang w:eastAsia="zh-CN"/>
        </w:rPr>
        <w:t>颗粒物排放限值</w:t>
      </w:r>
      <w:r>
        <w:rPr>
          <w:lang w:eastAsia="zh-CN"/>
        </w:rPr>
        <w:t>比现行国标</w:t>
      </w:r>
      <w:r>
        <w:rPr>
          <w:rFonts w:hint="eastAsia"/>
          <w:lang w:eastAsia="zh-CN"/>
        </w:rPr>
        <w:t>重点地区水泥</w:t>
      </w:r>
      <w:r>
        <w:rPr>
          <w:lang w:eastAsia="zh-CN"/>
        </w:rPr>
        <w:t>企业排放限值低</w:t>
      </w:r>
      <w:r>
        <w:rPr>
          <w:lang w:eastAsia="zh-CN"/>
        </w:rPr>
        <w:t>50%</w:t>
      </w:r>
      <w:r>
        <w:rPr>
          <w:rFonts w:hint="eastAsia"/>
          <w:lang w:eastAsia="zh-CN"/>
        </w:rPr>
        <w:t>。</w:t>
      </w:r>
    </w:p>
    <w:p w:rsidR="000A59DB" w:rsidRDefault="000A59DB">
      <w:pPr>
        <w:ind w:firstLine="480"/>
        <w:rPr>
          <w:szCs w:val="24"/>
          <w:lang w:eastAsia="zh-CN"/>
        </w:rPr>
      </w:pPr>
    </w:p>
    <w:p w:rsidR="000A59DB" w:rsidRDefault="000A59DB">
      <w:pPr>
        <w:ind w:firstLine="480"/>
        <w:rPr>
          <w:szCs w:val="24"/>
          <w:lang w:eastAsia="zh-CN"/>
        </w:rPr>
        <w:sectPr w:rsidR="000A59DB">
          <w:footerReference w:type="default" r:id="rId61"/>
          <w:pgSz w:w="11906" w:h="16838"/>
          <w:pgMar w:top="1418" w:right="1418" w:bottom="1418" w:left="1418" w:header="851" w:footer="992" w:gutter="0"/>
          <w:cols w:space="720"/>
          <w:docGrid w:type="lines" w:linePitch="312"/>
        </w:sectPr>
      </w:pPr>
    </w:p>
    <w:p w:rsidR="000A59DB" w:rsidRDefault="0030516F" w:rsidP="0030516F">
      <w:pPr>
        <w:pStyle w:val="1"/>
        <w:spacing w:before="156" w:after="156"/>
        <w:rPr>
          <w:lang w:eastAsia="zh-CN"/>
        </w:rPr>
      </w:pPr>
      <w:bookmarkStart w:id="221" w:name="8_实施本标准的环境效益及经济技术分析"/>
      <w:bookmarkStart w:id="222" w:name="_Toc16266412"/>
      <w:bookmarkEnd w:id="206"/>
      <w:bookmarkEnd w:id="207"/>
      <w:bookmarkEnd w:id="220"/>
      <w:bookmarkEnd w:id="221"/>
      <w:r>
        <w:rPr>
          <w:rFonts w:hint="eastAsia"/>
          <w:lang w:eastAsia="zh-CN"/>
        </w:rPr>
        <w:t>效益分析及经济技术可行性分析</w:t>
      </w:r>
      <w:bookmarkEnd w:id="222"/>
    </w:p>
    <w:p w:rsidR="000A59DB" w:rsidRDefault="0030516F" w:rsidP="0030516F">
      <w:pPr>
        <w:pStyle w:val="2"/>
        <w:spacing w:before="156" w:after="156"/>
      </w:pPr>
      <w:bookmarkStart w:id="223" w:name="_Toc16266413"/>
      <w:r>
        <w:rPr>
          <w:rFonts w:hint="eastAsia"/>
        </w:rPr>
        <w:t>环境效益分析</w:t>
      </w:r>
      <w:bookmarkEnd w:id="223"/>
    </w:p>
    <w:p w:rsidR="000A59DB" w:rsidRDefault="0030516F">
      <w:pPr>
        <w:ind w:firstLine="480"/>
        <w:rPr>
          <w:lang w:eastAsia="zh-CN"/>
        </w:rPr>
      </w:pPr>
      <w:r>
        <w:rPr>
          <w:lang w:eastAsia="zh-CN"/>
        </w:rPr>
        <w:t>本标准实施后，将具有显著的社会环境效益。烟气</w:t>
      </w:r>
      <w:r>
        <w:rPr>
          <w:rFonts w:hint="eastAsia"/>
          <w:lang w:eastAsia="zh-CN"/>
        </w:rPr>
        <w:t>脱硝</w:t>
      </w:r>
      <w:r>
        <w:rPr>
          <w:lang w:eastAsia="zh-CN"/>
        </w:rPr>
        <w:t>系统投入运行后，可大幅度减少</w:t>
      </w:r>
      <w:r>
        <w:rPr>
          <w:rFonts w:hint="eastAsia"/>
          <w:lang w:eastAsia="zh-CN"/>
        </w:rPr>
        <w:t>水泥窑</w:t>
      </w:r>
      <w:r>
        <w:rPr>
          <w:lang w:eastAsia="zh-CN"/>
        </w:rPr>
        <w:t>烟气中的</w:t>
      </w:r>
      <w:r>
        <w:rPr>
          <w:rFonts w:hint="eastAsia"/>
          <w:lang w:eastAsia="zh-CN"/>
        </w:rPr>
        <w:t>氮氧化物</w:t>
      </w:r>
      <w:r>
        <w:rPr>
          <w:lang w:eastAsia="zh-CN"/>
        </w:rPr>
        <w:t>排放量，</w:t>
      </w:r>
      <w:r>
        <w:rPr>
          <w:rFonts w:hint="eastAsia"/>
          <w:lang w:eastAsia="zh-CN"/>
        </w:rPr>
        <w:t>同时</w:t>
      </w:r>
      <w:r>
        <w:rPr>
          <w:lang w:eastAsia="zh-CN"/>
        </w:rPr>
        <w:t>有助于</w:t>
      </w:r>
      <w:r>
        <w:rPr>
          <w:rFonts w:hint="eastAsia"/>
          <w:lang w:eastAsia="zh-CN"/>
        </w:rPr>
        <w:t>促进水泥</w:t>
      </w:r>
      <w:r>
        <w:rPr>
          <w:lang w:eastAsia="zh-CN"/>
        </w:rPr>
        <w:t>行业技术进步和清洁生产，</w:t>
      </w:r>
      <w:r>
        <w:rPr>
          <w:rFonts w:hint="eastAsia"/>
          <w:lang w:eastAsia="zh-CN"/>
        </w:rPr>
        <w:t>提高原料利用率，</w:t>
      </w:r>
      <w:r>
        <w:rPr>
          <w:lang w:eastAsia="zh-CN"/>
        </w:rPr>
        <w:t>改善</w:t>
      </w:r>
      <w:r>
        <w:rPr>
          <w:rFonts w:hint="eastAsia"/>
          <w:lang w:eastAsia="zh-CN"/>
        </w:rPr>
        <w:t>水泥厂</w:t>
      </w:r>
      <w:r>
        <w:rPr>
          <w:lang w:eastAsia="zh-CN"/>
        </w:rPr>
        <w:t>工厂周围地区的生活环境，树立企业良好的社会形象，提高企业声誉及市场竞争力，同时，对推动我国</w:t>
      </w:r>
      <w:r>
        <w:rPr>
          <w:rFonts w:hint="eastAsia"/>
          <w:lang w:eastAsia="zh-CN"/>
        </w:rPr>
        <w:t>水泥</w:t>
      </w:r>
      <w:r>
        <w:rPr>
          <w:lang w:eastAsia="zh-CN"/>
        </w:rPr>
        <w:t>工业的技术进步和长期可持续发展也具有十分重要的意义。</w:t>
      </w:r>
    </w:p>
    <w:p w:rsidR="000A59DB" w:rsidRDefault="0030516F">
      <w:pPr>
        <w:ind w:firstLine="480"/>
        <w:rPr>
          <w:lang w:eastAsia="zh-CN"/>
        </w:rPr>
      </w:pPr>
      <w:r>
        <w:rPr>
          <w:lang w:eastAsia="zh-CN"/>
        </w:rPr>
        <w:t>此外，由于进一步加严了排放限值，随着新建项目逐步引入一批先进的工艺和污染治理技术，可以为现有企业提供成熟的技术借鉴。在一定的时限内使现有企业升级改造达到新建企业的标准，</w:t>
      </w:r>
      <w:r>
        <w:rPr>
          <w:rFonts w:hint="eastAsia"/>
          <w:lang w:eastAsia="zh-CN"/>
        </w:rPr>
        <w:t>颗粒物</w:t>
      </w:r>
      <w:r>
        <w:rPr>
          <w:lang w:eastAsia="zh-CN"/>
        </w:rPr>
        <w:t>、二氧化硫、氮氧化物等达到有效控制，环境效益显著。</w:t>
      </w:r>
    </w:p>
    <w:p w:rsidR="000A59DB" w:rsidRDefault="0030516F">
      <w:pPr>
        <w:ind w:firstLine="480"/>
        <w:rPr>
          <w:lang w:eastAsia="zh-CN"/>
        </w:rPr>
      </w:pPr>
      <w:r>
        <w:rPr>
          <w:lang w:eastAsia="zh-CN"/>
        </w:rPr>
        <w:t>按河北省</w:t>
      </w:r>
      <w:r>
        <w:rPr>
          <w:lang w:eastAsia="zh-CN"/>
        </w:rPr>
        <w:t>201</w:t>
      </w:r>
      <w:r>
        <w:rPr>
          <w:rFonts w:hint="eastAsia"/>
          <w:lang w:eastAsia="zh-CN"/>
        </w:rPr>
        <w:t>7</w:t>
      </w:r>
      <w:r>
        <w:rPr>
          <w:rFonts w:hint="eastAsia"/>
          <w:lang w:eastAsia="zh-CN"/>
        </w:rPr>
        <w:t>发放排污许可证的</w:t>
      </w:r>
      <w:r>
        <w:rPr>
          <w:lang w:eastAsia="zh-CN"/>
        </w:rPr>
        <w:t>熟料产能</w:t>
      </w:r>
      <w:r>
        <w:rPr>
          <w:rFonts w:hint="eastAsia"/>
          <w:lang w:eastAsia="zh-CN"/>
        </w:rPr>
        <w:t>约</w:t>
      </w:r>
      <w:r>
        <w:rPr>
          <w:lang w:eastAsia="zh-CN"/>
        </w:rPr>
        <w:t>7155.56</w:t>
      </w:r>
      <w:r>
        <w:rPr>
          <w:lang w:eastAsia="zh-CN"/>
        </w:rPr>
        <w:t>万吨</w:t>
      </w:r>
      <w:r>
        <w:rPr>
          <w:lang w:eastAsia="zh-CN"/>
        </w:rPr>
        <w:t>/</w:t>
      </w:r>
      <w:r>
        <w:rPr>
          <w:lang w:eastAsia="zh-CN"/>
        </w:rPr>
        <w:t>年</w:t>
      </w:r>
      <w:r>
        <w:rPr>
          <w:rFonts w:hint="eastAsia"/>
          <w:lang w:eastAsia="zh-CN"/>
        </w:rPr>
        <w:t>计算</w:t>
      </w:r>
      <w:r>
        <w:rPr>
          <w:lang w:eastAsia="zh-CN"/>
        </w:rPr>
        <w:t>，</w:t>
      </w:r>
      <w:r>
        <w:rPr>
          <w:rFonts w:hint="eastAsia"/>
          <w:lang w:eastAsia="zh-CN"/>
        </w:rPr>
        <w:t>以</w:t>
      </w:r>
      <w:r>
        <w:rPr>
          <w:lang w:eastAsia="zh-CN"/>
        </w:rPr>
        <w:t>每生产</w:t>
      </w:r>
      <w:r>
        <w:rPr>
          <w:lang w:eastAsia="zh-CN"/>
        </w:rPr>
        <w:t>1</w:t>
      </w:r>
      <w:r>
        <w:rPr>
          <w:lang w:eastAsia="zh-CN"/>
        </w:rPr>
        <w:t>吨熟料窑尾产生</w:t>
      </w:r>
      <w:r>
        <w:rPr>
          <w:lang w:eastAsia="zh-CN"/>
        </w:rPr>
        <w:t>3000m</w:t>
      </w:r>
      <w:r>
        <w:rPr>
          <w:vertAlign w:val="superscript"/>
          <w:lang w:eastAsia="zh-CN"/>
        </w:rPr>
        <w:t>3</w:t>
      </w:r>
      <w:r>
        <w:rPr>
          <w:lang w:eastAsia="zh-CN"/>
        </w:rPr>
        <w:t>烟气考虑，则窑尾烟气产生量约为</w:t>
      </w:r>
      <w:r>
        <w:rPr>
          <w:lang w:eastAsia="zh-CN"/>
        </w:rPr>
        <w:t>21466680</w:t>
      </w:r>
      <w:r>
        <w:rPr>
          <w:lang w:eastAsia="zh-CN"/>
        </w:rPr>
        <w:t>万</w:t>
      </w:r>
      <w:r>
        <w:rPr>
          <w:lang w:eastAsia="zh-CN"/>
        </w:rPr>
        <w:t>m</w:t>
      </w:r>
      <w:r>
        <w:rPr>
          <w:vertAlign w:val="superscript"/>
          <w:lang w:eastAsia="zh-CN"/>
        </w:rPr>
        <w:t>3</w:t>
      </w:r>
      <w:r>
        <w:rPr>
          <w:lang w:eastAsia="zh-CN"/>
        </w:rPr>
        <w:t>/a</w:t>
      </w:r>
      <w:r>
        <w:rPr>
          <w:lang w:eastAsia="zh-CN"/>
        </w:rPr>
        <w:t>，本标准实施后窑尾的</w:t>
      </w:r>
      <w:r>
        <w:rPr>
          <w:rFonts w:hint="eastAsia"/>
          <w:lang w:eastAsia="zh-CN"/>
        </w:rPr>
        <w:t>颗粒物</w:t>
      </w:r>
      <w:r>
        <w:rPr>
          <w:lang w:eastAsia="zh-CN"/>
        </w:rPr>
        <w:t>、</w:t>
      </w:r>
      <w:r>
        <w:rPr>
          <w:rFonts w:hint="eastAsia"/>
          <w:lang w:eastAsia="zh-CN"/>
        </w:rPr>
        <w:t>氮氧化物</w:t>
      </w:r>
      <w:r>
        <w:rPr>
          <w:lang w:eastAsia="zh-CN"/>
        </w:rPr>
        <w:t>排放浓度分别按</w:t>
      </w:r>
      <w:r>
        <w:rPr>
          <w:rFonts w:hint="eastAsia"/>
          <w:lang w:eastAsia="zh-CN"/>
        </w:rPr>
        <w:t>1</w:t>
      </w:r>
      <w:r>
        <w:rPr>
          <w:lang w:eastAsia="zh-CN"/>
        </w:rPr>
        <w:t>0mg/m</w:t>
      </w:r>
      <w:r>
        <w:rPr>
          <w:vertAlign w:val="superscript"/>
          <w:lang w:eastAsia="zh-CN"/>
        </w:rPr>
        <w:t>3</w:t>
      </w:r>
      <w:r>
        <w:rPr>
          <w:lang w:eastAsia="zh-CN"/>
        </w:rPr>
        <w:t>、</w:t>
      </w:r>
      <w:r>
        <w:rPr>
          <w:lang w:eastAsia="zh-CN"/>
        </w:rPr>
        <w:t>50mg/m</w:t>
      </w:r>
      <w:r>
        <w:rPr>
          <w:vertAlign w:val="superscript"/>
          <w:lang w:eastAsia="zh-CN"/>
        </w:rPr>
        <w:t>3</w:t>
      </w:r>
      <w:r>
        <w:rPr>
          <w:lang w:eastAsia="zh-CN"/>
        </w:rPr>
        <w:t>计算，则排放量分别为</w:t>
      </w:r>
      <w:r>
        <w:rPr>
          <w:lang w:eastAsia="zh-CN"/>
        </w:rPr>
        <w:t>2147t/a</w:t>
      </w:r>
      <w:r>
        <w:rPr>
          <w:lang w:eastAsia="zh-CN"/>
        </w:rPr>
        <w:t>、</w:t>
      </w:r>
      <w:r>
        <w:rPr>
          <w:lang w:eastAsia="zh-CN"/>
        </w:rPr>
        <w:t>10733t/a</w:t>
      </w:r>
      <w:r>
        <w:rPr>
          <w:lang w:eastAsia="zh-CN"/>
        </w:rPr>
        <w:t>。本标准实施后，河北省水泥工业的污染物排放量将大大降低，环境效益显著。</w:t>
      </w:r>
    </w:p>
    <w:p w:rsidR="000A59DB" w:rsidRDefault="0030516F" w:rsidP="0030516F">
      <w:pPr>
        <w:pStyle w:val="2"/>
        <w:spacing w:before="156" w:after="156"/>
      </w:pPr>
      <w:bookmarkStart w:id="224" w:name="_Toc16266414"/>
      <w:r>
        <w:rPr>
          <w:rFonts w:hint="eastAsia"/>
        </w:rPr>
        <w:t>技术可行性分析</w:t>
      </w:r>
      <w:bookmarkEnd w:id="224"/>
    </w:p>
    <w:p w:rsidR="000A59DB" w:rsidRDefault="0030516F">
      <w:pPr>
        <w:ind w:firstLine="480"/>
        <w:rPr>
          <w:lang w:eastAsia="zh-CN"/>
        </w:rPr>
      </w:pPr>
      <w:r>
        <w:rPr>
          <w:lang w:eastAsia="zh-CN"/>
        </w:rPr>
        <w:t>与</w:t>
      </w:r>
      <w:r>
        <w:rPr>
          <w:rFonts w:hint="eastAsia"/>
          <w:lang w:eastAsia="zh-CN"/>
        </w:rPr>
        <w:t>《水泥工业大气污染物排放标准》（</w:t>
      </w:r>
      <w:r>
        <w:rPr>
          <w:rFonts w:hint="eastAsia"/>
          <w:lang w:eastAsia="zh-CN"/>
        </w:rPr>
        <w:t>DB</w:t>
      </w:r>
      <w:r>
        <w:rPr>
          <w:lang w:eastAsia="zh-CN"/>
        </w:rPr>
        <w:t>13/2167-2015</w:t>
      </w:r>
      <w:r>
        <w:rPr>
          <w:rFonts w:hint="eastAsia"/>
          <w:lang w:eastAsia="zh-CN"/>
        </w:rPr>
        <w:t>）</w:t>
      </w:r>
      <w:r>
        <w:rPr>
          <w:lang w:eastAsia="zh-CN"/>
        </w:rPr>
        <w:t>相对比，本次标准重点对涉及变化的各工序的废气污染源的污染治理技术的可达性进行论述，对未变化各工序的废气污染源所采取的治理技术不再进行论述。为实现本标准排放限值，结合《</w:t>
      </w:r>
      <w:r>
        <w:rPr>
          <w:rFonts w:hint="eastAsia"/>
          <w:lang w:eastAsia="zh-CN"/>
        </w:rPr>
        <w:t>水泥工业污染防治可行技术指南（试行）</w:t>
      </w:r>
      <w:r>
        <w:rPr>
          <w:lang w:eastAsia="zh-CN"/>
        </w:rPr>
        <w:t>》，具体污染防治技术分析情况见</w:t>
      </w:r>
      <w:r>
        <w:rPr>
          <w:rFonts w:hint="eastAsia"/>
          <w:lang w:eastAsia="zh-CN"/>
        </w:rPr>
        <w:t>下表</w:t>
      </w:r>
      <w:r>
        <w:rPr>
          <w:lang w:eastAsia="zh-CN"/>
        </w:rPr>
        <w:t>。</w:t>
      </w:r>
    </w:p>
    <w:p w:rsidR="000A59DB" w:rsidRDefault="0030516F">
      <w:pPr>
        <w:widowControl/>
        <w:spacing w:line="240" w:lineRule="auto"/>
        <w:ind w:firstLineChars="0" w:firstLine="0"/>
        <w:jc w:val="left"/>
        <w:rPr>
          <w:lang w:eastAsia="zh-CN"/>
        </w:rPr>
      </w:pPr>
      <w:r>
        <w:rPr>
          <w:lang w:eastAsia="zh-CN"/>
        </w:rPr>
        <w:br w:type="page"/>
      </w:r>
    </w:p>
    <w:p w:rsidR="000A59DB" w:rsidRDefault="0030516F">
      <w:pPr>
        <w:pStyle w:val="af8"/>
        <w:rPr>
          <w:rStyle w:val="afc"/>
          <w:rFonts w:ascii="Times New Roman"/>
          <w:sz w:val="21"/>
        </w:rPr>
      </w:pPr>
      <w:r>
        <w:rPr>
          <w:rStyle w:val="afc"/>
          <w:rFonts w:ascii="Times New Roman" w:hint="eastAsia"/>
          <w:sz w:val="21"/>
        </w:rPr>
        <w:t>表</w:t>
      </w:r>
      <w:r>
        <w:rPr>
          <w:rStyle w:val="afc"/>
          <w:rFonts w:ascii="Times New Roman"/>
          <w:sz w:val="21"/>
        </w:rPr>
        <w:t>8-1</w:t>
      </w:r>
      <w:r>
        <w:rPr>
          <w:rStyle w:val="afc"/>
          <w:rFonts w:ascii="Times New Roman" w:hint="eastAsia"/>
          <w:sz w:val="21"/>
        </w:rPr>
        <w:t xml:space="preserve">  </w:t>
      </w:r>
      <w:r>
        <w:rPr>
          <w:rStyle w:val="afc"/>
          <w:rFonts w:ascii="Times New Roman" w:hint="eastAsia"/>
          <w:sz w:val="21"/>
        </w:rPr>
        <w:t>废气污染防治可行技术汇总一览表</w:t>
      </w:r>
    </w:p>
    <w:tbl>
      <w:tblPr>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9"/>
        <w:gridCol w:w="1276"/>
        <w:gridCol w:w="1134"/>
        <w:gridCol w:w="2410"/>
        <w:gridCol w:w="2363"/>
      </w:tblGrid>
      <w:tr w:rsidR="000A59DB">
        <w:trPr>
          <w:trHeight w:val="340"/>
        </w:trPr>
        <w:tc>
          <w:tcPr>
            <w:tcW w:w="1139" w:type="dxa"/>
            <w:vAlign w:val="center"/>
          </w:tcPr>
          <w:p w:rsidR="000A59DB" w:rsidRDefault="0030516F">
            <w:pPr>
              <w:pStyle w:val="af6"/>
            </w:pPr>
            <w:r>
              <w:rPr>
                <w:rFonts w:hint="eastAsia"/>
              </w:rPr>
              <w:t>生产工序</w:t>
            </w:r>
          </w:p>
        </w:tc>
        <w:tc>
          <w:tcPr>
            <w:tcW w:w="1276" w:type="dxa"/>
            <w:vAlign w:val="center"/>
          </w:tcPr>
          <w:p w:rsidR="000A59DB" w:rsidRDefault="0030516F">
            <w:pPr>
              <w:pStyle w:val="af6"/>
            </w:pPr>
            <w:r>
              <w:rPr>
                <w:rFonts w:hint="eastAsia"/>
              </w:rPr>
              <w:t>污染因子</w:t>
            </w:r>
          </w:p>
        </w:tc>
        <w:tc>
          <w:tcPr>
            <w:tcW w:w="1134" w:type="dxa"/>
            <w:vAlign w:val="center"/>
          </w:tcPr>
          <w:p w:rsidR="000A59DB" w:rsidRDefault="0030516F">
            <w:pPr>
              <w:pStyle w:val="af6"/>
            </w:pPr>
            <w:r>
              <w:rPr>
                <w:rFonts w:hint="eastAsia"/>
              </w:rPr>
              <w:t>排放限值</w:t>
            </w:r>
          </w:p>
          <w:p w:rsidR="000A59DB" w:rsidRDefault="0030516F">
            <w:pPr>
              <w:pStyle w:val="af6"/>
            </w:pPr>
            <w:r>
              <w:rPr>
                <w:rFonts w:hint="eastAsia"/>
              </w:rPr>
              <w:t>（</w:t>
            </w:r>
            <w:r>
              <w:rPr>
                <w:rFonts w:hint="eastAsia"/>
              </w:rPr>
              <w:t>mg/m</w:t>
            </w:r>
            <w:r>
              <w:rPr>
                <w:rFonts w:hint="eastAsia"/>
                <w:vertAlign w:val="superscript"/>
              </w:rPr>
              <w:t>3</w:t>
            </w:r>
            <w:r>
              <w:rPr>
                <w:rFonts w:hint="eastAsia"/>
              </w:rPr>
              <w:t>）</w:t>
            </w:r>
          </w:p>
        </w:tc>
        <w:tc>
          <w:tcPr>
            <w:tcW w:w="2410" w:type="dxa"/>
            <w:vAlign w:val="center"/>
          </w:tcPr>
          <w:p w:rsidR="000A59DB" w:rsidRDefault="0030516F">
            <w:pPr>
              <w:pStyle w:val="af6"/>
            </w:pPr>
            <w:r>
              <w:rPr>
                <w:rFonts w:hint="eastAsia"/>
              </w:rPr>
              <w:t>预防技术</w:t>
            </w:r>
          </w:p>
        </w:tc>
        <w:tc>
          <w:tcPr>
            <w:tcW w:w="2363" w:type="dxa"/>
            <w:vAlign w:val="center"/>
          </w:tcPr>
          <w:p w:rsidR="000A59DB" w:rsidRDefault="0030516F">
            <w:pPr>
              <w:pStyle w:val="af6"/>
            </w:pPr>
            <w:r>
              <w:rPr>
                <w:rFonts w:hint="eastAsia"/>
              </w:rPr>
              <w:t>现有治理</w:t>
            </w:r>
            <w:r>
              <w:t>技术</w:t>
            </w:r>
          </w:p>
        </w:tc>
      </w:tr>
      <w:tr w:rsidR="000A59DB">
        <w:trPr>
          <w:trHeight w:val="340"/>
        </w:trPr>
        <w:tc>
          <w:tcPr>
            <w:tcW w:w="1139" w:type="dxa"/>
            <w:vMerge w:val="restart"/>
            <w:vAlign w:val="center"/>
          </w:tcPr>
          <w:p w:rsidR="000A59DB" w:rsidRDefault="0030516F">
            <w:pPr>
              <w:pStyle w:val="af6"/>
            </w:pPr>
            <w:r>
              <w:rPr>
                <w:rFonts w:hint="eastAsia"/>
              </w:rPr>
              <w:t>水泥窑烟气</w:t>
            </w:r>
          </w:p>
        </w:tc>
        <w:tc>
          <w:tcPr>
            <w:tcW w:w="1276" w:type="dxa"/>
            <w:vAlign w:val="center"/>
          </w:tcPr>
          <w:p w:rsidR="000A59DB" w:rsidRDefault="0030516F">
            <w:pPr>
              <w:pStyle w:val="af6"/>
            </w:pPr>
            <w:r>
              <w:rPr>
                <w:rFonts w:hint="eastAsia"/>
              </w:rPr>
              <w:t>颗粒物</w:t>
            </w:r>
          </w:p>
        </w:tc>
        <w:tc>
          <w:tcPr>
            <w:tcW w:w="1134" w:type="dxa"/>
            <w:vAlign w:val="center"/>
          </w:tcPr>
          <w:p w:rsidR="000A59DB" w:rsidRDefault="0030516F">
            <w:pPr>
              <w:pStyle w:val="af6"/>
            </w:pPr>
            <w:r>
              <w:rPr>
                <w:rFonts w:hint="eastAsia"/>
              </w:rPr>
              <w:t>1</w:t>
            </w:r>
            <w:r>
              <w:t>0</w:t>
            </w:r>
          </w:p>
        </w:tc>
        <w:tc>
          <w:tcPr>
            <w:tcW w:w="2410" w:type="dxa"/>
            <w:vAlign w:val="center"/>
          </w:tcPr>
          <w:p w:rsidR="000A59DB" w:rsidRDefault="000A59DB">
            <w:pPr>
              <w:pStyle w:val="af6"/>
            </w:pPr>
          </w:p>
        </w:tc>
        <w:tc>
          <w:tcPr>
            <w:tcW w:w="2363" w:type="dxa"/>
            <w:vAlign w:val="center"/>
          </w:tcPr>
          <w:p w:rsidR="000A59DB" w:rsidRDefault="0030516F">
            <w:pPr>
              <w:pStyle w:val="af6"/>
            </w:pPr>
            <w:r>
              <w:rPr>
                <w:rFonts w:hint="eastAsia"/>
              </w:rPr>
              <w:t>①袋式除尘器②电除尘器③电</w:t>
            </w:r>
            <w:r>
              <w:rPr>
                <w:rFonts w:hint="eastAsia"/>
              </w:rPr>
              <w:t>-</w:t>
            </w:r>
            <w:r>
              <w:rPr>
                <w:rFonts w:hint="eastAsia"/>
              </w:rPr>
              <w:t>袋复合除尘</w:t>
            </w:r>
          </w:p>
        </w:tc>
      </w:tr>
      <w:tr w:rsidR="000A59DB">
        <w:trPr>
          <w:trHeight w:val="340"/>
        </w:trPr>
        <w:tc>
          <w:tcPr>
            <w:tcW w:w="1139" w:type="dxa"/>
            <w:vMerge/>
            <w:vAlign w:val="center"/>
          </w:tcPr>
          <w:p w:rsidR="000A59DB" w:rsidRDefault="000A59DB">
            <w:pPr>
              <w:pStyle w:val="af6"/>
            </w:pPr>
          </w:p>
        </w:tc>
        <w:tc>
          <w:tcPr>
            <w:tcW w:w="1276" w:type="dxa"/>
            <w:vAlign w:val="center"/>
          </w:tcPr>
          <w:p w:rsidR="000A59DB" w:rsidRDefault="0030516F">
            <w:pPr>
              <w:pStyle w:val="af6"/>
            </w:pPr>
            <w:r>
              <w:rPr>
                <w:rFonts w:hint="eastAsia"/>
              </w:rPr>
              <w:t>二氧化硫</w:t>
            </w:r>
          </w:p>
        </w:tc>
        <w:tc>
          <w:tcPr>
            <w:tcW w:w="1134" w:type="dxa"/>
            <w:vAlign w:val="center"/>
          </w:tcPr>
          <w:p w:rsidR="000A59DB" w:rsidRDefault="0030516F">
            <w:pPr>
              <w:pStyle w:val="af6"/>
            </w:pPr>
            <w:r>
              <w:t>30</w:t>
            </w:r>
          </w:p>
        </w:tc>
        <w:tc>
          <w:tcPr>
            <w:tcW w:w="2410" w:type="dxa"/>
            <w:vAlign w:val="center"/>
          </w:tcPr>
          <w:p w:rsidR="000A59DB" w:rsidRDefault="0030516F">
            <w:pPr>
              <w:pStyle w:val="af6"/>
            </w:pPr>
            <w:r>
              <w:rPr>
                <w:rFonts w:hint="eastAsia"/>
              </w:rPr>
              <w:t>①立式磨技术②控制原料含硫量</w:t>
            </w:r>
          </w:p>
        </w:tc>
        <w:tc>
          <w:tcPr>
            <w:tcW w:w="2363" w:type="dxa"/>
            <w:vAlign w:val="center"/>
          </w:tcPr>
          <w:p w:rsidR="000A59DB" w:rsidRDefault="000A59DB">
            <w:pPr>
              <w:pStyle w:val="af6"/>
            </w:pPr>
          </w:p>
        </w:tc>
      </w:tr>
      <w:tr w:rsidR="000A59DB">
        <w:trPr>
          <w:trHeight w:val="340"/>
        </w:trPr>
        <w:tc>
          <w:tcPr>
            <w:tcW w:w="1139" w:type="dxa"/>
            <w:vMerge/>
            <w:vAlign w:val="center"/>
          </w:tcPr>
          <w:p w:rsidR="000A59DB" w:rsidRDefault="000A59DB">
            <w:pPr>
              <w:pStyle w:val="af6"/>
            </w:pPr>
          </w:p>
        </w:tc>
        <w:tc>
          <w:tcPr>
            <w:tcW w:w="1276" w:type="dxa"/>
            <w:vAlign w:val="center"/>
          </w:tcPr>
          <w:p w:rsidR="000A59DB" w:rsidRDefault="0030516F">
            <w:pPr>
              <w:pStyle w:val="af6"/>
            </w:pPr>
            <w:r>
              <w:rPr>
                <w:rFonts w:hint="eastAsia"/>
              </w:rPr>
              <w:t>氮氧化物</w:t>
            </w:r>
          </w:p>
        </w:tc>
        <w:tc>
          <w:tcPr>
            <w:tcW w:w="1134" w:type="dxa"/>
            <w:vAlign w:val="center"/>
          </w:tcPr>
          <w:p w:rsidR="000A59DB" w:rsidRDefault="0030516F">
            <w:pPr>
              <w:pStyle w:val="af6"/>
            </w:pPr>
            <w:r>
              <w:rPr>
                <w:rFonts w:hint="eastAsia"/>
              </w:rPr>
              <w:t>5</w:t>
            </w:r>
            <w:r>
              <w:t>0</w:t>
            </w:r>
          </w:p>
        </w:tc>
        <w:tc>
          <w:tcPr>
            <w:tcW w:w="2410" w:type="dxa"/>
            <w:vAlign w:val="center"/>
          </w:tcPr>
          <w:p w:rsidR="000A59DB" w:rsidRDefault="0030516F">
            <w:pPr>
              <w:pStyle w:val="af6"/>
            </w:pPr>
            <w:r>
              <w:rPr>
                <w:rFonts w:hint="eastAsia"/>
              </w:rPr>
              <w:t>①低氮燃烧器②分级燃烧③精细投料④控制烧成温度⑤减少漏风</w:t>
            </w:r>
          </w:p>
        </w:tc>
        <w:tc>
          <w:tcPr>
            <w:tcW w:w="2363" w:type="dxa"/>
            <w:vAlign w:val="center"/>
          </w:tcPr>
          <w:p w:rsidR="000A59DB" w:rsidRDefault="0030516F">
            <w:pPr>
              <w:pStyle w:val="af6"/>
            </w:pPr>
            <w:r>
              <w:rPr>
                <w:rFonts w:hint="eastAsia"/>
              </w:rPr>
              <w:t>①</w:t>
            </w:r>
            <w:r>
              <w:rPr>
                <w:rFonts w:hint="eastAsia"/>
              </w:rPr>
              <w:t>SNCR</w:t>
            </w:r>
            <w:r>
              <w:t>+</w:t>
            </w:r>
            <w:r>
              <w:rPr>
                <w:rFonts w:hint="eastAsia"/>
              </w:rPr>
              <w:t>SCR</w:t>
            </w:r>
            <w:r>
              <w:rPr>
                <w:rFonts w:hint="eastAsia"/>
              </w:rPr>
              <w:t>组合脱硝②热碳催化还原复合脱硝技术③全系统综合脱硝</w:t>
            </w:r>
          </w:p>
        </w:tc>
      </w:tr>
    </w:tbl>
    <w:p w:rsidR="000A59DB" w:rsidRDefault="0030516F">
      <w:pPr>
        <w:ind w:firstLine="480"/>
        <w:rPr>
          <w:lang w:eastAsia="zh-CN"/>
        </w:rPr>
      </w:pPr>
      <w:bookmarkStart w:id="225" w:name="_Toc16266415"/>
      <w:r>
        <w:rPr>
          <w:rFonts w:hint="eastAsia"/>
          <w:lang w:eastAsia="zh-CN"/>
        </w:rPr>
        <w:t>我省水泥企业广泛使用布袋除尘器对窑尾烟气颗粒物进行去除，目前排放浓度可满足。考虑到布袋除尘器处理效率</w:t>
      </w:r>
      <w:r w:rsidR="00AD6863">
        <w:rPr>
          <w:rFonts w:hint="eastAsia"/>
          <w:lang w:eastAsia="zh-CN"/>
        </w:rPr>
        <w:t>与</w:t>
      </w:r>
      <w:r>
        <w:rPr>
          <w:rFonts w:hint="eastAsia"/>
          <w:lang w:eastAsia="zh-CN"/>
        </w:rPr>
        <w:t>滤料的材质、过滤面积、设备维护保养水平等因素有直接关系，在采用高效袋式除尘器并加强维护管理后，颗粒物排放浓度还有进一步下降空间，可以实现颗粒物超低排放。</w:t>
      </w:r>
    </w:p>
    <w:p w:rsidR="000A59DB" w:rsidRDefault="0030516F">
      <w:pPr>
        <w:ind w:firstLine="480"/>
        <w:rPr>
          <w:lang w:eastAsia="zh-CN"/>
        </w:rPr>
      </w:pPr>
      <w:r>
        <w:rPr>
          <w:rFonts w:hint="eastAsia"/>
          <w:lang w:eastAsia="zh-CN"/>
        </w:rPr>
        <w:t>由于水泥窑是碱性环境，预热器及分解炉的碱性物料在高温区域对窑尾燃煤排放出来的二氧化硫具有很高的捕捉力，且北方水泥行业原料低价硫含量不高，在正常的水泥窑运行条件下，窑尾二氧化硫排放浓度很低，通常企业均不需要设置脱硫治理措施。且调研结果显示，我省水泥窑烟气中二氧化硫排放浓度可达到超低排放限值要求。</w:t>
      </w:r>
    </w:p>
    <w:p w:rsidR="000A59DB" w:rsidRDefault="0030516F">
      <w:pPr>
        <w:ind w:firstLine="480"/>
        <w:rPr>
          <w:lang w:eastAsia="zh-CN"/>
        </w:rPr>
      </w:pPr>
      <w:r>
        <w:rPr>
          <w:rFonts w:hint="eastAsia"/>
          <w:lang w:eastAsia="zh-CN"/>
        </w:rPr>
        <w:t>目前国内氮氧化物超低排放治理技术有“</w:t>
      </w:r>
      <w:r>
        <w:rPr>
          <w:rFonts w:hint="eastAsia"/>
          <w:lang w:eastAsia="zh-CN"/>
        </w:rPr>
        <w:t>SNCR+SCR</w:t>
      </w:r>
      <w:r>
        <w:rPr>
          <w:rFonts w:hint="eastAsia"/>
          <w:lang w:eastAsia="zh-CN"/>
        </w:rPr>
        <w:t>”、热碳催化还原复合脱硝技术、全系统综合脱硝技术，实施</w:t>
      </w:r>
      <w:r>
        <w:rPr>
          <w:lang w:eastAsia="zh-CN"/>
        </w:rPr>
        <w:t>时间</w:t>
      </w:r>
      <w:r>
        <w:rPr>
          <w:rFonts w:hint="eastAsia"/>
          <w:lang w:eastAsia="zh-CN"/>
        </w:rPr>
        <w:t>均</w:t>
      </w:r>
      <w:r>
        <w:rPr>
          <w:lang w:eastAsia="zh-CN"/>
        </w:rPr>
        <w:t>较短</w:t>
      </w:r>
      <w:r>
        <w:rPr>
          <w:rFonts w:hint="eastAsia"/>
          <w:lang w:eastAsia="zh-CN"/>
        </w:rPr>
        <w:t>。据调研，</w:t>
      </w:r>
      <w:r>
        <w:rPr>
          <w:rFonts w:hint="eastAsia"/>
          <w:lang w:eastAsia="zh-CN"/>
        </w:rPr>
        <w:t>SNCR</w:t>
      </w:r>
      <w:r>
        <w:rPr>
          <w:lang w:eastAsia="zh-CN"/>
        </w:rPr>
        <w:t>+</w:t>
      </w:r>
      <w:r>
        <w:rPr>
          <w:rFonts w:hint="eastAsia"/>
          <w:lang w:eastAsia="zh-CN"/>
        </w:rPr>
        <w:t>SCR</w:t>
      </w:r>
      <w:r>
        <w:rPr>
          <w:rFonts w:hint="eastAsia"/>
          <w:lang w:eastAsia="zh-CN"/>
        </w:rPr>
        <w:t>组合脱硝技术采用中高温催化剂，目前国内有</w:t>
      </w:r>
      <w:r>
        <w:rPr>
          <w:rFonts w:hint="eastAsia"/>
          <w:lang w:eastAsia="zh-CN"/>
        </w:rPr>
        <w:t>1</w:t>
      </w:r>
      <w:r>
        <w:rPr>
          <w:rFonts w:hint="eastAsia"/>
          <w:lang w:eastAsia="zh-CN"/>
        </w:rPr>
        <w:t>家企业采用并投入运行。该企业完成超低排放改造后于</w:t>
      </w:r>
      <w:r>
        <w:rPr>
          <w:rFonts w:hint="eastAsia"/>
          <w:lang w:eastAsia="zh-CN"/>
        </w:rPr>
        <w:t>201</w:t>
      </w:r>
      <w:r>
        <w:rPr>
          <w:lang w:eastAsia="zh-CN"/>
        </w:rPr>
        <w:t>8</w:t>
      </w:r>
      <w:r>
        <w:rPr>
          <w:rFonts w:hint="eastAsia"/>
          <w:lang w:eastAsia="zh-CN"/>
        </w:rPr>
        <w:t>年</w:t>
      </w:r>
      <w:r>
        <w:rPr>
          <w:lang w:eastAsia="zh-CN"/>
        </w:rPr>
        <w:t>10</w:t>
      </w:r>
      <w:r>
        <w:rPr>
          <w:rFonts w:hint="eastAsia"/>
          <w:lang w:eastAsia="zh-CN"/>
        </w:rPr>
        <w:t>月试运行，本次收集其</w:t>
      </w:r>
      <w:r>
        <w:rPr>
          <w:rFonts w:hint="eastAsia"/>
          <w:lang w:eastAsia="zh-CN"/>
        </w:rPr>
        <w:t>6</w:t>
      </w:r>
      <w:r>
        <w:rPr>
          <w:rFonts w:hint="eastAsia"/>
          <w:lang w:eastAsia="zh-CN"/>
        </w:rPr>
        <w:t>个月的在线监测数据，数据显示运行期间，氮氧化物排放浓度达到</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立方米以下。</w:t>
      </w:r>
      <w:r>
        <w:rPr>
          <w:rFonts w:hint="eastAsia"/>
          <w:lang w:eastAsia="zh-CN"/>
        </w:rPr>
        <w:t>1</w:t>
      </w:r>
      <w:r>
        <w:rPr>
          <w:rFonts w:hint="eastAsia"/>
          <w:lang w:eastAsia="zh-CN"/>
        </w:rPr>
        <w:t>家水泥企业采用热碳催化还原复合脱硝技术，该企业完成超低排放改造后于</w:t>
      </w:r>
      <w:r>
        <w:rPr>
          <w:rFonts w:hint="eastAsia"/>
          <w:lang w:eastAsia="zh-CN"/>
        </w:rPr>
        <w:t>2</w:t>
      </w:r>
      <w:r>
        <w:rPr>
          <w:lang w:eastAsia="zh-CN"/>
        </w:rPr>
        <w:t>019</w:t>
      </w:r>
      <w:r>
        <w:rPr>
          <w:rFonts w:hint="eastAsia"/>
          <w:lang w:eastAsia="zh-CN"/>
        </w:rPr>
        <w:t>年</w:t>
      </w:r>
      <w:r>
        <w:rPr>
          <w:rFonts w:hint="eastAsia"/>
          <w:lang w:eastAsia="zh-CN"/>
        </w:rPr>
        <w:t>1</w:t>
      </w:r>
      <w:r>
        <w:rPr>
          <w:rFonts w:hint="eastAsia"/>
          <w:lang w:eastAsia="zh-CN"/>
        </w:rPr>
        <w:t>月试运行，本次收集其</w:t>
      </w:r>
      <w:r>
        <w:rPr>
          <w:rFonts w:hint="eastAsia"/>
          <w:lang w:eastAsia="zh-CN"/>
        </w:rPr>
        <w:t>3</w:t>
      </w:r>
      <w:r>
        <w:rPr>
          <w:rFonts w:hint="eastAsia"/>
          <w:lang w:eastAsia="zh-CN"/>
        </w:rPr>
        <w:t>个月的在线监测数据，数据显示，运行期间氮氧化物排放浓度达到</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立方米以下。我省目前有</w:t>
      </w:r>
      <w:r>
        <w:rPr>
          <w:rFonts w:hint="eastAsia"/>
          <w:lang w:eastAsia="zh-CN"/>
        </w:rPr>
        <w:t>3</w:t>
      </w:r>
      <w:r>
        <w:rPr>
          <w:rFonts w:hint="eastAsia"/>
          <w:lang w:eastAsia="zh-CN"/>
        </w:rPr>
        <w:t>家水泥企业采用全系统综合脱硝技术进行超低排放改造，主要是全系统优化、通过对选择性非催化还原（</w:t>
      </w:r>
      <w:r>
        <w:rPr>
          <w:rFonts w:hint="eastAsia"/>
          <w:lang w:eastAsia="zh-CN"/>
        </w:rPr>
        <w:t>SNCR</w:t>
      </w:r>
      <w:r>
        <w:rPr>
          <w:rFonts w:hint="eastAsia"/>
          <w:lang w:eastAsia="zh-CN"/>
        </w:rPr>
        <w:t>）设施进行改造、扩大预热器系统中分级燃烧还原区、控制烧成温度等方式实现氮氧化物的超低排放，由于数据采集在企业改造完成调试期，氮氧化物排放浓度</w:t>
      </w:r>
      <w:r>
        <w:rPr>
          <w:rFonts w:hint="eastAsia"/>
          <w:lang w:eastAsia="zh-CN"/>
        </w:rPr>
        <w:t>9</w:t>
      </w:r>
      <w:r>
        <w:rPr>
          <w:lang w:eastAsia="zh-CN"/>
        </w:rPr>
        <w:t>0</w:t>
      </w:r>
      <w:r>
        <w:rPr>
          <w:rFonts w:hint="eastAsia"/>
          <w:lang w:eastAsia="zh-CN"/>
        </w:rPr>
        <w:t>%</w:t>
      </w:r>
      <w:r>
        <w:rPr>
          <w:rFonts w:hint="eastAsia"/>
          <w:lang w:eastAsia="zh-CN"/>
        </w:rPr>
        <w:t>以上达到</w:t>
      </w:r>
      <w:r>
        <w:rPr>
          <w:rFonts w:hint="eastAsia"/>
          <w:lang w:eastAsia="zh-CN"/>
        </w:rPr>
        <w:t>5</w:t>
      </w:r>
      <w:r>
        <w:rPr>
          <w:lang w:eastAsia="zh-CN"/>
        </w:rPr>
        <w:t>0</w:t>
      </w:r>
      <w:r>
        <w:rPr>
          <w:rFonts w:hint="eastAsia"/>
          <w:lang w:eastAsia="zh-CN"/>
        </w:rPr>
        <w:t>毫克</w:t>
      </w:r>
      <w:r>
        <w:rPr>
          <w:rFonts w:hint="eastAsia"/>
          <w:lang w:eastAsia="zh-CN"/>
        </w:rPr>
        <w:t>/</w:t>
      </w:r>
      <w:r>
        <w:rPr>
          <w:rFonts w:hint="eastAsia"/>
          <w:lang w:eastAsia="zh-CN"/>
        </w:rPr>
        <w:t>立方米。上述采用各类工艺的企业改造</w:t>
      </w:r>
      <w:r>
        <w:rPr>
          <w:lang w:eastAsia="zh-CN"/>
        </w:rPr>
        <w:t>完成时间</w:t>
      </w:r>
      <w:r>
        <w:rPr>
          <w:rFonts w:hint="eastAsia"/>
          <w:lang w:eastAsia="zh-CN"/>
        </w:rPr>
        <w:t>均</w:t>
      </w:r>
      <w:r>
        <w:rPr>
          <w:lang w:eastAsia="zh-CN"/>
        </w:rPr>
        <w:t>较短</w:t>
      </w:r>
      <w:r>
        <w:rPr>
          <w:rFonts w:hint="eastAsia"/>
          <w:lang w:eastAsia="zh-CN"/>
        </w:rPr>
        <w:t>，运行效果及稳定性仍需进一步观察。</w:t>
      </w:r>
    </w:p>
    <w:p w:rsidR="000A59DB" w:rsidRDefault="0030516F" w:rsidP="0030516F">
      <w:pPr>
        <w:pStyle w:val="2"/>
        <w:spacing w:before="156" w:after="156"/>
      </w:pPr>
      <w:r>
        <w:rPr>
          <w:rFonts w:hint="eastAsia"/>
        </w:rPr>
        <w:t>成本效益分析</w:t>
      </w:r>
      <w:bookmarkEnd w:id="225"/>
    </w:p>
    <w:p w:rsidR="000A59DB" w:rsidRDefault="0030516F">
      <w:pPr>
        <w:ind w:firstLine="480"/>
        <w:rPr>
          <w:lang w:eastAsia="zh-CN"/>
        </w:rPr>
      </w:pPr>
      <w:bookmarkStart w:id="226" w:name="_Toc511507565"/>
      <w:bookmarkStart w:id="227" w:name="_Toc511396523"/>
      <w:r>
        <w:rPr>
          <w:rFonts w:hint="eastAsia"/>
          <w:lang w:eastAsia="zh-CN"/>
        </w:rPr>
        <w:t>调研结果表明，采用布袋除尘器对水泥窑烟气中颗粒物进行脱除后，窑尾颗粒物排放浓度可满足本标准中制定的颗粒物排放限值（</w:t>
      </w:r>
      <w:r>
        <w:rPr>
          <w:rFonts w:hint="eastAsia"/>
          <w:lang w:eastAsia="zh-CN"/>
        </w:rPr>
        <w:t>10mg/m</w:t>
      </w:r>
      <w:r>
        <w:rPr>
          <w:rFonts w:hint="eastAsia"/>
          <w:vertAlign w:val="superscript"/>
          <w:lang w:eastAsia="zh-CN"/>
        </w:rPr>
        <w:t>3</w:t>
      </w:r>
      <w:r>
        <w:rPr>
          <w:rFonts w:hint="eastAsia"/>
          <w:lang w:eastAsia="zh-CN"/>
        </w:rPr>
        <w:t>）；目前省外两家企业脱硝改造工程已通过环保验收，脱硝技术分别为“</w:t>
      </w:r>
      <w:r>
        <w:rPr>
          <w:rFonts w:hint="eastAsia"/>
          <w:lang w:eastAsia="zh-CN"/>
        </w:rPr>
        <w:t>SNCR+SCR</w:t>
      </w:r>
      <w:r>
        <w:rPr>
          <w:rFonts w:hint="eastAsia"/>
          <w:lang w:eastAsia="zh-CN"/>
        </w:rPr>
        <w:t>”、“</w:t>
      </w:r>
      <w:r>
        <w:rPr>
          <w:rFonts w:hint="eastAsia"/>
          <w:szCs w:val="24"/>
          <w:lang w:eastAsia="zh-CN"/>
        </w:rPr>
        <w:t>热碳催化还原复合脱硝技术</w:t>
      </w:r>
      <w:r>
        <w:rPr>
          <w:rFonts w:hint="eastAsia"/>
          <w:lang w:eastAsia="zh-CN"/>
        </w:rPr>
        <w:t>”，根据收集在线监测结果，其窑尾氮氧化物排放浓度可满足本标准中制定的氮氧化物排放限值（</w:t>
      </w:r>
      <w:r>
        <w:rPr>
          <w:rFonts w:hint="eastAsia"/>
          <w:lang w:eastAsia="zh-CN"/>
        </w:rPr>
        <w:t>50mg/m</w:t>
      </w:r>
      <w:r>
        <w:rPr>
          <w:rFonts w:hint="eastAsia"/>
          <w:vertAlign w:val="superscript"/>
          <w:lang w:eastAsia="zh-CN"/>
        </w:rPr>
        <w:t>3</w:t>
      </w:r>
      <w:r>
        <w:rPr>
          <w:rFonts w:hint="eastAsia"/>
          <w:lang w:eastAsia="zh-CN"/>
        </w:rPr>
        <w:t>）；省内部分企业已完成</w:t>
      </w:r>
      <w:r>
        <w:rPr>
          <w:rFonts w:hint="eastAsia"/>
          <w:szCs w:val="24"/>
          <w:lang w:eastAsia="zh-CN"/>
        </w:rPr>
        <w:t>全系统综合脱硝技术改造，处于试运行阶段，监测数据表明，在</w:t>
      </w:r>
      <w:r>
        <w:rPr>
          <w:rFonts w:hint="eastAsia"/>
          <w:lang w:eastAsia="zh-CN"/>
        </w:rPr>
        <w:t>对全系统综合管控下，水泥窑烟气中氮氧化物排放浓度在</w:t>
      </w:r>
      <w:r>
        <w:rPr>
          <w:lang w:eastAsia="zh-CN"/>
        </w:rPr>
        <w:t>30</w:t>
      </w:r>
      <w:r>
        <w:rPr>
          <w:rFonts w:hint="eastAsia"/>
          <w:lang w:eastAsia="zh-CN"/>
        </w:rPr>
        <w:t>~</w:t>
      </w:r>
      <w:r>
        <w:rPr>
          <w:lang w:eastAsia="zh-CN"/>
        </w:rPr>
        <w:t>45</w:t>
      </w:r>
      <w:r>
        <w:rPr>
          <w:rFonts w:hint="eastAsia"/>
          <w:lang w:eastAsia="zh-CN"/>
        </w:rPr>
        <w:t>mg/m</w:t>
      </w:r>
      <w:r>
        <w:rPr>
          <w:rFonts w:hint="eastAsia"/>
          <w:vertAlign w:val="superscript"/>
          <w:lang w:eastAsia="zh-CN"/>
        </w:rPr>
        <w:t>3</w:t>
      </w:r>
      <w:r>
        <w:rPr>
          <w:rFonts w:hint="eastAsia"/>
          <w:lang w:eastAsia="zh-CN"/>
        </w:rPr>
        <w:t>左右。</w:t>
      </w:r>
    </w:p>
    <w:p w:rsidR="000A59DB" w:rsidRDefault="0030516F">
      <w:pPr>
        <w:ind w:firstLine="480"/>
        <w:rPr>
          <w:lang w:eastAsia="zh-CN"/>
        </w:rPr>
      </w:pPr>
      <w:r>
        <w:rPr>
          <w:rFonts w:hint="eastAsia"/>
          <w:lang w:eastAsia="zh-CN"/>
        </w:rPr>
        <w:t>目前，我省水泥工业企业均采用布袋除尘器处理烟气中颗粒物，可满足本标准中制定的排放限值；省内水泥企业仅部分完成全系统综合脱硝改造，大部分水泥企业氮氧化物排放浓在</w:t>
      </w:r>
      <w:r>
        <w:rPr>
          <w:rFonts w:hint="eastAsia"/>
          <w:lang w:eastAsia="zh-CN"/>
        </w:rPr>
        <w:t>150~240mg/m</w:t>
      </w:r>
      <w:r>
        <w:rPr>
          <w:rFonts w:hint="eastAsia"/>
          <w:vertAlign w:val="superscript"/>
          <w:lang w:eastAsia="zh-CN"/>
        </w:rPr>
        <w:t>3</w:t>
      </w:r>
      <w:r>
        <w:rPr>
          <w:rFonts w:hint="eastAsia"/>
          <w:lang w:eastAsia="zh-CN"/>
        </w:rPr>
        <w:t>，因此，本标准实施后，水泥工业需开展水泥窑烟囱废气脱硝治理项目。</w:t>
      </w:r>
    </w:p>
    <w:p w:rsidR="000A59DB" w:rsidRDefault="0030516F">
      <w:pPr>
        <w:ind w:firstLine="480"/>
        <w:rPr>
          <w:lang w:eastAsia="zh-CN"/>
        </w:rPr>
      </w:pPr>
      <w:r>
        <w:rPr>
          <w:rFonts w:hint="eastAsia"/>
          <w:lang w:eastAsia="zh-CN"/>
        </w:rPr>
        <w:t>（</w:t>
      </w:r>
      <w:r>
        <w:rPr>
          <w:rFonts w:hint="eastAsia"/>
          <w:lang w:eastAsia="zh-CN"/>
        </w:rPr>
        <w:t>1</w:t>
      </w:r>
      <w:r>
        <w:rPr>
          <w:rFonts w:hint="eastAsia"/>
          <w:lang w:eastAsia="zh-CN"/>
        </w:rPr>
        <w:t>）全系统综合脱硝：</w:t>
      </w:r>
    </w:p>
    <w:p w:rsidR="000A59DB" w:rsidRDefault="0030516F">
      <w:pPr>
        <w:ind w:firstLine="480"/>
        <w:rPr>
          <w:szCs w:val="24"/>
          <w:lang w:eastAsia="zh-CN"/>
        </w:rPr>
      </w:pPr>
      <w:r>
        <w:rPr>
          <w:rFonts w:hint="eastAsia"/>
          <w:lang w:eastAsia="zh-CN"/>
        </w:rPr>
        <w:t>以河北省某水泥厂</w:t>
      </w:r>
      <w:r>
        <w:rPr>
          <w:rFonts w:hint="eastAsia"/>
          <w:lang w:eastAsia="zh-CN"/>
        </w:rPr>
        <w:t>4500t/d</w:t>
      </w:r>
      <w:r>
        <w:rPr>
          <w:rFonts w:hint="eastAsia"/>
          <w:lang w:eastAsia="zh-CN"/>
        </w:rPr>
        <w:t>水泥窑为例，通过采用“源头控制</w:t>
      </w:r>
      <w:r>
        <w:rPr>
          <w:rFonts w:hint="eastAsia"/>
          <w:lang w:eastAsia="zh-CN"/>
        </w:rPr>
        <w:t>+</w:t>
      </w:r>
      <w:r>
        <w:rPr>
          <w:rFonts w:hint="eastAsia"/>
          <w:lang w:eastAsia="zh-CN"/>
        </w:rPr>
        <w:t>末端治理”的全系统综合脱硝技术，实现水泥窑烟气氮氧化物超低排放。具体改造如下：①源头控制：</w:t>
      </w:r>
      <w:r>
        <w:rPr>
          <w:rFonts w:hint="eastAsia"/>
          <w:szCs w:val="24"/>
          <w:lang w:eastAsia="zh-CN"/>
        </w:rPr>
        <w:t>实现入料精细管理，煅烧过程中严格通过控制烧成温度，同时通过采用低氧、低氮、控高温的低氮燃烧器减少氮氧化物的生成；②末端治理：采用“分级燃烧</w:t>
      </w:r>
      <w:r>
        <w:rPr>
          <w:rFonts w:hint="eastAsia"/>
          <w:szCs w:val="24"/>
          <w:lang w:eastAsia="zh-CN"/>
        </w:rPr>
        <w:t>+SNCR</w:t>
      </w:r>
      <w:r>
        <w:rPr>
          <w:rFonts w:hint="eastAsia"/>
          <w:szCs w:val="24"/>
          <w:lang w:eastAsia="zh-CN"/>
        </w:rPr>
        <w:t>”组合脱硝工艺，通过扩大分级燃烧还原区、减少漏风、辅以调整喷氨量。该改造工程一次性投资约</w:t>
      </w:r>
      <w:r>
        <w:rPr>
          <w:rFonts w:hint="eastAsia"/>
          <w:szCs w:val="24"/>
          <w:lang w:eastAsia="zh-CN"/>
        </w:rPr>
        <w:t>500</w:t>
      </w:r>
      <w:r>
        <w:rPr>
          <w:rFonts w:hint="eastAsia"/>
          <w:szCs w:val="24"/>
          <w:lang w:eastAsia="zh-CN"/>
        </w:rPr>
        <w:t>万元。目前该企业处于试运行阶段，尚未进行环保验收监测。</w:t>
      </w:r>
    </w:p>
    <w:p w:rsidR="000A59DB" w:rsidRDefault="0030516F">
      <w:pPr>
        <w:ind w:firstLine="480"/>
        <w:rPr>
          <w:szCs w:val="24"/>
          <w:lang w:eastAsia="zh-CN"/>
        </w:rPr>
      </w:pPr>
      <w:r>
        <w:rPr>
          <w:rFonts w:hint="eastAsia"/>
          <w:szCs w:val="24"/>
          <w:lang w:eastAsia="zh-CN"/>
        </w:rPr>
        <w:t>改造前吨熟料氨水消耗</w:t>
      </w:r>
      <w:r>
        <w:rPr>
          <w:rFonts w:hint="eastAsia"/>
          <w:szCs w:val="24"/>
          <w:lang w:eastAsia="zh-CN"/>
        </w:rPr>
        <w:t>2.69</w:t>
      </w:r>
      <w:r>
        <w:rPr>
          <w:rFonts w:hint="eastAsia"/>
          <w:szCs w:val="24"/>
          <w:lang w:eastAsia="zh-CN"/>
        </w:rPr>
        <w:t>千克，改造后吨熟料消耗氨水</w:t>
      </w:r>
      <w:r>
        <w:rPr>
          <w:rFonts w:hint="eastAsia"/>
          <w:szCs w:val="24"/>
          <w:lang w:eastAsia="zh-CN"/>
        </w:rPr>
        <w:t>4.26</w:t>
      </w:r>
      <w:r>
        <w:rPr>
          <w:rFonts w:hint="eastAsia"/>
          <w:szCs w:val="24"/>
          <w:lang w:eastAsia="zh-CN"/>
        </w:rPr>
        <w:t>千克，以现阶段氨水含税价格核算，吨熟料成本上升</w:t>
      </w:r>
      <w:r>
        <w:rPr>
          <w:rFonts w:hint="eastAsia"/>
          <w:szCs w:val="24"/>
          <w:lang w:eastAsia="zh-CN"/>
        </w:rPr>
        <w:t>1.28</w:t>
      </w:r>
      <w:r>
        <w:rPr>
          <w:rFonts w:hint="eastAsia"/>
          <w:szCs w:val="24"/>
          <w:lang w:eastAsia="zh-CN"/>
        </w:rPr>
        <w:t>元。改造后，吨熟料氨水消耗量增加，氨逃逸指标约为</w:t>
      </w:r>
      <w:r>
        <w:rPr>
          <w:rFonts w:hint="eastAsia"/>
          <w:szCs w:val="24"/>
          <w:lang w:eastAsia="zh-CN"/>
        </w:rPr>
        <w:t>1~3 mg/Nm</w:t>
      </w:r>
      <w:r>
        <w:rPr>
          <w:rFonts w:hint="eastAsia"/>
          <w:szCs w:val="24"/>
          <w:vertAlign w:val="superscript"/>
          <w:lang w:eastAsia="zh-CN"/>
        </w:rPr>
        <w:t>3</w:t>
      </w:r>
      <w:r>
        <w:rPr>
          <w:rFonts w:hint="eastAsia"/>
          <w:szCs w:val="24"/>
          <w:lang w:eastAsia="zh-CN"/>
        </w:rPr>
        <w:t>左右，较改造前氨逃逸指标（</w:t>
      </w:r>
      <w:r>
        <w:rPr>
          <w:rFonts w:hint="eastAsia"/>
          <w:szCs w:val="24"/>
          <w:lang w:eastAsia="zh-CN"/>
        </w:rPr>
        <w:t>1mg/Nm</w:t>
      </w:r>
      <w:r>
        <w:rPr>
          <w:rFonts w:hint="eastAsia"/>
          <w:szCs w:val="24"/>
          <w:vertAlign w:val="superscript"/>
          <w:lang w:eastAsia="zh-CN"/>
        </w:rPr>
        <w:t>3</w:t>
      </w:r>
      <w:r>
        <w:rPr>
          <w:rFonts w:hint="eastAsia"/>
          <w:szCs w:val="24"/>
          <w:lang w:eastAsia="zh-CN"/>
        </w:rPr>
        <w:t>）有小幅度上升，但仍可满足本标准中氨的排放浓度限值（</w:t>
      </w:r>
      <w:r>
        <w:rPr>
          <w:rFonts w:hint="eastAsia"/>
          <w:szCs w:val="24"/>
          <w:lang w:eastAsia="zh-CN"/>
        </w:rPr>
        <w:t>8mg/Nm</w:t>
      </w:r>
      <w:r>
        <w:rPr>
          <w:rFonts w:hint="eastAsia"/>
          <w:szCs w:val="24"/>
          <w:vertAlign w:val="superscript"/>
          <w:lang w:eastAsia="zh-CN"/>
        </w:rPr>
        <w:t>3</w:t>
      </w:r>
      <w:r>
        <w:rPr>
          <w:rFonts w:hint="eastAsia"/>
          <w:szCs w:val="24"/>
          <w:lang w:eastAsia="zh-CN"/>
        </w:rPr>
        <w:t>）。</w:t>
      </w:r>
    </w:p>
    <w:p w:rsidR="000A59DB" w:rsidRDefault="0030516F">
      <w:pPr>
        <w:ind w:firstLine="480"/>
        <w:rPr>
          <w:szCs w:val="24"/>
          <w:lang w:eastAsia="zh-CN"/>
        </w:rPr>
      </w:pPr>
      <w:r>
        <w:rPr>
          <w:rFonts w:hint="eastAsia"/>
          <w:szCs w:val="24"/>
          <w:lang w:eastAsia="zh-CN"/>
        </w:rPr>
        <w:t>（</w:t>
      </w:r>
      <w:r>
        <w:rPr>
          <w:rFonts w:hint="eastAsia"/>
          <w:szCs w:val="24"/>
          <w:lang w:eastAsia="zh-CN"/>
        </w:rPr>
        <w:t>2</w:t>
      </w:r>
      <w:r>
        <w:rPr>
          <w:rFonts w:hint="eastAsia"/>
          <w:szCs w:val="24"/>
          <w:lang w:eastAsia="zh-CN"/>
        </w:rPr>
        <w:t>）</w:t>
      </w:r>
      <w:r>
        <w:rPr>
          <w:rFonts w:hint="eastAsia"/>
          <w:szCs w:val="24"/>
          <w:lang w:eastAsia="zh-CN"/>
        </w:rPr>
        <w:t>SNCR+SCR</w:t>
      </w:r>
      <w:r>
        <w:rPr>
          <w:rFonts w:hint="eastAsia"/>
          <w:szCs w:val="24"/>
          <w:lang w:eastAsia="zh-CN"/>
        </w:rPr>
        <w:t>组合脱硝：</w:t>
      </w:r>
    </w:p>
    <w:p w:rsidR="000A59DB" w:rsidRDefault="0030516F">
      <w:pPr>
        <w:ind w:firstLine="480"/>
        <w:rPr>
          <w:lang w:eastAsia="zh-CN"/>
        </w:rPr>
      </w:pPr>
      <w:r>
        <w:rPr>
          <w:rFonts w:hint="eastAsia"/>
          <w:szCs w:val="24"/>
          <w:lang w:eastAsia="zh-CN"/>
        </w:rPr>
        <w:t>以河南省某水泥厂</w:t>
      </w:r>
      <w:r>
        <w:rPr>
          <w:rFonts w:hint="eastAsia"/>
          <w:szCs w:val="24"/>
          <w:lang w:eastAsia="zh-CN"/>
        </w:rPr>
        <w:t>4500t/d</w:t>
      </w:r>
      <w:r>
        <w:rPr>
          <w:rFonts w:hint="eastAsia"/>
          <w:szCs w:val="24"/>
          <w:lang w:eastAsia="zh-CN"/>
        </w:rPr>
        <w:t>水泥为例，水泥窑烟气采用“</w:t>
      </w:r>
      <w:r>
        <w:rPr>
          <w:rFonts w:hint="eastAsia"/>
          <w:szCs w:val="24"/>
          <w:lang w:eastAsia="zh-CN"/>
        </w:rPr>
        <w:t>SNCR+</w:t>
      </w:r>
      <w:r>
        <w:rPr>
          <w:rFonts w:hint="eastAsia"/>
          <w:szCs w:val="24"/>
          <w:lang w:eastAsia="zh-CN"/>
        </w:rPr>
        <w:t>布袋除尘器</w:t>
      </w:r>
      <w:r>
        <w:rPr>
          <w:rFonts w:hint="eastAsia"/>
          <w:szCs w:val="24"/>
          <w:lang w:eastAsia="zh-CN"/>
        </w:rPr>
        <w:t>+</w:t>
      </w:r>
      <w:r>
        <w:rPr>
          <w:rFonts w:hint="eastAsia"/>
          <w:szCs w:val="24"/>
          <w:lang w:eastAsia="zh-CN"/>
        </w:rPr>
        <w:t>高温静电除尘</w:t>
      </w:r>
      <w:r>
        <w:rPr>
          <w:rFonts w:hint="eastAsia"/>
          <w:szCs w:val="24"/>
          <w:lang w:eastAsia="zh-CN"/>
        </w:rPr>
        <w:t>+SCR</w:t>
      </w:r>
      <w:r>
        <w:rPr>
          <w:rFonts w:hint="eastAsia"/>
          <w:szCs w:val="24"/>
          <w:lang w:eastAsia="zh-CN"/>
        </w:rPr>
        <w:t>脱硝”处理工艺，工程一次性总投资</w:t>
      </w:r>
      <w:r>
        <w:rPr>
          <w:rFonts w:hint="eastAsia"/>
          <w:lang w:eastAsia="zh-CN"/>
        </w:rPr>
        <w:t>在</w:t>
      </w:r>
      <w:r>
        <w:rPr>
          <w:rFonts w:hint="eastAsia"/>
          <w:lang w:eastAsia="zh-CN"/>
        </w:rPr>
        <w:t>2</w:t>
      </w:r>
      <w:r>
        <w:rPr>
          <w:lang w:eastAsia="zh-CN"/>
        </w:rPr>
        <w:t>0</w:t>
      </w:r>
      <w:r>
        <w:rPr>
          <w:rFonts w:hint="eastAsia"/>
          <w:lang w:eastAsia="zh-CN"/>
        </w:rPr>
        <w:t>00-3000</w:t>
      </w:r>
      <w:r>
        <w:rPr>
          <w:rFonts w:hint="eastAsia"/>
          <w:lang w:eastAsia="zh-CN"/>
        </w:rPr>
        <w:t>万元之间，运行费用约新增</w:t>
      </w:r>
      <w:r>
        <w:rPr>
          <w:rFonts w:hint="eastAsia"/>
          <w:lang w:eastAsia="zh-CN"/>
        </w:rPr>
        <w:t>20-50</w:t>
      </w:r>
      <w:r>
        <w:rPr>
          <w:rFonts w:hint="eastAsia"/>
          <w:lang w:eastAsia="zh-CN"/>
        </w:rPr>
        <w:t>万元</w:t>
      </w:r>
      <w:r>
        <w:rPr>
          <w:rFonts w:hint="eastAsia"/>
          <w:lang w:eastAsia="zh-CN"/>
        </w:rPr>
        <w:t>/</w:t>
      </w:r>
      <w:r>
        <w:rPr>
          <w:rFonts w:hint="eastAsia"/>
          <w:lang w:eastAsia="zh-CN"/>
        </w:rPr>
        <w:t>年。运行期间氨使用量减少，吨熟料成本约减少</w:t>
      </w:r>
      <w:r>
        <w:rPr>
          <w:rFonts w:hint="eastAsia"/>
          <w:lang w:eastAsia="zh-CN"/>
        </w:rPr>
        <w:t>1.61</w:t>
      </w:r>
      <w:r>
        <w:rPr>
          <w:rFonts w:hint="eastAsia"/>
          <w:lang w:eastAsia="zh-CN"/>
        </w:rPr>
        <w:t>元，</w:t>
      </w:r>
      <w:r>
        <w:rPr>
          <w:rFonts w:hint="eastAsia"/>
          <w:lang w:eastAsia="zh-CN"/>
        </w:rPr>
        <w:t>SCR</w:t>
      </w:r>
      <w:r>
        <w:rPr>
          <w:rFonts w:hint="eastAsia"/>
          <w:lang w:eastAsia="zh-CN"/>
        </w:rPr>
        <w:t>系统运行成本约</w:t>
      </w:r>
      <w:r>
        <w:rPr>
          <w:rFonts w:hint="eastAsia"/>
          <w:lang w:eastAsia="zh-CN"/>
        </w:rPr>
        <w:t>2.95</w:t>
      </w:r>
      <w:r>
        <w:rPr>
          <w:rFonts w:hint="eastAsia"/>
          <w:lang w:eastAsia="zh-CN"/>
        </w:rPr>
        <w:t>元</w:t>
      </w:r>
      <w:r>
        <w:rPr>
          <w:rFonts w:hint="eastAsia"/>
          <w:lang w:eastAsia="zh-CN"/>
        </w:rPr>
        <w:t>/</w:t>
      </w:r>
      <w:r>
        <w:rPr>
          <w:rFonts w:hint="eastAsia"/>
          <w:lang w:eastAsia="zh-CN"/>
        </w:rPr>
        <w:t>吨熟料，在当地存在环保税减免政策的条件下，改造完成后，该企业吨熟料水泥成本约为</w:t>
      </w:r>
      <w:r>
        <w:rPr>
          <w:rFonts w:hint="eastAsia"/>
          <w:lang w:eastAsia="zh-CN"/>
        </w:rPr>
        <w:t>0.51</w:t>
      </w:r>
      <w:r>
        <w:rPr>
          <w:rFonts w:hint="eastAsia"/>
          <w:lang w:eastAsia="zh-CN"/>
        </w:rPr>
        <w:t>元。在不考虑环保税减免政策的情况下，改造工程完成后吨熟料水泥成本增加</w:t>
      </w:r>
      <w:r>
        <w:rPr>
          <w:rFonts w:hint="eastAsia"/>
          <w:lang w:eastAsia="zh-CN"/>
        </w:rPr>
        <w:t>1.34</w:t>
      </w:r>
      <w:r>
        <w:rPr>
          <w:rFonts w:hint="eastAsia"/>
          <w:lang w:eastAsia="zh-CN"/>
        </w:rPr>
        <w:t>元。</w:t>
      </w:r>
      <w:r>
        <w:rPr>
          <w:rFonts w:hint="eastAsia"/>
          <w:szCs w:val="24"/>
          <w:lang w:eastAsia="zh-CN"/>
        </w:rPr>
        <w:t>氨逃逸指标约为</w:t>
      </w:r>
      <w:r>
        <w:rPr>
          <w:szCs w:val="24"/>
          <w:lang w:eastAsia="zh-CN"/>
        </w:rPr>
        <w:t>1</w:t>
      </w:r>
      <w:r>
        <w:rPr>
          <w:rFonts w:hint="eastAsia"/>
          <w:szCs w:val="24"/>
          <w:lang w:eastAsia="zh-CN"/>
        </w:rPr>
        <w:t>mg/Nm</w:t>
      </w:r>
      <w:r>
        <w:rPr>
          <w:rFonts w:hint="eastAsia"/>
          <w:szCs w:val="24"/>
          <w:vertAlign w:val="superscript"/>
          <w:lang w:eastAsia="zh-CN"/>
        </w:rPr>
        <w:t>3</w:t>
      </w:r>
      <w:r>
        <w:rPr>
          <w:rFonts w:hint="eastAsia"/>
          <w:szCs w:val="24"/>
          <w:lang w:eastAsia="zh-CN"/>
        </w:rPr>
        <w:t>左右。</w:t>
      </w:r>
    </w:p>
    <w:p w:rsidR="000A59DB" w:rsidRDefault="0030516F">
      <w:pPr>
        <w:ind w:firstLine="480"/>
        <w:rPr>
          <w:lang w:eastAsia="zh-CN"/>
        </w:rPr>
      </w:pPr>
      <w:r>
        <w:rPr>
          <w:rFonts w:hint="eastAsia"/>
          <w:lang w:eastAsia="zh-CN"/>
        </w:rPr>
        <w:t>（</w:t>
      </w:r>
      <w:r>
        <w:rPr>
          <w:rFonts w:hint="eastAsia"/>
          <w:lang w:eastAsia="zh-CN"/>
        </w:rPr>
        <w:t>3</w:t>
      </w:r>
      <w:r>
        <w:rPr>
          <w:rFonts w:hint="eastAsia"/>
          <w:lang w:eastAsia="zh-CN"/>
        </w:rPr>
        <w:t>）</w:t>
      </w:r>
      <w:r>
        <w:rPr>
          <w:rFonts w:hint="eastAsia"/>
          <w:szCs w:val="24"/>
          <w:lang w:eastAsia="zh-CN"/>
        </w:rPr>
        <w:t>热碳催化还原复合脱硝技术：</w:t>
      </w:r>
    </w:p>
    <w:p w:rsidR="000A59DB" w:rsidRDefault="0030516F">
      <w:pPr>
        <w:ind w:firstLine="480"/>
        <w:rPr>
          <w:lang w:eastAsia="zh-CN"/>
        </w:rPr>
      </w:pPr>
      <w:r>
        <w:rPr>
          <w:rFonts w:hint="eastAsia"/>
          <w:szCs w:val="24"/>
          <w:lang w:eastAsia="zh-CN"/>
        </w:rPr>
        <w:t>以河南省某水泥厂</w:t>
      </w:r>
      <w:r>
        <w:rPr>
          <w:rFonts w:hint="eastAsia"/>
          <w:szCs w:val="24"/>
          <w:lang w:eastAsia="zh-CN"/>
        </w:rPr>
        <w:t>3200t/d</w:t>
      </w:r>
      <w:r>
        <w:rPr>
          <w:rFonts w:hint="eastAsia"/>
          <w:szCs w:val="24"/>
          <w:lang w:eastAsia="zh-CN"/>
        </w:rPr>
        <w:t>水泥为例，水泥窑烟气采用热碳催化还原复合脱硝技术，以两级还原降低烟气中氮氧化物排放浓度。具体原理如下：通过对分解炉进行风、煤和粉状催化剂投料的工艺改造，增加还原区创造贫氧还原氛围，在催化剂作用下以热碳和一氧化碳为还原剂，将氮氧化物还原为氮气和二氧化碳，同时在分解炉后部喷入少量氨水，将分解炉内产生的氮氧化物还原为氮气和水。工程一次性总投资</w:t>
      </w:r>
      <w:r>
        <w:rPr>
          <w:rFonts w:hint="eastAsia"/>
          <w:lang w:eastAsia="zh-CN"/>
        </w:rPr>
        <w:t>在</w:t>
      </w:r>
      <w:r>
        <w:rPr>
          <w:lang w:eastAsia="zh-CN"/>
        </w:rPr>
        <w:t>20</w:t>
      </w:r>
      <w:r>
        <w:rPr>
          <w:rFonts w:hint="eastAsia"/>
          <w:lang w:eastAsia="zh-CN"/>
        </w:rPr>
        <w:t>00</w:t>
      </w:r>
      <w:r>
        <w:rPr>
          <w:rFonts w:hint="eastAsia"/>
          <w:lang w:eastAsia="zh-CN"/>
        </w:rPr>
        <w:t>万元左右。运行期间增加了催化剂和氨的使用量，吨熟料成本约为</w:t>
      </w:r>
      <w:r>
        <w:rPr>
          <w:rFonts w:hint="eastAsia"/>
          <w:lang w:eastAsia="zh-CN"/>
        </w:rPr>
        <w:t>6</w:t>
      </w:r>
      <w:r>
        <w:rPr>
          <w:rFonts w:hint="eastAsia"/>
          <w:lang w:eastAsia="zh-CN"/>
        </w:rPr>
        <w:t>元。根据实际运行数据，改造完成后氨逃逸浓度可控制在</w:t>
      </w:r>
      <w:r>
        <w:rPr>
          <w:rFonts w:hint="eastAsia"/>
          <w:lang w:eastAsia="zh-CN"/>
        </w:rPr>
        <w:t>5mg/m</w:t>
      </w:r>
      <w:r>
        <w:rPr>
          <w:rFonts w:hint="eastAsia"/>
          <w:vertAlign w:val="superscript"/>
          <w:lang w:eastAsia="zh-CN"/>
        </w:rPr>
        <w:t>3</w:t>
      </w:r>
      <w:r>
        <w:rPr>
          <w:rFonts w:hint="eastAsia"/>
          <w:lang w:eastAsia="zh-CN"/>
        </w:rPr>
        <w:t>以下。</w:t>
      </w:r>
    </w:p>
    <w:p w:rsidR="000A59DB" w:rsidRDefault="000A59DB">
      <w:pPr>
        <w:ind w:firstLine="480"/>
        <w:rPr>
          <w:lang w:eastAsia="zh-CN"/>
        </w:rPr>
        <w:sectPr w:rsidR="000A59DB">
          <w:footerReference w:type="default" r:id="rId62"/>
          <w:pgSz w:w="11906" w:h="16838"/>
          <w:pgMar w:top="1440" w:right="1797" w:bottom="1440" w:left="1797" w:header="851" w:footer="992" w:gutter="0"/>
          <w:cols w:space="720"/>
          <w:docGrid w:type="linesAndChars" w:linePitch="312"/>
        </w:sectPr>
      </w:pPr>
    </w:p>
    <w:p w:rsidR="000A59DB" w:rsidRDefault="0030516F" w:rsidP="0030516F">
      <w:pPr>
        <w:pStyle w:val="1"/>
        <w:spacing w:before="156" w:after="156"/>
        <w:rPr>
          <w:lang w:eastAsia="zh-CN"/>
        </w:rPr>
      </w:pPr>
      <w:bookmarkStart w:id="228" w:name="_Toc16266416"/>
      <w:bookmarkStart w:id="229" w:name="_Toc516393407"/>
      <w:r>
        <w:rPr>
          <w:lang w:eastAsia="zh-CN"/>
        </w:rPr>
        <w:t>对实施本标准的建议</w:t>
      </w:r>
      <w:bookmarkEnd w:id="226"/>
      <w:bookmarkEnd w:id="228"/>
      <w:bookmarkEnd w:id="229"/>
    </w:p>
    <w:p w:rsidR="000A59DB" w:rsidRDefault="0030516F">
      <w:pPr>
        <w:ind w:firstLine="480"/>
        <w:rPr>
          <w:lang w:eastAsia="zh-CN"/>
        </w:rPr>
      </w:pPr>
      <w:r>
        <w:rPr>
          <w:rFonts w:hint="eastAsia"/>
          <w:lang w:eastAsia="zh-CN"/>
        </w:rPr>
        <w:t>1</w:t>
      </w:r>
      <w:r>
        <w:rPr>
          <w:rFonts w:hint="eastAsia"/>
          <w:lang w:eastAsia="zh-CN"/>
        </w:rPr>
        <w:t>、为促进我省水泥熟料生产的持续健康发展，建议鼓励水泥窑废气低温脱硝技术研发，为水泥熟料生产企业实现超低排放、稳定达标排放提供技术保障。</w:t>
      </w:r>
    </w:p>
    <w:p w:rsidR="000A59DB" w:rsidRDefault="0030516F">
      <w:pPr>
        <w:ind w:firstLine="480"/>
        <w:rPr>
          <w:lang w:eastAsia="zh-CN"/>
        </w:rPr>
      </w:pPr>
      <w:r>
        <w:rPr>
          <w:rFonts w:hint="eastAsia"/>
          <w:lang w:eastAsia="zh-CN"/>
        </w:rPr>
        <w:t>2</w:t>
      </w:r>
      <w:r>
        <w:rPr>
          <w:rFonts w:hint="eastAsia"/>
          <w:lang w:eastAsia="zh-CN"/>
        </w:rPr>
        <w:t>、制定出台相关配套的环境经济倾斜政策，激励和推动企业执行本标准排放限值的积极性和自觉性。</w:t>
      </w:r>
    </w:p>
    <w:p w:rsidR="000A59DB" w:rsidRDefault="0030516F">
      <w:pPr>
        <w:ind w:firstLine="480"/>
        <w:rPr>
          <w:lang w:eastAsia="zh-CN"/>
        </w:rPr>
        <w:sectPr w:rsidR="000A59DB">
          <w:pgSz w:w="11906" w:h="16838"/>
          <w:pgMar w:top="1440" w:right="1797" w:bottom="1440" w:left="1797" w:header="851" w:footer="992" w:gutter="0"/>
          <w:cols w:space="720"/>
          <w:docGrid w:type="linesAndChars" w:linePitch="312"/>
        </w:sectPr>
      </w:pPr>
      <w:r>
        <w:rPr>
          <w:rFonts w:hint="eastAsia"/>
          <w:lang w:eastAsia="zh-CN"/>
        </w:rPr>
        <w:t>3</w:t>
      </w:r>
      <w:r>
        <w:rPr>
          <w:rFonts w:hint="eastAsia"/>
          <w:lang w:eastAsia="zh-CN"/>
        </w:rPr>
        <w:t>、</w:t>
      </w:r>
      <w:r>
        <w:rPr>
          <w:lang w:eastAsia="zh-CN"/>
        </w:rPr>
        <w:t>根据本省环境规划制定本标准实施计划，各污染源按照标准实施时段分期达到本标准要求</w:t>
      </w:r>
      <w:r>
        <w:rPr>
          <w:rFonts w:hint="eastAsia"/>
          <w:lang w:eastAsia="zh-CN"/>
        </w:rPr>
        <w:t>。</w:t>
      </w:r>
    </w:p>
    <w:p w:rsidR="000A59DB" w:rsidRDefault="0030516F" w:rsidP="0030516F">
      <w:pPr>
        <w:pStyle w:val="1"/>
        <w:spacing w:before="156" w:after="156"/>
        <w:rPr>
          <w:lang w:eastAsia="zh-CN"/>
        </w:rPr>
      </w:pPr>
      <w:bookmarkStart w:id="230" w:name="_Toc16266417"/>
      <w:r>
        <w:rPr>
          <w:rFonts w:hint="eastAsia"/>
          <w:lang w:eastAsia="zh-CN"/>
        </w:rPr>
        <w:t>一次征求意见及对意见的处理情况</w:t>
      </w:r>
      <w:bookmarkEnd w:id="230"/>
    </w:p>
    <w:p w:rsidR="000A59DB" w:rsidRDefault="0030516F">
      <w:pPr>
        <w:ind w:firstLine="480"/>
        <w:rPr>
          <w:szCs w:val="24"/>
          <w:lang w:eastAsia="zh-CN"/>
        </w:rPr>
      </w:pPr>
      <w:r>
        <w:rPr>
          <w:rFonts w:hint="eastAsia"/>
          <w:szCs w:val="24"/>
          <w:lang w:eastAsia="zh-CN"/>
        </w:rPr>
        <w:t>2018</w:t>
      </w:r>
      <w:r>
        <w:rPr>
          <w:rFonts w:hint="eastAsia"/>
          <w:szCs w:val="24"/>
          <w:lang w:eastAsia="zh-CN"/>
        </w:rPr>
        <w:t>年</w:t>
      </w:r>
      <w:r>
        <w:rPr>
          <w:rFonts w:hint="eastAsia"/>
          <w:szCs w:val="24"/>
          <w:lang w:eastAsia="zh-CN"/>
        </w:rPr>
        <w:t>4</w:t>
      </w:r>
      <w:r>
        <w:rPr>
          <w:rFonts w:hint="eastAsia"/>
          <w:szCs w:val="24"/>
          <w:lang w:eastAsia="zh-CN"/>
        </w:rPr>
        <w:t>月</w:t>
      </w:r>
      <w:r>
        <w:rPr>
          <w:rFonts w:hint="eastAsia"/>
          <w:szCs w:val="24"/>
          <w:lang w:eastAsia="zh-CN"/>
        </w:rPr>
        <w:t>25</w:t>
      </w:r>
      <w:r>
        <w:rPr>
          <w:rFonts w:hint="eastAsia"/>
          <w:szCs w:val="24"/>
          <w:lang w:eastAsia="zh-CN"/>
        </w:rPr>
        <w:t>日，河北省环保厅印发了《关于征求</w:t>
      </w:r>
      <w:r>
        <w:rPr>
          <w:rFonts w:hint="eastAsia"/>
          <w:szCs w:val="24"/>
          <w:lang w:eastAsia="zh-CN"/>
        </w:rPr>
        <w:t>&lt;</w:t>
      </w:r>
      <w:r>
        <w:rPr>
          <w:rFonts w:hint="eastAsia"/>
          <w:szCs w:val="24"/>
          <w:lang w:eastAsia="zh-CN"/>
        </w:rPr>
        <w:t>钢铁工业大气污染物超低排放标准</w:t>
      </w:r>
      <w:r>
        <w:rPr>
          <w:rFonts w:hint="eastAsia"/>
          <w:szCs w:val="24"/>
          <w:lang w:eastAsia="zh-CN"/>
        </w:rPr>
        <w:t>&gt;</w:t>
      </w:r>
      <w:r>
        <w:rPr>
          <w:rFonts w:hint="eastAsia"/>
          <w:szCs w:val="24"/>
          <w:lang w:eastAsia="zh-CN"/>
        </w:rPr>
        <w:t>等五项地方环保标准意见的函》（冀环科函［</w:t>
      </w:r>
      <w:r>
        <w:rPr>
          <w:rFonts w:hint="eastAsia"/>
          <w:szCs w:val="24"/>
          <w:lang w:eastAsia="zh-CN"/>
        </w:rPr>
        <w:t>2018</w:t>
      </w:r>
      <w:r>
        <w:rPr>
          <w:rFonts w:hint="eastAsia"/>
          <w:szCs w:val="24"/>
          <w:lang w:eastAsia="zh-CN"/>
        </w:rPr>
        <w:t>］</w:t>
      </w:r>
      <w:r>
        <w:rPr>
          <w:rFonts w:hint="eastAsia"/>
          <w:szCs w:val="24"/>
          <w:lang w:eastAsia="zh-CN"/>
        </w:rPr>
        <w:t>454</w:t>
      </w:r>
      <w:r>
        <w:rPr>
          <w:rFonts w:hint="eastAsia"/>
          <w:szCs w:val="24"/>
          <w:lang w:eastAsia="zh-CN"/>
        </w:rPr>
        <w:t>号），向各有关单位征求《水泥工业大气污染物超低排放标准（征求意见稿）》的意见，征求范围包括生态环境部、省发展改革委、省工业和信息化厅、各市环境保护局（含定州、辛集市环保局）、河北省建筑材料工业协会、河北省建筑材料工业设计研究院、鹿泉市金隅鼎鑫水泥有限公司、鹿泉市曲寨水泥有限公司、赞皇金隅水泥有限公司、灵寿冀东水泥有限责任公司、唐山冀东启新水泥有限责任公司、唐山燕东水泥股份有限公司、保定太行和益水泥有限公司、邯郸金隅太行水泥有限责任公司、河北京兰水泥有限公司等共计</w:t>
      </w:r>
      <w:r>
        <w:rPr>
          <w:rFonts w:hint="eastAsia"/>
          <w:szCs w:val="24"/>
          <w:lang w:eastAsia="zh-CN"/>
        </w:rPr>
        <w:t>22</w:t>
      </w:r>
      <w:r>
        <w:rPr>
          <w:rFonts w:hint="eastAsia"/>
          <w:szCs w:val="24"/>
          <w:lang w:eastAsia="zh-CN"/>
        </w:rPr>
        <w:t>家单位的意见和建议。</w:t>
      </w:r>
      <w:r>
        <w:rPr>
          <w:szCs w:val="24"/>
          <w:lang w:eastAsia="zh-CN"/>
        </w:rPr>
        <w:t>共收到书面反馈意见</w:t>
      </w:r>
      <w:r>
        <w:rPr>
          <w:rFonts w:hint="eastAsia"/>
          <w:szCs w:val="24"/>
          <w:lang w:eastAsia="zh-CN"/>
        </w:rPr>
        <w:t>17</w:t>
      </w:r>
      <w:r>
        <w:rPr>
          <w:szCs w:val="24"/>
          <w:lang w:eastAsia="zh-CN"/>
        </w:rPr>
        <w:t>份</w:t>
      </w:r>
      <w:r>
        <w:rPr>
          <w:rFonts w:hint="eastAsia"/>
          <w:szCs w:val="24"/>
          <w:lang w:eastAsia="zh-CN"/>
        </w:rPr>
        <w:t>，其中</w:t>
      </w:r>
      <w:r>
        <w:rPr>
          <w:rFonts w:hint="eastAsia"/>
          <w:szCs w:val="24"/>
          <w:lang w:eastAsia="zh-CN"/>
        </w:rPr>
        <w:t>10</w:t>
      </w:r>
      <w:r>
        <w:rPr>
          <w:rFonts w:hint="eastAsia"/>
          <w:szCs w:val="24"/>
          <w:lang w:eastAsia="zh-CN"/>
        </w:rPr>
        <w:t>份无修改意见，</w:t>
      </w:r>
      <w:r>
        <w:rPr>
          <w:rFonts w:hint="eastAsia"/>
          <w:szCs w:val="24"/>
          <w:lang w:eastAsia="zh-CN"/>
        </w:rPr>
        <w:t>7</w:t>
      </w:r>
      <w:r>
        <w:rPr>
          <w:rFonts w:hint="eastAsia"/>
          <w:szCs w:val="24"/>
          <w:lang w:eastAsia="zh-CN"/>
        </w:rPr>
        <w:t>份共计征求意见</w:t>
      </w:r>
      <w:r>
        <w:rPr>
          <w:rFonts w:hint="eastAsia"/>
          <w:szCs w:val="24"/>
          <w:lang w:eastAsia="zh-CN"/>
        </w:rPr>
        <w:t>1</w:t>
      </w:r>
      <w:r>
        <w:rPr>
          <w:szCs w:val="24"/>
          <w:lang w:eastAsia="zh-CN"/>
        </w:rPr>
        <w:t>8</w:t>
      </w:r>
      <w:r>
        <w:rPr>
          <w:rFonts w:hint="eastAsia"/>
          <w:szCs w:val="24"/>
          <w:lang w:eastAsia="zh-CN"/>
        </w:rPr>
        <w:t>条</w:t>
      </w:r>
      <w:r>
        <w:rPr>
          <w:szCs w:val="24"/>
          <w:lang w:eastAsia="zh-CN"/>
        </w:rPr>
        <w:t>。</w:t>
      </w:r>
      <w:r>
        <w:rPr>
          <w:rFonts w:hint="eastAsia"/>
          <w:szCs w:val="24"/>
          <w:lang w:eastAsia="zh-CN"/>
        </w:rPr>
        <w:t>标准编制组对反馈意见情况进行了详细梳理，反馈意见普遍集中在水泥烟囱标准值制定过于严格。</w:t>
      </w:r>
      <w:r>
        <w:rPr>
          <w:szCs w:val="24"/>
          <w:lang w:eastAsia="zh-CN"/>
        </w:rPr>
        <w:t>结合国家及河北省最近的相关</w:t>
      </w:r>
      <w:r>
        <w:rPr>
          <w:rFonts w:hint="eastAsia"/>
          <w:szCs w:val="24"/>
          <w:lang w:eastAsia="zh-CN"/>
        </w:rPr>
        <w:t>水泥</w:t>
      </w:r>
      <w:r>
        <w:rPr>
          <w:szCs w:val="24"/>
          <w:lang w:eastAsia="zh-CN"/>
        </w:rPr>
        <w:t>政策要求，标准编制组对反馈意见进行了逐条解答，并采纳了部分反馈意见完善了标准文本，对未采纳的意见进行了标准解释。</w:t>
      </w:r>
      <w:r>
        <w:rPr>
          <w:szCs w:val="24"/>
          <w:lang w:eastAsia="zh-CN"/>
        </w:rPr>
        <w:t>18</w:t>
      </w:r>
      <w:r>
        <w:rPr>
          <w:rFonts w:hint="eastAsia"/>
          <w:szCs w:val="24"/>
          <w:lang w:eastAsia="zh-CN"/>
        </w:rPr>
        <w:t>条征求意见，</w:t>
      </w:r>
      <w:r>
        <w:rPr>
          <w:szCs w:val="24"/>
          <w:lang w:eastAsia="zh-CN"/>
        </w:rPr>
        <w:t>其中</w:t>
      </w:r>
      <w:r>
        <w:rPr>
          <w:rFonts w:hint="eastAsia"/>
          <w:szCs w:val="24"/>
          <w:lang w:eastAsia="zh-CN"/>
        </w:rPr>
        <w:t>采纳意见</w:t>
      </w:r>
      <w:r>
        <w:rPr>
          <w:szCs w:val="24"/>
          <w:lang w:eastAsia="zh-CN"/>
        </w:rPr>
        <w:t>11</w:t>
      </w:r>
      <w:r>
        <w:rPr>
          <w:rFonts w:hint="eastAsia"/>
          <w:szCs w:val="24"/>
          <w:lang w:eastAsia="zh-CN"/>
        </w:rPr>
        <w:t>条，未采纳意见</w:t>
      </w:r>
      <w:r>
        <w:rPr>
          <w:szCs w:val="24"/>
          <w:lang w:eastAsia="zh-CN"/>
        </w:rPr>
        <w:t>7</w:t>
      </w:r>
      <w:r>
        <w:rPr>
          <w:rFonts w:hint="eastAsia"/>
          <w:szCs w:val="24"/>
          <w:lang w:eastAsia="zh-CN"/>
        </w:rPr>
        <w:t>条，意见采纳率</w:t>
      </w:r>
      <w:r>
        <w:rPr>
          <w:szCs w:val="24"/>
          <w:lang w:eastAsia="zh-CN"/>
        </w:rPr>
        <w:t>61.1</w:t>
      </w:r>
      <w:r>
        <w:rPr>
          <w:rFonts w:hint="eastAsia"/>
          <w:szCs w:val="24"/>
          <w:lang w:eastAsia="zh-CN"/>
        </w:rPr>
        <w:t>%</w:t>
      </w:r>
      <w:r>
        <w:rPr>
          <w:rFonts w:hint="eastAsia"/>
          <w:szCs w:val="24"/>
          <w:lang w:eastAsia="zh-CN"/>
        </w:rPr>
        <w:t>。</w:t>
      </w:r>
    </w:p>
    <w:p w:rsidR="000A59DB" w:rsidRDefault="0030516F">
      <w:pPr>
        <w:ind w:firstLine="420"/>
        <w:jc w:val="center"/>
        <w:rPr>
          <w:rStyle w:val="afc"/>
          <w:rFonts w:ascii="Times New Roman"/>
          <w:sz w:val="21"/>
          <w:lang w:eastAsia="zh-CN"/>
        </w:rPr>
      </w:pPr>
      <w:r>
        <w:rPr>
          <w:rStyle w:val="afc"/>
          <w:rFonts w:ascii="Times New Roman" w:hint="eastAsia"/>
          <w:sz w:val="21"/>
          <w:lang w:eastAsia="zh-CN"/>
        </w:rPr>
        <w:t>表</w:t>
      </w:r>
      <w:r>
        <w:rPr>
          <w:rStyle w:val="afc"/>
          <w:rFonts w:ascii="Times New Roman" w:hint="eastAsia"/>
          <w:sz w:val="21"/>
          <w:lang w:eastAsia="zh-CN"/>
        </w:rPr>
        <w:t>1</w:t>
      </w:r>
      <w:r>
        <w:rPr>
          <w:rStyle w:val="afc"/>
          <w:rFonts w:ascii="Times New Roman"/>
          <w:sz w:val="21"/>
          <w:lang w:eastAsia="zh-CN"/>
        </w:rPr>
        <w:t xml:space="preserve">0-1    </w:t>
      </w:r>
      <w:r>
        <w:rPr>
          <w:rStyle w:val="afc"/>
          <w:rFonts w:ascii="Times New Roman" w:hint="eastAsia"/>
          <w:sz w:val="21"/>
          <w:lang w:eastAsia="zh-CN"/>
        </w:rPr>
        <w:t>水泥工业大气污染物排放标准（征求意见稿）征求意见汇总表</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0"/>
        <w:gridCol w:w="1549"/>
        <w:gridCol w:w="3427"/>
        <w:gridCol w:w="2856"/>
      </w:tblGrid>
      <w:tr w:rsidR="000A59DB">
        <w:trPr>
          <w:trHeight w:val="340"/>
        </w:trPr>
        <w:tc>
          <w:tcPr>
            <w:tcW w:w="470" w:type="dxa"/>
            <w:vAlign w:val="center"/>
          </w:tcPr>
          <w:p w:rsidR="000A59DB" w:rsidRDefault="0030516F">
            <w:pPr>
              <w:pStyle w:val="af6"/>
            </w:pPr>
            <w:r>
              <w:rPr>
                <w:rFonts w:hint="eastAsia"/>
              </w:rPr>
              <w:t>序号</w:t>
            </w:r>
          </w:p>
        </w:tc>
        <w:tc>
          <w:tcPr>
            <w:tcW w:w="1549" w:type="dxa"/>
            <w:vAlign w:val="center"/>
          </w:tcPr>
          <w:p w:rsidR="000A59DB" w:rsidRDefault="0030516F">
            <w:pPr>
              <w:pStyle w:val="af6"/>
            </w:pPr>
            <w:r>
              <w:rPr>
                <w:rFonts w:hint="eastAsia"/>
              </w:rPr>
              <w:t>单</w:t>
            </w:r>
            <w:r>
              <w:rPr>
                <w:rFonts w:hint="eastAsia"/>
              </w:rPr>
              <w:t xml:space="preserve">  </w:t>
            </w:r>
            <w:r>
              <w:rPr>
                <w:rFonts w:hint="eastAsia"/>
              </w:rPr>
              <w:t>位</w:t>
            </w:r>
          </w:p>
        </w:tc>
        <w:tc>
          <w:tcPr>
            <w:tcW w:w="3427" w:type="dxa"/>
            <w:vAlign w:val="center"/>
          </w:tcPr>
          <w:p w:rsidR="000A59DB" w:rsidRDefault="0030516F">
            <w:pPr>
              <w:pStyle w:val="af6"/>
            </w:pPr>
            <w:r>
              <w:rPr>
                <w:rFonts w:hint="eastAsia"/>
              </w:rPr>
              <w:t>提出的反馈意见</w:t>
            </w:r>
          </w:p>
        </w:tc>
        <w:tc>
          <w:tcPr>
            <w:tcW w:w="2856" w:type="dxa"/>
            <w:vAlign w:val="center"/>
          </w:tcPr>
          <w:p w:rsidR="000A59DB" w:rsidRDefault="0030516F">
            <w:pPr>
              <w:pStyle w:val="af6"/>
            </w:pPr>
            <w:r>
              <w:rPr>
                <w:rFonts w:hint="eastAsia"/>
              </w:rPr>
              <w:t>采纳与修改情况</w:t>
            </w:r>
          </w:p>
        </w:tc>
      </w:tr>
      <w:tr w:rsidR="000A59DB">
        <w:trPr>
          <w:trHeight w:val="340"/>
        </w:trPr>
        <w:tc>
          <w:tcPr>
            <w:tcW w:w="470" w:type="dxa"/>
            <w:vAlign w:val="center"/>
          </w:tcPr>
          <w:p w:rsidR="000A59DB" w:rsidRDefault="0030516F">
            <w:pPr>
              <w:pStyle w:val="af6"/>
            </w:pPr>
            <w:r>
              <w:rPr>
                <w:rFonts w:hint="eastAsia"/>
              </w:rPr>
              <w:t>1</w:t>
            </w:r>
          </w:p>
        </w:tc>
        <w:tc>
          <w:tcPr>
            <w:tcW w:w="1549" w:type="dxa"/>
            <w:vAlign w:val="center"/>
          </w:tcPr>
          <w:p w:rsidR="000A59DB" w:rsidRDefault="0030516F">
            <w:pPr>
              <w:pStyle w:val="af6"/>
            </w:pPr>
            <w:r>
              <w:rPr>
                <w:rFonts w:hint="eastAsia"/>
              </w:rPr>
              <w:t>生态环境部</w:t>
            </w:r>
          </w:p>
        </w:tc>
        <w:tc>
          <w:tcPr>
            <w:tcW w:w="3427" w:type="dxa"/>
            <w:vAlign w:val="center"/>
          </w:tcPr>
          <w:p w:rsidR="000A59DB" w:rsidRDefault="0030516F">
            <w:pPr>
              <w:pStyle w:val="af6"/>
              <w:jc w:val="both"/>
            </w:pPr>
            <w:r>
              <w:rPr>
                <w:rFonts w:hint="eastAsia"/>
              </w:rPr>
              <w:t>①建议在前言部分增加“</w:t>
            </w:r>
            <w:bookmarkStart w:id="231" w:name="_Hlk12020441"/>
            <w:r>
              <w:rPr>
                <w:rFonts w:hint="eastAsia"/>
              </w:rPr>
              <w:t>本标准由河北省人民政府于□□年□月□日批准</w:t>
            </w:r>
            <w:bookmarkEnd w:id="231"/>
            <w:r>
              <w:rPr>
                <w:rFonts w:hint="eastAsia"/>
              </w:rPr>
              <w:t>”和“本标准由河北省环境保护厅负责解释”的表述；</w:t>
            </w:r>
          </w:p>
          <w:p w:rsidR="000A59DB" w:rsidRDefault="0030516F">
            <w:pPr>
              <w:pStyle w:val="af6"/>
              <w:jc w:val="both"/>
            </w:pPr>
            <w:r>
              <w:rPr>
                <w:rFonts w:hint="eastAsia"/>
              </w:rPr>
              <w:t>②建议将“</w:t>
            </w:r>
            <w:r>
              <w:rPr>
                <w:rFonts w:hint="eastAsia"/>
              </w:rPr>
              <w:t>1</w:t>
            </w:r>
            <w:r>
              <w:rPr>
                <w:rFonts w:hint="eastAsia"/>
              </w:rPr>
              <w:t>适用范围”倒数第二段“本标准适用于</w:t>
            </w:r>
            <w:r>
              <w:t>…</w:t>
            </w:r>
            <w:r>
              <w:rPr>
                <w:rFonts w:hint="eastAsia"/>
              </w:rPr>
              <w:t>环境影响评价、环境保护设施设计、竣工环境保护验收及其投产后的大气污染物的排放管理”修改为“本标准适用于</w:t>
            </w:r>
            <w:r>
              <w:t>…</w:t>
            </w:r>
            <w:r>
              <w:rPr>
                <w:rFonts w:hint="eastAsia"/>
              </w:rPr>
              <w:t>环境影响评价、环境保护设施设计、竣工环境保护验收、排污许可及其投产后的大气污染物的排放管理”；</w:t>
            </w:r>
          </w:p>
          <w:p w:rsidR="000A59DB" w:rsidRDefault="0030516F">
            <w:pPr>
              <w:pStyle w:val="af6"/>
              <w:jc w:val="both"/>
            </w:pPr>
            <w:r>
              <w:rPr>
                <w:rFonts w:hint="eastAsia"/>
              </w:rPr>
              <w:t>③规范性引用文件中修改为</w:t>
            </w:r>
            <w:r>
              <w:rPr>
                <w:rFonts w:hint="eastAsia"/>
              </w:rPr>
              <w:t>HJ 75</w:t>
            </w:r>
            <w:r>
              <w:rPr>
                <w:rFonts w:hint="eastAsia"/>
              </w:rPr>
              <w:t>固定污染源烟气（</w:t>
            </w:r>
            <w:r>
              <w:rPr>
                <w:rFonts w:hint="eastAsia"/>
              </w:rPr>
              <w:t>SO</w:t>
            </w:r>
            <w:r>
              <w:rPr>
                <w:rFonts w:hint="eastAsia"/>
                <w:vertAlign w:val="subscript"/>
              </w:rPr>
              <w:t>2</w:t>
            </w:r>
            <w:r>
              <w:rPr>
                <w:rFonts w:hint="eastAsia"/>
              </w:rPr>
              <w:t>、</w:t>
            </w:r>
            <w:r>
              <w:rPr>
                <w:rFonts w:hint="eastAsia"/>
              </w:rPr>
              <w:t>NOx</w:t>
            </w:r>
            <w:r>
              <w:rPr>
                <w:rFonts w:hint="eastAsia"/>
              </w:rPr>
              <w:t>、颗粒物）排放连续监测技术规范；</w:t>
            </w:r>
            <w:r>
              <w:rPr>
                <w:rFonts w:hint="eastAsia"/>
              </w:rPr>
              <w:t>HJ76</w:t>
            </w:r>
            <w:r>
              <w:rPr>
                <w:rFonts w:hint="eastAsia"/>
              </w:rPr>
              <w:t>固定污染源烟气（</w:t>
            </w:r>
            <w:r>
              <w:rPr>
                <w:rFonts w:hint="eastAsia"/>
              </w:rPr>
              <w:t>SO</w:t>
            </w:r>
            <w:r>
              <w:rPr>
                <w:rFonts w:hint="eastAsia"/>
                <w:vertAlign w:val="subscript"/>
              </w:rPr>
              <w:t>2</w:t>
            </w:r>
            <w:r>
              <w:rPr>
                <w:rFonts w:hint="eastAsia"/>
              </w:rPr>
              <w:t>、</w:t>
            </w:r>
            <w:r>
              <w:rPr>
                <w:rFonts w:hint="eastAsia"/>
              </w:rPr>
              <w:t>NOx</w:t>
            </w:r>
            <w:r>
              <w:rPr>
                <w:rFonts w:hint="eastAsia"/>
              </w:rPr>
              <w:t>、颗粒物）排放连续监测系统技术要求及检测方法；</w:t>
            </w:r>
          </w:p>
          <w:p w:rsidR="000A59DB" w:rsidRDefault="0030516F">
            <w:pPr>
              <w:pStyle w:val="af6"/>
              <w:jc w:val="both"/>
            </w:pPr>
            <w:r>
              <w:rPr>
                <w:rFonts w:hint="eastAsia"/>
              </w:rPr>
              <w:t>④建议增加“本标准发布实施后，有新发布的国家或河北环境监测分析方法标准，其方法适用范围相同的，也适用于本排放标准对应污染物的测定；</w:t>
            </w:r>
          </w:p>
          <w:p w:rsidR="000A59DB" w:rsidRDefault="0030516F">
            <w:pPr>
              <w:pStyle w:val="af6"/>
              <w:jc w:val="both"/>
            </w:pPr>
            <w:r>
              <w:rPr>
                <w:rFonts w:hint="eastAsia"/>
              </w:rPr>
              <w:t>⑤建议将</w:t>
            </w:r>
            <w:r>
              <w:rPr>
                <w:rFonts w:hint="eastAsia"/>
              </w:rPr>
              <w:t>5.1</w:t>
            </w:r>
            <w:r>
              <w:rPr>
                <w:rFonts w:hint="eastAsia"/>
              </w:rPr>
              <w:t>节修改为“</w:t>
            </w:r>
            <w:bookmarkStart w:id="232" w:name="_Hlk12021809"/>
            <w:r>
              <w:rPr>
                <w:rFonts w:hint="eastAsia"/>
              </w:rPr>
              <w:t>企业应按照有关法律和《环境监测管理办法》、</w:t>
            </w:r>
            <w:r>
              <w:rPr>
                <w:rFonts w:hint="eastAsia"/>
              </w:rPr>
              <w:t>HJ819</w:t>
            </w:r>
            <w:r>
              <w:rPr>
                <w:rFonts w:hint="eastAsia"/>
              </w:rPr>
              <w:t>、排污许可证等的规定，建立企业监测制度，制定监测方案</w:t>
            </w:r>
            <w:bookmarkEnd w:id="232"/>
            <w:r>
              <w:rPr>
                <w:rFonts w:hint="eastAsia"/>
              </w:rPr>
              <w:t>”；</w:t>
            </w:r>
          </w:p>
          <w:p w:rsidR="000A59DB" w:rsidRDefault="0030516F">
            <w:pPr>
              <w:pStyle w:val="af6"/>
              <w:jc w:val="both"/>
            </w:pPr>
            <w:r>
              <w:rPr>
                <w:rFonts w:hint="eastAsia"/>
              </w:rPr>
              <w:t>⑥五项标准文本格式应统一，如基准氧含量折算公式中的字母符号应一致等；</w:t>
            </w:r>
          </w:p>
          <w:p w:rsidR="000A59DB" w:rsidRDefault="0030516F">
            <w:pPr>
              <w:pStyle w:val="af6"/>
              <w:jc w:val="both"/>
            </w:pPr>
            <w:r>
              <w:rPr>
                <w:rFonts w:hint="eastAsia"/>
              </w:rPr>
              <w:t>⑦建议删除第</w:t>
            </w:r>
            <w:r>
              <w:rPr>
                <w:rFonts w:hint="eastAsia"/>
              </w:rPr>
              <w:t>5.5</w:t>
            </w:r>
            <w:r>
              <w:rPr>
                <w:rFonts w:hint="eastAsia"/>
              </w:rPr>
              <w:t>节《环境空气</w:t>
            </w:r>
            <w:r>
              <w:rPr>
                <w:rFonts w:hint="eastAsia"/>
              </w:rPr>
              <w:t xml:space="preserve"> </w:t>
            </w:r>
            <w:r>
              <w:rPr>
                <w:rFonts w:hint="eastAsia"/>
              </w:rPr>
              <w:t>二氧化硫的测定</w:t>
            </w:r>
            <w:r>
              <w:rPr>
                <w:rFonts w:hint="eastAsia"/>
              </w:rPr>
              <w:t xml:space="preserve"> </w:t>
            </w:r>
            <w:r>
              <w:rPr>
                <w:rFonts w:hint="eastAsia"/>
              </w:rPr>
              <w:t>甲醛吸收</w:t>
            </w:r>
            <w:r>
              <w:rPr>
                <w:rFonts w:hint="eastAsia"/>
              </w:rPr>
              <w:t>-</w:t>
            </w:r>
            <w:r>
              <w:rPr>
                <w:rFonts w:hint="eastAsia"/>
              </w:rPr>
              <w:t>副玫瑰苯胺分光光度法》《环境空气</w:t>
            </w:r>
            <w:r>
              <w:rPr>
                <w:rFonts w:hint="eastAsia"/>
              </w:rPr>
              <w:t xml:space="preserve"> </w:t>
            </w:r>
            <w:r>
              <w:rPr>
                <w:rFonts w:hint="eastAsia"/>
              </w:rPr>
              <w:t>二氧化硫的测定</w:t>
            </w:r>
            <w:r>
              <w:rPr>
                <w:rFonts w:hint="eastAsia"/>
              </w:rPr>
              <w:t xml:space="preserve"> </w:t>
            </w:r>
            <w:r>
              <w:rPr>
                <w:rFonts w:hint="eastAsia"/>
              </w:rPr>
              <w:t>四氯汞盐吸收</w:t>
            </w:r>
            <w:r>
              <w:rPr>
                <w:rFonts w:hint="eastAsia"/>
              </w:rPr>
              <w:t>-</w:t>
            </w:r>
            <w:r>
              <w:rPr>
                <w:rFonts w:hint="eastAsia"/>
              </w:rPr>
              <w:t>副玫瑰苯胺分光光度法》《环境空气</w:t>
            </w:r>
            <w:r>
              <w:rPr>
                <w:rFonts w:hint="eastAsia"/>
              </w:rPr>
              <w:t xml:space="preserve"> </w:t>
            </w:r>
            <w:r>
              <w:rPr>
                <w:rFonts w:hint="eastAsia"/>
              </w:rPr>
              <w:t>氮氧化物（一氧化氮和二氧化氮）的测定</w:t>
            </w:r>
            <w:r>
              <w:rPr>
                <w:rFonts w:hint="eastAsia"/>
              </w:rPr>
              <w:t xml:space="preserve"> </w:t>
            </w:r>
            <w:r>
              <w:rPr>
                <w:rFonts w:hint="eastAsia"/>
              </w:rPr>
              <w:t>盐酸萘乙二胺分光光度法》；</w:t>
            </w:r>
          </w:p>
          <w:p w:rsidR="000A59DB" w:rsidRDefault="0030516F">
            <w:pPr>
              <w:pStyle w:val="af6"/>
              <w:jc w:val="both"/>
            </w:pPr>
            <w:r>
              <w:rPr>
                <w:rFonts w:hint="eastAsia"/>
              </w:rPr>
              <w:t>⑧建议增加污染源手工监测和自动检测数据达标判定要求。</w:t>
            </w:r>
          </w:p>
        </w:tc>
        <w:tc>
          <w:tcPr>
            <w:tcW w:w="2856" w:type="dxa"/>
            <w:vAlign w:val="center"/>
          </w:tcPr>
          <w:p w:rsidR="000A59DB" w:rsidRDefault="0030516F">
            <w:pPr>
              <w:pStyle w:val="af6"/>
              <w:jc w:val="both"/>
              <w:rPr>
                <w:bCs/>
              </w:rPr>
            </w:pPr>
            <w:r>
              <w:rPr>
                <w:rFonts w:hint="eastAsia"/>
                <w:bCs/>
              </w:rPr>
              <w:t>①已采纳。在前言部分增加“本标准由河北省人民政府于□□年□月□日批准”</w:t>
            </w:r>
          </w:p>
          <w:p w:rsidR="000A59DB" w:rsidRDefault="0030516F">
            <w:pPr>
              <w:pStyle w:val="af6"/>
              <w:jc w:val="both"/>
              <w:rPr>
                <w:bCs/>
              </w:rPr>
            </w:pPr>
            <w:r>
              <w:rPr>
                <w:rFonts w:hint="eastAsia"/>
                <w:bCs/>
              </w:rPr>
              <w:t>②已采纳。标准文本“</w:t>
            </w:r>
            <w:r>
              <w:rPr>
                <w:rFonts w:hint="eastAsia"/>
                <w:bCs/>
              </w:rPr>
              <w:t>1</w:t>
            </w:r>
            <w:r>
              <w:rPr>
                <w:rFonts w:hint="eastAsia"/>
                <w:bCs/>
              </w:rPr>
              <w:t>范围”中增加排污许可。</w:t>
            </w:r>
          </w:p>
          <w:p w:rsidR="000A59DB" w:rsidRDefault="0030516F">
            <w:pPr>
              <w:pStyle w:val="af6"/>
              <w:jc w:val="both"/>
            </w:pPr>
            <w:r>
              <w:rPr>
                <w:rFonts w:hint="eastAsia"/>
                <w:bCs/>
              </w:rPr>
              <w:t>③已采纳。</w:t>
            </w:r>
            <w:r>
              <w:rPr>
                <w:rFonts w:hint="eastAsia"/>
              </w:rPr>
              <w:t>标准文本“</w:t>
            </w:r>
            <w:r>
              <w:rPr>
                <w:rFonts w:hint="eastAsia"/>
              </w:rPr>
              <w:t>2</w:t>
            </w:r>
            <w:r>
              <w:rPr>
                <w:rFonts w:hint="eastAsia"/>
              </w:rPr>
              <w:t>规范性引用文件”中已修改。</w:t>
            </w:r>
          </w:p>
          <w:p w:rsidR="000A59DB" w:rsidRDefault="0030516F">
            <w:pPr>
              <w:pStyle w:val="af6"/>
              <w:jc w:val="both"/>
            </w:pPr>
            <w:r>
              <w:rPr>
                <w:rFonts w:hint="eastAsia"/>
              </w:rPr>
              <w:t>④、⑤、⑦已采纳，标准文本“</w:t>
            </w:r>
            <w:r>
              <w:rPr>
                <w:rFonts w:hint="eastAsia"/>
              </w:rPr>
              <w:t>5</w:t>
            </w:r>
            <w:r>
              <w:rPr>
                <w:rFonts w:hint="eastAsia"/>
              </w:rPr>
              <w:t>污染物监测要求”中已增加和修改。</w:t>
            </w:r>
          </w:p>
          <w:p w:rsidR="000A59DB" w:rsidRDefault="0030516F">
            <w:pPr>
              <w:pStyle w:val="af6"/>
              <w:jc w:val="both"/>
            </w:pPr>
            <w:r>
              <w:rPr>
                <w:rFonts w:hint="eastAsia"/>
              </w:rPr>
              <w:t>⑥已采纳，标准文本基准含氧量符号为</w:t>
            </w:r>
            <w:r>
              <w:t>φ(O</w:t>
            </w:r>
            <w:r>
              <w:rPr>
                <w:vertAlign w:val="subscript"/>
              </w:rPr>
              <w:t>2</w:t>
            </w:r>
            <w:r>
              <w:t>)</w:t>
            </w:r>
            <w:r>
              <w:rPr>
                <w:rFonts w:hint="eastAsia"/>
              </w:rPr>
              <w:t>。</w:t>
            </w:r>
          </w:p>
          <w:p w:rsidR="000A59DB" w:rsidRDefault="0030516F">
            <w:pPr>
              <w:pStyle w:val="af6"/>
              <w:jc w:val="both"/>
            </w:pPr>
            <w:r>
              <w:rPr>
                <w:rFonts w:hint="eastAsia"/>
              </w:rPr>
              <w:t>⑧已采纳，标准文本增加“</w:t>
            </w:r>
            <w:r>
              <w:rPr>
                <w:rFonts w:hint="eastAsia"/>
              </w:rPr>
              <w:t>6</w:t>
            </w:r>
            <w:r>
              <w:rPr>
                <w:rFonts w:hint="eastAsia"/>
              </w:rPr>
              <w:t>达标判定”。</w:t>
            </w:r>
          </w:p>
        </w:tc>
      </w:tr>
      <w:tr w:rsidR="000A59DB">
        <w:trPr>
          <w:trHeight w:val="340"/>
        </w:trPr>
        <w:tc>
          <w:tcPr>
            <w:tcW w:w="470" w:type="dxa"/>
            <w:vAlign w:val="center"/>
          </w:tcPr>
          <w:p w:rsidR="000A59DB" w:rsidRDefault="0030516F">
            <w:pPr>
              <w:pStyle w:val="af6"/>
            </w:pPr>
            <w:r>
              <w:rPr>
                <w:rFonts w:hint="eastAsia"/>
              </w:rPr>
              <w:t>2</w:t>
            </w:r>
          </w:p>
        </w:tc>
        <w:tc>
          <w:tcPr>
            <w:tcW w:w="1549" w:type="dxa"/>
            <w:vAlign w:val="center"/>
          </w:tcPr>
          <w:p w:rsidR="000A59DB" w:rsidRDefault="0030516F">
            <w:pPr>
              <w:pStyle w:val="af6"/>
            </w:pPr>
            <w:r>
              <w:rPr>
                <w:rFonts w:hint="eastAsia"/>
              </w:rPr>
              <w:t>厅大气处</w:t>
            </w:r>
          </w:p>
        </w:tc>
        <w:tc>
          <w:tcPr>
            <w:tcW w:w="3427" w:type="dxa"/>
            <w:vAlign w:val="center"/>
          </w:tcPr>
          <w:p w:rsidR="000A59DB" w:rsidRDefault="0030516F">
            <w:pPr>
              <w:pStyle w:val="af6"/>
            </w:pPr>
            <w:r>
              <w:rPr>
                <w:rFonts w:hint="eastAsia"/>
              </w:rPr>
              <w:t>已书面反馈，无修改意见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3</w:t>
            </w:r>
          </w:p>
        </w:tc>
        <w:tc>
          <w:tcPr>
            <w:tcW w:w="1549" w:type="dxa"/>
            <w:vAlign w:val="center"/>
          </w:tcPr>
          <w:p w:rsidR="000A59DB" w:rsidRDefault="0030516F">
            <w:pPr>
              <w:pStyle w:val="af6"/>
            </w:pPr>
            <w:r>
              <w:rPr>
                <w:rFonts w:hint="eastAsia"/>
              </w:rPr>
              <w:t>厅环评处</w:t>
            </w:r>
          </w:p>
        </w:tc>
        <w:tc>
          <w:tcPr>
            <w:tcW w:w="3427" w:type="dxa"/>
            <w:vAlign w:val="center"/>
          </w:tcPr>
          <w:p w:rsidR="000A59DB" w:rsidRDefault="0030516F">
            <w:pPr>
              <w:pStyle w:val="af6"/>
            </w:pPr>
            <w:r>
              <w:rPr>
                <w:rFonts w:hint="eastAsia"/>
              </w:rPr>
              <w:t>已书面反馈，无修改意见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4</w:t>
            </w:r>
          </w:p>
        </w:tc>
        <w:tc>
          <w:tcPr>
            <w:tcW w:w="1549" w:type="dxa"/>
            <w:vAlign w:val="center"/>
          </w:tcPr>
          <w:p w:rsidR="000A59DB" w:rsidRDefault="0030516F">
            <w:pPr>
              <w:pStyle w:val="af6"/>
            </w:pPr>
            <w:r>
              <w:rPr>
                <w:rFonts w:hint="eastAsia"/>
              </w:rPr>
              <w:t>省环境综合执法局</w:t>
            </w:r>
          </w:p>
        </w:tc>
        <w:tc>
          <w:tcPr>
            <w:tcW w:w="3427" w:type="dxa"/>
            <w:vAlign w:val="center"/>
          </w:tcPr>
          <w:p w:rsidR="000A59DB" w:rsidRDefault="0030516F">
            <w:pPr>
              <w:pStyle w:val="af6"/>
            </w:pPr>
            <w:r>
              <w:rPr>
                <w:rFonts w:hint="eastAsia"/>
              </w:rPr>
              <w:t>已书面反馈，无修改意见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5</w:t>
            </w:r>
          </w:p>
        </w:tc>
        <w:tc>
          <w:tcPr>
            <w:tcW w:w="1549" w:type="dxa"/>
            <w:vAlign w:val="center"/>
          </w:tcPr>
          <w:p w:rsidR="000A59DB" w:rsidRDefault="0030516F">
            <w:pPr>
              <w:pStyle w:val="af6"/>
            </w:pPr>
            <w:r>
              <w:rPr>
                <w:rFonts w:hint="eastAsia"/>
              </w:rPr>
              <w:t>省环境监测中心</w:t>
            </w:r>
          </w:p>
        </w:tc>
        <w:tc>
          <w:tcPr>
            <w:tcW w:w="3427" w:type="dxa"/>
            <w:vAlign w:val="center"/>
          </w:tcPr>
          <w:p w:rsidR="000A59DB" w:rsidRDefault="0030516F">
            <w:pPr>
              <w:pStyle w:val="af6"/>
            </w:pPr>
            <w:r>
              <w:rPr>
                <w:rFonts w:hint="eastAsia"/>
              </w:rPr>
              <w:t>已书面反馈，无修改意见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6</w:t>
            </w:r>
          </w:p>
        </w:tc>
        <w:tc>
          <w:tcPr>
            <w:tcW w:w="1549" w:type="dxa"/>
            <w:vAlign w:val="center"/>
          </w:tcPr>
          <w:p w:rsidR="000A59DB" w:rsidRDefault="0030516F">
            <w:pPr>
              <w:pStyle w:val="af6"/>
            </w:pPr>
            <w:r>
              <w:rPr>
                <w:rFonts w:hint="eastAsia"/>
              </w:rPr>
              <w:t>省</w:t>
            </w:r>
            <w:r w:rsidR="00E2269B">
              <w:rPr>
                <w:rFonts w:hint="eastAsia"/>
              </w:rPr>
              <w:t>环保督察</w:t>
            </w:r>
            <w:r>
              <w:rPr>
                <w:rFonts w:hint="eastAsia"/>
              </w:rPr>
              <w:t>中心</w:t>
            </w:r>
          </w:p>
        </w:tc>
        <w:tc>
          <w:tcPr>
            <w:tcW w:w="3427" w:type="dxa"/>
            <w:vAlign w:val="center"/>
          </w:tcPr>
          <w:p w:rsidR="000A59DB" w:rsidRDefault="0030516F">
            <w:pPr>
              <w:pStyle w:val="af6"/>
            </w:pPr>
            <w:r>
              <w:rPr>
                <w:rFonts w:hint="eastAsia"/>
              </w:rPr>
              <w:t>已书面反馈，无修改意见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7</w:t>
            </w:r>
          </w:p>
        </w:tc>
        <w:tc>
          <w:tcPr>
            <w:tcW w:w="1549" w:type="dxa"/>
            <w:vAlign w:val="center"/>
          </w:tcPr>
          <w:p w:rsidR="000A59DB" w:rsidRDefault="0030516F">
            <w:pPr>
              <w:pStyle w:val="af6"/>
            </w:pPr>
            <w:r>
              <w:rPr>
                <w:rFonts w:hint="eastAsia"/>
              </w:rPr>
              <w:t>省环科院</w:t>
            </w:r>
          </w:p>
        </w:tc>
        <w:tc>
          <w:tcPr>
            <w:tcW w:w="3427" w:type="dxa"/>
            <w:vAlign w:val="center"/>
          </w:tcPr>
          <w:p w:rsidR="000A59DB" w:rsidRDefault="0030516F">
            <w:pPr>
              <w:pStyle w:val="af6"/>
            </w:pPr>
            <w:r>
              <w:rPr>
                <w:rFonts w:hint="eastAsia"/>
              </w:rPr>
              <w:t>已书面反馈，无修改意见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8</w:t>
            </w:r>
          </w:p>
        </w:tc>
        <w:tc>
          <w:tcPr>
            <w:tcW w:w="1549" w:type="dxa"/>
            <w:vAlign w:val="center"/>
          </w:tcPr>
          <w:p w:rsidR="000A59DB" w:rsidRDefault="0030516F">
            <w:pPr>
              <w:pStyle w:val="af6"/>
            </w:pPr>
            <w:r>
              <w:rPr>
                <w:rFonts w:hint="eastAsia"/>
              </w:rPr>
              <w:t>第一环境监察专员办</w:t>
            </w:r>
          </w:p>
        </w:tc>
        <w:tc>
          <w:tcPr>
            <w:tcW w:w="3427" w:type="dxa"/>
            <w:vAlign w:val="center"/>
          </w:tcPr>
          <w:p w:rsidR="000A59DB" w:rsidRDefault="0030516F">
            <w:pPr>
              <w:pStyle w:val="af6"/>
            </w:pPr>
            <w:r>
              <w:rPr>
                <w:rFonts w:hint="eastAsia"/>
              </w:rPr>
              <w:t>已书面反馈，无修改意见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9</w:t>
            </w:r>
          </w:p>
        </w:tc>
        <w:tc>
          <w:tcPr>
            <w:tcW w:w="1549" w:type="dxa"/>
            <w:vAlign w:val="center"/>
          </w:tcPr>
          <w:p w:rsidR="000A59DB" w:rsidRDefault="0030516F">
            <w:pPr>
              <w:pStyle w:val="af6"/>
            </w:pPr>
            <w:r>
              <w:rPr>
                <w:rFonts w:hint="eastAsia"/>
              </w:rPr>
              <w:t>河北省建筑材料工业协会</w:t>
            </w:r>
          </w:p>
        </w:tc>
        <w:tc>
          <w:tcPr>
            <w:tcW w:w="3427" w:type="dxa"/>
            <w:vAlign w:val="center"/>
          </w:tcPr>
          <w:p w:rsidR="000A59DB" w:rsidRDefault="0030516F">
            <w:pPr>
              <w:pStyle w:val="af6"/>
              <w:jc w:val="both"/>
            </w:pPr>
            <w:r>
              <w:rPr>
                <w:rFonts w:hint="eastAsia"/>
              </w:rPr>
              <w:t>①建议</w:t>
            </w:r>
            <w:r>
              <w:rPr>
                <w:rFonts w:hint="eastAsia"/>
              </w:rPr>
              <w:t>2020</w:t>
            </w:r>
            <w:r>
              <w:rPr>
                <w:rFonts w:hint="eastAsia"/>
              </w:rPr>
              <w:t>年</w:t>
            </w:r>
            <w:r>
              <w:rPr>
                <w:rFonts w:hint="eastAsia"/>
              </w:rPr>
              <w:t>12</w:t>
            </w:r>
            <w:r>
              <w:rPr>
                <w:rFonts w:hint="eastAsia"/>
              </w:rPr>
              <w:t>月</w:t>
            </w:r>
            <w:r>
              <w:rPr>
                <w:rFonts w:hint="eastAsia"/>
              </w:rPr>
              <w:t>31</w:t>
            </w:r>
            <w:r>
              <w:rPr>
                <w:rFonts w:hint="eastAsia"/>
              </w:rPr>
              <w:t>日前氮氧化物采用</w:t>
            </w:r>
            <w:r>
              <w:rPr>
                <w:rFonts w:hint="eastAsia"/>
              </w:rPr>
              <w:t>200</w:t>
            </w:r>
            <w:r>
              <w:rPr>
                <w:rFonts w:hint="eastAsia"/>
              </w:rPr>
              <w:t>毫克</w:t>
            </w:r>
            <w:r>
              <w:rPr>
                <w:rFonts w:hint="eastAsia"/>
              </w:rPr>
              <w:t>/</w:t>
            </w:r>
            <w:r>
              <w:rPr>
                <w:rFonts w:hint="eastAsia"/>
              </w:rPr>
              <w:t>立方米，和北京保持一致，</w:t>
            </w:r>
            <w:r>
              <w:rPr>
                <w:rFonts w:hint="eastAsia"/>
              </w:rPr>
              <w:t>2021</w:t>
            </w:r>
            <w:r>
              <w:rPr>
                <w:rFonts w:hint="eastAsia"/>
              </w:rPr>
              <w:t>年</w:t>
            </w:r>
            <w:r>
              <w:rPr>
                <w:rFonts w:hint="eastAsia"/>
              </w:rPr>
              <w:t>1</w:t>
            </w:r>
            <w:r>
              <w:rPr>
                <w:rFonts w:hint="eastAsia"/>
              </w:rPr>
              <w:t>月</w:t>
            </w:r>
            <w:r>
              <w:rPr>
                <w:rFonts w:hint="eastAsia"/>
              </w:rPr>
              <w:t>1</w:t>
            </w:r>
            <w:r>
              <w:rPr>
                <w:rFonts w:hint="eastAsia"/>
              </w:rPr>
              <w:t>日后采用</w:t>
            </w:r>
            <w:r>
              <w:rPr>
                <w:rFonts w:hint="eastAsia"/>
              </w:rPr>
              <w:t>150</w:t>
            </w:r>
            <w:r>
              <w:rPr>
                <w:rFonts w:hint="eastAsia"/>
              </w:rPr>
              <w:t>毫克</w:t>
            </w:r>
            <w:r>
              <w:rPr>
                <w:rFonts w:hint="eastAsia"/>
              </w:rPr>
              <w:t>/</w:t>
            </w:r>
            <w:r>
              <w:rPr>
                <w:rFonts w:hint="eastAsia"/>
              </w:rPr>
              <w:t>立方米。</w:t>
            </w:r>
          </w:p>
          <w:p w:rsidR="000A59DB" w:rsidRDefault="0030516F">
            <w:pPr>
              <w:pStyle w:val="af6"/>
              <w:jc w:val="both"/>
            </w:pPr>
            <w:r>
              <w:rPr>
                <w:rFonts w:hint="eastAsia"/>
              </w:rPr>
              <w:t>②目前有的水泥企业也有矿粉生产设施，应说明本标准是否适用于矿粉生产企业。</w:t>
            </w:r>
          </w:p>
          <w:p w:rsidR="000A59DB" w:rsidRDefault="0030516F">
            <w:pPr>
              <w:pStyle w:val="af6"/>
              <w:jc w:val="both"/>
            </w:pPr>
            <w:r>
              <w:rPr>
                <w:rFonts w:hint="eastAsia"/>
              </w:rPr>
              <w:t>③在《编制说明》中，对试点企业、重点企业采用</w:t>
            </w:r>
            <w:r>
              <w:rPr>
                <w:rFonts w:hint="eastAsia"/>
              </w:rPr>
              <w:t>150</w:t>
            </w:r>
            <w:r>
              <w:rPr>
                <w:rFonts w:hint="eastAsia"/>
              </w:rPr>
              <w:t>毫克</w:t>
            </w:r>
            <w:r>
              <w:rPr>
                <w:rFonts w:hint="eastAsia"/>
              </w:rPr>
              <w:t>/</w:t>
            </w:r>
            <w:r>
              <w:rPr>
                <w:rFonts w:hint="eastAsia"/>
              </w:rPr>
              <w:t>立方米生产的，应给予环境经济政策倾斜，如豁免冬季错峰生产。</w:t>
            </w:r>
          </w:p>
        </w:tc>
        <w:tc>
          <w:tcPr>
            <w:tcW w:w="2856" w:type="dxa"/>
            <w:vAlign w:val="center"/>
          </w:tcPr>
          <w:p w:rsidR="000A59DB" w:rsidRDefault="0030516F">
            <w:pPr>
              <w:pStyle w:val="af6"/>
              <w:jc w:val="both"/>
            </w:pPr>
            <w:r>
              <w:rPr>
                <w:rFonts w:hint="eastAsia"/>
              </w:rPr>
              <w:t>①未采纳。目前国内水泥行业</w:t>
            </w:r>
            <w:r>
              <w:rPr>
                <w:rFonts w:hint="eastAsia"/>
              </w:rPr>
              <w:t>NOx</w:t>
            </w:r>
            <w:r>
              <w:rPr>
                <w:rFonts w:hint="eastAsia"/>
              </w:rPr>
              <w:t>大多采用“低氮燃烧器</w:t>
            </w:r>
            <w:r>
              <w:rPr>
                <w:rFonts w:hint="eastAsia"/>
              </w:rPr>
              <w:t>+SNCR</w:t>
            </w:r>
            <w:r>
              <w:rPr>
                <w:rFonts w:hint="eastAsia"/>
              </w:rPr>
              <w:t>”脱硝工艺。根据现场调研结果，我省未进行脱硝工艺改造的企业</w:t>
            </w:r>
            <w:r>
              <w:rPr>
                <w:rFonts w:hint="eastAsia"/>
              </w:rPr>
              <w:t>NOx</w:t>
            </w:r>
            <w:r>
              <w:rPr>
                <w:rFonts w:hint="eastAsia"/>
              </w:rPr>
              <w:t>的排放浓度在</w:t>
            </w:r>
            <w:r>
              <w:rPr>
                <w:rFonts w:hint="eastAsia"/>
              </w:rPr>
              <w:t>1</w:t>
            </w:r>
            <w:r>
              <w:t>00mg/m</w:t>
            </w:r>
            <w:r>
              <w:rPr>
                <w:vertAlign w:val="superscript"/>
              </w:rPr>
              <w:t>3</w:t>
            </w:r>
            <w:r>
              <w:rPr>
                <w:rFonts w:hint="eastAsia"/>
              </w:rPr>
              <w:t>以下占比为</w:t>
            </w:r>
            <w:r>
              <w:rPr>
                <w:rFonts w:hint="eastAsia"/>
              </w:rPr>
              <w:t>3</w:t>
            </w:r>
            <w:r>
              <w:t>3.88</w:t>
            </w:r>
            <w:r>
              <w:rPr>
                <w:rFonts w:hint="eastAsia"/>
              </w:rPr>
              <w:t>%</w:t>
            </w:r>
            <w:r>
              <w:rPr>
                <w:rFonts w:hint="eastAsia"/>
              </w:rPr>
              <w:t>。考虑到脱硝改造工程所需时间，本标准暂定现有企业自</w:t>
            </w:r>
            <w:r>
              <w:rPr>
                <w:rFonts w:hint="eastAsia"/>
              </w:rPr>
              <w:t>202</w:t>
            </w:r>
            <w:r>
              <w:t>2</w:t>
            </w:r>
            <w:r>
              <w:rPr>
                <w:rFonts w:hint="eastAsia"/>
              </w:rPr>
              <w:t>年</w:t>
            </w:r>
            <w:r>
              <w:rPr>
                <w:rFonts w:hint="eastAsia"/>
              </w:rPr>
              <w:t>1</w:t>
            </w:r>
            <w:r>
              <w:rPr>
                <w:rFonts w:hint="eastAsia"/>
              </w:rPr>
              <w:t>月</w:t>
            </w:r>
            <w:r>
              <w:rPr>
                <w:rFonts w:hint="eastAsia"/>
              </w:rPr>
              <w:t>1</w:t>
            </w:r>
            <w:r>
              <w:rPr>
                <w:rFonts w:hint="eastAsia"/>
              </w:rPr>
              <w:t>日起执行表</w:t>
            </w:r>
            <w:r>
              <w:rPr>
                <w:rFonts w:hint="eastAsia"/>
              </w:rPr>
              <w:t>1</w:t>
            </w:r>
            <w:r>
              <w:rPr>
                <w:rFonts w:hint="eastAsia"/>
              </w:rPr>
              <w:t>规定的大气污染物最高允许排放浓度。根据调研结果，目前已存在可靠技术（全系统综合脱硝、</w:t>
            </w:r>
            <w:r>
              <w:rPr>
                <w:rFonts w:hint="eastAsia"/>
              </w:rPr>
              <w:t>SNCR</w:t>
            </w:r>
            <w:r>
              <w:t>+</w:t>
            </w:r>
            <w:r>
              <w:rPr>
                <w:rFonts w:hint="eastAsia"/>
              </w:rPr>
              <w:t>SCR</w:t>
            </w:r>
            <w:r>
              <w:rPr>
                <w:rFonts w:hint="eastAsia"/>
              </w:rPr>
              <w:t>组合脱硝、热碳催化还原复合脱硝），可以使</w:t>
            </w:r>
            <w:r>
              <w:rPr>
                <w:rFonts w:hint="eastAsia"/>
              </w:rPr>
              <w:t>NOx</w:t>
            </w:r>
            <w:r>
              <w:rPr>
                <w:rFonts w:hint="eastAsia"/>
              </w:rPr>
              <w:t>的排放浓度稳定在</w:t>
            </w:r>
            <w:r>
              <w:rPr>
                <w:rFonts w:hint="eastAsia"/>
              </w:rPr>
              <w:t>5</w:t>
            </w:r>
            <w:r>
              <w:t>0mg/m</w:t>
            </w:r>
            <w:r>
              <w:rPr>
                <w:vertAlign w:val="superscript"/>
              </w:rPr>
              <w:t>3</w:t>
            </w:r>
            <w:r>
              <w:rPr>
                <w:rFonts w:hint="eastAsia"/>
              </w:rPr>
              <w:t>以下。</w:t>
            </w:r>
          </w:p>
          <w:p w:rsidR="000A59DB" w:rsidRDefault="0030516F">
            <w:pPr>
              <w:pStyle w:val="af6"/>
              <w:jc w:val="both"/>
            </w:pPr>
            <w:r>
              <w:rPr>
                <w:rFonts w:hint="eastAsia"/>
              </w:rPr>
              <w:t>②未采纳。矿粉是符合工程要求的石粉及其代用品的统称，被大量应用于建筑材料、冶金、化工及建筑业中。本标准为水泥行业标准，不适用于冶金、化工的其他行业领域。“矿粉生产企业”定义宽泛，不能仅代表水泥行业。</w:t>
            </w:r>
          </w:p>
          <w:p w:rsidR="000A59DB" w:rsidRDefault="0030516F">
            <w:pPr>
              <w:pStyle w:val="af6"/>
              <w:jc w:val="both"/>
            </w:pPr>
            <w:r>
              <w:rPr>
                <w:rFonts w:hint="eastAsia"/>
              </w:rPr>
              <w:t>③未采纳。根据工业和信息化部环境保护部关于进一步做好水泥错峰生产的通知（工信部联原</w:t>
            </w:r>
            <w:r>
              <w:rPr>
                <w:rFonts w:hint="eastAsia"/>
              </w:rPr>
              <w:t>[2016]351</w:t>
            </w:r>
            <w:r>
              <w:rPr>
                <w:rFonts w:hint="eastAsia"/>
              </w:rPr>
              <w:t>号），水泥错峰生产不仅可以化解水泥行业产能严重过剩矛盾，合理缩短水泥熟料装置运转时间，有效压减过剩熟料产能，同时可避免水泥熟料生产排放与取暖锅炉排放叠加，减轻采暖期大气污染。</w:t>
            </w:r>
          </w:p>
        </w:tc>
      </w:tr>
      <w:tr w:rsidR="000A59DB">
        <w:trPr>
          <w:trHeight w:val="340"/>
        </w:trPr>
        <w:tc>
          <w:tcPr>
            <w:tcW w:w="470" w:type="dxa"/>
            <w:vAlign w:val="center"/>
          </w:tcPr>
          <w:p w:rsidR="000A59DB" w:rsidRDefault="0030516F">
            <w:pPr>
              <w:pStyle w:val="af6"/>
            </w:pPr>
            <w:r>
              <w:rPr>
                <w:rFonts w:hint="eastAsia"/>
              </w:rPr>
              <w:t>10</w:t>
            </w:r>
          </w:p>
        </w:tc>
        <w:tc>
          <w:tcPr>
            <w:tcW w:w="1549" w:type="dxa"/>
            <w:vAlign w:val="center"/>
          </w:tcPr>
          <w:p w:rsidR="000A59DB" w:rsidRDefault="0030516F">
            <w:pPr>
              <w:pStyle w:val="af6"/>
            </w:pPr>
            <w:r>
              <w:rPr>
                <w:rFonts w:hint="eastAsia"/>
              </w:rPr>
              <w:t>河北省建筑材料工业设计研究院</w:t>
            </w:r>
          </w:p>
        </w:tc>
        <w:tc>
          <w:tcPr>
            <w:tcW w:w="3427" w:type="dxa"/>
            <w:vAlign w:val="center"/>
          </w:tcPr>
          <w:p w:rsidR="000A59DB" w:rsidRDefault="0030516F">
            <w:pPr>
              <w:pStyle w:val="af6"/>
              <w:jc w:val="both"/>
            </w:pPr>
            <w:r>
              <w:rPr>
                <w:rFonts w:hint="eastAsia"/>
              </w:rPr>
              <w:t>在第</w:t>
            </w:r>
            <w:r>
              <w:rPr>
                <w:rFonts w:hint="eastAsia"/>
              </w:rPr>
              <w:t>3</w:t>
            </w:r>
            <w:r>
              <w:rPr>
                <w:rFonts w:hint="eastAsia"/>
              </w:rPr>
              <w:t>部分术语中，有几处商榷：</w:t>
            </w:r>
            <w:r>
              <w:rPr>
                <w:rFonts w:hint="eastAsia"/>
              </w:rPr>
              <w:t xml:space="preserve"> </w:t>
            </w:r>
          </w:p>
          <w:p w:rsidR="000A59DB" w:rsidRDefault="0030516F">
            <w:pPr>
              <w:pStyle w:val="af6"/>
              <w:jc w:val="both"/>
            </w:pPr>
            <w:r>
              <w:rPr>
                <w:rFonts w:hint="eastAsia"/>
              </w:rPr>
              <w:t>①“</w:t>
            </w:r>
            <w:r>
              <w:rPr>
                <w:rFonts w:hint="eastAsia"/>
              </w:rPr>
              <w:t>3.1</w:t>
            </w:r>
            <w:r>
              <w:rPr>
                <w:rFonts w:hint="eastAsia"/>
              </w:rPr>
              <w:t>水泥工业”</w:t>
            </w:r>
            <w:r>
              <w:rPr>
                <w:rFonts w:hint="eastAsia"/>
              </w:rPr>
              <w:t xml:space="preserve"> </w:t>
            </w:r>
            <w:r>
              <w:rPr>
                <w:rFonts w:hint="eastAsia"/>
              </w:rPr>
              <w:t>中“从事……</w:t>
            </w:r>
            <w:r>
              <w:rPr>
                <w:rFonts w:hint="eastAsia"/>
              </w:rPr>
              <w:t xml:space="preserve">. </w:t>
            </w:r>
            <w:r>
              <w:rPr>
                <w:rFonts w:hint="eastAsia"/>
              </w:rPr>
              <w:t>的工业部门”</w:t>
            </w:r>
            <w:r>
              <w:rPr>
                <w:rFonts w:hint="eastAsia"/>
              </w:rPr>
              <w:t xml:space="preserve"> </w:t>
            </w:r>
            <w:r>
              <w:rPr>
                <w:rFonts w:hint="eastAsia"/>
              </w:rPr>
              <w:t>建议改为“从事……</w:t>
            </w:r>
            <w:r>
              <w:rPr>
                <w:rFonts w:hint="eastAsia"/>
              </w:rPr>
              <w:t xml:space="preserve">. </w:t>
            </w:r>
            <w:r>
              <w:rPr>
                <w:rFonts w:hint="eastAsia"/>
              </w:rPr>
              <w:t>的工业企业”</w:t>
            </w:r>
          </w:p>
          <w:p w:rsidR="000A59DB" w:rsidRDefault="0030516F">
            <w:pPr>
              <w:pStyle w:val="af6"/>
              <w:jc w:val="both"/>
            </w:pPr>
            <w:r>
              <w:rPr>
                <w:rFonts w:hint="eastAsia"/>
              </w:rPr>
              <w:t>②</w:t>
            </w:r>
            <w:r>
              <w:rPr>
                <w:rFonts w:hint="eastAsia"/>
              </w:rPr>
              <w:t>3.5</w:t>
            </w:r>
            <w:r>
              <w:rPr>
                <w:rFonts w:hint="eastAsia"/>
              </w:rPr>
              <w:t>中“包装机指各种型式包装水泥设备（包括水泥散装仓）”</w:t>
            </w:r>
            <w:r>
              <w:rPr>
                <w:rFonts w:hint="eastAsia"/>
              </w:rPr>
              <w:t xml:space="preserve"> </w:t>
            </w:r>
            <w:r>
              <w:rPr>
                <w:rFonts w:hint="eastAsia"/>
              </w:rPr>
              <w:t>其中括号内容与前面名词不符，建议核实。</w:t>
            </w:r>
          </w:p>
          <w:p w:rsidR="000A59DB" w:rsidRDefault="0030516F">
            <w:pPr>
              <w:pStyle w:val="af6"/>
              <w:jc w:val="both"/>
            </w:pPr>
            <w:r>
              <w:rPr>
                <w:rFonts w:hint="eastAsia"/>
              </w:rPr>
              <w:t>③</w:t>
            </w:r>
            <w:r>
              <w:rPr>
                <w:rFonts w:hint="eastAsia"/>
              </w:rPr>
              <w:t>3.5</w:t>
            </w:r>
            <w:r>
              <w:rPr>
                <w:rFonts w:hint="eastAsia"/>
              </w:rPr>
              <w:t>中“其它通风生产设备指除上述主要生产设备以外的需要通风的生产设备，其中包括……”</w:t>
            </w:r>
            <w:r>
              <w:rPr>
                <w:rFonts w:hint="eastAsia"/>
              </w:rPr>
              <w:t xml:space="preserve"> </w:t>
            </w:r>
            <w:r>
              <w:rPr>
                <w:rFonts w:hint="eastAsia"/>
              </w:rPr>
              <w:t>建议改为“其它通风生产设备指除上述主要生产设备以外的需要通风的生产设备和设施，其中包括……”</w:t>
            </w:r>
          </w:p>
        </w:tc>
        <w:tc>
          <w:tcPr>
            <w:tcW w:w="2856" w:type="dxa"/>
            <w:vAlign w:val="center"/>
          </w:tcPr>
          <w:p w:rsidR="000A59DB" w:rsidRDefault="0030516F">
            <w:pPr>
              <w:pStyle w:val="af6"/>
              <w:jc w:val="both"/>
            </w:pPr>
            <w:r>
              <w:rPr>
                <w:rFonts w:hint="eastAsia"/>
              </w:rPr>
              <w:t>①已采纳。</w:t>
            </w:r>
            <w:r>
              <w:rPr>
                <w:rFonts w:hint="eastAsia"/>
              </w:rPr>
              <w:t>3.1</w:t>
            </w:r>
            <w:r>
              <w:rPr>
                <w:rFonts w:hint="eastAsia"/>
              </w:rPr>
              <w:t>水泥工业”中改为“从事……</w:t>
            </w:r>
            <w:r>
              <w:rPr>
                <w:rFonts w:hint="eastAsia"/>
              </w:rPr>
              <w:t xml:space="preserve">. </w:t>
            </w:r>
            <w:r>
              <w:rPr>
                <w:rFonts w:hint="eastAsia"/>
              </w:rPr>
              <w:t>的工业企业”。</w:t>
            </w:r>
          </w:p>
          <w:p w:rsidR="000A59DB" w:rsidRDefault="0030516F">
            <w:pPr>
              <w:pStyle w:val="af6"/>
              <w:jc w:val="both"/>
            </w:pPr>
            <w:r>
              <w:rPr>
                <w:rFonts w:hint="eastAsia"/>
              </w:rPr>
              <w:t>②未采纳。中国国家标准</w:t>
            </w:r>
            <w:r>
              <w:rPr>
                <w:rFonts w:hint="eastAsia"/>
              </w:rPr>
              <w:t>GB/T4122.1-1996</w:t>
            </w:r>
            <w:r>
              <w:rPr>
                <w:rFonts w:hint="eastAsia"/>
              </w:rPr>
              <w:t>中规定，包装的定义是：“为在流通过程中保护产品、方便贮运、促进销售，按一定技术方法而采用的容器、材料及辅助物等的总体名称。也指为了达到上述目的而采用容器、材料和辅助物的过程中施加一定技术方法等的操作活动。”水泥散装仓为盛装水泥的容器，且水泥散装仓为水泥制造企业中排放颗粒物的主要设备之一，因此定义在包装机属于下是合理的。</w:t>
            </w:r>
          </w:p>
          <w:p w:rsidR="000A59DB" w:rsidRDefault="0030516F">
            <w:pPr>
              <w:pStyle w:val="af6"/>
              <w:jc w:val="both"/>
            </w:pPr>
            <w:r>
              <w:rPr>
                <w:rFonts w:hint="eastAsia"/>
              </w:rPr>
              <w:t>③已采纳。设备指可供企业在生产中长期使用，并在反复使用中基本保持原有实物形态和功能的劳动资料和物质资料的总称；设施指为某种需要而建立的机构、系统、组织、建筑等。</w:t>
            </w:r>
            <w:r>
              <w:rPr>
                <w:rFonts w:hint="eastAsia"/>
              </w:rPr>
              <w:t>3.5</w:t>
            </w:r>
            <w:r>
              <w:rPr>
                <w:rFonts w:hint="eastAsia"/>
              </w:rPr>
              <w:t>“其它通风生产设备指除上述主要生产设备以外的需要通风的生产设备，其中包括物料输送设备、料仓和各种类型储库等”中列举的三类既包含需要通风的生产设备，也包括需要通风的生产设施。</w:t>
            </w:r>
          </w:p>
          <w:p w:rsidR="000A59DB" w:rsidRDefault="0030516F">
            <w:pPr>
              <w:pStyle w:val="af6"/>
              <w:jc w:val="both"/>
            </w:pPr>
            <w:r>
              <w:rPr>
                <w:rFonts w:hint="eastAsia"/>
              </w:rPr>
              <w:t>标准文本修改为“</w:t>
            </w:r>
            <w:r>
              <w:rPr>
                <w:rFonts w:hint="eastAsia"/>
              </w:rPr>
              <w:t>3.5</w:t>
            </w:r>
            <w:r>
              <w:rPr>
                <w:rFonts w:hint="eastAsia"/>
              </w:rPr>
              <w:t>其它通风生产设备指除上述主要生产设备以外的需要通风的生产设备和设施，其中包括……”</w:t>
            </w:r>
          </w:p>
        </w:tc>
      </w:tr>
      <w:tr w:rsidR="000A59DB">
        <w:trPr>
          <w:trHeight w:val="340"/>
        </w:trPr>
        <w:tc>
          <w:tcPr>
            <w:tcW w:w="470" w:type="dxa"/>
            <w:vAlign w:val="center"/>
          </w:tcPr>
          <w:p w:rsidR="000A59DB" w:rsidRDefault="0030516F">
            <w:pPr>
              <w:pStyle w:val="af6"/>
            </w:pPr>
            <w:r>
              <w:rPr>
                <w:rFonts w:hint="eastAsia"/>
              </w:rPr>
              <w:t>11</w:t>
            </w:r>
          </w:p>
        </w:tc>
        <w:tc>
          <w:tcPr>
            <w:tcW w:w="1549" w:type="dxa"/>
            <w:vAlign w:val="center"/>
          </w:tcPr>
          <w:p w:rsidR="000A59DB" w:rsidRDefault="0030516F">
            <w:pPr>
              <w:pStyle w:val="af6"/>
            </w:pPr>
            <w:r>
              <w:rPr>
                <w:rFonts w:hint="eastAsia"/>
              </w:rPr>
              <w:t>石家庄市环保局</w:t>
            </w:r>
          </w:p>
        </w:tc>
        <w:tc>
          <w:tcPr>
            <w:tcW w:w="3427" w:type="dxa"/>
            <w:vAlign w:val="center"/>
          </w:tcPr>
          <w:p w:rsidR="000A59DB" w:rsidRDefault="0030516F">
            <w:pPr>
              <w:pStyle w:val="af6"/>
              <w:jc w:val="both"/>
            </w:pPr>
            <w:r>
              <w:rPr>
                <w:rFonts w:hint="eastAsia"/>
              </w:rPr>
              <w:t>①排气筒低于规定高度时，是否对标准有要求？</w:t>
            </w:r>
          </w:p>
          <w:p w:rsidR="000A59DB" w:rsidRDefault="0030516F">
            <w:pPr>
              <w:pStyle w:val="af6"/>
              <w:jc w:val="both"/>
            </w:pPr>
            <w:r>
              <w:rPr>
                <w:rFonts w:hint="eastAsia"/>
              </w:rPr>
              <w:t>②颗粒物排放值较低。</w:t>
            </w:r>
          </w:p>
        </w:tc>
        <w:tc>
          <w:tcPr>
            <w:tcW w:w="2856" w:type="dxa"/>
            <w:vAlign w:val="center"/>
          </w:tcPr>
          <w:p w:rsidR="000A59DB" w:rsidRDefault="0030516F">
            <w:pPr>
              <w:pStyle w:val="af6"/>
              <w:jc w:val="both"/>
            </w:pPr>
            <w:r>
              <w:rPr>
                <w:rFonts w:hint="eastAsia"/>
              </w:rPr>
              <w:t>①本标准中对排气筒高度进行规定，当企业排气筒低于规定高度时，视为不满足标准。</w:t>
            </w:r>
          </w:p>
          <w:p w:rsidR="000A59DB" w:rsidRDefault="0030516F">
            <w:pPr>
              <w:pStyle w:val="af6"/>
              <w:jc w:val="both"/>
            </w:pPr>
            <w:r>
              <w:rPr>
                <w:rFonts w:hint="eastAsia"/>
              </w:rPr>
              <w:t>②未采纳。目前我省大部分水泥熟料生产企业窑尾布袋除尘器过滤材料均选用覆膜滤料，布袋除尘技术的除尘效率可达</w:t>
            </w:r>
            <w:r>
              <w:rPr>
                <w:rFonts w:hint="eastAsia"/>
              </w:rPr>
              <w:t>99.80-99.99%</w:t>
            </w:r>
            <w:r>
              <w:rPr>
                <w:rFonts w:hint="eastAsia"/>
              </w:rPr>
              <w:t>，调研结果表明，窑尾颗粒物排放浓度可控制在</w:t>
            </w:r>
            <w:r>
              <w:rPr>
                <w:rFonts w:hint="eastAsia"/>
              </w:rPr>
              <w:t>10mg/m</w:t>
            </w:r>
            <w:r>
              <w:rPr>
                <w:rFonts w:hint="eastAsia"/>
                <w:vertAlign w:val="superscript"/>
              </w:rPr>
              <w:t>3</w:t>
            </w:r>
            <w:r>
              <w:rPr>
                <w:rFonts w:hint="eastAsia"/>
              </w:rPr>
              <w:t>以下。</w:t>
            </w:r>
          </w:p>
        </w:tc>
      </w:tr>
      <w:tr w:rsidR="000A59DB">
        <w:trPr>
          <w:trHeight w:val="340"/>
        </w:trPr>
        <w:tc>
          <w:tcPr>
            <w:tcW w:w="470" w:type="dxa"/>
            <w:vAlign w:val="center"/>
          </w:tcPr>
          <w:p w:rsidR="000A59DB" w:rsidRDefault="0030516F">
            <w:pPr>
              <w:pStyle w:val="af6"/>
            </w:pPr>
            <w:r>
              <w:rPr>
                <w:rFonts w:hint="eastAsia"/>
              </w:rPr>
              <w:t>12</w:t>
            </w:r>
          </w:p>
        </w:tc>
        <w:tc>
          <w:tcPr>
            <w:tcW w:w="1549" w:type="dxa"/>
            <w:vAlign w:val="center"/>
          </w:tcPr>
          <w:p w:rsidR="000A59DB" w:rsidRDefault="0030516F">
            <w:pPr>
              <w:pStyle w:val="af6"/>
            </w:pPr>
            <w:r>
              <w:rPr>
                <w:rFonts w:hint="eastAsia"/>
              </w:rPr>
              <w:t>邯郸市环保局</w:t>
            </w:r>
          </w:p>
        </w:tc>
        <w:tc>
          <w:tcPr>
            <w:tcW w:w="3427" w:type="dxa"/>
            <w:vAlign w:val="center"/>
          </w:tcPr>
          <w:p w:rsidR="000A59DB" w:rsidRDefault="0030516F">
            <w:pPr>
              <w:pStyle w:val="af6"/>
            </w:pPr>
            <w:r>
              <w:rPr>
                <w:rFonts w:hint="eastAsia"/>
              </w:rPr>
              <w:t>已书面反馈，无修改意见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13</w:t>
            </w:r>
          </w:p>
        </w:tc>
        <w:tc>
          <w:tcPr>
            <w:tcW w:w="1549" w:type="dxa"/>
            <w:vAlign w:val="center"/>
          </w:tcPr>
          <w:p w:rsidR="000A59DB" w:rsidRDefault="0030516F">
            <w:pPr>
              <w:pStyle w:val="af6"/>
            </w:pPr>
            <w:r>
              <w:rPr>
                <w:rFonts w:hint="eastAsia"/>
              </w:rPr>
              <w:t>唐山市环保局</w:t>
            </w:r>
          </w:p>
        </w:tc>
        <w:tc>
          <w:tcPr>
            <w:tcW w:w="3427" w:type="dxa"/>
            <w:vAlign w:val="center"/>
          </w:tcPr>
          <w:p w:rsidR="000A59DB" w:rsidRDefault="0030516F">
            <w:pPr>
              <w:pStyle w:val="af6"/>
              <w:jc w:val="both"/>
            </w:pPr>
            <w:r>
              <w:rPr>
                <w:rFonts w:hint="eastAsia"/>
              </w:rPr>
              <w:t>①建议按照省大气办《关于建立重点行业超低排放（浓度治理）示范引领制度的通知》规定的氮氧化物不高于</w:t>
            </w:r>
            <w:r>
              <w:rPr>
                <w:rFonts w:hint="eastAsia"/>
              </w:rPr>
              <w:t>50</w:t>
            </w:r>
            <w:r>
              <w:rPr>
                <w:rFonts w:hint="eastAsia"/>
              </w:rPr>
              <w:t>毫克</w:t>
            </w:r>
            <w:r>
              <w:rPr>
                <w:rFonts w:hint="eastAsia"/>
              </w:rPr>
              <w:t>/</w:t>
            </w:r>
            <w:r>
              <w:rPr>
                <w:rFonts w:hint="eastAsia"/>
              </w:rPr>
              <w:t>立方米执行。</w:t>
            </w:r>
          </w:p>
        </w:tc>
        <w:tc>
          <w:tcPr>
            <w:tcW w:w="2856" w:type="dxa"/>
            <w:vAlign w:val="center"/>
          </w:tcPr>
          <w:p w:rsidR="000A59DB" w:rsidRDefault="0030516F">
            <w:pPr>
              <w:pStyle w:val="af6"/>
              <w:jc w:val="both"/>
            </w:pPr>
            <w:r>
              <w:rPr>
                <w:rFonts w:hint="eastAsia"/>
              </w:rPr>
              <w:t>已采纳。目前国内水泥行业</w:t>
            </w:r>
            <w:r>
              <w:rPr>
                <w:rFonts w:hint="eastAsia"/>
              </w:rPr>
              <w:t>NOx</w:t>
            </w:r>
            <w:r>
              <w:rPr>
                <w:rFonts w:hint="eastAsia"/>
              </w:rPr>
              <w:t>大多采用“低氮燃烧器</w:t>
            </w:r>
            <w:r>
              <w:rPr>
                <w:rFonts w:hint="eastAsia"/>
              </w:rPr>
              <w:t>+SNCR</w:t>
            </w:r>
            <w:r>
              <w:rPr>
                <w:rFonts w:hint="eastAsia"/>
              </w:rPr>
              <w:t>”脱硝工艺。考虑到脱硝改造工程所需时间，本标准暂定自</w:t>
            </w:r>
            <w:r>
              <w:rPr>
                <w:rFonts w:hint="eastAsia"/>
              </w:rPr>
              <w:t>202</w:t>
            </w:r>
            <w:r>
              <w:t>2</w:t>
            </w:r>
            <w:r>
              <w:rPr>
                <w:rFonts w:hint="eastAsia"/>
              </w:rPr>
              <w:t>年</w:t>
            </w:r>
            <w:r>
              <w:rPr>
                <w:rFonts w:hint="eastAsia"/>
              </w:rPr>
              <w:t>1</w:t>
            </w:r>
            <w:r>
              <w:rPr>
                <w:rFonts w:hint="eastAsia"/>
              </w:rPr>
              <w:t>月</w:t>
            </w:r>
            <w:r>
              <w:rPr>
                <w:rFonts w:hint="eastAsia"/>
              </w:rPr>
              <w:t>1</w:t>
            </w:r>
            <w:r>
              <w:rPr>
                <w:rFonts w:hint="eastAsia"/>
              </w:rPr>
              <w:t>日起执行表</w:t>
            </w:r>
            <w:r>
              <w:rPr>
                <w:rFonts w:hint="eastAsia"/>
              </w:rPr>
              <w:t>1</w:t>
            </w:r>
            <w:r>
              <w:rPr>
                <w:rFonts w:hint="eastAsia"/>
              </w:rPr>
              <w:t>规定的大气污染物最高允许排放浓度。根据调研结果，目前已存在可靠技术（全系统综合脱硝、</w:t>
            </w:r>
            <w:r>
              <w:rPr>
                <w:rFonts w:hint="eastAsia"/>
              </w:rPr>
              <w:t>SNCR</w:t>
            </w:r>
            <w:r>
              <w:t>+</w:t>
            </w:r>
            <w:r>
              <w:rPr>
                <w:rFonts w:hint="eastAsia"/>
              </w:rPr>
              <w:t>SCR</w:t>
            </w:r>
            <w:r>
              <w:rPr>
                <w:rFonts w:hint="eastAsia"/>
              </w:rPr>
              <w:t>组合脱硝、热碳催化还原复合脱硝），可以使</w:t>
            </w:r>
            <w:r>
              <w:rPr>
                <w:rFonts w:hint="eastAsia"/>
              </w:rPr>
              <w:t>NOx</w:t>
            </w:r>
            <w:r>
              <w:rPr>
                <w:rFonts w:hint="eastAsia"/>
              </w:rPr>
              <w:t>的排放浓度稳定在</w:t>
            </w:r>
            <w:r>
              <w:rPr>
                <w:rFonts w:hint="eastAsia"/>
              </w:rPr>
              <w:t>5</w:t>
            </w:r>
            <w:r>
              <w:t>0mg/m</w:t>
            </w:r>
            <w:r>
              <w:rPr>
                <w:vertAlign w:val="superscript"/>
              </w:rPr>
              <w:t>3</w:t>
            </w:r>
            <w:r>
              <w:rPr>
                <w:rFonts w:hint="eastAsia"/>
              </w:rPr>
              <w:t>以下。</w:t>
            </w:r>
          </w:p>
        </w:tc>
      </w:tr>
      <w:tr w:rsidR="000A59DB">
        <w:trPr>
          <w:trHeight w:val="340"/>
        </w:trPr>
        <w:tc>
          <w:tcPr>
            <w:tcW w:w="470" w:type="dxa"/>
            <w:vAlign w:val="center"/>
          </w:tcPr>
          <w:p w:rsidR="000A59DB" w:rsidRDefault="0030516F">
            <w:pPr>
              <w:pStyle w:val="af6"/>
            </w:pPr>
            <w:r>
              <w:rPr>
                <w:rFonts w:hint="eastAsia"/>
              </w:rPr>
              <w:t>14</w:t>
            </w:r>
          </w:p>
        </w:tc>
        <w:tc>
          <w:tcPr>
            <w:tcW w:w="1549" w:type="dxa"/>
            <w:vAlign w:val="center"/>
          </w:tcPr>
          <w:p w:rsidR="000A59DB" w:rsidRDefault="0030516F">
            <w:pPr>
              <w:pStyle w:val="af6"/>
            </w:pPr>
            <w:r>
              <w:rPr>
                <w:rFonts w:hint="eastAsia"/>
              </w:rPr>
              <w:t>鹿泉区环保局</w:t>
            </w:r>
          </w:p>
        </w:tc>
        <w:tc>
          <w:tcPr>
            <w:tcW w:w="3427" w:type="dxa"/>
            <w:vAlign w:val="center"/>
          </w:tcPr>
          <w:p w:rsidR="000A59DB" w:rsidRDefault="0030516F">
            <w:pPr>
              <w:pStyle w:val="af6"/>
            </w:pPr>
            <w:r>
              <w:rPr>
                <w:rFonts w:hint="eastAsia"/>
              </w:rPr>
              <w:t>已书面反馈，无修改意见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15</w:t>
            </w:r>
          </w:p>
        </w:tc>
        <w:tc>
          <w:tcPr>
            <w:tcW w:w="1549" w:type="dxa"/>
            <w:vAlign w:val="center"/>
          </w:tcPr>
          <w:p w:rsidR="000A59DB" w:rsidRDefault="0030516F">
            <w:pPr>
              <w:pStyle w:val="af6"/>
            </w:pPr>
            <w:r>
              <w:rPr>
                <w:rFonts w:hint="eastAsia"/>
              </w:rPr>
              <w:t>鹿泉市曲寨水泥有限公司</w:t>
            </w:r>
          </w:p>
        </w:tc>
        <w:tc>
          <w:tcPr>
            <w:tcW w:w="3427" w:type="dxa"/>
            <w:vAlign w:val="center"/>
          </w:tcPr>
          <w:p w:rsidR="000A59DB" w:rsidRDefault="0030516F">
            <w:pPr>
              <w:pStyle w:val="af6"/>
            </w:pPr>
            <w:r>
              <w:rPr>
                <w:rFonts w:hint="eastAsia"/>
              </w:rPr>
              <w:t>已书面反馈，无修改意见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16</w:t>
            </w:r>
          </w:p>
        </w:tc>
        <w:tc>
          <w:tcPr>
            <w:tcW w:w="1549" w:type="dxa"/>
            <w:vAlign w:val="center"/>
          </w:tcPr>
          <w:p w:rsidR="000A59DB" w:rsidRDefault="0030516F">
            <w:pPr>
              <w:pStyle w:val="af6"/>
            </w:pPr>
            <w:r>
              <w:rPr>
                <w:rFonts w:hint="eastAsia"/>
              </w:rPr>
              <w:t>赞皇金隅水泥有限公司</w:t>
            </w:r>
          </w:p>
        </w:tc>
        <w:tc>
          <w:tcPr>
            <w:tcW w:w="3427" w:type="dxa"/>
            <w:vAlign w:val="center"/>
          </w:tcPr>
          <w:p w:rsidR="000A59DB" w:rsidRDefault="0030516F">
            <w:pPr>
              <w:pStyle w:val="af6"/>
            </w:pPr>
            <w:r>
              <w:rPr>
                <w:rFonts w:hint="eastAsia"/>
              </w:rPr>
              <w:t>已书面反馈，无修改意见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17</w:t>
            </w:r>
          </w:p>
        </w:tc>
        <w:tc>
          <w:tcPr>
            <w:tcW w:w="1549" w:type="dxa"/>
            <w:vAlign w:val="center"/>
          </w:tcPr>
          <w:p w:rsidR="000A59DB" w:rsidRDefault="0030516F">
            <w:pPr>
              <w:pStyle w:val="af6"/>
            </w:pPr>
            <w:r>
              <w:rPr>
                <w:rFonts w:hint="eastAsia"/>
              </w:rPr>
              <w:t>灵寿冀东水泥有限责任公司</w:t>
            </w:r>
          </w:p>
        </w:tc>
        <w:tc>
          <w:tcPr>
            <w:tcW w:w="3427" w:type="dxa"/>
            <w:vAlign w:val="center"/>
          </w:tcPr>
          <w:p w:rsidR="000A59DB" w:rsidRDefault="0030516F">
            <w:pPr>
              <w:pStyle w:val="af6"/>
            </w:pPr>
            <w:r>
              <w:rPr>
                <w:rFonts w:hint="eastAsia"/>
              </w:rPr>
              <w:t>未反馈意见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18</w:t>
            </w:r>
          </w:p>
        </w:tc>
        <w:tc>
          <w:tcPr>
            <w:tcW w:w="1549" w:type="dxa"/>
            <w:vAlign w:val="center"/>
          </w:tcPr>
          <w:p w:rsidR="000A59DB" w:rsidRDefault="0030516F">
            <w:pPr>
              <w:pStyle w:val="af6"/>
            </w:pPr>
            <w:r>
              <w:rPr>
                <w:rFonts w:hint="eastAsia"/>
              </w:rPr>
              <w:t>唐山冀东启新水泥有限责任公司</w:t>
            </w:r>
          </w:p>
        </w:tc>
        <w:tc>
          <w:tcPr>
            <w:tcW w:w="3427" w:type="dxa"/>
            <w:vAlign w:val="center"/>
          </w:tcPr>
          <w:p w:rsidR="000A59DB" w:rsidRDefault="0030516F">
            <w:pPr>
              <w:pStyle w:val="af6"/>
            </w:pPr>
            <w:r>
              <w:rPr>
                <w:rFonts w:hint="eastAsia"/>
              </w:rPr>
              <w:t>未反馈意见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19</w:t>
            </w:r>
          </w:p>
        </w:tc>
        <w:tc>
          <w:tcPr>
            <w:tcW w:w="1549" w:type="dxa"/>
            <w:vAlign w:val="center"/>
          </w:tcPr>
          <w:p w:rsidR="000A59DB" w:rsidRDefault="0030516F">
            <w:pPr>
              <w:pStyle w:val="af6"/>
            </w:pPr>
            <w:r>
              <w:rPr>
                <w:rFonts w:hint="eastAsia"/>
              </w:rPr>
              <w:t>唐山燕东水泥股份有限公司</w:t>
            </w:r>
          </w:p>
        </w:tc>
        <w:tc>
          <w:tcPr>
            <w:tcW w:w="3427" w:type="dxa"/>
            <w:vAlign w:val="center"/>
          </w:tcPr>
          <w:p w:rsidR="000A59DB" w:rsidRDefault="0030516F">
            <w:pPr>
              <w:pStyle w:val="af6"/>
              <w:jc w:val="both"/>
            </w:pPr>
            <w:r>
              <w:rPr>
                <w:rFonts w:hint="eastAsia"/>
              </w:rPr>
              <w:t>①建议颗粒物、二氧化硫指标执行</w:t>
            </w:r>
            <w:r>
              <w:rPr>
                <w:rFonts w:hint="eastAsia"/>
              </w:rPr>
              <w:t>DB13/2167-2015</w:t>
            </w:r>
            <w:r>
              <w:rPr>
                <w:rFonts w:hint="eastAsia"/>
              </w:rPr>
              <w:t>标准，建议氮氧化物执行北京标准</w:t>
            </w:r>
            <w:r>
              <w:rPr>
                <w:rFonts w:hint="eastAsia"/>
              </w:rPr>
              <w:t>200mg/m</w:t>
            </w:r>
            <w:r>
              <w:rPr>
                <w:rFonts w:hint="eastAsia"/>
                <w:vertAlign w:val="superscript"/>
              </w:rPr>
              <w:t>3</w:t>
            </w:r>
            <w:r>
              <w:rPr>
                <w:rFonts w:hint="eastAsia"/>
              </w:rPr>
              <w:t>，其它指标建议按</w:t>
            </w:r>
            <w:r>
              <w:rPr>
                <w:rFonts w:hint="eastAsia"/>
              </w:rPr>
              <w:t>DB13/2167-2015</w:t>
            </w:r>
            <w:r>
              <w:rPr>
                <w:rFonts w:hint="eastAsia"/>
              </w:rPr>
              <w:t>的标准来执行。</w:t>
            </w:r>
          </w:p>
        </w:tc>
        <w:tc>
          <w:tcPr>
            <w:tcW w:w="2856" w:type="dxa"/>
            <w:vAlign w:val="center"/>
          </w:tcPr>
          <w:p w:rsidR="000A59DB" w:rsidRDefault="0030516F">
            <w:pPr>
              <w:pStyle w:val="af6"/>
              <w:jc w:val="both"/>
            </w:pPr>
            <w:r>
              <w:rPr>
                <w:rFonts w:hint="eastAsia"/>
              </w:rPr>
              <w:t>未采纳。根据调研结果，目前已存在可靠技术（全系统综合脱硝、</w:t>
            </w:r>
            <w:r>
              <w:rPr>
                <w:rFonts w:hint="eastAsia"/>
              </w:rPr>
              <w:t>SNCR</w:t>
            </w:r>
            <w:r>
              <w:t>+</w:t>
            </w:r>
            <w:r>
              <w:rPr>
                <w:rFonts w:hint="eastAsia"/>
              </w:rPr>
              <w:t>SCR</w:t>
            </w:r>
            <w:r>
              <w:rPr>
                <w:rFonts w:hint="eastAsia"/>
              </w:rPr>
              <w:t>组合脱硝、热碳催化还原复合脱硝），可以使</w:t>
            </w:r>
            <w:r>
              <w:rPr>
                <w:rFonts w:hint="eastAsia"/>
              </w:rPr>
              <w:t>NOx</w:t>
            </w:r>
            <w:r>
              <w:rPr>
                <w:rFonts w:hint="eastAsia"/>
              </w:rPr>
              <w:t>的排放浓度稳定在</w:t>
            </w:r>
            <w:r>
              <w:rPr>
                <w:rFonts w:hint="eastAsia"/>
              </w:rPr>
              <w:t>5</w:t>
            </w:r>
            <w:r>
              <w:t>0mg/m</w:t>
            </w:r>
            <w:r>
              <w:rPr>
                <w:vertAlign w:val="superscript"/>
              </w:rPr>
              <w:t>3</w:t>
            </w:r>
            <w:r>
              <w:rPr>
                <w:rFonts w:hint="eastAsia"/>
              </w:rPr>
              <w:t>以下。</w:t>
            </w:r>
          </w:p>
        </w:tc>
      </w:tr>
      <w:tr w:rsidR="000A59DB">
        <w:trPr>
          <w:trHeight w:val="340"/>
        </w:trPr>
        <w:tc>
          <w:tcPr>
            <w:tcW w:w="470" w:type="dxa"/>
            <w:vAlign w:val="center"/>
          </w:tcPr>
          <w:p w:rsidR="000A59DB" w:rsidRDefault="0030516F">
            <w:pPr>
              <w:pStyle w:val="af6"/>
            </w:pPr>
            <w:r>
              <w:rPr>
                <w:rFonts w:hint="eastAsia"/>
              </w:rPr>
              <w:t>20</w:t>
            </w:r>
          </w:p>
        </w:tc>
        <w:tc>
          <w:tcPr>
            <w:tcW w:w="1549" w:type="dxa"/>
            <w:vAlign w:val="center"/>
          </w:tcPr>
          <w:p w:rsidR="000A59DB" w:rsidRDefault="0030516F">
            <w:pPr>
              <w:pStyle w:val="af6"/>
            </w:pPr>
            <w:r>
              <w:rPr>
                <w:rFonts w:hint="eastAsia"/>
              </w:rPr>
              <w:t>保定太行和益水泥有限公司</w:t>
            </w:r>
          </w:p>
        </w:tc>
        <w:tc>
          <w:tcPr>
            <w:tcW w:w="3427" w:type="dxa"/>
            <w:vAlign w:val="center"/>
          </w:tcPr>
          <w:p w:rsidR="000A59DB" w:rsidRDefault="0030516F">
            <w:pPr>
              <w:pStyle w:val="af6"/>
            </w:pPr>
            <w:r>
              <w:rPr>
                <w:rFonts w:hint="eastAsia"/>
              </w:rPr>
              <w:t>未反馈意见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21</w:t>
            </w:r>
          </w:p>
        </w:tc>
        <w:tc>
          <w:tcPr>
            <w:tcW w:w="1549" w:type="dxa"/>
            <w:vAlign w:val="center"/>
          </w:tcPr>
          <w:p w:rsidR="000A59DB" w:rsidRDefault="0030516F">
            <w:pPr>
              <w:pStyle w:val="af6"/>
            </w:pPr>
            <w:r>
              <w:rPr>
                <w:rFonts w:hint="eastAsia"/>
              </w:rPr>
              <w:t>邯郸金隅太行水泥有限责任公司</w:t>
            </w:r>
          </w:p>
        </w:tc>
        <w:tc>
          <w:tcPr>
            <w:tcW w:w="3427" w:type="dxa"/>
            <w:vAlign w:val="center"/>
          </w:tcPr>
          <w:p w:rsidR="000A59DB" w:rsidRDefault="0030516F">
            <w:pPr>
              <w:pStyle w:val="af6"/>
            </w:pPr>
            <w:r>
              <w:rPr>
                <w:rFonts w:hint="eastAsia"/>
              </w:rPr>
              <w:t>未反馈意见</w:t>
            </w:r>
          </w:p>
        </w:tc>
        <w:tc>
          <w:tcPr>
            <w:tcW w:w="2856" w:type="dxa"/>
            <w:vAlign w:val="center"/>
          </w:tcPr>
          <w:p w:rsidR="000A59DB" w:rsidRDefault="0030516F">
            <w:pPr>
              <w:pStyle w:val="af6"/>
            </w:pPr>
            <w:r>
              <w:rPr>
                <w:rFonts w:hint="eastAsia"/>
              </w:rPr>
              <w:t>/</w:t>
            </w:r>
          </w:p>
        </w:tc>
      </w:tr>
      <w:tr w:rsidR="000A59DB">
        <w:trPr>
          <w:trHeight w:val="340"/>
        </w:trPr>
        <w:tc>
          <w:tcPr>
            <w:tcW w:w="470" w:type="dxa"/>
            <w:vAlign w:val="center"/>
          </w:tcPr>
          <w:p w:rsidR="000A59DB" w:rsidRDefault="0030516F">
            <w:pPr>
              <w:pStyle w:val="af6"/>
            </w:pPr>
            <w:r>
              <w:rPr>
                <w:rFonts w:hint="eastAsia"/>
              </w:rPr>
              <w:t>22</w:t>
            </w:r>
          </w:p>
        </w:tc>
        <w:tc>
          <w:tcPr>
            <w:tcW w:w="1549" w:type="dxa"/>
            <w:vAlign w:val="center"/>
          </w:tcPr>
          <w:p w:rsidR="000A59DB" w:rsidRDefault="0030516F">
            <w:pPr>
              <w:pStyle w:val="af6"/>
            </w:pPr>
            <w:r>
              <w:rPr>
                <w:rFonts w:hint="eastAsia"/>
              </w:rPr>
              <w:t>河北京兰水泥有限公司</w:t>
            </w:r>
          </w:p>
        </w:tc>
        <w:tc>
          <w:tcPr>
            <w:tcW w:w="3427" w:type="dxa"/>
            <w:vAlign w:val="center"/>
          </w:tcPr>
          <w:p w:rsidR="000A59DB" w:rsidRDefault="0030516F">
            <w:pPr>
              <w:pStyle w:val="af6"/>
            </w:pPr>
            <w:r>
              <w:rPr>
                <w:rFonts w:hint="eastAsia"/>
              </w:rPr>
              <w:t>未反馈意见</w:t>
            </w:r>
          </w:p>
        </w:tc>
        <w:tc>
          <w:tcPr>
            <w:tcW w:w="2856" w:type="dxa"/>
            <w:vAlign w:val="center"/>
          </w:tcPr>
          <w:p w:rsidR="000A59DB" w:rsidRDefault="0030516F">
            <w:pPr>
              <w:pStyle w:val="af6"/>
            </w:pPr>
            <w:r>
              <w:rPr>
                <w:rFonts w:hint="eastAsia"/>
              </w:rPr>
              <w:t>/</w:t>
            </w:r>
          </w:p>
        </w:tc>
      </w:tr>
    </w:tbl>
    <w:p w:rsidR="000A59DB" w:rsidRDefault="000A59DB">
      <w:pPr>
        <w:ind w:firstLine="482"/>
        <w:jc w:val="center"/>
        <w:rPr>
          <w:rFonts w:ascii="宋体" w:hAnsi="宋体" w:cs="宋体"/>
          <w:b/>
          <w:szCs w:val="21"/>
        </w:rPr>
      </w:pPr>
    </w:p>
    <w:p w:rsidR="000A59DB" w:rsidRDefault="000A59DB">
      <w:pPr>
        <w:ind w:firstLine="480"/>
        <w:rPr>
          <w:lang w:eastAsia="zh-CN"/>
        </w:rPr>
      </w:pPr>
    </w:p>
    <w:bookmarkEnd w:id="227"/>
    <w:p w:rsidR="000A59DB" w:rsidRDefault="000A59DB">
      <w:pPr>
        <w:ind w:firstLine="420"/>
        <w:jc w:val="center"/>
        <w:rPr>
          <w:sz w:val="21"/>
          <w:szCs w:val="21"/>
          <w:lang w:eastAsia="zh-CN"/>
        </w:rPr>
      </w:pPr>
    </w:p>
    <w:sectPr w:rsidR="000A59DB" w:rsidSect="000A59DB">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DB" w:rsidRPr="00F11469" w:rsidRDefault="000A59DB" w:rsidP="0030516F">
      <w:pPr>
        <w:spacing w:line="240" w:lineRule="auto"/>
        <w:ind w:firstLine="480"/>
      </w:pPr>
      <w:r>
        <w:separator/>
      </w:r>
    </w:p>
  </w:endnote>
  <w:endnote w:type="continuationSeparator" w:id="0">
    <w:p w:rsidR="000A59DB" w:rsidRPr="00F11469" w:rsidRDefault="000A59DB" w:rsidP="0030516F">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宋体"/>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96406E">
    <w:pPr>
      <w:pStyle w:val="ac"/>
      <w:framePr w:wrap="around" w:vAnchor="text" w:hAnchor="margin" w:xAlign="right" w:y="1"/>
      <w:ind w:firstLine="360"/>
      <w:rPr>
        <w:rStyle w:val="af0"/>
      </w:rPr>
    </w:pPr>
    <w:r>
      <w:fldChar w:fldCharType="begin"/>
    </w:r>
    <w:r w:rsidR="0030516F">
      <w:rPr>
        <w:rStyle w:val="af0"/>
      </w:rPr>
      <w:instrText xml:space="preserve">PAGE  </w:instrText>
    </w:r>
    <w:r>
      <w:fldChar w:fldCharType="end"/>
    </w:r>
  </w:p>
  <w:p w:rsidR="000A59DB" w:rsidRDefault="000A59DB">
    <w:pPr>
      <w:pStyle w:val="ac"/>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96406E">
    <w:pPr>
      <w:pStyle w:val="ac"/>
      <w:ind w:firstLine="360"/>
      <w:jc w:val="center"/>
    </w:pPr>
    <w:r>
      <w:fldChar w:fldCharType="begin"/>
    </w:r>
    <w:r w:rsidR="0030516F">
      <w:instrText>PAGE   \* MERGEFORMAT</w:instrText>
    </w:r>
    <w:r>
      <w:fldChar w:fldCharType="separate"/>
    </w:r>
    <w:r w:rsidR="0030516F">
      <w:rPr>
        <w:lang w:val="zh-CN" w:eastAsia="zh-CN"/>
      </w:rPr>
      <w:t>55</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96406E">
    <w:pPr>
      <w:pStyle w:val="ac"/>
      <w:ind w:firstLine="360"/>
      <w:jc w:val="center"/>
    </w:pPr>
    <w:r>
      <w:fldChar w:fldCharType="begin"/>
    </w:r>
    <w:r w:rsidR="0030516F">
      <w:instrText>PAGE   \* MERGEFORMAT</w:instrText>
    </w:r>
    <w:r>
      <w:fldChar w:fldCharType="separate"/>
    </w:r>
    <w:r w:rsidR="0030516F">
      <w:rPr>
        <w:lang w:val="zh-CN" w:eastAsia="zh-CN"/>
      </w:rPr>
      <w:t>61</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96406E">
    <w:pPr>
      <w:pStyle w:val="ac"/>
      <w:ind w:firstLine="420"/>
      <w:jc w:val="center"/>
      <w:rPr>
        <w:sz w:val="21"/>
        <w:szCs w:val="21"/>
      </w:rPr>
    </w:pPr>
    <w:r>
      <w:rPr>
        <w:sz w:val="21"/>
        <w:szCs w:val="21"/>
        <w:lang w:eastAsia="zh-CN"/>
      </w:rPr>
      <w:pict>
        <v:rect id="文本框 22" o:spid="_x0000_s2049" style="position:absolute;left:0;text-align:left;margin-left:0;margin-top:0;width:31.55pt;height:24pt;z-index:251660288;mso-wrap-style:none;mso-position-horizontal:center;mso-position-horizontal-relative:margin" o:preferrelative="t" filled="f" stroked="f">
          <v:textbox style="mso-fit-shape-to-text:t" inset="0,0,0,0">
            <w:txbxContent>
              <w:p w:rsidR="000A59DB" w:rsidRDefault="0096406E">
                <w:pPr>
                  <w:pStyle w:val="ac"/>
                  <w:ind w:firstLine="420"/>
                  <w:rPr>
                    <w:sz w:val="21"/>
                    <w:szCs w:val="21"/>
                    <w:lang w:eastAsia="zh-CN"/>
                  </w:rPr>
                </w:pPr>
                <w:r>
                  <w:rPr>
                    <w:rFonts w:hint="eastAsia"/>
                    <w:sz w:val="21"/>
                    <w:szCs w:val="21"/>
                    <w:lang w:eastAsia="zh-CN"/>
                  </w:rPr>
                  <w:fldChar w:fldCharType="begin"/>
                </w:r>
                <w:r w:rsidR="0030516F">
                  <w:rPr>
                    <w:rFonts w:hint="eastAsia"/>
                    <w:sz w:val="21"/>
                    <w:szCs w:val="21"/>
                    <w:lang w:eastAsia="zh-CN"/>
                  </w:rPr>
                  <w:instrText xml:space="preserve"> PAGE  \* MERGEFORMAT </w:instrText>
                </w:r>
                <w:r>
                  <w:rPr>
                    <w:rFonts w:hint="eastAsia"/>
                    <w:sz w:val="21"/>
                    <w:szCs w:val="21"/>
                    <w:lang w:eastAsia="zh-CN"/>
                  </w:rPr>
                  <w:fldChar w:fldCharType="separate"/>
                </w:r>
                <w:r w:rsidR="0030516F">
                  <w:rPr>
                    <w:sz w:val="21"/>
                    <w:szCs w:val="21"/>
                    <w:lang w:eastAsia="zh-CN"/>
                  </w:rPr>
                  <w:t>69</w:t>
                </w:r>
                <w:r>
                  <w:rPr>
                    <w:rFonts w:hint="eastAsia"/>
                    <w:sz w:val="21"/>
                    <w:szCs w:val="21"/>
                    <w:lang w:eastAsia="zh-CN"/>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0A59DB">
    <w:pPr>
      <w:pStyle w:val="ac"/>
      <w:framePr w:w="267" w:wrap="around" w:vAnchor="text" w:hAnchor="page" w:x="9806" w:y="20"/>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96406E">
    <w:pPr>
      <w:pStyle w:val="ac"/>
      <w:ind w:firstLine="360"/>
      <w:jc w:val="right"/>
    </w:pPr>
    <w:r>
      <w:fldChar w:fldCharType="begin"/>
    </w:r>
    <w:r w:rsidR="0030516F">
      <w:instrText>PAGE   \* MERGEFORMAT</w:instrText>
    </w:r>
    <w:r>
      <w:fldChar w:fldCharType="separate"/>
    </w:r>
    <w:r w:rsidR="0030516F">
      <w:rPr>
        <w:lang w:val="zh-CN" w:eastAsia="zh-CN"/>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0A59DB">
    <w:pPr>
      <w:pStyle w:val="ac"/>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96406E">
    <w:pPr>
      <w:pStyle w:val="ac"/>
      <w:framePr w:w="267" w:wrap="around" w:vAnchor="text" w:hAnchor="page" w:x="9807" w:y="14"/>
      <w:ind w:right="360" w:firstLine="360"/>
    </w:pPr>
    <w:r>
      <w:rPr>
        <w:lang w:eastAsia="zh-CN"/>
      </w:rPr>
      <w:pict>
        <v:rect id="文本框 15" o:spid="_x0000_s2050" style="position:absolute;left:0;text-align:left;margin-left:-48pt;margin-top:0;width:28pt;height:24pt;z-index:251658240;mso-wrap-style:none;mso-position-horizontal:outside;mso-position-horizontal-relative:margin" o:preferrelative="t" filled="f" stroked="f">
          <v:textbox style="mso-fit-shape-to-text:t" inset="0,0,0,0">
            <w:txbxContent>
              <w:p w:rsidR="000A59DB" w:rsidRDefault="0096406E">
                <w:pPr>
                  <w:pStyle w:val="ac"/>
                  <w:ind w:firstLine="420"/>
                  <w:rPr>
                    <w:sz w:val="21"/>
                    <w:szCs w:val="21"/>
                    <w:lang w:eastAsia="zh-CN"/>
                  </w:rPr>
                </w:pPr>
                <w:r>
                  <w:rPr>
                    <w:sz w:val="21"/>
                    <w:szCs w:val="21"/>
                    <w:lang w:eastAsia="zh-CN"/>
                  </w:rPr>
                  <w:fldChar w:fldCharType="begin"/>
                </w:r>
                <w:r w:rsidR="0030516F">
                  <w:rPr>
                    <w:sz w:val="21"/>
                    <w:szCs w:val="21"/>
                    <w:lang w:eastAsia="zh-CN"/>
                  </w:rPr>
                  <w:instrText xml:space="preserve"> PAGE  \* MERGEFORMAT </w:instrText>
                </w:r>
                <w:r>
                  <w:rPr>
                    <w:sz w:val="21"/>
                    <w:szCs w:val="21"/>
                    <w:lang w:eastAsia="zh-CN"/>
                  </w:rPr>
                  <w:fldChar w:fldCharType="separate"/>
                </w:r>
                <w:r w:rsidR="0030516F">
                  <w:rPr>
                    <w:sz w:val="21"/>
                    <w:szCs w:val="21"/>
                    <w:lang w:eastAsia="zh-CN"/>
                  </w:rPr>
                  <w:t>III</w:t>
                </w:r>
                <w:r>
                  <w:rPr>
                    <w:sz w:val="21"/>
                    <w:szCs w:val="21"/>
                    <w:lang w:eastAsia="zh-CN"/>
                  </w:rPr>
                  <w:fldChar w:fldCharType="end"/>
                </w:r>
              </w:p>
            </w:txbxContent>
          </v:textbox>
          <w10:wrap anchorx="margin"/>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96406E">
    <w:pPr>
      <w:pStyle w:val="ac"/>
      <w:ind w:firstLine="360"/>
      <w:jc w:val="right"/>
    </w:pPr>
    <w:r>
      <w:rPr>
        <w:lang w:eastAsia="zh-CN"/>
      </w:rPr>
      <w:pict>
        <v:rect id="文本框 16" o:spid="_x0000_s2051" style="position:absolute;left:0;text-align:left;margin-left:-62pt;margin-top:0;width:24.5pt;height:24pt;z-index:251659264;mso-wrap-style:none;mso-position-horizontal:outside;mso-position-horizontal-relative:margin" o:preferrelative="t" filled="f" stroked="f">
          <v:textbox style="mso-fit-shape-to-text:t" inset="0,0,0,0">
            <w:txbxContent>
              <w:p w:rsidR="000A59DB" w:rsidRDefault="0096406E">
                <w:pPr>
                  <w:pStyle w:val="ac"/>
                  <w:ind w:firstLine="420"/>
                  <w:rPr>
                    <w:sz w:val="21"/>
                    <w:szCs w:val="21"/>
                    <w:lang w:eastAsia="zh-CN"/>
                  </w:rPr>
                </w:pPr>
                <w:r>
                  <w:rPr>
                    <w:rFonts w:hint="eastAsia"/>
                    <w:sz w:val="21"/>
                    <w:szCs w:val="21"/>
                    <w:lang w:eastAsia="zh-CN"/>
                  </w:rPr>
                  <w:fldChar w:fldCharType="begin"/>
                </w:r>
                <w:r w:rsidR="0030516F">
                  <w:rPr>
                    <w:rFonts w:hint="eastAsia"/>
                    <w:sz w:val="21"/>
                    <w:szCs w:val="21"/>
                    <w:lang w:eastAsia="zh-CN"/>
                  </w:rPr>
                  <w:instrText xml:space="preserve"> PAGE  \* MERGEFORMAT </w:instrText>
                </w:r>
                <w:r>
                  <w:rPr>
                    <w:rFonts w:hint="eastAsia"/>
                    <w:sz w:val="21"/>
                    <w:szCs w:val="21"/>
                    <w:lang w:eastAsia="zh-CN"/>
                  </w:rPr>
                  <w:fldChar w:fldCharType="separate"/>
                </w:r>
                <w:r w:rsidR="00AD6863">
                  <w:rPr>
                    <w:noProof/>
                    <w:sz w:val="21"/>
                    <w:szCs w:val="21"/>
                    <w:lang w:eastAsia="zh-CN"/>
                  </w:rPr>
                  <w:t>I</w:t>
                </w:r>
                <w:r>
                  <w:rPr>
                    <w:rFonts w:hint="eastAsia"/>
                    <w:sz w:val="21"/>
                    <w:szCs w:val="21"/>
                    <w:lang w:eastAsia="zh-CN"/>
                  </w:rPr>
                  <w:fldChar w:fldCharType="end"/>
                </w:r>
              </w:p>
            </w:txbxContent>
          </v:textbox>
          <w10:wrap anchorx="margin"/>
        </v:rect>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96406E">
    <w:pPr>
      <w:pStyle w:val="ac"/>
      <w:ind w:firstLine="360"/>
      <w:jc w:val="center"/>
    </w:pPr>
    <w:r>
      <w:fldChar w:fldCharType="begin"/>
    </w:r>
    <w:r w:rsidR="0030516F">
      <w:instrText>PAGE   \* MERGEFORMAT</w:instrText>
    </w:r>
    <w:r>
      <w:fldChar w:fldCharType="separate"/>
    </w:r>
    <w:r w:rsidR="0030516F">
      <w:rPr>
        <w:lang w:val="zh-CN" w:eastAsia="zh-CN"/>
      </w:rPr>
      <w:t>10</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96406E">
    <w:pPr>
      <w:pStyle w:val="ac"/>
      <w:spacing w:before="120" w:after="120"/>
      <w:ind w:firstLine="360"/>
      <w:jc w:val="center"/>
    </w:pPr>
    <w:r>
      <w:fldChar w:fldCharType="begin"/>
    </w:r>
    <w:r w:rsidR="0030516F">
      <w:instrText>PAGE   \* MERGEFORMAT</w:instrText>
    </w:r>
    <w:r>
      <w:fldChar w:fldCharType="separate"/>
    </w:r>
    <w:r w:rsidR="0030516F">
      <w:rPr>
        <w:lang w:val="zh-CN" w:eastAsia="zh-CN"/>
      </w:rPr>
      <w:t>23</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96406E">
    <w:pPr>
      <w:pStyle w:val="ac"/>
      <w:framePr w:wrap="around" w:vAnchor="text" w:hAnchor="margin" w:xAlign="right" w:y="1"/>
      <w:ind w:firstLine="360"/>
      <w:rPr>
        <w:rStyle w:val="af0"/>
      </w:rPr>
    </w:pPr>
    <w:r>
      <w:fldChar w:fldCharType="begin"/>
    </w:r>
    <w:r w:rsidR="0030516F">
      <w:rPr>
        <w:rStyle w:val="af0"/>
      </w:rPr>
      <w:instrText xml:space="preserve">PAGE  </w:instrText>
    </w:r>
    <w:r>
      <w:fldChar w:fldCharType="end"/>
    </w:r>
  </w:p>
  <w:p w:rsidR="000A59DB" w:rsidRDefault="000A59DB">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DB" w:rsidRPr="00F11469" w:rsidRDefault="000A59DB" w:rsidP="0030516F">
      <w:pPr>
        <w:spacing w:line="240" w:lineRule="auto"/>
        <w:ind w:firstLine="480"/>
      </w:pPr>
      <w:r>
        <w:separator/>
      </w:r>
    </w:p>
  </w:footnote>
  <w:footnote w:type="continuationSeparator" w:id="0">
    <w:p w:rsidR="000A59DB" w:rsidRPr="00F11469" w:rsidRDefault="000A59DB" w:rsidP="0030516F">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0A59DB">
    <w:pPr>
      <w:pStyle w:val="ad"/>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0A59DB">
    <w:pPr>
      <w:pStyle w:val="ad"/>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B" w:rsidRDefault="000A59DB">
    <w:pPr>
      <w:pStyle w:val="ad"/>
      <w:pBdr>
        <w:bottom w:val="none" w:sz="0" w:space="0" w:color="auto"/>
      </w:pBdr>
      <w:ind w:firstLine="360"/>
      <w:rPr>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D47CE"/>
    <w:multiLevelType w:val="multilevel"/>
    <w:tmpl w:val="43DD47CE"/>
    <w:lvl w:ilvl="0" w:tentative="1">
      <w:start w:val="1"/>
      <w:numFmt w:val="decimal"/>
      <w:pStyle w:val="1"/>
      <w:isLgl/>
      <w:lvlText w:val="%1"/>
      <w:lvlJc w:val="left"/>
      <w:pPr>
        <w:ind w:left="0" w:firstLine="0"/>
      </w:pPr>
      <w:rPr>
        <w:rFonts w:ascii="Times New Roman" w:eastAsia="黑体" w:hAnsi="Times New Roman" w:hint="default"/>
        <w:sz w:val="28"/>
      </w:rPr>
    </w:lvl>
    <w:lvl w:ilvl="1" w:tentative="1">
      <w:start w:val="1"/>
      <w:numFmt w:val="decimal"/>
      <w:pStyle w:val="2"/>
      <w:lvlText w:val="%1.%2"/>
      <w:lvlJc w:val="left"/>
      <w:pPr>
        <w:ind w:left="0" w:firstLine="0"/>
      </w:pPr>
      <w:rPr>
        <w:rFonts w:ascii="Times New Roman" w:eastAsia="黑体" w:hAnsi="Times New Roman" w:hint="default"/>
        <w:sz w:val="24"/>
      </w:rPr>
    </w:lvl>
    <w:lvl w:ilvl="2" w:tentative="1">
      <w:start w:val="1"/>
      <w:numFmt w:val="decimal"/>
      <w:pStyle w:val="3"/>
      <w:lvlText w:val="%1.%2.%3"/>
      <w:lvlJc w:val="left"/>
      <w:pPr>
        <w:ind w:left="0" w:firstLine="0"/>
      </w:pPr>
      <w:rPr>
        <w:rFonts w:ascii="Times New Roman" w:eastAsia="宋体" w:hAnsi="Times New Roman" w:hint="default"/>
        <w:sz w:val="24"/>
      </w:rPr>
    </w:lvl>
    <w:lvl w:ilvl="3" w:tentative="1">
      <w:start w:val="1"/>
      <w:numFmt w:val="decimal"/>
      <w:lvlRestart w:val="1"/>
      <w:pStyle w:val="a"/>
      <w:lvlText w:val="图%1-%4"/>
      <w:lvlJc w:val="left"/>
      <w:pPr>
        <w:ind w:left="3261" w:firstLine="0"/>
      </w:pPr>
      <w:rPr>
        <w:rFonts w:hint="eastAsia"/>
        <w:sz w:val="21"/>
      </w:rPr>
    </w:lvl>
    <w:lvl w:ilvl="4" w:tentative="1">
      <w:start w:val="1"/>
      <w:numFmt w:val="decimal"/>
      <w:lvlText w:val="%1.%2.%3.%4.%5"/>
      <w:lvlJc w:val="left"/>
      <w:pPr>
        <w:ind w:left="0" w:firstLine="0"/>
      </w:pPr>
      <w:rPr>
        <w:rFonts w:hint="eastAsia"/>
      </w:rPr>
    </w:lvl>
    <w:lvl w:ilvl="5" w:tentative="1">
      <w:start w:val="1"/>
      <w:numFmt w:val="decimal"/>
      <w:lvlText w:val="%1.%2.%3.%4.%5.%6"/>
      <w:lvlJc w:val="left"/>
      <w:pPr>
        <w:ind w:left="0" w:firstLine="0"/>
      </w:pPr>
      <w:rPr>
        <w:rFonts w:hint="eastAsia"/>
      </w:rPr>
    </w:lvl>
    <w:lvl w:ilvl="6" w:tentative="1">
      <w:start w:val="1"/>
      <w:numFmt w:val="decimal"/>
      <w:lvlText w:val="%1.%2.%3.%4.%5.%6.%7"/>
      <w:lvlJc w:val="left"/>
      <w:pPr>
        <w:ind w:left="0" w:firstLine="0"/>
      </w:pPr>
      <w:rPr>
        <w:rFonts w:hint="eastAsia"/>
      </w:rPr>
    </w:lvl>
    <w:lvl w:ilvl="7" w:tentative="1">
      <w:start w:val="1"/>
      <w:numFmt w:val="decimal"/>
      <w:lvlText w:val="%1.%2.%3.%4.%5.%6.%7.%8"/>
      <w:lvlJc w:val="left"/>
      <w:pPr>
        <w:ind w:left="0" w:firstLine="0"/>
      </w:pPr>
      <w:rPr>
        <w:rFonts w:hint="eastAsia"/>
      </w:rPr>
    </w:lvl>
    <w:lvl w:ilvl="8" w:tentative="1">
      <w:start w:val="1"/>
      <w:numFmt w:val="decimal"/>
      <w:lvlText w:val="%1.%2.%3.%4.%5.%6.%7.%8.%9"/>
      <w:lvlJc w:val="left"/>
      <w:pPr>
        <w:ind w:left="0" w:firstLine="0"/>
      </w:pPr>
      <w:rPr>
        <w:rFonts w:hint="eastAsia"/>
      </w:rPr>
    </w:lvl>
  </w:abstractNum>
  <w:abstractNum w:abstractNumId="1">
    <w:nsid w:val="47D74904"/>
    <w:multiLevelType w:val="multilevel"/>
    <w:tmpl w:val="47D74904"/>
    <w:lvl w:ilvl="0" w:tentative="1">
      <w:start w:val="1"/>
      <w:numFmt w:val="decimal"/>
      <w:pStyle w:val="a0"/>
      <w:lvlText w:val="（%1）"/>
      <w:lvlJc w:val="left"/>
      <w:pPr>
        <w:tabs>
          <w:tab w:val="left" w:pos="104"/>
        </w:tabs>
        <w:ind w:left="-94" w:firstLine="454"/>
      </w:pPr>
      <w:rPr>
        <w:rFonts w:hint="eastAsia"/>
        <w:lang w:val="en-US"/>
      </w:rPr>
    </w:lvl>
    <w:lvl w:ilvl="1" w:tentative="1">
      <w:start w:val="1"/>
      <w:numFmt w:val="lowerLetter"/>
      <w:lvlText w:val="%2)"/>
      <w:lvlJc w:val="left"/>
      <w:pPr>
        <w:tabs>
          <w:tab w:val="left" w:pos="1020"/>
        </w:tabs>
        <w:ind w:left="1020" w:hanging="420"/>
      </w:pPr>
    </w:lvl>
    <w:lvl w:ilvl="2" w:tentative="1">
      <w:start w:val="1"/>
      <w:numFmt w:val="decimalEnclosedCircle"/>
      <w:lvlText w:val="%3"/>
      <w:lvlJc w:val="left"/>
      <w:pPr>
        <w:tabs>
          <w:tab w:val="left" w:pos="1650"/>
        </w:tabs>
        <w:ind w:left="1650" w:hanging="630"/>
      </w:pPr>
      <w:rPr>
        <w:rFonts w:hint="default"/>
      </w:rPr>
    </w:lvl>
    <w:lvl w:ilvl="3" w:tentative="1">
      <w:start w:val="1"/>
      <w:numFmt w:val="decimal"/>
      <w:lvlText w:val="%4."/>
      <w:lvlJc w:val="left"/>
      <w:pPr>
        <w:tabs>
          <w:tab w:val="left" w:pos="1860"/>
        </w:tabs>
        <w:ind w:left="1860" w:hanging="420"/>
      </w:pPr>
    </w:lvl>
    <w:lvl w:ilvl="4" w:tentative="1">
      <w:start w:val="2"/>
      <w:numFmt w:val="decimal"/>
      <w:lvlText w:val="%5）"/>
      <w:lvlJc w:val="left"/>
      <w:pPr>
        <w:tabs>
          <w:tab w:val="left" w:pos="2220"/>
        </w:tabs>
        <w:ind w:left="2220" w:hanging="360"/>
      </w:pPr>
      <w:rPr>
        <w:rFonts w:hint="eastAsia"/>
      </w:rPr>
    </w:lvl>
    <w:lvl w:ilvl="5" w:tentative="1">
      <w:start w:val="1"/>
      <w:numFmt w:val="lowerRoman"/>
      <w:lvlText w:val="%6."/>
      <w:lvlJc w:val="right"/>
      <w:pPr>
        <w:tabs>
          <w:tab w:val="left" w:pos="2700"/>
        </w:tabs>
        <w:ind w:left="2700" w:hanging="420"/>
      </w:pPr>
    </w:lvl>
    <w:lvl w:ilvl="6" w:tentative="1">
      <w:start w:val="1"/>
      <w:numFmt w:val="decimal"/>
      <w:lvlText w:val="%7."/>
      <w:lvlJc w:val="left"/>
      <w:pPr>
        <w:tabs>
          <w:tab w:val="left" w:pos="3120"/>
        </w:tabs>
        <w:ind w:left="3120" w:hanging="420"/>
      </w:pPr>
    </w:lvl>
    <w:lvl w:ilvl="7" w:tentative="1">
      <w:start w:val="1"/>
      <w:numFmt w:val="lowerLetter"/>
      <w:lvlText w:val="%8)"/>
      <w:lvlJc w:val="left"/>
      <w:pPr>
        <w:tabs>
          <w:tab w:val="left" w:pos="3540"/>
        </w:tabs>
        <w:ind w:left="3540" w:hanging="420"/>
      </w:pPr>
    </w:lvl>
    <w:lvl w:ilvl="8" w:tentative="1">
      <w:start w:val="1"/>
      <w:numFmt w:val="lowerRoman"/>
      <w:lvlText w:val="%9."/>
      <w:lvlJc w:val="right"/>
      <w:pPr>
        <w:tabs>
          <w:tab w:val="left" w:pos="3960"/>
        </w:tabs>
        <w:ind w:left="39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5"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F555E"/>
    <w:rsid w:val="000012AB"/>
    <w:rsid w:val="00001478"/>
    <w:rsid w:val="0000203A"/>
    <w:rsid w:val="000023DE"/>
    <w:rsid w:val="00014A7F"/>
    <w:rsid w:val="00016259"/>
    <w:rsid w:val="0001657F"/>
    <w:rsid w:val="00017361"/>
    <w:rsid w:val="000318D6"/>
    <w:rsid w:val="00036A23"/>
    <w:rsid w:val="000427F2"/>
    <w:rsid w:val="00042F9D"/>
    <w:rsid w:val="00046C6B"/>
    <w:rsid w:val="00047AE1"/>
    <w:rsid w:val="000500D7"/>
    <w:rsid w:val="00051D4B"/>
    <w:rsid w:val="00052601"/>
    <w:rsid w:val="0005295F"/>
    <w:rsid w:val="0005375D"/>
    <w:rsid w:val="00055766"/>
    <w:rsid w:val="0005796D"/>
    <w:rsid w:val="000608F9"/>
    <w:rsid w:val="0006374B"/>
    <w:rsid w:val="00064643"/>
    <w:rsid w:val="000648CA"/>
    <w:rsid w:val="0006532E"/>
    <w:rsid w:val="00070CBE"/>
    <w:rsid w:val="00073F1B"/>
    <w:rsid w:val="000758C9"/>
    <w:rsid w:val="00075CA6"/>
    <w:rsid w:val="00075ECE"/>
    <w:rsid w:val="0008106C"/>
    <w:rsid w:val="000830D3"/>
    <w:rsid w:val="00084A80"/>
    <w:rsid w:val="00090844"/>
    <w:rsid w:val="00092639"/>
    <w:rsid w:val="00093C1D"/>
    <w:rsid w:val="000A59DB"/>
    <w:rsid w:val="000A6767"/>
    <w:rsid w:val="000B3EB9"/>
    <w:rsid w:val="000D09C9"/>
    <w:rsid w:val="000D1C8C"/>
    <w:rsid w:val="000D3B27"/>
    <w:rsid w:val="000D7FC7"/>
    <w:rsid w:val="000E0E93"/>
    <w:rsid w:val="000E4AF9"/>
    <w:rsid w:val="000E564D"/>
    <w:rsid w:val="000E56E3"/>
    <w:rsid w:val="000E5B15"/>
    <w:rsid w:val="000E7255"/>
    <w:rsid w:val="000E727F"/>
    <w:rsid w:val="000F222C"/>
    <w:rsid w:val="000F3167"/>
    <w:rsid w:val="000F7144"/>
    <w:rsid w:val="00100EB8"/>
    <w:rsid w:val="00101A97"/>
    <w:rsid w:val="00103768"/>
    <w:rsid w:val="0010743A"/>
    <w:rsid w:val="001125EA"/>
    <w:rsid w:val="00115481"/>
    <w:rsid w:val="0011781D"/>
    <w:rsid w:val="0012342C"/>
    <w:rsid w:val="00126E6C"/>
    <w:rsid w:val="00131E67"/>
    <w:rsid w:val="00132399"/>
    <w:rsid w:val="00143010"/>
    <w:rsid w:val="001430BF"/>
    <w:rsid w:val="00145E01"/>
    <w:rsid w:val="001474EE"/>
    <w:rsid w:val="00147BD8"/>
    <w:rsid w:val="001510BA"/>
    <w:rsid w:val="00151F2D"/>
    <w:rsid w:val="00154F5F"/>
    <w:rsid w:val="0015768A"/>
    <w:rsid w:val="00157D41"/>
    <w:rsid w:val="00161BF7"/>
    <w:rsid w:val="00164C64"/>
    <w:rsid w:val="001719EA"/>
    <w:rsid w:val="00174CA8"/>
    <w:rsid w:val="00175C81"/>
    <w:rsid w:val="00177678"/>
    <w:rsid w:val="00177F25"/>
    <w:rsid w:val="00184648"/>
    <w:rsid w:val="00190C49"/>
    <w:rsid w:val="0019304F"/>
    <w:rsid w:val="0019403D"/>
    <w:rsid w:val="001A011B"/>
    <w:rsid w:val="001A175E"/>
    <w:rsid w:val="001A461C"/>
    <w:rsid w:val="001A4942"/>
    <w:rsid w:val="001A4DDB"/>
    <w:rsid w:val="001A5DA7"/>
    <w:rsid w:val="001A717B"/>
    <w:rsid w:val="001B18A2"/>
    <w:rsid w:val="001B559B"/>
    <w:rsid w:val="001B5AB2"/>
    <w:rsid w:val="001B625A"/>
    <w:rsid w:val="001B6917"/>
    <w:rsid w:val="001B776B"/>
    <w:rsid w:val="001C09D7"/>
    <w:rsid w:val="001C14BA"/>
    <w:rsid w:val="001C2F06"/>
    <w:rsid w:val="001C3243"/>
    <w:rsid w:val="001C41D9"/>
    <w:rsid w:val="001C4571"/>
    <w:rsid w:val="001C5C0D"/>
    <w:rsid w:val="001D2361"/>
    <w:rsid w:val="001D56FF"/>
    <w:rsid w:val="001D6AF5"/>
    <w:rsid w:val="001E0D54"/>
    <w:rsid w:val="001E7B48"/>
    <w:rsid w:val="001F0E3A"/>
    <w:rsid w:val="001F1CE1"/>
    <w:rsid w:val="001F261B"/>
    <w:rsid w:val="001F33A6"/>
    <w:rsid w:val="001F4512"/>
    <w:rsid w:val="00200CF2"/>
    <w:rsid w:val="0020306B"/>
    <w:rsid w:val="00204BC9"/>
    <w:rsid w:val="0021242C"/>
    <w:rsid w:val="00213AA2"/>
    <w:rsid w:val="00213D6E"/>
    <w:rsid w:val="00213EF3"/>
    <w:rsid w:val="00215C1B"/>
    <w:rsid w:val="0021647F"/>
    <w:rsid w:val="00220798"/>
    <w:rsid w:val="00220E2E"/>
    <w:rsid w:val="00221F3A"/>
    <w:rsid w:val="00224632"/>
    <w:rsid w:val="002255F6"/>
    <w:rsid w:val="00226CD0"/>
    <w:rsid w:val="00233F81"/>
    <w:rsid w:val="002352F8"/>
    <w:rsid w:val="002357FB"/>
    <w:rsid w:val="00237294"/>
    <w:rsid w:val="0023788E"/>
    <w:rsid w:val="00237AAB"/>
    <w:rsid w:val="00237F20"/>
    <w:rsid w:val="00240332"/>
    <w:rsid w:val="002410F5"/>
    <w:rsid w:val="00242FE8"/>
    <w:rsid w:val="0024413F"/>
    <w:rsid w:val="00244C95"/>
    <w:rsid w:val="002453EA"/>
    <w:rsid w:val="00247098"/>
    <w:rsid w:val="00250C8D"/>
    <w:rsid w:val="00251E50"/>
    <w:rsid w:val="00252EA2"/>
    <w:rsid w:val="00253FB0"/>
    <w:rsid w:val="002543C2"/>
    <w:rsid w:val="002560D8"/>
    <w:rsid w:val="00257626"/>
    <w:rsid w:val="00261F0E"/>
    <w:rsid w:val="0026285A"/>
    <w:rsid w:val="00263F99"/>
    <w:rsid w:val="0026441A"/>
    <w:rsid w:val="002655B2"/>
    <w:rsid w:val="0027085B"/>
    <w:rsid w:val="00277333"/>
    <w:rsid w:val="00277E04"/>
    <w:rsid w:val="00277EAB"/>
    <w:rsid w:val="002804BF"/>
    <w:rsid w:val="002811C0"/>
    <w:rsid w:val="00284560"/>
    <w:rsid w:val="00284EB2"/>
    <w:rsid w:val="00285D33"/>
    <w:rsid w:val="00286B2E"/>
    <w:rsid w:val="002907F3"/>
    <w:rsid w:val="00290B61"/>
    <w:rsid w:val="00293238"/>
    <w:rsid w:val="00293A63"/>
    <w:rsid w:val="0029509D"/>
    <w:rsid w:val="00296301"/>
    <w:rsid w:val="002A2CBA"/>
    <w:rsid w:val="002A77B5"/>
    <w:rsid w:val="002B140E"/>
    <w:rsid w:val="002B2D53"/>
    <w:rsid w:val="002B4A35"/>
    <w:rsid w:val="002B6BFE"/>
    <w:rsid w:val="002B702F"/>
    <w:rsid w:val="002B706C"/>
    <w:rsid w:val="002C1FD4"/>
    <w:rsid w:val="002C4176"/>
    <w:rsid w:val="002C5B3D"/>
    <w:rsid w:val="002C65BF"/>
    <w:rsid w:val="002D093C"/>
    <w:rsid w:val="002D0CF6"/>
    <w:rsid w:val="002D2A05"/>
    <w:rsid w:val="002D6F41"/>
    <w:rsid w:val="002D7672"/>
    <w:rsid w:val="002E0FFE"/>
    <w:rsid w:val="002E2A64"/>
    <w:rsid w:val="002E6072"/>
    <w:rsid w:val="002E7DA7"/>
    <w:rsid w:val="002F0525"/>
    <w:rsid w:val="002F0F3C"/>
    <w:rsid w:val="002F72DC"/>
    <w:rsid w:val="002F75E7"/>
    <w:rsid w:val="00300EE1"/>
    <w:rsid w:val="0030484A"/>
    <w:rsid w:val="00304CE4"/>
    <w:rsid w:val="0030516F"/>
    <w:rsid w:val="00305C20"/>
    <w:rsid w:val="00306C0D"/>
    <w:rsid w:val="00307B21"/>
    <w:rsid w:val="003101F6"/>
    <w:rsid w:val="00312D72"/>
    <w:rsid w:val="0031534E"/>
    <w:rsid w:val="003206AC"/>
    <w:rsid w:val="0032086E"/>
    <w:rsid w:val="00321527"/>
    <w:rsid w:val="00323638"/>
    <w:rsid w:val="00324431"/>
    <w:rsid w:val="00326D13"/>
    <w:rsid w:val="00326EEF"/>
    <w:rsid w:val="0033025D"/>
    <w:rsid w:val="0033149A"/>
    <w:rsid w:val="00332B2C"/>
    <w:rsid w:val="00336AB0"/>
    <w:rsid w:val="00337D64"/>
    <w:rsid w:val="0034253F"/>
    <w:rsid w:val="003462B4"/>
    <w:rsid w:val="0035007C"/>
    <w:rsid w:val="0035083A"/>
    <w:rsid w:val="00350C36"/>
    <w:rsid w:val="0035264E"/>
    <w:rsid w:val="00355F62"/>
    <w:rsid w:val="00356C83"/>
    <w:rsid w:val="00356F0F"/>
    <w:rsid w:val="0036086A"/>
    <w:rsid w:val="00363CD1"/>
    <w:rsid w:val="00371AD7"/>
    <w:rsid w:val="00372632"/>
    <w:rsid w:val="00380624"/>
    <w:rsid w:val="00382A33"/>
    <w:rsid w:val="00385C73"/>
    <w:rsid w:val="00393456"/>
    <w:rsid w:val="00395D25"/>
    <w:rsid w:val="003A2D09"/>
    <w:rsid w:val="003A3BCC"/>
    <w:rsid w:val="003A5920"/>
    <w:rsid w:val="003A671C"/>
    <w:rsid w:val="003B0E60"/>
    <w:rsid w:val="003B18C3"/>
    <w:rsid w:val="003B20FB"/>
    <w:rsid w:val="003B31F0"/>
    <w:rsid w:val="003B68F7"/>
    <w:rsid w:val="003B7A68"/>
    <w:rsid w:val="003C048E"/>
    <w:rsid w:val="003C0A1D"/>
    <w:rsid w:val="003C3AF6"/>
    <w:rsid w:val="003C6482"/>
    <w:rsid w:val="003C7D9E"/>
    <w:rsid w:val="003D3DC9"/>
    <w:rsid w:val="003E2781"/>
    <w:rsid w:val="003E28F5"/>
    <w:rsid w:val="003E4C74"/>
    <w:rsid w:val="003E5053"/>
    <w:rsid w:val="003E5BAD"/>
    <w:rsid w:val="003E6D4E"/>
    <w:rsid w:val="003F2A05"/>
    <w:rsid w:val="003F73FF"/>
    <w:rsid w:val="004034C9"/>
    <w:rsid w:val="004044DE"/>
    <w:rsid w:val="004063B9"/>
    <w:rsid w:val="00406740"/>
    <w:rsid w:val="00407C0D"/>
    <w:rsid w:val="00415C79"/>
    <w:rsid w:val="00416EAD"/>
    <w:rsid w:val="00420FC5"/>
    <w:rsid w:val="00423E54"/>
    <w:rsid w:val="00423FA6"/>
    <w:rsid w:val="004326A2"/>
    <w:rsid w:val="00432A1A"/>
    <w:rsid w:val="00437F09"/>
    <w:rsid w:val="00441BDA"/>
    <w:rsid w:val="00443B9F"/>
    <w:rsid w:val="00453DE7"/>
    <w:rsid w:val="0045683C"/>
    <w:rsid w:val="00456B3D"/>
    <w:rsid w:val="00456F0F"/>
    <w:rsid w:val="004659BA"/>
    <w:rsid w:val="004675F0"/>
    <w:rsid w:val="00473ADD"/>
    <w:rsid w:val="004759CB"/>
    <w:rsid w:val="004809C2"/>
    <w:rsid w:val="0048274F"/>
    <w:rsid w:val="00485705"/>
    <w:rsid w:val="00491EC8"/>
    <w:rsid w:val="0049209C"/>
    <w:rsid w:val="004961B3"/>
    <w:rsid w:val="0049691A"/>
    <w:rsid w:val="004A1960"/>
    <w:rsid w:val="004A33BD"/>
    <w:rsid w:val="004A3999"/>
    <w:rsid w:val="004A4249"/>
    <w:rsid w:val="004A42C2"/>
    <w:rsid w:val="004A4D63"/>
    <w:rsid w:val="004B22E6"/>
    <w:rsid w:val="004B2C70"/>
    <w:rsid w:val="004C09EC"/>
    <w:rsid w:val="004C1045"/>
    <w:rsid w:val="004C3841"/>
    <w:rsid w:val="004C77CD"/>
    <w:rsid w:val="004C7ADE"/>
    <w:rsid w:val="004D5F76"/>
    <w:rsid w:val="004D77FA"/>
    <w:rsid w:val="004E0016"/>
    <w:rsid w:val="004E2D48"/>
    <w:rsid w:val="004E595A"/>
    <w:rsid w:val="004F1B71"/>
    <w:rsid w:val="004F4F6F"/>
    <w:rsid w:val="004F4F9C"/>
    <w:rsid w:val="004F555E"/>
    <w:rsid w:val="004F7376"/>
    <w:rsid w:val="00500230"/>
    <w:rsid w:val="00501D7D"/>
    <w:rsid w:val="005025CB"/>
    <w:rsid w:val="0050354D"/>
    <w:rsid w:val="00510D25"/>
    <w:rsid w:val="00512015"/>
    <w:rsid w:val="00512649"/>
    <w:rsid w:val="00512E0D"/>
    <w:rsid w:val="005149E4"/>
    <w:rsid w:val="00515837"/>
    <w:rsid w:val="005167F9"/>
    <w:rsid w:val="00517CF5"/>
    <w:rsid w:val="00517EBA"/>
    <w:rsid w:val="005233A5"/>
    <w:rsid w:val="00523C54"/>
    <w:rsid w:val="00523D80"/>
    <w:rsid w:val="00526D52"/>
    <w:rsid w:val="00527862"/>
    <w:rsid w:val="0053314C"/>
    <w:rsid w:val="00533412"/>
    <w:rsid w:val="005353AC"/>
    <w:rsid w:val="005364E4"/>
    <w:rsid w:val="00536E5E"/>
    <w:rsid w:val="00543260"/>
    <w:rsid w:val="005438EA"/>
    <w:rsid w:val="00544480"/>
    <w:rsid w:val="00544DB1"/>
    <w:rsid w:val="00544DE0"/>
    <w:rsid w:val="005466C8"/>
    <w:rsid w:val="00550835"/>
    <w:rsid w:val="00550CD9"/>
    <w:rsid w:val="00551260"/>
    <w:rsid w:val="00551832"/>
    <w:rsid w:val="00551937"/>
    <w:rsid w:val="00551FC1"/>
    <w:rsid w:val="0055375D"/>
    <w:rsid w:val="00554584"/>
    <w:rsid w:val="00556006"/>
    <w:rsid w:val="00556BDB"/>
    <w:rsid w:val="00557D6F"/>
    <w:rsid w:val="00557F23"/>
    <w:rsid w:val="0056031E"/>
    <w:rsid w:val="00560828"/>
    <w:rsid w:val="00562360"/>
    <w:rsid w:val="005676CF"/>
    <w:rsid w:val="00567BAC"/>
    <w:rsid w:val="00572006"/>
    <w:rsid w:val="00572344"/>
    <w:rsid w:val="00573B25"/>
    <w:rsid w:val="00577F73"/>
    <w:rsid w:val="0058162E"/>
    <w:rsid w:val="00582D4B"/>
    <w:rsid w:val="00586FC3"/>
    <w:rsid w:val="005904D6"/>
    <w:rsid w:val="0059219A"/>
    <w:rsid w:val="00596945"/>
    <w:rsid w:val="005970CE"/>
    <w:rsid w:val="005A063E"/>
    <w:rsid w:val="005A0E04"/>
    <w:rsid w:val="005A1817"/>
    <w:rsid w:val="005A44C1"/>
    <w:rsid w:val="005A511A"/>
    <w:rsid w:val="005B38F3"/>
    <w:rsid w:val="005C1E15"/>
    <w:rsid w:val="005C20EA"/>
    <w:rsid w:val="005C4306"/>
    <w:rsid w:val="005C478D"/>
    <w:rsid w:val="005C69E0"/>
    <w:rsid w:val="005C6DCF"/>
    <w:rsid w:val="005D0227"/>
    <w:rsid w:val="005D1832"/>
    <w:rsid w:val="005D2D63"/>
    <w:rsid w:val="005D3D86"/>
    <w:rsid w:val="005D3E74"/>
    <w:rsid w:val="005D437F"/>
    <w:rsid w:val="005D5A52"/>
    <w:rsid w:val="005D7C66"/>
    <w:rsid w:val="005E1F37"/>
    <w:rsid w:val="005E22D7"/>
    <w:rsid w:val="005E51B1"/>
    <w:rsid w:val="005E7515"/>
    <w:rsid w:val="005F0F9D"/>
    <w:rsid w:val="005F18A2"/>
    <w:rsid w:val="005F3A36"/>
    <w:rsid w:val="005F3E96"/>
    <w:rsid w:val="005F7EE4"/>
    <w:rsid w:val="00600D56"/>
    <w:rsid w:val="00601E58"/>
    <w:rsid w:val="006022E2"/>
    <w:rsid w:val="0060379D"/>
    <w:rsid w:val="0061016C"/>
    <w:rsid w:val="0061056D"/>
    <w:rsid w:val="00613F60"/>
    <w:rsid w:val="006148E0"/>
    <w:rsid w:val="00614954"/>
    <w:rsid w:val="006171EC"/>
    <w:rsid w:val="00617AA2"/>
    <w:rsid w:val="00626815"/>
    <w:rsid w:val="00630143"/>
    <w:rsid w:val="006322E7"/>
    <w:rsid w:val="00640959"/>
    <w:rsid w:val="0064119D"/>
    <w:rsid w:val="0064606B"/>
    <w:rsid w:val="00647AA3"/>
    <w:rsid w:val="006500DE"/>
    <w:rsid w:val="00656C04"/>
    <w:rsid w:val="00662AB3"/>
    <w:rsid w:val="0066635D"/>
    <w:rsid w:val="00666C92"/>
    <w:rsid w:val="00671151"/>
    <w:rsid w:val="0067399C"/>
    <w:rsid w:val="006749AB"/>
    <w:rsid w:val="00675865"/>
    <w:rsid w:val="006764DD"/>
    <w:rsid w:val="00677DDC"/>
    <w:rsid w:val="00681BA7"/>
    <w:rsid w:val="00684FAE"/>
    <w:rsid w:val="006858E0"/>
    <w:rsid w:val="006865E4"/>
    <w:rsid w:val="006908A3"/>
    <w:rsid w:val="00694DF3"/>
    <w:rsid w:val="00695C87"/>
    <w:rsid w:val="00696061"/>
    <w:rsid w:val="00696AA7"/>
    <w:rsid w:val="006A5A3C"/>
    <w:rsid w:val="006B261C"/>
    <w:rsid w:val="006C1891"/>
    <w:rsid w:val="006C2A07"/>
    <w:rsid w:val="006C3EF4"/>
    <w:rsid w:val="006C4521"/>
    <w:rsid w:val="006C47B0"/>
    <w:rsid w:val="006C557F"/>
    <w:rsid w:val="006C5C1A"/>
    <w:rsid w:val="006C606A"/>
    <w:rsid w:val="006C6647"/>
    <w:rsid w:val="006C6B48"/>
    <w:rsid w:val="006D05AC"/>
    <w:rsid w:val="006D6C26"/>
    <w:rsid w:val="006E2F9E"/>
    <w:rsid w:val="006E7D38"/>
    <w:rsid w:val="006F4C94"/>
    <w:rsid w:val="007008A7"/>
    <w:rsid w:val="00711B6E"/>
    <w:rsid w:val="0071269A"/>
    <w:rsid w:val="00713885"/>
    <w:rsid w:val="0071677A"/>
    <w:rsid w:val="00716D69"/>
    <w:rsid w:val="0072164F"/>
    <w:rsid w:val="00722235"/>
    <w:rsid w:val="00724936"/>
    <w:rsid w:val="00725053"/>
    <w:rsid w:val="00726998"/>
    <w:rsid w:val="0072770D"/>
    <w:rsid w:val="00727E0A"/>
    <w:rsid w:val="00731033"/>
    <w:rsid w:val="007327BE"/>
    <w:rsid w:val="007337B6"/>
    <w:rsid w:val="007366C5"/>
    <w:rsid w:val="00736A0E"/>
    <w:rsid w:val="007379B1"/>
    <w:rsid w:val="00742CCF"/>
    <w:rsid w:val="00744D25"/>
    <w:rsid w:val="007450DD"/>
    <w:rsid w:val="0074686D"/>
    <w:rsid w:val="00755156"/>
    <w:rsid w:val="00756515"/>
    <w:rsid w:val="007606E8"/>
    <w:rsid w:val="00760FAE"/>
    <w:rsid w:val="007614A0"/>
    <w:rsid w:val="00761C73"/>
    <w:rsid w:val="00761D79"/>
    <w:rsid w:val="00763691"/>
    <w:rsid w:val="00770CE9"/>
    <w:rsid w:val="00771A33"/>
    <w:rsid w:val="00772F79"/>
    <w:rsid w:val="00776089"/>
    <w:rsid w:val="00776998"/>
    <w:rsid w:val="00777B4E"/>
    <w:rsid w:val="00780436"/>
    <w:rsid w:val="007833BC"/>
    <w:rsid w:val="007864AB"/>
    <w:rsid w:val="00786E11"/>
    <w:rsid w:val="00787211"/>
    <w:rsid w:val="0079016F"/>
    <w:rsid w:val="00790845"/>
    <w:rsid w:val="007928BD"/>
    <w:rsid w:val="00795DBD"/>
    <w:rsid w:val="007972EF"/>
    <w:rsid w:val="007A0029"/>
    <w:rsid w:val="007A034B"/>
    <w:rsid w:val="007A0761"/>
    <w:rsid w:val="007A1449"/>
    <w:rsid w:val="007A3589"/>
    <w:rsid w:val="007A4B1B"/>
    <w:rsid w:val="007A4B8D"/>
    <w:rsid w:val="007A5382"/>
    <w:rsid w:val="007A7C4E"/>
    <w:rsid w:val="007A7F04"/>
    <w:rsid w:val="007B4701"/>
    <w:rsid w:val="007B7AB4"/>
    <w:rsid w:val="007D0EFC"/>
    <w:rsid w:val="007D1972"/>
    <w:rsid w:val="007D2515"/>
    <w:rsid w:val="007D4CEE"/>
    <w:rsid w:val="007D5C26"/>
    <w:rsid w:val="007D6052"/>
    <w:rsid w:val="007D62E2"/>
    <w:rsid w:val="007D761A"/>
    <w:rsid w:val="007E4D05"/>
    <w:rsid w:val="007E79E6"/>
    <w:rsid w:val="007F1AC5"/>
    <w:rsid w:val="007F5433"/>
    <w:rsid w:val="00800988"/>
    <w:rsid w:val="00801396"/>
    <w:rsid w:val="0080185D"/>
    <w:rsid w:val="00801C75"/>
    <w:rsid w:val="00804198"/>
    <w:rsid w:val="00804FD5"/>
    <w:rsid w:val="008060CC"/>
    <w:rsid w:val="008064BE"/>
    <w:rsid w:val="00813203"/>
    <w:rsid w:val="00815D02"/>
    <w:rsid w:val="00820996"/>
    <w:rsid w:val="00821253"/>
    <w:rsid w:val="0082198F"/>
    <w:rsid w:val="00822DE1"/>
    <w:rsid w:val="00823B16"/>
    <w:rsid w:val="00824F09"/>
    <w:rsid w:val="00831383"/>
    <w:rsid w:val="00833A59"/>
    <w:rsid w:val="00833C98"/>
    <w:rsid w:val="008348CC"/>
    <w:rsid w:val="008363B5"/>
    <w:rsid w:val="00841596"/>
    <w:rsid w:val="008432D6"/>
    <w:rsid w:val="00843C5B"/>
    <w:rsid w:val="00844144"/>
    <w:rsid w:val="00844956"/>
    <w:rsid w:val="00845120"/>
    <w:rsid w:val="00846D98"/>
    <w:rsid w:val="00851FC4"/>
    <w:rsid w:val="008521A5"/>
    <w:rsid w:val="00852384"/>
    <w:rsid w:val="008523CB"/>
    <w:rsid w:val="00852643"/>
    <w:rsid w:val="008540D3"/>
    <w:rsid w:val="00860474"/>
    <w:rsid w:val="00860A80"/>
    <w:rsid w:val="00863D34"/>
    <w:rsid w:val="00864E3F"/>
    <w:rsid w:val="0086517E"/>
    <w:rsid w:val="00865FF5"/>
    <w:rsid w:val="008820F2"/>
    <w:rsid w:val="008830D7"/>
    <w:rsid w:val="008842D8"/>
    <w:rsid w:val="00884382"/>
    <w:rsid w:val="00885281"/>
    <w:rsid w:val="00885D92"/>
    <w:rsid w:val="00886DB9"/>
    <w:rsid w:val="008919B6"/>
    <w:rsid w:val="008921E0"/>
    <w:rsid w:val="008937E3"/>
    <w:rsid w:val="008942E6"/>
    <w:rsid w:val="00894C7A"/>
    <w:rsid w:val="00895788"/>
    <w:rsid w:val="0089724F"/>
    <w:rsid w:val="008976CE"/>
    <w:rsid w:val="008A0087"/>
    <w:rsid w:val="008A0958"/>
    <w:rsid w:val="008A0FC9"/>
    <w:rsid w:val="008A2FED"/>
    <w:rsid w:val="008A617E"/>
    <w:rsid w:val="008A6214"/>
    <w:rsid w:val="008B0D3F"/>
    <w:rsid w:val="008B1A10"/>
    <w:rsid w:val="008B2610"/>
    <w:rsid w:val="008B4CD3"/>
    <w:rsid w:val="008C1AEB"/>
    <w:rsid w:val="008C536A"/>
    <w:rsid w:val="008C7C9D"/>
    <w:rsid w:val="008D1F1A"/>
    <w:rsid w:val="008D3046"/>
    <w:rsid w:val="008D3F61"/>
    <w:rsid w:val="008D46EA"/>
    <w:rsid w:val="008D5DAD"/>
    <w:rsid w:val="008D628E"/>
    <w:rsid w:val="008E09C7"/>
    <w:rsid w:val="008E24AB"/>
    <w:rsid w:val="008E3AF6"/>
    <w:rsid w:val="008E3FD1"/>
    <w:rsid w:val="008F075F"/>
    <w:rsid w:val="008F0EFB"/>
    <w:rsid w:val="008F2FB5"/>
    <w:rsid w:val="008F61C9"/>
    <w:rsid w:val="008F7718"/>
    <w:rsid w:val="0090265D"/>
    <w:rsid w:val="0090494C"/>
    <w:rsid w:val="00907670"/>
    <w:rsid w:val="00911F23"/>
    <w:rsid w:val="00912EB6"/>
    <w:rsid w:val="00914300"/>
    <w:rsid w:val="00917941"/>
    <w:rsid w:val="00917F73"/>
    <w:rsid w:val="009204C4"/>
    <w:rsid w:val="00920980"/>
    <w:rsid w:val="00920E18"/>
    <w:rsid w:val="0092295A"/>
    <w:rsid w:val="00922FB4"/>
    <w:rsid w:val="0092488C"/>
    <w:rsid w:val="009265A3"/>
    <w:rsid w:val="00926E0B"/>
    <w:rsid w:val="00932178"/>
    <w:rsid w:val="00932F4F"/>
    <w:rsid w:val="00934704"/>
    <w:rsid w:val="00935E47"/>
    <w:rsid w:val="00937C57"/>
    <w:rsid w:val="009428FB"/>
    <w:rsid w:val="00942C50"/>
    <w:rsid w:val="0094312A"/>
    <w:rsid w:val="00943C8A"/>
    <w:rsid w:val="009447AA"/>
    <w:rsid w:val="00945AEA"/>
    <w:rsid w:val="0094657F"/>
    <w:rsid w:val="00947CCD"/>
    <w:rsid w:val="00950A0B"/>
    <w:rsid w:val="009600C7"/>
    <w:rsid w:val="0096406E"/>
    <w:rsid w:val="00964557"/>
    <w:rsid w:val="009710E0"/>
    <w:rsid w:val="00974A91"/>
    <w:rsid w:val="00975650"/>
    <w:rsid w:val="00975BA7"/>
    <w:rsid w:val="00981286"/>
    <w:rsid w:val="00981666"/>
    <w:rsid w:val="00985771"/>
    <w:rsid w:val="00985D40"/>
    <w:rsid w:val="00985E7B"/>
    <w:rsid w:val="00986B37"/>
    <w:rsid w:val="0098700F"/>
    <w:rsid w:val="00990880"/>
    <w:rsid w:val="009909C2"/>
    <w:rsid w:val="009939CB"/>
    <w:rsid w:val="00997190"/>
    <w:rsid w:val="00997DFE"/>
    <w:rsid w:val="009A32B8"/>
    <w:rsid w:val="009A5637"/>
    <w:rsid w:val="009A5B5C"/>
    <w:rsid w:val="009B16A8"/>
    <w:rsid w:val="009C34D8"/>
    <w:rsid w:val="009C5289"/>
    <w:rsid w:val="009C589C"/>
    <w:rsid w:val="009C76BF"/>
    <w:rsid w:val="009C7CC8"/>
    <w:rsid w:val="009D0AEE"/>
    <w:rsid w:val="009D2D7C"/>
    <w:rsid w:val="009D33B3"/>
    <w:rsid w:val="009D7985"/>
    <w:rsid w:val="009D7D88"/>
    <w:rsid w:val="009D7F1D"/>
    <w:rsid w:val="009E3819"/>
    <w:rsid w:val="009E54FA"/>
    <w:rsid w:val="009E6A0E"/>
    <w:rsid w:val="009F0A3B"/>
    <w:rsid w:val="009F1ED4"/>
    <w:rsid w:val="009F3581"/>
    <w:rsid w:val="009F3D26"/>
    <w:rsid w:val="009F4947"/>
    <w:rsid w:val="009F5F01"/>
    <w:rsid w:val="00A011FD"/>
    <w:rsid w:val="00A03CF5"/>
    <w:rsid w:val="00A04F56"/>
    <w:rsid w:val="00A0520D"/>
    <w:rsid w:val="00A0557B"/>
    <w:rsid w:val="00A107ED"/>
    <w:rsid w:val="00A10C31"/>
    <w:rsid w:val="00A11A3C"/>
    <w:rsid w:val="00A12007"/>
    <w:rsid w:val="00A128AB"/>
    <w:rsid w:val="00A12DDA"/>
    <w:rsid w:val="00A155D1"/>
    <w:rsid w:val="00A16281"/>
    <w:rsid w:val="00A175A1"/>
    <w:rsid w:val="00A178B1"/>
    <w:rsid w:val="00A23C5C"/>
    <w:rsid w:val="00A33BD6"/>
    <w:rsid w:val="00A35C4C"/>
    <w:rsid w:val="00A37E97"/>
    <w:rsid w:val="00A44769"/>
    <w:rsid w:val="00A516A4"/>
    <w:rsid w:val="00A51754"/>
    <w:rsid w:val="00A5289B"/>
    <w:rsid w:val="00A52A00"/>
    <w:rsid w:val="00A53162"/>
    <w:rsid w:val="00A558EC"/>
    <w:rsid w:val="00A56DF7"/>
    <w:rsid w:val="00A57289"/>
    <w:rsid w:val="00A5792F"/>
    <w:rsid w:val="00A6052A"/>
    <w:rsid w:val="00A6064A"/>
    <w:rsid w:val="00A614AA"/>
    <w:rsid w:val="00A65878"/>
    <w:rsid w:val="00A66C91"/>
    <w:rsid w:val="00A66D3E"/>
    <w:rsid w:val="00A66E04"/>
    <w:rsid w:val="00A70F1D"/>
    <w:rsid w:val="00A737C1"/>
    <w:rsid w:val="00A7575B"/>
    <w:rsid w:val="00A75B31"/>
    <w:rsid w:val="00A8171D"/>
    <w:rsid w:val="00A81E9D"/>
    <w:rsid w:val="00A864F2"/>
    <w:rsid w:val="00A873C3"/>
    <w:rsid w:val="00A87D3E"/>
    <w:rsid w:val="00A916EE"/>
    <w:rsid w:val="00A921A8"/>
    <w:rsid w:val="00A92D98"/>
    <w:rsid w:val="00A95FDA"/>
    <w:rsid w:val="00A95FE2"/>
    <w:rsid w:val="00AA0188"/>
    <w:rsid w:val="00AA07DC"/>
    <w:rsid w:val="00AA142B"/>
    <w:rsid w:val="00AA323A"/>
    <w:rsid w:val="00AA4B10"/>
    <w:rsid w:val="00AA4E7E"/>
    <w:rsid w:val="00AA7464"/>
    <w:rsid w:val="00AB524C"/>
    <w:rsid w:val="00AB54B7"/>
    <w:rsid w:val="00AB7569"/>
    <w:rsid w:val="00AB7D98"/>
    <w:rsid w:val="00AC00A7"/>
    <w:rsid w:val="00AC0E7F"/>
    <w:rsid w:val="00AC478B"/>
    <w:rsid w:val="00AC63B2"/>
    <w:rsid w:val="00AD0F03"/>
    <w:rsid w:val="00AD2490"/>
    <w:rsid w:val="00AD2712"/>
    <w:rsid w:val="00AD4A01"/>
    <w:rsid w:val="00AD6863"/>
    <w:rsid w:val="00AE064B"/>
    <w:rsid w:val="00AE0E44"/>
    <w:rsid w:val="00AE1426"/>
    <w:rsid w:val="00AE2D14"/>
    <w:rsid w:val="00AE3F9F"/>
    <w:rsid w:val="00AE45C1"/>
    <w:rsid w:val="00AE50E6"/>
    <w:rsid w:val="00AE6ED0"/>
    <w:rsid w:val="00AF3F1A"/>
    <w:rsid w:val="00AF4E53"/>
    <w:rsid w:val="00AF5540"/>
    <w:rsid w:val="00AF5AB1"/>
    <w:rsid w:val="00AF7FA1"/>
    <w:rsid w:val="00B0002D"/>
    <w:rsid w:val="00B0031A"/>
    <w:rsid w:val="00B044F3"/>
    <w:rsid w:val="00B056B2"/>
    <w:rsid w:val="00B103E3"/>
    <w:rsid w:val="00B15E95"/>
    <w:rsid w:val="00B168A6"/>
    <w:rsid w:val="00B20103"/>
    <w:rsid w:val="00B2173D"/>
    <w:rsid w:val="00B22ED5"/>
    <w:rsid w:val="00B25218"/>
    <w:rsid w:val="00B26016"/>
    <w:rsid w:val="00B451E1"/>
    <w:rsid w:val="00B461F8"/>
    <w:rsid w:val="00B51858"/>
    <w:rsid w:val="00B554C1"/>
    <w:rsid w:val="00B56103"/>
    <w:rsid w:val="00B56553"/>
    <w:rsid w:val="00B57356"/>
    <w:rsid w:val="00B60D04"/>
    <w:rsid w:val="00B61791"/>
    <w:rsid w:val="00B6240D"/>
    <w:rsid w:val="00B6623F"/>
    <w:rsid w:val="00B66368"/>
    <w:rsid w:val="00B7032A"/>
    <w:rsid w:val="00B72A55"/>
    <w:rsid w:val="00B746CB"/>
    <w:rsid w:val="00B74CA1"/>
    <w:rsid w:val="00B74D8C"/>
    <w:rsid w:val="00B776CB"/>
    <w:rsid w:val="00B813B2"/>
    <w:rsid w:val="00B84758"/>
    <w:rsid w:val="00B857FD"/>
    <w:rsid w:val="00B85DA1"/>
    <w:rsid w:val="00B864D5"/>
    <w:rsid w:val="00B90FEC"/>
    <w:rsid w:val="00B91AFC"/>
    <w:rsid w:val="00B93A7C"/>
    <w:rsid w:val="00B94A58"/>
    <w:rsid w:val="00B951D7"/>
    <w:rsid w:val="00BA09BE"/>
    <w:rsid w:val="00BA339E"/>
    <w:rsid w:val="00BA3491"/>
    <w:rsid w:val="00BB0860"/>
    <w:rsid w:val="00BB22DC"/>
    <w:rsid w:val="00BB2BCE"/>
    <w:rsid w:val="00BB3566"/>
    <w:rsid w:val="00BB4878"/>
    <w:rsid w:val="00BB759D"/>
    <w:rsid w:val="00BB7A79"/>
    <w:rsid w:val="00BC15FB"/>
    <w:rsid w:val="00BC2DD9"/>
    <w:rsid w:val="00BD1526"/>
    <w:rsid w:val="00BD1634"/>
    <w:rsid w:val="00BD34E3"/>
    <w:rsid w:val="00BD4111"/>
    <w:rsid w:val="00BD47EF"/>
    <w:rsid w:val="00BE33B5"/>
    <w:rsid w:val="00BE54C2"/>
    <w:rsid w:val="00BE7A79"/>
    <w:rsid w:val="00BF2960"/>
    <w:rsid w:val="00BF2966"/>
    <w:rsid w:val="00BF3279"/>
    <w:rsid w:val="00BF76CC"/>
    <w:rsid w:val="00C04AAD"/>
    <w:rsid w:val="00C06601"/>
    <w:rsid w:val="00C12F5D"/>
    <w:rsid w:val="00C1516F"/>
    <w:rsid w:val="00C153D2"/>
    <w:rsid w:val="00C219C4"/>
    <w:rsid w:val="00C2763C"/>
    <w:rsid w:val="00C27AA3"/>
    <w:rsid w:val="00C27F87"/>
    <w:rsid w:val="00C300A0"/>
    <w:rsid w:val="00C304A6"/>
    <w:rsid w:val="00C30B53"/>
    <w:rsid w:val="00C433EB"/>
    <w:rsid w:val="00C43CF5"/>
    <w:rsid w:val="00C43E7E"/>
    <w:rsid w:val="00C43F00"/>
    <w:rsid w:val="00C44252"/>
    <w:rsid w:val="00C442DB"/>
    <w:rsid w:val="00C44BC2"/>
    <w:rsid w:val="00C4502B"/>
    <w:rsid w:val="00C45E9C"/>
    <w:rsid w:val="00C46ABE"/>
    <w:rsid w:val="00C46E31"/>
    <w:rsid w:val="00C46F7F"/>
    <w:rsid w:val="00C5341B"/>
    <w:rsid w:val="00C550D4"/>
    <w:rsid w:val="00C55470"/>
    <w:rsid w:val="00C57F89"/>
    <w:rsid w:val="00C60B9E"/>
    <w:rsid w:val="00C67E8D"/>
    <w:rsid w:val="00C7126F"/>
    <w:rsid w:val="00C73731"/>
    <w:rsid w:val="00C74D04"/>
    <w:rsid w:val="00C75986"/>
    <w:rsid w:val="00C75A72"/>
    <w:rsid w:val="00C77468"/>
    <w:rsid w:val="00C803EE"/>
    <w:rsid w:val="00C81E61"/>
    <w:rsid w:val="00C8208E"/>
    <w:rsid w:val="00C83364"/>
    <w:rsid w:val="00C83D0D"/>
    <w:rsid w:val="00C86D01"/>
    <w:rsid w:val="00C8788E"/>
    <w:rsid w:val="00C906B2"/>
    <w:rsid w:val="00C90A40"/>
    <w:rsid w:val="00C92B6A"/>
    <w:rsid w:val="00C9590E"/>
    <w:rsid w:val="00CA6863"/>
    <w:rsid w:val="00CB0C23"/>
    <w:rsid w:val="00CB28C7"/>
    <w:rsid w:val="00CC0ADC"/>
    <w:rsid w:val="00CC2675"/>
    <w:rsid w:val="00CC48D2"/>
    <w:rsid w:val="00CC59C7"/>
    <w:rsid w:val="00CC716B"/>
    <w:rsid w:val="00CC7807"/>
    <w:rsid w:val="00CD0948"/>
    <w:rsid w:val="00CD1F7A"/>
    <w:rsid w:val="00CD6066"/>
    <w:rsid w:val="00CD72F2"/>
    <w:rsid w:val="00CD7520"/>
    <w:rsid w:val="00CE168B"/>
    <w:rsid w:val="00CE19AD"/>
    <w:rsid w:val="00CE2475"/>
    <w:rsid w:val="00CE2EDC"/>
    <w:rsid w:val="00CE2F72"/>
    <w:rsid w:val="00CE386A"/>
    <w:rsid w:val="00CE5E4F"/>
    <w:rsid w:val="00CE6AC9"/>
    <w:rsid w:val="00CE7B22"/>
    <w:rsid w:val="00CF17FB"/>
    <w:rsid w:val="00CF2AA9"/>
    <w:rsid w:val="00CF5718"/>
    <w:rsid w:val="00CF5BE7"/>
    <w:rsid w:val="00CF5E9A"/>
    <w:rsid w:val="00CF672B"/>
    <w:rsid w:val="00CF7C13"/>
    <w:rsid w:val="00D03A56"/>
    <w:rsid w:val="00D04A8C"/>
    <w:rsid w:val="00D04C4A"/>
    <w:rsid w:val="00D0570B"/>
    <w:rsid w:val="00D10136"/>
    <w:rsid w:val="00D1021F"/>
    <w:rsid w:val="00D12021"/>
    <w:rsid w:val="00D13292"/>
    <w:rsid w:val="00D13F60"/>
    <w:rsid w:val="00D210A5"/>
    <w:rsid w:val="00D245EE"/>
    <w:rsid w:val="00D30535"/>
    <w:rsid w:val="00D45A45"/>
    <w:rsid w:val="00D53932"/>
    <w:rsid w:val="00D54378"/>
    <w:rsid w:val="00D60B61"/>
    <w:rsid w:val="00D639C1"/>
    <w:rsid w:val="00D642EF"/>
    <w:rsid w:val="00D7153F"/>
    <w:rsid w:val="00D71D36"/>
    <w:rsid w:val="00D74DCC"/>
    <w:rsid w:val="00D84A6C"/>
    <w:rsid w:val="00D84B54"/>
    <w:rsid w:val="00D85704"/>
    <w:rsid w:val="00D92F08"/>
    <w:rsid w:val="00D93CD8"/>
    <w:rsid w:val="00DA435D"/>
    <w:rsid w:val="00DA51AB"/>
    <w:rsid w:val="00DA594B"/>
    <w:rsid w:val="00DB3A18"/>
    <w:rsid w:val="00DB6A2B"/>
    <w:rsid w:val="00DB7178"/>
    <w:rsid w:val="00DC6793"/>
    <w:rsid w:val="00DC6CE9"/>
    <w:rsid w:val="00DD0AD9"/>
    <w:rsid w:val="00DD1064"/>
    <w:rsid w:val="00DD72C8"/>
    <w:rsid w:val="00DE02F5"/>
    <w:rsid w:val="00DE0859"/>
    <w:rsid w:val="00DE093B"/>
    <w:rsid w:val="00DE3366"/>
    <w:rsid w:val="00DE3475"/>
    <w:rsid w:val="00DE772D"/>
    <w:rsid w:val="00DF07DA"/>
    <w:rsid w:val="00DF28DD"/>
    <w:rsid w:val="00DF39D9"/>
    <w:rsid w:val="00DF7BE1"/>
    <w:rsid w:val="00E03E69"/>
    <w:rsid w:val="00E041F7"/>
    <w:rsid w:val="00E04730"/>
    <w:rsid w:val="00E04F59"/>
    <w:rsid w:val="00E06129"/>
    <w:rsid w:val="00E10E04"/>
    <w:rsid w:val="00E14163"/>
    <w:rsid w:val="00E1525C"/>
    <w:rsid w:val="00E164D8"/>
    <w:rsid w:val="00E21B2E"/>
    <w:rsid w:val="00E2269B"/>
    <w:rsid w:val="00E27B8E"/>
    <w:rsid w:val="00E36525"/>
    <w:rsid w:val="00E4266E"/>
    <w:rsid w:val="00E43D9D"/>
    <w:rsid w:val="00E5040A"/>
    <w:rsid w:val="00E50E20"/>
    <w:rsid w:val="00E540EE"/>
    <w:rsid w:val="00E555A1"/>
    <w:rsid w:val="00E55FF6"/>
    <w:rsid w:val="00E563EE"/>
    <w:rsid w:val="00E602B7"/>
    <w:rsid w:val="00E63388"/>
    <w:rsid w:val="00E635E8"/>
    <w:rsid w:val="00E66096"/>
    <w:rsid w:val="00E70B91"/>
    <w:rsid w:val="00E70E24"/>
    <w:rsid w:val="00E7106C"/>
    <w:rsid w:val="00E728A5"/>
    <w:rsid w:val="00E728E2"/>
    <w:rsid w:val="00E732F5"/>
    <w:rsid w:val="00E733DB"/>
    <w:rsid w:val="00E75EF9"/>
    <w:rsid w:val="00E7611C"/>
    <w:rsid w:val="00E76D08"/>
    <w:rsid w:val="00E76EBC"/>
    <w:rsid w:val="00E77B9E"/>
    <w:rsid w:val="00E77E35"/>
    <w:rsid w:val="00E77F23"/>
    <w:rsid w:val="00E84E6D"/>
    <w:rsid w:val="00E852AF"/>
    <w:rsid w:val="00E8647E"/>
    <w:rsid w:val="00E864AD"/>
    <w:rsid w:val="00E87A99"/>
    <w:rsid w:val="00E87B09"/>
    <w:rsid w:val="00E9072B"/>
    <w:rsid w:val="00E908FD"/>
    <w:rsid w:val="00E91073"/>
    <w:rsid w:val="00E91B47"/>
    <w:rsid w:val="00EA06A0"/>
    <w:rsid w:val="00EA0EB4"/>
    <w:rsid w:val="00EB0BFC"/>
    <w:rsid w:val="00EB1437"/>
    <w:rsid w:val="00EB1C9F"/>
    <w:rsid w:val="00EB5F28"/>
    <w:rsid w:val="00EB6014"/>
    <w:rsid w:val="00EB68C9"/>
    <w:rsid w:val="00EB78EE"/>
    <w:rsid w:val="00EC0130"/>
    <w:rsid w:val="00EC22B5"/>
    <w:rsid w:val="00EC28C9"/>
    <w:rsid w:val="00EC3EFB"/>
    <w:rsid w:val="00EC51DC"/>
    <w:rsid w:val="00ED186A"/>
    <w:rsid w:val="00ED2BDA"/>
    <w:rsid w:val="00ED3D1F"/>
    <w:rsid w:val="00ED63CE"/>
    <w:rsid w:val="00ED788C"/>
    <w:rsid w:val="00EE31C4"/>
    <w:rsid w:val="00EE632D"/>
    <w:rsid w:val="00EF33D1"/>
    <w:rsid w:val="00EF7D1B"/>
    <w:rsid w:val="00F006F0"/>
    <w:rsid w:val="00F008B6"/>
    <w:rsid w:val="00F07B94"/>
    <w:rsid w:val="00F1142D"/>
    <w:rsid w:val="00F14531"/>
    <w:rsid w:val="00F15261"/>
    <w:rsid w:val="00F160D2"/>
    <w:rsid w:val="00F17D3B"/>
    <w:rsid w:val="00F23167"/>
    <w:rsid w:val="00F23A80"/>
    <w:rsid w:val="00F316C3"/>
    <w:rsid w:val="00F35B99"/>
    <w:rsid w:val="00F37220"/>
    <w:rsid w:val="00F40341"/>
    <w:rsid w:val="00F40A9A"/>
    <w:rsid w:val="00F4360F"/>
    <w:rsid w:val="00F454E8"/>
    <w:rsid w:val="00F505E4"/>
    <w:rsid w:val="00F54B20"/>
    <w:rsid w:val="00F551B5"/>
    <w:rsid w:val="00F55AA1"/>
    <w:rsid w:val="00F5673C"/>
    <w:rsid w:val="00F56B55"/>
    <w:rsid w:val="00F6128A"/>
    <w:rsid w:val="00F61D6F"/>
    <w:rsid w:val="00F62EA8"/>
    <w:rsid w:val="00F63F62"/>
    <w:rsid w:val="00F67794"/>
    <w:rsid w:val="00F67865"/>
    <w:rsid w:val="00F70FBA"/>
    <w:rsid w:val="00F71878"/>
    <w:rsid w:val="00F73C5A"/>
    <w:rsid w:val="00F744A1"/>
    <w:rsid w:val="00F7549A"/>
    <w:rsid w:val="00F7648E"/>
    <w:rsid w:val="00F77991"/>
    <w:rsid w:val="00F831F6"/>
    <w:rsid w:val="00F84365"/>
    <w:rsid w:val="00F93B81"/>
    <w:rsid w:val="00F948A7"/>
    <w:rsid w:val="00F97ADD"/>
    <w:rsid w:val="00FA379F"/>
    <w:rsid w:val="00FA5CCF"/>
    <w:rsid w:val="00FA7A8A"/>
    <w:rsid w:val="00FB41EE"/>
    <w:rsid w:val="00FB43AA"/>
    <w:rsid w:val="00FB56C7"/>
    <w:rsid w:val="00FB7AC5"/>
    <w:rsid w:val="00FC0AAC"/>
    <w:rsid w:val="00FC0D70"/>
    <w:rsid w:val="00FC2A24"/>
    <w:rsid w:val="00FC3899"/>
    <w:rsid w:val="00FC3F9B"/>
    <w:rsid w:val="00FC51E0"/>
    <w:rsid w:val="00FC549A"/>
    <w:rsid w:val="00FC5E73"/>
    <w:rsid w:val="00FC60ED"/>
    <w:rsid w:val="00FD1508"/>
    <w:rsid w:val="00FD26A0"/>
    <w:rsid w:val="00FD2AF2"/>
    <w:rsid w:val="00FD5535"/>
    <w:rsid w:val="00FD604C"/>
    <w:rsid w:val="00FD65D5"/>
    <w:rsid w:val="00FE4A4C"/>
    <w:rsid w:val="00FE5642"/>
    <w:rsid w:val="00FF088F"/>
    <w:rsid w:val="00FF1260"/>
    <w:rsid w:val="00FF3FEB"/>
    <w:rsid w:val="00FF486C"/>
    <w:rsid w:val="00FF4B39"/>
    <w:rsid w:val="00FF5EB3"/>
    <w:rsid w:val="00FF5F84"/>
    <w:rsid w:val="014100DA"/>
    <w:rsid w:val="017A2DF6"/>
    <w:rsid w:val="019A0772"/>
    <w:rsid w:val="019F6D19"/>
    <w:rsid w:val="02012C64"/>
    <w:rsid w:val="02155CC8"/>
    <w:rsid w:val="0231511A"/>
    <w:rsid w:val="02654D3E"/>
    <w:rsid w:val="02887413"/>
    <w:rsid w:val="02C61BE9"/>
    <w:rsid w:val="031F7F62"/>
    <w:rsid w:val="03233FEF"/>
    <w:rsid w:val="032B2692"/>
    <w:rsid w:val="033F0F73"/>
    <w:rsid w:val="03932150"/>
    <w:rsid w:val="03C41EBC"/>
    <w:rsid w:val="03CE1443"/>
    <w:rsid w:val="03DF40CB"/>
    <w:rsid w:val="041C2DFE"/>
    <w:rsid w:val="04A455CC"/>
    <w:rsid w:val="04B12D67"/>
    <w:rsid w:val="04BD4FE9"/>
    <w:rsid w:val="050B1F2B"/>
    <w:rsid w:val="057070ED"/>
    <w:rsid w:val="0576723F"/>
    <w:rsid w:val="05CC58ED"/>
    <w:rsid w:val="060259E5"/>
    <w:rsid w:val="063C5A1A"/>
    <w:rsid w:val="067A7210"/>
    <w:rsid w:val="06926323"/>
    <w:rsid w:val="06D4096D"/>
    <w:rsid w:val="07244CE2"/>
    <w:rsid w:val="073D2BE1"/>
    <w:rsid w:val="076E1E11"/>
    <w:rsid w:val="07BA315D"/>
    <w:rsid w:val="07C55987"/>
    <w:rsid w:val="080222D6"/>
    <w:rsid w:val="08116599"/>
    <w:rsid w:val="0814276A"/>
    <w:rsid w:val="083B2F7E"/>
    <w:rsid w:val="086311BC"/>
    <w:rsid w:val="090F4A6C"/>
    <w:rsid w:val="09415BCC"/>
    <w:rsid w:val="09435E50"/>
    <w:rsid w:val="095B3F74"/>
    <w:rsid w:val="097258FA"/>
    <w:rsid w:val="09743D7F"/>
    <w:rsid w:val="09946700"/>
    <w:rsid w:val="09EC23FF"/>
    <w:rsid w:val="0A044101"/>
    <w:rsid w:val="0A360753"/>
    <w:rsid w:val="0A6F181E"/>
    <w:rsid w:val="0A7F683B"/>
    <w:rsid w:val="0ABB3F15"/>
    <w:rsid w:val="0AF5753C"/>
    <w:rsid w:val="0AFE03EA"/>
    <w:rsid w:val="0B0310F6"/>
    <w:rsid w:val="0B372A66"/>
    <w:rsid w:val="0B8115C2"/>
    <w:rsid w:val="0B8C392D"/>
    <w:rsid w:val="0BF6637A"/>
    <w:rsid w:val="0C6C2349"/>
    <w:rsid w:val="0C7A3371"/>
    <w:rsid w:val="0CAA549B"/>
    <w:rsid w:val="0CB02601"/>
    <w:rsid w:val="0CCA2980"/>
    <w:rsid w:val="0CF2172A"/>
    <w:rsid w:val="0D0C271C"/>
    <w:rsid w:val="0D1224FB"/>
    <w:rsid w:val="0D1565D9"/>
    <w:rsid w:val="0D335C97"/>
    <w:rsid w:val="0D361681"/>
    <w:rsid w:val="0D475B4A"/>
    <w:rsid w:val="0D6478F8"/>
    <w:rsid w:val="0DEE56B0"/>
    <w:rsid w:val="0E046E58"/>
    <w:rsid w:val="0E084221"/>
    <w:rsid w:val="0E0B181B"/>
    <w:rsid w:val="0E3F1ACC"/>
    <w:rsid w:val="0E6A278D"/>
    <w:rsid w:val="0E89775A"/>
    <w:rsid w:val="0E927849"/>
    <w:rsid w:val="0EC25122"/>
    <w:rsid w:val="0EF267AF"/>
    <w:rsid w:val="0F052F6C"/>
    <w:rsid w:val="0F4A504B"/>
    <w:rsid w:val="0F4A6891"/>
    <w:rsid w:val="0F613460"/>
    <w:rsid w:val="0F912D4B"/>
    <w:rsid w:val="0F963146"/>
    <w:rsid w:val="0FCF697B"/>
    <w:rsid w:val="0FDD414B"/>
    <w:rsid w:val="1046331C"/>
    <w:rsid w:val="109C3A71"/>
    <w:rsid w:val="10AE7C8F"/>
    <w:rsid w:val="10CC014A"/>
    <w:rsid w:val="10CC48C6"/>
    <w:rsid w:val="11051C26"/>
    <w:rsid w:val="115D02E5"/>
    <w:rsid w:val="117730EB"/>
    <w:rsid w:val="11A76CD1"/>
    <w:rsid w:val="11F81C72"/>
    <w:rsid w:val="12297E8B"/>
    <w:rsid w:val="125701C7"/>
    <w:rsid w:val="130B2D01"/>
    <w:rsid w:val="13525487"/>
    <w:rsid w:val="13C92348"/>
    <w:rsid w:val="13F20106"/>
    <w:rsid w:val="141548BD"/>
    <w:rsid w:val="141B0D79"/>
    <w:rsid w:val="142864FC"/>
    <w:rsid w:val="143243E7"/>
    <w:rsid w:val="143C6075"/>
    <w:rsid w:val="14571442"/>
    <w:rsid w:val="14654A29"/>
    <w:rsid w:val="147C013D"/>
    <w:rsid w:val="14B71CE6"/>
    <w:rsid w:val="14B81F8C"/>
    <w:rsid w:val="14E03E6F"/>
    <w:rsid w:val="14E23FA3"/>
    <w:rsid w:val="1503565B"/>
    <w:rsid w:val="154C0B76"/>
    <w:rsid w:val="156D52D0"/>
    <w:rsid w:val="15B53995"/>
    <w:rsid w:val="15F379B6"/>
    <w:rsid w:val="160B4588"/>
    <w:rsid w:val="161003F8"/>
    <w:rsid w:val="165E1AF9"/>
    <w:rsid w:val="1679397B"/>
    <w:rsid w:val="16C40E0C"/>
    <w:rsid w:val="170E0E19"/>
    <w:rsid w:val="17211998"/>
    <w:rsid w:val="177F5112"/>
    <w:rsid w:val="17A42813"/>
    <w:rsid w:val="17F06B2A"/>
    <w:rsid w:val="17F90E59"/>
    <w:rsid w:val="18583FC2"/>
    <w:rsid w:val="186E3CA0"/>
    <w:rsid w:val="18832D98"/>
    <w:rsid w:val="188E3A88"/>
    <w:rsid w:val="18B162C4"/>
    <w:rsid w:val="18C56A35"/>
    <w:rsid w:val="18F155B7"/>
    <w:rsid w:val="18F532E5"/>
    <w:rsid w:val="18F541A8"/>
    <w:rsid w:val="18FC49E8"/>
    <w:rsid w:val="190D3379"/>
    <w:rsid w:val="191F598E"/>
    <w:rsid w:val="19A30C86"/>
    <w:rsid w:val="1A4D46A5"/>
    <w:rsid w:val="1A7C079A"/>
    <w:rsid w:val="1A86293E"/>
    <w:rsid w:val="1AD8774D"/>
    <w:rsid w:val="1AFE2A1C"/>
    <w:rsid w:val="1B2B46FD"/>
    <w:rsid w:val="1B411494"/>
    <w:rsid w:val="1B4514BD"/>
    <w:rsid w:val="1B4E5A9C"/>
    <w:rsid w:val="1B697489"/>
    <w:rsid w:val="1B866287"/>
    <w:rsid w:val="1B91454A"/>
    <w:rsid w:val="1BA46BFA"/>
    <w:rsid w:val="1BB456CA"/>
    <w:rsid w:val="1BBE4BBF"/>
    <w:rsid w:val="1C100015"/>
    <w:rsid w:val="1C3C7173"/>
    <w:rsid w:val="1C7703AB"/>
    <w:rsid w:val="1D3B522D"/>
    <w:rsid w:val="1D5429EC"/>
    <w:rsid w:val="1DCD4D52"/>
    <w:rsid w:val="1E732677"/>
    <w:rsid w:val="1ECB794B"/>
    <w:rsid w:val="1EED61CB"/>
    <w:rsid w:val="1EF6401E"/>
    <w:rsid w:val="1F070539"/>
    <w:rsid w:val="1F093D75"/>
    <w:rsid w:val="1F0D6EFE"/>
    <w:rsid w:val="1F0F1E0A"/>
    <w:rsid w:val="1F173D5E"/>
    <w:rsid w:val="1F3D41AB"/>
    <w:rsid w:val="1F3E0D19"/>
    <w:rsid w:val="1F3E1766"/>
    <w:rsid w:val="1F5547FB"/>
    <w:rsid w:val="1F5E5FF8"/>
    <w:rsid w:val="1F970ED3"/>
    <w:rsid w:val="1FB60599"/>
    <w:rsid w:val="1FBB696E"/>
    <w:rsid w:val="1FD64D23"/>
    <w:rsid w:val="1FE02184"/>
    <w:rsid w:val="1FF04934"/>
    <w:rsid w:val="1FFC5589"/>
    <w:rsid w:val="20343B3D"/>
    <w:rsid w:val="203B6A0B"/>
    <w:rsid w:val="20554D5E"/>
    <w:rsid w:val="205A3CFC"/>
    <w:rsid w:val="206025A7"/>
    <w:rsid w:val="20646919"/>
    <w:rsid w:val="206F72EA"/>
    <w:rsid w:val="20ED0D46"/>
    <w:rsid w:val="20FC391D"/>
    <w:rsid w:val="210319CF"/>
    <w:rsid w:val="21147C23"/>
    <w:rsid w:val="212C6CD9"/>
    <w:rsid w:val="21542457"/>
    <w:rsid w:val="21D50B04"/>
    <w:rsid w:val="21DF238F"/>
    <w:rsid w:val="22304438"/>
    <w:rsid w:val="22334010"/>
    <w:rsid w:val="22352DAF"/>
    <w:rsid w:val="227B7612"/>
    <w:rsid w:val="2283390C"/>
    <w:rsid w:val="228729D4"/>
    <w:rsid w:val="22914F92"/>
    <w:rsid w:val="22A6454F"/>
    <w:rsid w:val="22EC3C32"/>
    <w:rsid w:val="22EF3715"/>
    <w:rsid w:val="231C07EE"/>
    <w:rsid w:val="233C6296"/>
    <w:rsid w:val="237B2077"/>
    <w:rsid w:val="23840F29"/>
    <w:rsid w:val="239749A3"/>
    <w:rsid w:val="239810CE"/>
    <w:rsid w:val="239E0BB9"/>
    <w:rsid w:val="23A44C61"/>
    <w:rsid w:val="23A742AE"/>
    <w:rsid w:val="23B928E1"/>
    <w:rsid w:val="2407700A"/>
    <w:rsid w:val="242C7476"/>
    <w:rsid w:val="24341FDE"/>
    <w:rsid w:val="246E6F1C"/>
    <w:rsid w:val="24B8103C"/>
    <w:rsid w:val="24BA36FA"/>
    <w:rsid w:val="24C63604"/>
    <w:rsid w:val="24D05015"/>
    <w:rsid w:val="25682B45"/>
    <w:rsid w:val="25A17CC6"/>
    <w:rsid w:val="2617647B"/>
    <w:rsid w:val="264173B8"/>
    <w:rsid w:val="26517134"/>
    <w:rsid w:val="26776AE8"/>
    <w:rsid w:val="26993146"/>
    <w:rsid w:val="26B00092"/>
    <w:rsid w:val="26CA678F"/>
    <w:rsid w:val="26DB0D9B"/>
    <w:rsid w:val="26F069DA"/>
    <w:rsid w:val="2723368B"/>
    <w:rsid w:val="273535C0"/>
    <w:rsid w:val="27BC78BA"/>
    <w:rsid w:val="27BE1040"/>
    <w:rsid w:val="27CA347B"/>
    <w:rsid w:val="27D80F5B"/>
    <w:rsid w:val="27DA6B63"/>
    <w:rsid w:val="280237BD"/>
    <w:rsid w:val="28085EFD"/>
    <w:rsid w:val="28202675"/>
    <w:rsid w:val="282D240E"/>
    <w:rsid w:val="28335AB9"/>
    <w:rsid w:val="28D12FA6"/>
    <w:rsid w:val="28E51731"/>
    <w:rsid w:val="28EB7DAF"/>
    <w:rsid w:val="2903722A"/>
    <w:rsid w:val="29526899"/>
    <w:rsid w:val="295A4AA7"/>
    <w:rsid w:val="296B03C0"/>
    <w:rsid w:val="298A6D50"/>
    <w:rsid w:val="29966554"/>
    <w:rsid w:val="2998265B"/>
    <w:rsid w:val="29B04149"/>
    <w:rsid w:val="29E26FA3"/>
    <w:rsid w:val="29E82A72"/>
    <w:rsid w:val="29FF03ED"/>
    <w:rsid w:val="2A197A7A"/>
    <w:rsid w:val="2A556736"/>
    <w:rsid w:val="2A5C3E82"/>
    <w:rsid w:val="2A6774A0"/>
    <w:rsid w:val="2A7D071D"/>
    <w:rsid w:val="2AEA2303"/>
    <w:rsid w:val="2AF76673"/>
    <w:rsid w:val="2B023957"/>
    <w:rsid w:val="2B023F33"/>
    <w:rsid w:val="2B13660B"/>
    <w:rsid w:val="2B141804"/>
    <w:rsid w:val="2B1E5180"/>
    <w:rsid w:val="2B2E39F2"/>
    <w:rsid w:val="2B313E67"/>
    <w:rsid w:val="2B843FC7"/>
    <w:rsid w:val="2B88397C"/>
    <w:rsid w:val="2B95073F"/>
    <w:rsid w:val="2BC378D4"/>
    <w:rsid w:val="2BD9007C"/>
    <w:rsid w:val="2BE62446"/>
    <w:rsid w:val="2BED4310"/>
    <w:rsid w:val="2C0B0B34"/>
    <w:rsid w:val="2C0C4C44"/>
    <w:rsid w:val="2C392AF7"/>
    <w:rsid w:val="2C3957D5"/>
    <w:rsid w:val="2C3A601C"/>
    <w:rsid w:val="2C4800D5"/>
    <w:rsid w:val="2C4D37D6"/>
    <w:rsid w:val="2CAB4195"/>
    <w:rsid w:val="2CBD6F50"/>
    <w:rsid w:val="2D086D2D"/>
    <w:rsid w:val="2D2A1DD2"/>
    <w:rsid w:val="2D430B7C"/>
    <w:rsid w:val="2D453709"/>
    <w:rsid w:val="2D47113E"/>
    <w:rsid w:val="2D513BFB"/>
    <w:rsid w:val="2D5944A8"/>
    <w:rsid w:val="2D905712"/>
    <w:rsid w:val="2DA91038"/>
    <w:rsid w:val="2DDD5669"/>
    <w:rsid w:val="2E5905E0"/>
    <w:rsid w:val="2E66510B"/>
    <w:rsid w:val="2E7352C8"/>
    <w:rsid w:val="2E793D1B"/>
    <w:rsid w:val="2E995694"/>
    <w:rsid w:val="2EDC3667"/>
    <w:rsid w:val="2F313E72"/>
    <w:rsid w:val="2F3769F6"/>
    <w:rsid w:val="2F7E75D1"/>
    <w:rsid w:val="2F7F5C55"/>
    <w:rsid w:val="2FE10EE1"/>
    <w:rsid w:val="3032464D"/>
    <w:rsid w:val="3035097E"/>
    <w:rsid w:val="30501DD6"/>
    <w:rsid w:val="30783167"/>
    <w:rsid w:val="30A15299"/>
    <w:rsid w:val="30B448D9"/>
    <w:rsid w:val="30D169B8"/>
    <w:rsid w:val="30E30A3C"/>
    <w:rsid w:val="3147486D"/>
    <w:rsid w:val="31BD4D9E"/>
    <w:rsid w:val="31EA5DB4"/>
    <w:rsid w:val="31F72F61"/>
    <w:rsid w:val="322A6B50"/>
    <w:rsid w:val="326B10D9"/>
    <w:rsid w:val="326C06C8"/>
    <w:rsid w:val="3270328A"/>
    <w:rsid w:val="3273775B"/>
    <w:rsid w:val="32753F69"/>
    <w:rsid w:val="327934B5"/>
    <w:rsid w:val="32FB750E"/>
    <w:rsid w:val="3310473A"/>
    <w:rsid w:val="33465948"/>
    <w:rsid w:val="33594654"/>
    <w:rsid w:val="337D700C"/>
    <w:rsid w:val="33D26F41"/>
    <w:rsid w:val="33DE4DC9"/>
    <w:rsid w:val="34225A8B"/>
    <w:rsid w:val="34545EB6"/>
    <w:rsid w:val="347E7DAE"/>
    <w:rsid w:val="34EC2547"/>
    <w:rsid w:val="3501791E"/>
    <w:rsid w:val="350A3F32"/>
    <w:rsid w:val="350C155E"/>
    <w:rsid w:val="359304C3"/>
    <w:rsid w:val="35E73237"/>
    <w:rsid w:val="364B639A"/>
    <w:rsid w:val="366A2DFA"/>
    <w:rsid w:val="36A17ACF"/>
    <w:rsid w:val="36A55A29"/>
    <w:rsid w:val="36CC140A"/>
    <w:rsid w:val="36E0631A"/>
    <w:rsid w:val="3731632D"/>
    <w:rsid w:val="373456B9"/>
    <w:rsid w:val="373B7360"/>
    <w:rsid w:val="374B1570"/>
    <w:rsid w:val="37B82D9A"/>
    <w:rsid w:val="37D60DFF"/>
    <w:rsid w:val="37DE483D"/>
    <w:rsid w:val="3872484A"/>
    <w:rsid w:val="38B81C81"/>
    <w:rsid w:val="38D17F1E"/>
    <w:rsid w:val="38F54996"/>
    <w:rsid w:val="38FF6856"/>
    <w:rsid w:val="398A093C"/>
    <w:rsid w:val="399D60E8"/>
    <w:rsid w:val="39A8590F"/>
    <w:rsid w:val="39B63B73"/>
    <w:rsid w:val="39CC50DB"/>
    <w:rsid w:val="39E17626"/>
    <w:rsid w:val="39EC44E1"/>
    <w:rsid w:val="39FB1D91"/>
    <w:rsid w:val="3A0F6AB5"/>
    <w:rsid w:val="3A2A3FDB"/>
    <w:rsid w:val="3A3017CC"/>
    <w:rsid w:val="3A396937"/>
    <w:rsid w:val="3A4B6CBF"/>
    <w:rsid w:val="3A5E0A10"/>
    <w:rsid w:val="3A8D1EA3"/>
    <w:rsid w:val="3A910AC1"/>
    <w:rsid w:val="3A9903EE"/>
    <w:rsid w:val="3AB53859"/>
    <w:rsid w:val="3AF72DAE"/>
    <w:rsid w:val="3B356674"/>
    <w:rsid w:val="3B4B1955"/>
    <w:rsid w:val="3B51775D"/>
    <w:rsid w:val="3B9C27B6"/>
    <w:rsid w:val="3BA4342C"/>
    <w:rsid w:val="3BBD7F42"/>
    <w:rsid w:val="3C6B3FB2"/>
    <w:rsid w:val="3CB2437C"/>
    <w:rsid w:val="3CD0502C"/>
    <w:rsid w:val="3CDB2893"/>
    <w:rsid w:val="3CDE0CFD"/>
    <w:rsid w:val="3D0904C6"/>
    <w:rsid w:val="3D0E1956"/>
    <w:rsid w:val="3D9D58F8"/>
    <w:rsid w:val="3DA172E7"/>
    <w:rsid w:val="3E227F77"/>
    <w:rsid w:val="3E2A6985"/>
    <w:rsid w:val="3E7433F9"/>
    <w:rsid w:val="3E752253"/>
    <w:rsid w:val="3EEC09D6"/>
    <w:rsid w:val="3EF2359C"/>
    <w:rsid w:val="3F0D4E6D"/>
    <w:rsid w:val="3F745290"/>
    <w:rsid w:val="3F8E0597"/>
    <w:rsid w:val="3F9168DA"/>
    <w:rsid w:val="3FCA0F2D"/>
    <w:rsid w:val="3FEB209E"/>
    <w:rsid w:val="40266B34"/>
    <w:rsid w:val="402B6207"/>
    <w:rsid w:val="40736EF7"/>
    <w:rsid w:val="407D7E39"/>
    <w:rsid w:val="40BE0B05"/>
    <w:rsid w:val="416310D0"/>
    <w:rsid w:val="41824A13"/>
    <w:rsid w:val="41A55FDF"/>
    <w:rsid w:val="42082B3F"/>
    <w:rsid w:val="42104BEC"/>
    <w:rsid w:val="42180346"/>
    <w:rsid w:val="42241E55"/>
    <w:rsid w:val="428B2FDA"/>
    <w:rsid w:val="42B30A8D"/>
    <w:rsid w:val="42B84915"/>
    <w:rsid w:val="42CB72C7"/>
    <w:rsid w:val="42CF4B7D"/>
    <w:rsid w:val="42EF665D"/>
    <w:rsid w:val="42FE6736"/>
    <w:rsid w:val="431E0302"/>
    <w:rsid w:val="438155EB"/>
    <w:rsid w:val="43894571"/>
    <w:rsid w:val="438C3798"/>
    <w:rsid w:val="43CF0C49"/>
    <w:rsid w:val="43F95D1B"/>
    <w:rsid w:val="445642CB"/>
    <w:rsid w:val="449E754C"/>
    <w:rsid w:val="44C1635C"/>
    <w:rsid w:val="44D6178B"/>
    <w:rsid w:val="44ED3E90"/>
    <w:rsid w:val="457E052E"/>
    <w:rsid w:val="45C11129"/>
    <w:rsid w:val="45C16154"/>
    <w:rsid w:val="45D333F3"/>
    <w:rsid w:val="45EE226A"/>
    <w:rsid w:val="45F013FE"/>
    <w:rsid w:val="46016457"/>
    <w:rsid w:val="460F66E8"/>
    <w:rsid w:val="4670270E"/>
    <w:rsid w:val="46C47C7A"/>
    <w:rsid w:val="46CE6F6E"/>
    <w:rsid w:val="46D0444B"/>
    <w:rsid w:val="46F174E5"/>
    <w:rsid w:val="46F94A26"/>
    <w:rsid w:val="472359F9"/>
    <w:rsid w:val="472C5341"/>
    <w:rsid w:val="47700A76"/>
    <w:rsid w:val="47C2242A"/>
    <w:rsid w:val="47C62C5E"/>
    <w:rsid w:val="47E2786A"/>
    <w:rsid w:val="47E6291B"/>
    <w:rsid w:val="48143CA5"/>
    <w:rsid w:val="48316E4A"/>
    <w:rsid w:val="485E40A4"/>
    <w:rsid w:val="488863C6"/>
    <w:rsid w:val="489C1688"/>
    <w:rsid w:val="48C75E67"/>
    <w:rsid w:val="4910562E"/>
    <w:rsid w:val="495534FC"/>
    <w:rsid w:val="49711854"/>
    <w:rsid w:val="499565EB"/>
    <w:rsid w:val="49C60421"/>
    <w:rsid w:val="49E85284"/>
    <w:rsid w:val="4A632962"/>
    <w:rsid w:val="4A75517D"/>
    <w:rsid w:val="4A993FEF"/>
    <w:rsid w:val="4A9F5775"/>
    <w:rsid w:val="4AA019AF"/>
    <w:rsid w:val="4B234337"/>
    <w:rsid w:val="4B402D4F"/>
    <w:rsid w:val="4BE84A7A"/>
    <w:rsid w:val="4BF422FC"/>
    <w:rsid w:val="4C0035F1"/>
    <w:rsid w:val="4C677180"/>
    <w:rsid w:val="4C6A1A0A"/>
    <w:rsid w:val="4CA95F19"/>
    <w:rsid w:val="4CDC3678"/>
    <w:rsid w:val="4CF015C2"/>
    <w:rsid w:val="4D0F0060"/>
    <w:rsid w:val="4D4225BA"/>
    <w:rsid w:val="4D4E33F0"/>
    <w:rsid w:val="4D5F5806"/>
    <w:rsid w:val="4DE024E9"/>
    <w:rsid w:val="4E007AFC"/>
    <w:rsid w:val="4E2419D6"/>
    <w:rsid w:val="4E361272"/>
    <w:rsid w:val="4E3B13B2"/>
    <w:rsid w:val="4E5636E1"/>
    <w:rsid w:val="4ED87E2C"/>
    <w:rsid w:val="4F037993"/>
    <w:rsid w:val="4F046CCC"/>
    <w:rsid w:val="4F1F40D6"/>
    <w:rsid w:val="4F8E4D32"/>
    <w:rsid w:val="4FB371C4"/>
    <w:rsid w:val="4FDC73FB"/>
    <w:rsid w:val="50165969"/>
    <w:rsid w:val="5021421C"/>
    <w:rsid w:val="506D232F"/>
    <w:rsid w:val="507D1B45"/>
    <w:rsid w:val="50FD2838"/>
    <w:rsid w:val="51432821"/>
    <w:rsid w:val="516C00A4"/>
    <w:rsid w:val="51A33DCA"/>
    <w:rsid w:val="51BB57DA"/>
    <w:rsid w:val="51BF27E6"/>
    <w:rsid w:val="51F774AB"/>
    <w:rsid w:val="52312E93"/>
    <w:rsid w:val="523646D4"/>
    <w:rsid w:val="5272270C"/>
    <w:rsid w:val="527652A0"/>
    <w:rsid w:val="527D573E"/>
    <w:rsid w:val="52B77C06"/>
    <w:rsid w:val="530D49F3"/>
    <w:rsid w:val="532D0BDC"/>
    <w:rsid w:val="532F34D3"/>
    <w:rsid w:val="539A2CFB"/>
    <w:rsid w:val="53DA4EEF"/>
    <w:rsid w:val="53FE71D1"/>
    <w:rsid w:val="54360C0B"/>
    <w:rsid w:val="54B21261"/>
    <w:rsid w:val="54BF01FD"/>
    <w:rsid w:val="55253275"/>
    <w:rsid w:val="5554794F"/>
    <w:rsid w:val="5573300A"/>
    <w:rsid w:val="55D401BB"/>
    <w:rsid w:val="55ED74AB"/>
    <w:rsid w:val="55F82164"/>
    <w:rsid w:val="55FF142D"/>
    <w:rsid w:val="562A2FAB"/>
    <w:rsid w:val="568229C4"/>
    <w:rsid w:val="56F725FD"/>
    <w:rsid w:val="56FF04B7"/>
    <w:rsid w:val="571C35BA"/>
    <w:rsid w:val="5740249D"/>
    <w:rsid w:val="57604730"/>
    <w:rsid w:val="57866721"/>
    <w:rsid w:val="579413FA"/>
    <w:rsid w:val="57963673"/>
    <w:rsid w:val="57AD4F98"/>
    <w:rsid w:val="57B41DBB"/>
    <w:rsid w:val="57B638CA"/>
    <w:rsid w:val="57C95FDC"/>
    <w:rsid w:val="582B1AF5"/>
    <w:rsid w:val="585B1881"/>
    <w:rsid w:val="5875488B"/>
    <w:rsid w:val="58C2702E"/>
    <w:rsid w:val="58D15AFD"/>
    <w:rsid w:val="58D54CFF"/>
    <w:rsid w:val="58DA0239"/>
    <w:rsid w:val="58DF643C"/>
    <w:rsid w:val="58EE3034"/>
    <w:rsid w:val="59031CEB"/>
    <w:rsid w:val="595122D2"/>
    <w:rsid w:val="5969510F"/>
    <w:rsid w:val="596B77B0"/>
    <w:rsid w:val="59712385"/>
    <w:rsid w:val="59752E68"/>
    <w:rsid w:val="59ED6A86"/>
    <w:rsid w:val="59F91072"/>
    <w:rsid w:val="5A0A48EF"/>
    <w:rsid w:val="5A3768C2"/>
    <w:rsid w:val="5A5178B2"/>
    <w:rsid w:val="5A6007BB"/>
    <w:rsid w:val="5A911E04"/>
    <w:rsid w:val="5A93784F"/>
    <w:rsid w:val="5AD20459"/>
    <w:rsid w:val="5AF25B18"/>
    <w:rsid w:val="5B0E1A93"/>
    <w:rsid w:val="5B360761"/>
    <w:rsid w:val="5B966CB0"/>
    <w:rsid w:val="5B9C3750"/>
    <w:rsid w:val="5BAC0D1A"/>
    <w:rsid w:val="5BF021C1"/>
    <w:rsid w:val="5C12756B"/>
    <w:rsid w:val="5C1A5808"/>
    <w:rsid w:val="5C684337"/>
    <w:rsid w:val="5C6B7678"/>
    <w:rsid w:val="5C7452E3"/>
    <w:rsid w:val="5C745668"/>
    <w:rsid w:val="5CB22ABA"/>
    <w:rsid w:val="5CC6084B"/>
    <w:rsid w:val="5CCC4CBC"/>
    <w:rsid w:val="5D081CF6"/>
    <w:rsid w:val="5D24577B"/>
    <w:rsid w:val="5D79668A"/>
    <w:rsid w:val="5DD1158C"/>
    <w:rsid w:val="5E0D0F5F"/>
    <w:rsid w:val="5E5D41E0"/>
    <w:rsid w:val="5E6448E9"/>
    <w:rsid w:val="5E773017"/>
    <w:rsid w:val="5EE63E42"/>
    <w:rsid w:val="5EEE1CC2"/>
    <w:rsid w:val="5EF52A66"/>
    <w:rsid w:val="5F091F73"/>
    <w:rsid w:val="5F1619C9"/>
    <w:rsid w:val="5F263AF3"/>
    <w:rsid w:val="5F264A3C"/>
    <w:rsid w:val="5F504E61"/>
    <w:rsid w:val="5F555A5F"/>
    <w:rsid w:val="5F747E8A"/>
    <w:rsid w:val="5F7A4BB3"/>
    <w:rsid w:val="5F946D3A"/>
    <w:rsid w:val="5FAD4B10"/>
    <w:rsid w:val="5FCB52DE"/>
    <w:rsid w:val="602B42AE"/>
    <w:rsid w:val="603E43EF"/>
    <w:rsid w:val="6074652B"/>
    <w:rsid w:val="60882EBB"/>
    <w:rsid w:val="609B0D62"/>
    <w:rsid w:val="60B2512F"/>
    <w:rsid w:val="61020502"/>
    <w:rsid w:val="61295AA8"/>
    <w:rsid w:val="613227AA"/>
    <w:rsid w:val="61473ED3"/>
    <w:rsid w:val="6158677F"/>
    <w:rsid w:val="616E0726"/>
    <w:rsid w:val="61954E7D"/>
    <w:rsid w:val="61AC2C63"/>
    <w:rsid w:val="62007938"/>
    <w:rsid w:val="620E0D15"/>
    <w:rsid w:val="621722F5"/>
    <w:rsid w:val="623A0E73"/>
    <w:rsid w:val="625946F5"/>
    <w:rsid w:val="625C5F33"/>
    <w:rsid w:val="627A007D"/>
    <w:rsid w:val="62AB757B"/>
    <w:rsid w:val="62BD47A8"/>
    <w:rsid w:val="62E657E8"/>
    <w:rsid w:val="62FA6EF8"/>
    <w:rsid w:val="63017B46"/>
    <w:rsid w:val="63097F36"/>
    <w:rsid w:val="63A027C7"/>
    <w:rsid w:val="63D34084"/>
    <w:rsid w:val="63E4683D"/>
    <w:rsid w:val="64014ECB"/>
    <w:rsid w:val="641A5713"/>
    <w:rsid w:val="641F7CC9"/>
    <w:rsid w:val="64827CD8"/>
    <w:rsid w:val="64C82027"/>
    <w:rsid w:val="64D25ACF"/>
    <w:rsid w:val="657603DF"/>
    <w:rsid w:val="65985DAA"/>
    <w:rsid w:val="65AF3D00"/>
    <w:rsid w:val="65B26614"/>
    <w:rsid w:val="65BA5ADF"/>
    <w:rsid w:val="65D17686"/>
    <w:rsid w:val="65DC4A1C"/>
    <w:rsid w:val="65F047B5"/>
    <w:rsid w:val="65F55292"/>
    <w:rsid w:val="660E0F6F"/>
    <w:rsid w:val="662C6EB7"/>
    <w:rsid w:val="6635628C"/>
    <w:rsid w:val="664E301C"/>
    <w:rsid w:val="66506DAE"/>
    <w:rsid w:val="66634583"/>
    <w:rsid w:val="66751CDB"/>
    <w:rsid w:val="66B66970"/>
    <w:rsid w:val="66F3724E"/>
    <w:rsid w:val="66F67750"/>
    <w:rsid w:val="67023376"/>
    <w:rsid w:val="674F7C54"/>
    <w:rsid w:val="67835543"/>
    <w:rsid w:val="67911A1C"/>
    <w:rsid w:val="67976CB1"/>
    <w:rsid w:val="67C63408"/>
    <w:rsid w:val="68093C9A"/>
    <w:rsid w:val="683A3FD7"/>
    <w:rsid w:val="687B5766"/>
    <w:rsid w:val="687C22A7"/>
    <w:rsid w:val="68833E6C"/>
    <w:rsid w:val="68983A45"/>
    <w:rsid w:val="68BB1C3A"/>
    <w:rsid w:val="68E34621"/>
    <w:rsid w:val="690773A2"/>
    <w:rsid w:val="69205F82"/>
    <w:rsid w:val="69217675"/>
    <w:rsid w:val="692D3EC2"/>
    <w:rsid w:val="694050FD"/>
    <w:rsid w:val="69632921"/>
    <w:rsid w:val="6A11690C"/>
    <w:rsid w:val="6A16625B"/>
    <w:rsid w:val="6A2D338A"/>
    <w:rsid w:val="6A4B5231"/>
    <w:rsid w:val="6A5E6E04"/>
    <w:rsid w:val="6A69354B"/>
    <w:rsid w:val="6A6F734D"/>
    <w:rsid w:val="6A9F07CB"/>
    <w:rsid w:val="6AAA758B"/>
    <w:rsid w:val="6AB77196"/>
    <w:rsid w:val="6ACB09AE"/>
    <w:rsid w:val="6B7B2AA5"/>
    <w:rsid w:val="6B7B7575"/>
    <w:rsid w:val="6B850C08"/>
    <w:rsid w:val="6B8F553F"/>
    <w:rsid w:val="6BA519FE"/>
    <w:rsid w:val="6BB80419"/>
    <w:rsid w:val="6BDD4AFF"/>
    <w:rsid w:val="6C1A6B08"/>
    <w:rsid w:val="6C285F67"/>
    <w:rsid w:val="6C504A3A"/>
    <w:rsid w:val="6C5305CB"/>
    <w:rsid w:val="6C816B77"/>
    <w:rsid w:val="6C9E5492"/>
    <w:rsid w:val="6CA42495"/>
    <w:rsid w:val="6CC4537A"/>
    <w:rsid w:val="6CE07F05"/>
    <w:rsid w:val="6D060C62"/>
    <w:rsid w:val="6D7D48C1"/>
    <w:rsid w:val="6D9621D3"/>
    <w:rsid w:val="6DA56695"/>
    <w:rsid w:val="6E022814"/>
    <w:rsid w:val="6E8E0D6C"/>
    <w:rsid w:val="6EF801FE"/>
    <w:rsid w:val="6F18138E"/>
    <w:rsid w:val="6F3760A6"/>
    <w:rsid w:val="6F6B2B81"/>
    <w:rsid w:val="6F71559A"/>
    <w:rsid w:val="6F8035D2"/>
    <w:rsid w:val="6F882388"/>
    <w:rsid w:val="6F8F6092"/>
    <w:rsid w:val="6FA95BBC"/>
    <w:rsid w:val="6FB05554"/>
    <w:rsid w:val="6FF678BC"/>
    <w:rsid w:val="700B5AE1"/>
    <w:rsid w:val="70632747"/>
    <w:rsid w:val="70677DEE"/>
    <w:rsid w:val="70A457DF"/>
    <w:rsid w:val="70AC1239"/>
    <w:rsid w:val="70B01514"/>
    <w:rsid w:val="70E13811"/>
    <w:rsid w:val="70EE7982"/>
    <w:rsid w:val="7106677A"/>
    <w:rsid w:val="71210D91"/>
    <w:rsid w:val="71262241"/>
    <w:rsid w:val="71A340CC"/>
    <w:rsid w:val="71A54321"/>
    <w:rsid w:val="71B019C8"/>
    <w:rsid w:val="71F46F44"/>
    <w:rsid w:val="72013C3E"/>
    <w:rsid w:val="72694C95"/>
    <w:rsid w:val="726E298D"/>
    <w:rsid w:val="727619EB"/>
    <w:rsid w:val="72802A0F"/>
    <w:rsid w:val="728D263E"/>
    <w:rsid w:val="72966311"/>
    <w:rsid w:val="72A11BA4"/>
    <w:rsid w:val="731A2270"/>
    <w:rsid w:val="73286FE6"/>
    <w:rsid w:val="737838E9"/>
    <w:rsid w:val="739D4D93"/>
    <w:rsid w:val="73A70662"/>
    <w:rsid w:val="73F70B86"/>
    <w:rsid w:val="73FA3A46"/>
    <w:rsid w:val="743201D2"/>
    <w:rsid w:val="74690842"/>
    <w:rsid w:val="747A3654"/>
    <w:rsid w:val="747E329E"/>
    <w:rsid w:val="74EB588B"/>
    <w:rsid w:val="74F61AD7"/>
    <w:rsid w:val="75070A50"/>
    <w:rsid w:val="75093A64"/>
    <w:rsid w:val="75201E08"/>
    <w:rsid w:val="75236ADD"/>
    <w:rsid w:val="754964F5"/>
    <w:rsid w:val="75910CFD"/>
    <w:rsid w:val="75BC21F6"/>
    <w:rsid w:val="75BE338C"/>
    <w:rsid w:val="75BE6DCA"/>
    <w:rsid w:val="75F0779F"/>
    <w:rsid w:val="75FD1E1D"/>
    <w:rsid w:val="76255382"/>
    <w:rsid w:val="76652554"/>
    <w:rsid w:val="76D955F7"/>
    <w:rsid w:val="770858DF"/>
    <w:rsid w:val="771515C8"/>
    <w:rsid w:val="772C5A7C"/>
    <w:rsid w:val="7764126D"/>
    <w:rsid w:val="776C48BF"/>
    <w:rsid w:val="779173BE"/>
    <w:rsid w:val="779B78ED"/>
    <w:rsid w:val="77D12130"/>
    <w:rsid w:val="77F10AC4"/>
    <w:rsid w:val="782C38A5"/>
    <w:rsid w:val="785C0D38"/>
    <w:rsid w:val="78885DF7"/>
    <w:rsid w:val="78C67AE9"/>
    <w:rsid w:val="78CF423E"/>
    <w:rsid w:val="79C453B0"/>
    <w:rsid w:val="7A376EC0"/>
    <w:rsid w:val="7A4C6F3B"/>
    <w:rsid w:val="7A6C476C"/>
    <w:rsid w:val="7A823E21"/>
    <w:rsid w:val="7A9E210E"/>
    <w:rsid w:val="7AC726FE"/>
    <w:rsid w:val="7AFF0CA0"/>
    <w:rsid w:val="7B0F5781"/>
    <w:rsid w:val="7B1B2898"/>
    <w:rsid w:val="7B20112A"/>
    <w:rsid w:val="7B2A0730"/>
    <w:rsid w:val="7B5F11FC"/>
    <w:rsid w:val="7B6C4B92"/>
    <w:rsid w:val="7B896622"/>
    <w:rsid w:val="7BC42B3D"/>
    <w:rsid w:val="7BE5609F"/>
    <w:rsid w:val="7C393BAF"/>
    <w:rsid w:val="7C3F39DF"/>
    <w:rsid w:val="7C7900A3"/>
    <w:rsid w:val="7C8C36C8"/>
    <w:rsid w:val="7C9B4ACF"/>
    <w:rsid w:val="7DA014C0"/>
    <w:rsid w:val="7E1D7A71"/>
    <w:rsid w:val="7E2176CD"/>
    <w:rsid w:val="7E276AFC"/>
    <w:rsid w:val="7E3B0EF3"/>
    <w:rsid w:val="7E6753B4"/>
    <w:rsid w:val="7E712DAE"/>
    <w:rsid w:val="7EAD6474"/>
    <w:rsid w:val="7F0549CA"/>
    <w:rsid w:val="7F140065"/>
    <w:rsid w:val="7F1A2F22"/>
    <w:rsid w:val="7F3040E9"/>
    <w:rsid w:val="7FB97696"/>
    <w:rsid w:val="7FC04646"/>
    <w:rsid w:val="7FD33D52"/>
    <w:rsid w:val="7FFA0B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9cbee0" strokecolor="#739cc3">
      <v:fill color="#9cbee0" color2="#bbd5f0" type="gradient">
        <o:fill v:ext="view" type="gradientUnscaled"/>
      </v:fill>
      <v:stroke color="#739cc3" weight="1.25pt" miterlimit="2"/>
    </o:shapedefaults>
    <o:shapelayout v:ext="edit">
      <o:idmap v:ext="edit" data="1"/>
      <o:rules v:ext="edit">
        <o:r id="V:Rule4" type="connector" idref="#AutoShape 121"/>
        <o:r id="V:Rule5" type="connector" idref="#AutoShape 118"/>
        <o:r id="V:Rule6" type="connector" idref="#自选图形 8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A59DB"/>
    <w:pPr>
      <w:widowControl w:val="0"/>
      <w:spacing w:line="480" w:lineRule="exact"/>
      <w:ind w:firstLineChars="200" w:firstLine="200"/>
      <w:jc w:val="both"/>
    </w:pPr>
    <w:rPr>
      <w:sz w:val="24"/>
      <w:szCs w:val="22"/>
      <w:lang w:eastAsia="en-US"/>
    </w:rPr>
  </w:style>
  <w:style w:type="paragraph" w:styleId="1">
    <w:name w:val="heading 1"/>
    <w:basedOn w:val="a1"/>
    <w:next w:val="a1"/>
    <w:link w:val="1Char"/>
    <w:qFormat/>
    <w:rsid w:val="000A59DB"/>
    <w:pPr>
      <w:numPr>
        <w:numId w:val="1"/>
      </w:numPr>
      <w:spacing w:beforeLines="50" w:afterLines="50"/>
      <w:ind w:firstLineChars="0"/>
      <w:outlineLvl w:val="0"/>
    </w:pPr>
    <w:rPr>
      <w:rFonts w:eastAsia="黑体"/>
      <w:sz w:val="28"/>
      <w:szCs w:val="28"/>
    </w:rPr>
  </w:style>
  <w:style w:type="paragraph" w:styleId="2">
    <w:name w:val="heading 2"/>
    <w:basedOn w:val="a1"/>
    <w:next w:val="a1"/>
    <w:link w:val="2Char"/>
    <w:qFormat/>
    <w:rsid w:val="000A59DB"/>
    <w:pPr>
      <w:keepNext/>
      <w:keepLines/>
      <w:numPr>
        <w:ilvl w:val="1"/>
        <w:numId w:val="1"/>
      </w:numPr>
      <w:spacing w:beforeLines="50" w:afterLines="50"/>
      <w:ind w:firstLineChars="0"/>
      <w:outlineLvl w:val="1"/>
    </w:pPr>
    <w:rPr>
      <w:rFonts w:eastAsia="黑体"/>
      <w:szCs w:val="32"/>
      <w:lang w:eastAsia="zh-CN"/>
    </w:rPr>
  </w:style>
  <w:style w:type="paragraph" w:styleId="3">
    <w:name w:val="heading 3"/>
    <w:basedOn w:val="a1"/>
    <w:next w:val="a1"/>
    <w:qFormat/>
    <w:rsid w:val="000A59DB"/>
    <w:pPr>
      <w:numPr>
        <w:ilvl w:val="2"/>
        <w:numId w:val="1"/>
      </w:numPr>
      <w:tabs>
        <w:tab w:val="left" w:pos="440"/>
      </w:tabs>
      <w:spacing w:before="10" w:after="10"/>
      <w:ind w:firstLineChars="0"/>
      <w:outlineLvl w:val="2"/>
    </w:pPr>
    <w:rPr>
      <w:szCs w:val="24"/>
      <w:lang w:eastAsia="zh-CN"/>
    </w:rPr>
  </w:style>
  <w:style w:type="paragraph" w:styleId="4">
    <w:name w:val="heading 4"/>
    <w:basedOn w:val="a1"/>
    <w:next w:val="a1"/>
    <w:link w:val="4Char"/>
    <w:qFormat/>
    <w:rsid w:val="000A59DB"/>
    <w:pPr>
      <w:keepNext/>
      <w:keepLines/>
      <w:spacing w:beforeLines="50" w:afterLines="50" w:line="240" w:lineRule="auto"/>
      <w:ind w:firstLineChars="0" w:firstLine="0"/>
      <w:outlineLvl w:val="3"/>
    </w:pPr>
    <w:rPr>
      <w:bCs/>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qFormat/>
    <w:rsid w:val="000A59DB"/>
    <w:rPr>
      <w:b/>
      <w:bCs/>
    </w:rPr>
  </w:style>
  <w:style w:type="paragraph" w:styleId="a6">
    <w:name w:val="annotation text"/>
    <w:basedOn w:val="a1"/>
    <w:link w:val="Char0"/>
    <w:qFormat/>
    <w:rsid w:val="000A59DB"/>
  </w:style>
  <w:style w:type="paragraph" w:styleId="7">
    <w:name w:val="toc 7"/>
    <w:basedOn w:val="a1"/>
    <w:next w:val="a1"/>
    <w:uiPriority w:val="39"/>
    <w:unhideWhenUsed/>
    <w:qFormat/>
    <w:rsid w:val="000A59DB"/>
    <w:pPr>
      <w:ind w:left="1320"/>
    </w:pPr>
    <w:rPr>
      <w:rFonts w:ascii="Calibri" w:hAnsi="Calibri" w:cs="Calibri"/>
      <w:sz w:val="18"/>
      <w:szCs w:val="18"/>
    </w:rPr>
  </w:style>
  <w:style w:type="paragraph" w:styleId="a7">
    <w:name w:val="Normal Indent"/>
    <w:basedOn w:val="a1"/>
    <w:qFormat/>
    <w:rsid w:val="000A59DB"/>
    <w:pPr>
      <w:ind w:firstLine="420"/>
    </w:pPr>
    <w:rPr>
      <w:rFonts w:ascii="宋体" w:hAnsi="宋体" w:cs="宋体"/>
      <w:bCs/>
      <w:color w:val="000000"/>
      <w:kern w:val="2"/>
      <w:sz w:val="21"/>
      <w:szCs w:val="21"/>
      <w:lang w:eastAsia="zh-CN"/>
    </w:rPr>
  </w:style>
  <w:style w:type="paragraph" w:styleId="a">
    <w:name w:val="caption"/>
    <w:basedOn w:val="a1"/>
    <w:next w:val="a1"/>
    <w:qFormat/>
    <w:rsid w:val="000A59DB"/>
    <w:pPr>
      <w:numPr>
        <w:ilvl w:val="3"/>
        <w:numId w:val="1"/>
      </w:numPr>
      <w:spacing w:line="240" w:lineRule="exact"/>
      <w:ind w:left="0" w:firstLineChars="0"/>
      <w:jc w:val="center"/>
    </w:pPr>
    <w:rPr>
      <w:rFonts w:eastAsia="黑体" w:cs="等线 Light"/>
      <w:kern w:val="2"/>
      <w:sz w:val="21"/>
      <w:szCs w:val="21"/>
      <w:lang w:eastAsia="zh-CN"/>
    </w:rPr>
  </w:style>
  <w:style w:type="paragraph" w:styleId="a8">
    <w:name w:val="Document Map"/>
    <w:basedOn w:val="a1"/>
    <w:semiHidden/>
    <w:qFormat/>
    <w:rsid w:val="000A59DB"/>
    <w:pPr>
      <w:shd w:val="clear" w:color="auto" w:fill="000080"/>
    </w:pPr>
  </w:style>
  <w:style w:type="paragraph" w:styleId="a9">
    <w:name w:val="Body Text"/>
    <w:basedOn w:val="a1"/>
    <w:link w:val="Char1"/>
    <w:qFormat/>
    <w:rsid w:val="000A59DB"/>
    <w:pPr>
      <w:ind w:left="117"/>
    </w:pPr>
    <w:rPr>
      <w:rFonts w:ascii="宋体" w:hAnsi="宋体"/>
      <w:sz w:val="21"/>
      <w:szCs w:val="21"/>
    </w:rPr>
  </w:style>
  <w:style w:type="paragraph" w:styleId="5">
    <w:name w:val="toc 5"/>
    <w:basedOn w:val="a1"/>
    <w:next w:val="a1"/>
    <w:uiPriority w:val="39"/>
    <w:unhideWhenUsed/>
    <w:qFormat/>
    <w:rsid w:val="000A59DB"/>
    <w:pPr>
      <w:ind w:left="880"/>
    </w:pPr>
    <w:rPr>
      <w:rFonts w:ascii="Calibri" w:hAnsi="Calibri" w:cs="Calibri"/>
      <w:sz w:val="18"/>
      <w:szCs w:val="18"/>
    </w:rPr>
  </w:style>
  <w:style w:type="paragraph" w:styleId="30">
    <w:name w:val="toc 3"/>
    <w:basedOn w:val="a1"/>
    <w:next w:val="a1"/>
    <w:uiPriority w:val="39"/>
    <w:unhideWhenUsed/>
    <w:qFormat/>
    <w:rsid w:val="000A59DB"/>
    <w:pPr>
      <w:ind w:left="440"/>
    </w:pPr>
    <w:rPr>
      <w:rFonts w:ascii="Calibri" w:hAnsi="Calibri" w:cs="Calibri"/>
      <w:i/>
      <w:iCs/>
      <w:sz w:val="20"/>
      <w:szCs w:val="20"/>
    </w:rPr>
  </w:style>
  <w:style w:type="paragraph" w:styleId="8">
    <w:name w:val="toc 8"/>
    <w:basedOn w:val="a1"/>
    <w:next w:val="a1"/>
    <w:uiPriority w:val="39"/>
    <w:unhideWhenUsed/>
    <w:qFormat/>
    <w:rsid w:val="000A59DB"/>
    <w:pPr>
      <w:ind w:left="1540"/>
    </w:pPr>
    <w:rPr>
      <w:rFonts w:ascii="Calibri" w:hAnsi="Calibri" w:cs="Calibri"/>
      <w:sz w:val="18"/>
      <w:szCs w:val="18"/>
    </w:rPr>
  </w:style>
  <w:style w:type="paragraph" w:styleId="aa">
    <w:name w:val="Date"/>
    <w:basedOn w:val="a1"/>
    <w:next w:val="a1"/>
    <w:link w:val="Char2"/>
    <w:qFormat/>
    <w:rsid w:val="000A59DB"/>
    <w:pPr>
      <w:ind w:leftChars="2500" w:left="100"/>
    </w:pPr>
  </w:style>
  <w:style w:type="paragraph" w:styleId="ab">
    <w:name w:val="Balloon Text"/>
    <w:basedOn w:val="a1"/>
    <w:link w:val="Char3"/>
    <w:semiHidden/>
    <w:qFormat/>
    <w:rsid w:val="000A59DB"/>
    <w:rPr>
      <w:rFonts w:ascii="等线" w:eastAsia="等线" w:hAnsi="等线" w:cs="等线"/>
      <w:kern w:val="2"/>
      <w:sz w:val="18"/>
      <w:szCs w:val="18"/>
      <w:lang w:eastAsia="zh-CN"/>
    </w:rPr>
  </w:style>
  <w:style w:type="paragraph" w:styleId="ac">
    <w:name w:val="footer"/>
    <w:basedOn w:val="a1"/>
    <w:link w:val="Char4"/>
    <w:uiPriority w:val="99"/>
    <w:qFormat/>
    <w:rsid w:val="000A59DB"/>
    <w:pPr>
      <w:tabs>
        <w:tab w:val="center" w:pos="4153"/>
        <w:tab w:val="right" w:pos="8306"/>
      </w:tabs>
      <w:snapToGrid w:val="0"/>
    </w:pPr>
    <w:rPr>
      <w:sz w:val="18"/>
      <w:szCs w:val="18"/>
    </w:rPr>
  </w:style>
  <w:style w:type="paragraph" w:styleId="ad">
    <w:name w:val="header"/>
    <w:basedOn w:val="a1"/>
    <w:link w:val="Char5"/>
    <w:uiPriority w:val="99"/>
    <w:qFormat/>
    <w:rsid w:val="000A59DB"/>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rsid w:val="000A59DB"/>
    <w:pPr>
      <w:spacing w:before="120" w:after="120"/>
    </w:pPr>
    <w:rPr>
      <w:rFonts w:ascii="Calibri" w:hAnsi="Calibri" w:cs="Calibri"/>
      <w:b/>
      <w:bCs/>
      <w:caps/>
      <w:sz w:val="20"/>
      <w:szCs w:val="20"/>
    </w:rPr>
  </w:style>
  <w:style w:type="paragraph" w:styleId="40">
    <w:name w:val="toc 4"/>
    <w:basedOn w:val="a1"/>
    <w:next w:val="a1"/>
    <w:uiPriority w:val="39"/>
    <w:unhideWhenUsed/>
    <w:qFormat/>
    <w:rsid w:val="000A59DB"/>
    <w:pPr>
      <w:ind w:left="660"/>
    </w:pPr>
    <w:rPr>
      <w:rFonts w:ascii="Calibri" w:hAnsi="Calibri" w:cs="Calibri"/>
      <w:sz w:val="18"/>
      <w:szCs w:val="18"/>
    </w:rPr>
  </w:style>
  <w:style w:type="paragraph" w:styleId="ae">
    <w:name w:val="footnote text"/>
    <w:basedOn w:val="a1"/>
    <w:link w:val="Char6"/>
    <w:semiHidden/>
    <w:qFormat/>
    <w:rsid w:val="000A59DB"/>
    <w:pPr>
      <w:snapToGrid w:val="0"/>
    </w:pPr>
    <w:rPr>
      <w:rFonts w:ascii="等线" w:eastAsia="等线" w:hAnsi="等线" w:cs="等线"/>
      <w:kern w:val="2"/>
      <w:sz w:val="18"/>
      <w:szCs w:val="18"/>
      <w:lang w:eastAsia="zh-CN"/>
    </w:rPr>
  </w:style>
  <w:style w:type="paragraph" w:styleId="6">
    <w:name w:val="toc 6"/>
    <w:basedOn w:val="a1"/>
    <w:next w:val="a1"/>
    <w:uiPriority w:val="39"/>
    <w:unhideWhenUsed/>
    <w:qFormat/>
    <w:rsid w:val="000A59DB"/>
    <w:pPr>
      <w:ind w:left="1100"/>
    </w:pPr>
    <w:rPr>
      <w:rFonts w:ascii="Calibri" w:hAnsi="Calibri" w:cs="Calibri"/>
      <w:sz w:val="18"/>
      <w:szCs w:val="18"/>
    </w:rPr>
  </w:style>
  <w:style w:type="paragraph" w:styleId="20">
    <w:name w:val="toc 2"/>
    <w:basedOn w:val="a1"/>
    <w:next w:val="a1"/>
    <w:uiPriority w:val="39"/>
    <w:unhideWhenUsed/>
    <w:qFormat/>
    <w:rsid w:val="000A59DB"/>
    <w:pPr>
      <w:ind w:left="220"/>
    </w:pPr>
    <w:rPr>
      <w:rFonts w:ascii="Calibri" w:hAnsi="Calibri" w:cs="Calibri"/>
      <w:smallCaps/>
      <w:sz w:val="20"/>
      <w:szCs w:val="20"/>
    </w:rPr>
  </w:style>
  <w:style w:type="paragraph" w:styleId="9">
    <w:name w:val="toc 9"/>
    <w:basedOn w:val="a1"/>
    <w:next w:val="a1"/>
    <w:uiPriority w:val="39"/>
    <w:unhideWhenUsed/>
    <w:qFormat/>
    <w:rsid w:val="000A59DB"/>
    <w:pPr>
      <w:ind w:left="1760"/>
    </w:pPr>
    <w:rPr>
      <w:rFonts w:ascii="Calibri" w:hAnsi="Calibri" w:cs="Calibri"/>
      <w:sz w:val="18"/>
      <w:szCs w:val="18"/>
    </w:rPr>
  </w:style>
  <w:style w:type="paragraph" w:styleId="af">
    <w:name w:val="Normal (Web)"/>
    <w:basedOn w:val="a1"/>
    <w:qFormat/>
    <w:rsid w:val="000A59DB"/>
    <w:rPr>
      <w:rFonts w:ascii="等线" w:eastAsia="等线" w:hAnsi="等线" w:cs="等线"/>
      <w:kern w:val="2"/>
      <w:szCs w:val="24"/>
      <w:lang w:eastAsia="zh-CN"/>
    </w:rPr>
  </w:style>
  <w:style w:type="character" w:styleId="af0">
    <w:name w:val="page number"/>
    <w:basedOn w:val="a2"/>
    <w:qFormat/>
    <w:rsid w:val="000A59DB"/>
  </w:style>
  <w:style w:type="character" w:styleId="af1">
    <w:name w:val="Hyperlink"/>
    <w:uiPriority w:val="99"/>
    <w:qFormat/>
    <w:rsid w:val="000A59DB"/>
    <w:rPr>
      <w:rFonts w:cs="Times New Roman"/>
      <w:color w:val="0563C1"/>
      <w:u w:val="single"/>
    </w:rPr>
  </w:style>
  <w:style w:type="character" w:styleId="af2">
    <w:name w:val="annotation reference"/>
    <w:qFormat/>
    <w:rsid w:val="000A59DB"/>
    <w:rPr>
      <w:sz w:val="21"/>
      <w:szCs w:val="21"/>
    </w:rPr>
  </w:style>
  <w:style w:type="table" w:styleId="af3">
    <w:name w:val="Table Grid"/>
    <w:basedOn w:val="a3"/>
    <w:uiPriority w:val="39"/>
    <w:qFormat/>
    <w:rsid w:val="000A59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报告正文"/>
    <w:basedOn w:val="a9"/>
    <w:link w:val="Char7"/>
    <w:qFormat/>
    <w:rsid w:val="000A59DB"/>
    <w:pPr>
      <w:spacing w:line="360" w:lineRule="auto"/>
      <w:ind w:left="0"/>
    </w:pPr>
    <w:rPr>
      <w:rFonts w:ascii="Times New Roman" w:eastAsia="等线" w:hAnsi="Times New Roman"/>
      <w:sz w:val="24"/>
      <w:szCs w:val="24"/>
      <w:lang w:eastAsia="zh-CN"/>
    </w:rPr>
  </w:style>
  <w:style w:type="paragraph" w:customStyle="1" w:styleId="af5">
    <w:name w:val="清华标题格式"/>
    <w:basedOn w:val="a1"/>
    <w:link w:val="Char8"/>
    <w:qFormat/>
    <w:rsid w:val="000A59DB"/>
    <w:pPr>
      <w:keepNext/>
      <w:keepLines/>
      <w:spacing w:line="360" w:lineRule="auto"/>
      <w:outlineLvl w:val="0"/>
    </w:pPr>
    <w:rPr>
      <w:rFonts w:eastAsia="黑体"/>
      <w:b/>
      <w:bCs/>
      <w:kern w:val="44"/>
      <w:sz w:val="32"/>
      <w:szCs w:val="32"/>
      <w:lang w:eastAsia="zh-CN"/>
    </w:rPr>
  </w:style>
  <w:style w:type="paragraph" w:customStyle="1" w:styleId="af6">
    <w:name w:val="图表明"/>
    <w:basedOn w:val="a1"/>
    <w:next w:val="a1"/>
    <w:link w:val="Char9"/>
    <w:qFormat/>
    <w:rsid w:val="000A59DB"/>
    <w:pPr>
      <w:spacing w:line="0" w:lineRule="atLeast"/>
      <w:ind w:firstLineChars="0" w:firstLine="0"/>
      <w:jc w:val="center"/>
    </w:pPr>
    <w:rPr>
      <w:rFonts w:eastAsia="黑体"/>
      <w:sz w:val="18"/>
      <w:szCs w:val="21"/>
      <w:lang w:eastAsia="zh-CN"/>
    </w:rPr>
  </w:style>
  <w:style w:type="paragraph" w:customStyle="1" w:styleId="c1">
    <w:name w:val="c1"/>
    <w:basedOn w:val="a1"/>
    <w:qFormat/>
    <w:rsid w:val="000A59DB"/>
    <w:pPr>
      <w:spacing w:line="440" w:lineRule="exact"/>
    </w:pPr>
    <w:rPr>
      <w:rFonts w:ascii="宋体" w:hAnsi="宋体"/>
      <w:kern w:val="2"/>
      <w:szCs w:val="24"/>
      <w:lang w:eastAsia="zh-CN"/>
    </w:rPr>
  </w:style>
  <w:style w:type="paragraph" w:customStyle="1" w:styleId="TableParagraph">
    <w:name w:val="Table Paragraph"/>
    <w:basedOn w:val="a1"/>
    <w:uiPriority w:val="1"/>
    <w:qFormat/>
    <w:rsid w:val="000A59DB"/>
  </w:style>
  <w:style w:type="paragraph" w:customStyle="1" w:styleId="TOC1">
    <w:name w:val="TOC 标题1"/>
    <w:basedOn w:val="1"/>
    <w:next w:val="a1"/>
    <w:uiPriority w:val="39"/>
    <w:qFormat/>
    <w:rsid w:val="000A59DB"/>
    <w:pPr>
      <w:keepNext/>
      <w:keepLines/>
      <w:widowControl/>
      <w:spacing w:before="480" w:line="276" w:lineRule="auto"/>
      <w:outlineLvl w:val="9"/>
    </w:pPr>
    <w:rPr>
      <w:rFonts w:ascii="Calibri Light" w:eastAsia="宋体" w:hAnsi="Calibri Light"/>
      <w:b/>
      <w:bCs/>
      <w:color w:val="2E74B5"/>
      <w:lang w:eastAsia="zh-CN"/>
    </w:rPr>
  </w:style>
  <w:style w:type="paragraph" w:customStyle="1" w:styleId="af7">
    <w:name w:val="段"/>
    <w:qFormat/>
    <w:rsid w:val="000A59DB"/>
    <w:pPr>
      <w:tabs>
        <w:tab w:val="center" w:pos="4201"/>
        <w:tab w:val="right" w:leader="dot" w:pos="9298"/>
      </w:tabs>
      <w:autoSpaceDE w:val="0"/>
      <w:autoSpaceDN w:val="0"/>
      <w:ind w:firstLineChars="200" w:firstLine="420"/>
      <w:jc w:val="both"/>
    </w:pPr>
    <w:rPr>
      <w:rFonts w:ascii="宋体"/>
      <w:sz w:val="21"/>
      <w:szCs w:val="22"/>
    </w:rPr>
  </w:style>
  <w:style w:type="paragraph" w:customStyle="1" w:styleId="a0">
    <w:name w:val="编号正文缩进"/>
    <w:basedOn w:val="a1"/>
    <w:qFormat/>
    <w:rsid w:val="000A59DB"/>
    <w:pPr>
      <w:numPr>
        <w:numId w:val="2"/>
      </w:numPr>
    </w:pPr>
    <w:rPr>
      <w:kern w:val="2"/>
      <w:sz w:val="21"/>
      <w:szCs w:val="20"/>
      <w:lang w:eastAsia="zh-CN"/>
    </w:rPr>
  </w:style>
  <w:style w:type="paragraph" w:customStyle="1" w:styleId="ListParagraph1">
    <w:name w:val="List Paragraph1"/>
    <w:basedOn w:val="a1"/>
    <w:uiPriority w:val="99"/>
    <w:qFormat/>
    <w:rsid w:val="000A59DB"/>
    <w:pPr>
      <w:ind w:firstLine="420"/>
    </w:pPr>
  </w:style>
  <w:style w:type="paragraph" w:customStyle="1" w:styleId="11">
    <w:name w:val="列出段落1"/>
    <w:basedOn w:val="a1"/>
    <w:qFormat/>
    <w:rsid w:val="000A59DB"/>
    <w:pPr>
      <w:ind w:firstLine="420"/>
    </w:pPr>
    <w:rPr>
      <w:rFonts w:ascii="等线" w:eastAsia="等线" w:hAnsi="等线" w:cs="等线"/>
      <w:kern w:val="2"/>
      <w:sz w:val="21"/>
      <w:szCs w:val="21"/>
      <w:lang w:eastAsia="zh-CN"/>
    </w:rPr>
  </w:style>
  <w:style w:type="paragraph" w:customStyle="1" w:styleId="Style2">
    <w:name w:val="_Style 2"/>
    <w:basedOn w:val="a1"/>
    <w:uiPriority w:val="34"/>
    <w:qFormat/>
    <w:rsid w:val="000A59DB"/>
    <w:pPr>
      <w:ind w:firstLine="420"/>
    </w:pPr>
    <w:rPr>
      <w:szCs w:val="24"/>
    </w:rPr>
  </w:style>
  <w:style w:type="paragraph" w:customStyle="1" w:styleId="TOCHeading1">
    <w:name w:val="TOC Heading1"/>
    <w:basedOn w:val="1"/>
    <w:next w:val="a1"/>
    <w:qFormat/>
    <w:rsid w:val="000A59DB"/>
    <w:pPr>
      <w:keepNext/>
      <w:keepLines/>
      <w:widowControl/>
      <w:spacing w:before="240" w:line="259" w:lineRule="auto"/>
      <w:outlineLvl w:val="9"/>
    </w:pPr>
    <w:rPr>
      <w:rFonts w:ascii="等线 Light" w:eastAsia="等线 Light" w:hAnsi="等线 Light" w:cs="等线 Light"/>
      <w:color w:val="2F5496"/>
      <w:sz w:val="32"/>
      <w:szCs w:val="32"/>
      <w:lang w:eastAsia="zh-CN"/>
    </w:rPr>
  </w:style>
  <w:style w:type="paragraph" w:customStyle="1" w:styleId="110">
    <w:name w:val="列出段落11"/>
    <w:basedOn w:val="a1"/>
    <w:uiPriority w:val="1"/>
    <w:qFormat/>
    <w:rsid w:val="000A59DB"/>
    <w:rPr>
      <w:rFonts w:eastAsia="Calibri"/>
    </w:rPr>
  </w:style>
  <w:style w:type="paragraph" w:customStyle="1" w:styleId="af8">
    <w:name w:val="表格"/>
    <w:basedOn w:val="a1"/>
    <w:link w:val="af9"/>
    <w:qFormat/>
    <w:rsid w:val="000A59DB"/>
    <w:pPr>
      <w:ind w:firstLineChars="0" w:firstLine="0"/>
      <w:jc w:val="center"/>
    </w:pPr>
    <w:rPr>
      <w:rFonts w:eastAsia="黑体"/>
      <w:sz w:val="21"/>
      <w:lang w:eastAsia="zh-CN"/>
    </w:rPr>
  </w:style>
  <w:style w:type="paragraph" w:customStyle="1" w:styleId="afa">
    <w:name w:val="图片"/>
    <w:basedOn w:val="a1"/>
    <w:link w:val="afb"/>
    <w:qFormat/>
    <w:rsid w:val="000A59DB"/>
    <w:pPr>
      <w:spacing w:line="240" w:lineRule="atLeast"/>
      <w:ind w:firstLineChars="0" w:firstLine="0"/>
      <w:jc w:val="center"/>
    </w:pPr>
    <w:rPr>
      <w:lang w:eastAsia="zh-CN"/>
    </w:rPr>
  </w:style>
  <w:style w:type="character" w:customStyle="1" w:styleId="font11">
    <w:name w:val="font11"/>
    <w:qFormat/>
    <w:rsid w:val="000A59DB"/>
    <w:rPr>
      <w:rFonts w:ascii="宋体" w:eastAsia="宋体" w:hAnsi="宋体" w:cs="宋体"/>
      <w:color w:val="000000"/>
      <w:sz w:val="20"/>
      <w:szCs w:val="20"/>
      <w:u w:val="none"/>
    </w:rPr>
  </w:style>
  <w:style w:type="character" w:customStyle="1" w:styleId="Char3">
    <w:name w:val="批注框文本 Char"/>
    <w:link w:val="ab"/>
    <w:semiHidden/>
    <w:qFormat/>
    <w:locked/>
    <w:rsid w:val="000A59DB"/>
    <w:rPr>
      <w:rFonts w:ascii="等线" w:eastAsia="等线" w:hAnsi="等线" w:cs="等线"/>
      <w:kern w:val="2"/>
      <w:sz w:val="18"/>
      <w:szCs w:val="18"/>
      <w:lang w:val="en-US" w:eastAsia="zh-CN" w:bidi="ar-SA"/>
    </w:rPr>
  </w:style>
  <w:style w:type="character" w:customStyle="1" w:styleId="Char4">
    <w:name w:val="页脚 Char"/>
    <w:link w:val="ac"/>
    <w:uiPriority w:val="99"/>
    <w:qFormat/>
    <w:rsid w:val="000A59DB"/>
    <w:rPr>
      <w:rFonts w:ascii="Calibri" w:hAnsi="Calibri"/>
      <w:sz w:val="18"/>
      <w:szCs w:val="18"/>
      <w:lang w:eastAsia="en-US"/>
    </w:rPr>
  </w:style>
  <w:style w:type="character" w:customStyle="1" w:styleId="afc">
    <w:name w:val="样式 黑体 小四"/>
    <w:qFormat/>
    <w:rsid w:val="000A59DB"/>
    <w:rPr>
      <w:rFonts w:ascii="黑体" w:eastAsia="黑体"/>
      <w:sz w:val="24"/>
    </w:rPr>
  </w:style>
  <w:style w:type="character" w:customStyle="1" w:styleId="Char6">
    <w:name w:val="脚注文本 Char"/>
    <w:link w:val="ae"/>
    <w:semiHidden/>
    <w:qFormat/>
    <w:locked/>
    <w:rsid w:val="000A59DB"/>
    <w:rPr>
      <w:rFonts w:ascii="等线" w:eastAsia="等线" w:hAnsi="等线" w:cs="等线"/>
      <w:kern w:val="2"/>
      <w:sz w:val="18"/>
      <w:szCs w:val="18"/>
      <w:lang w:val="en-US" w:eastAsia="zh-CN" w:bidi="ar-SA"/>
    </w:rPr>
  </w:style>
  <w:style w:type="character" w:customStyle="1" w:styleId="Char7">
    <w:name w:val="报告正文 Char"/>
    <w:link w:val="af4"/>
    <w:qFormat/>
    <w:locked/>
    <w:rsid w:val="000A59DB"/>
    <w:rPr>
      <w:rFonts w:eastAsia="等线"/>
      <w:sz w:val="24"/>
      <w:szCs w:val="24"/>
      <w:lang w:val="en-US" w:eastAsia="zh-CN" w:bidi="ar-SA"/>
    </w:rPr>
  </w:style>
  <w:style w:type="character" w:customStyle="1" w:styleId="Char0">
    <w:name w:val="批注文字 Char"/>
    <w:link w:val="a6"/>
    <w:qFormat/>
    <w:rsid w:val="000A59DB"/>
    <w:rPr>
      <w:rFonts w:ascii="Calibri" w:hAnsi="Calibri"/>
      <w:sz w:val="22"/>
      <w:szCs w:val="22"/>
      <w:lang w:eastAsia="en-US"/>
    </w:rPr>
  </w:style>
  <w:style w:type="character" w:customStyle="1" w:styleId="Char5">
    <w:name w:val="页眉 Char"/>
    <w:link w:val="ad"/>
    <w:uiPriority w:val="99"/>
    <w:qFormat/>
    <w:rsid w:val="000A59DB"/>
    <w:rPr>
      <w:rFonts w:ascii="Calibri" w:hAnsi="Calibri"/>
      <w:sz w:val="18"/>
      <w:szCs w:val="18"/>
      <w:lang w:eastAsia="en-US"/>
    </w:rPr>
  </w:style>
  <w:style w:type="character" w:customStyle="1" w:styleId="FooterChar">
    <w:name w:val="Footer Char"/>
    <w:qFormat/>
    <w:locked/>
    <w:rsid w:val="000A59DB"/>
    <w:rPr>
      <w:rFonts w:ascii="等线" w:eastAsia="等线" w:hAnsi="等线" w:cs="等线"/>
      <w:kern w:val="2"/>
      <w:sz w:val="18"/>
      <w:szCs w:val="18"/>
      <w:lang w:val="en-US" w:eastAsia="zh-CN" w:bidi="ar-SA"/>
    </w:rPr>
  </w:style>
  <w:style w:type="character" w:customStyle="1" w:styleId="Char">
    <w:name w:val="批注主题 Char"/>
    <w:link w:val="a5"/>
    <w:qFormat/>
    <w:rsid w:val="000A59DB"/>
    <w:rPr>
      <w:rFonts w:ascii="Calibri" w:hAnsi="Calibri"/>
      <w:b/>
      <w:bCs/>
      <w:sz w:val="22"/>
      <w:szCs w:val="22"/>
      <w:lang w:eastAsia="en-US"/>
    </w:rPr>
  </w:style>
  <w:style w:type="character" w:customStyle="1" w:styleId="Char8">
    <w:name w:val="清华标题格式 Char"/>
    <w:link w:val="af5"/>
    <w:qFormat/>
    <w:locked/>
    <w:rsid w:val="000A59DB"/>
    <w:rPr>
      <w:rFonts w:eastAsia="黑体"/>
      <w:b/>
      <w:bCs/>
      <w:kern w:val="44"/>
      <w:sz w:val="32"/>
      <w:szCs w:val="32"/>
      <w:lang w:val="en-US" w:eastAsia="zh-CN" w:bidi="ar-SA"/>
    </w:rPr>
  </w:style>
  <w:style w:type="character" w:customStyle="1" w:styleId="1Char">
    <w:name w:val="标题 1 Char"/>
    <w:link w:val="1"/>
    <w:qFormat/>
    <w:locked/>
    <w:rsid w:val="000A59DB"/>
    <w:rPr>
      <w:rFonts w:eastAsia="黑体"/>
      <w:sz w:val="28"/>
      <w:szCs w:val="28"/>
      <w:lang w:eastAsia="en-US"/>
    </w:rPr>
  </w:style>
  <w:style w:type="character" w:customStyle="1" w:styleId="4Char">
    <w:name w:val="标题 4 Char"/>
    <w:link w:val="4"/>
    <w:qFormat/>
    <w:rsid w:val="000A59DB"/>
    <w:rPr>
      <w:bCs/>
      <w:sz w:val="24"/>
      <w:szCs w:val="28"/>
      <w:lang w:eastAsia="en-US"/>
    </w:rPr>
  </w:style>
  <w:style w:type="character" w:customStyle="1" w:styleId="12">
    <w:name w:val="页脚 字符1"/>
    <w:uiPriority w:val="99"/>
    <w:qFormat/>
    <w:rsid w:val="000A59DB"/>
    <w:rPr>
      <w:sz w:val="18"/>
      <w:szCs w:val="18"/>
    </w:rPr>
  </w:style>
  <w:style w:type="character" w:customStyle="1" w:styleId="HeaderChar">
    <w:name w:val="Header Char"/>
    <w:qFormat/>
    <w:locked/>
    <w:rsid w:val="000A59DB"/>
    <w:rPr>
      <w:rFonts w:ascii="等线" w:eastAsia="等线" w:hAnsi="等线" w:cs="等线"/>
      <w:kern w:val="2"/>
      <w:sz w:val="18"/>
      <w:szCs w:val="18"/>
      <w:lang w:val="en-US" w:eastAsia="zh-CN" w:bidi="ar-SA"/>
    </w:rPr>
  </w:style>
  <w:style w:type="character" w:customStyle="1" w:styleId="2Char">
    <w:name w:val="标题 2 Char"/>
    <w:link w:val="2"/>
    <w:qFormat/>
    <w:rsid w:val="000A59DB"/>
    <w:rPr>
      <w:rFonts w:eastAsia="黑体"/>
      <w:sz w:val="24"/>
      <w:szCs w:val="32"/>
    </w:rPr>
  </w:style>
  <w:style w:type="character" w:customStyle="1" w:styleId="font01">
    <w:name w:val="font01"/>
    <w:qFormat/>
    <w:rsid w:val="000A59DB"/>
    <w:rPr>
      <w:rFonts w:ascii="Arial" w:hAnsi="Arial" w:cs="Arial"/>
      <w:color w:val="000000"/>
      <w:sz w:val="20"/>
      <w:szCs w:val="20"/>
      <w:u w:val="none"/>
    </w:rPr>
  </w:style>
  <w:style w:type="character" w:customStyle="1" w:styleId="Char1">
    <w:name w:val="正文文本 Char"/>
    <w:link w:val="a9"/>
    <w:semiHidden/>
    <w:qFormat/>
    <w:locked/>
    <w:rsid w:val="000A59DB"/>
    <w:rPr>
      <w:rFonts w:ascii="宋体" w:eastAsia="宋体" w:hAnsi="宋体"/>
      <w:sz w:val="21"/>
      <w:szCs w:val="21"/>
      <w:lang w:val="en-US" w:eastAsia="en-US" w:bidi="ar-SA"/>
    </w:rPr>
  </w:style>
  <w:style w:type="character" w:customStyle="1" w:styleId="21">
    <w:name w:val="批注文字 字符2"/>
    <w:basedOn w:val="a2"/>
    <w:qFormat/>
    <w:rsid w:val="000A59DB"/>
  </w:style>
  <w:style w:type="character" w:customStyle="1" w:styleId="Char2">
    <w:name w:val="日期 Char"/>
    <w:link w:val="aa"/>
    <w:qFormat/>
    <w:rsid w:val="000A59DB"/>
    <w:rPr>
      <w:rFonts w:ascii="Calibri" w:hAnsi="Calibri"/>
      <w:sz w:val="22"/>
      <w:szCs w:val="22"/>
      <w:lang w:eastAsia="en-US"/>
    </w:rPr>
  </w:style>
  <w:style w:type="character" w:customStyle="1" w:styleId="Char9">
    <w:name w:val="图表明 Char"/>
    <w:link w:val="af6"/>
    <w:qFormat/>
    <w:locked/>
    <w:rsid w:val="000A59DB"/>
    <w:rPr>
      <w:rFonts w:eastAsia="黑体"/>
      <w:sz w:val="18"/>
      <w:szCs w:val="21"/>
    </w:rPr>
  </w:style>
  <w:style w:type="character" w:customStyle="1" w:styleId="af9">
    <w:name w:val="表格 字符"/>
    <w:basedOn w:val="a2"/>
    <w:link w:val="af8"/>
    <w:qFormat/>
    <w:rsid w:val="000A59DB"/>
    <w:rPr>
      <w:rFonts w:eastAsia="黑体"/>
      <w:sz w:val="21"/>
      <w:szCs w:val="22"/>
    </w:rPr>
  </w:style>
  <w:style w:type="character" w:customStyle="1" w:styleId="afb">
    <w:name w:val="图片 字符"/>
    <w:basedOn w:val="a2"/>
    <w:link w:val="afa"/>
    <w:qFormat/>
    <w:rsid w:val="000A59DB"/>
    <w:rPr>
      <w:sz w:val="24"/>
      <w:szCs w:val="22"/>
      <w:lang w:val="en-US" w:eastAsia="zh-CN"/>
    </w:rPr>
  </w:style>
  <w:style w:type="table" w:customStyle="1" w:styleId="13">
    <w:name w:val="网格型1"/>
    <w:basedOn w:val="a3"/>
    <w:uiPriority w:val="59"/>
    <w:qFormat/>
    <w:rsid w:val="000A5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3"/>
    <w:uiPriority w:val="59"/>
    <w:qFormat/>
    <w:rsid w:val="000A5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0A59DB"/>
    <w:pPr>
      <w:widowControl w:val="0"/>
    </w:pPr>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yperlink" Target="http://daqi.bjx.com.cn/zt.asp?topic=%b3%ac%b5%cd%c5%c5%b7%c5" TargetMode="External"/><Relationship Id="rId39" Type="http://schemas.openxmlformats.org/officeDocument/2006/relationships/image" Target="media/image15.png"/><Relationship Id="rId21" Type="http://schemas.openxmlformats.org/officeDocument/2006/relationships/image" Target="media/image5.png"/><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png"/><Relationship Id="rId29" Type="http://schemas.openxmlformats.org/officeDocument/2006/relationships/hyperlink" Target="https://baike.baidu.com/item/%E6%B0%9F/457819" TargetMode="External"/><Relationship Id="rId41" Type="http://schemas.openxmlformats.org/officeDocument/2006/relationships/image" Target="media/image17.png"/><Relationship Id="rId54" Type="http://schemas.openxmlformats.org/officeDocument/2006/relationships/image" Target="media/image30.png"/><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image" Target="media/image12.png"/><Relationship Id="rId49" Type="http://schemas.openxmlformats.org/officeDocument/2006/relationships/image" Target="media/image25.png"/><Relationship Id="rId57" Type="http://schemas.openxmlformats.org/officeDocument/2006/relationships/image" Target="media/image33.png"/><Relationship Id="rId61"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image" Target="media/image28.png"/><Relationship Id="rId60"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6.png"/><Relationship Id="rId27" Type="http://schemas.openxmlformats.org/officeDocument/2006/relationships/footer" Target="footer9.xml"/><Relationship Id="rId30" Type="http://schemas.openxmlformats.org/officeDocument/2006/relationships/hyperlink" Target="https://baike.baidu.com/item/%E6%97%A0%E6%9C%BA%E5%8C%96%E5%90%88%E7%89%A9/10716655" TargetMode="External"/><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image" Target="media/image32.png"/><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hyperlink" Target="http://daqi.bjx.com.cn/zt.asp?topic=%b4%f3%c6%f8%ce%db%c8%be%b7%c0%d6%ce"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image" Target="media/image3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37"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9" textRotate="1"/>
    <customShpInfo spid="_x0000_s1055" textRotate="1"/>
    <customShpInfo spid="_x0000_s1056" textRotate="1"/>
    <customShpInfo spid="_x0000_s1057" textRotate="1"/>
    <customShpInfo spid="_x0000_s1058" textRotate="1"/>
    <customShpInfo spid="_x0000_s1059" textRotate="1"/>
    <customShpInfo spid="_x0000_s1060" textRotate="1"/>
    <customShpInfo spid="_x0000_s1061" textRotate="1"/>
    <customShpInfo spid="_x0000_s1064" textRotate="1"/>
    <customShpInfo spid="_x0000_s1065" textRotate="1"/>
    <customShpInfo spid="_x0000_s1066" textRotate="1"/>
    <customShpInfo spid="_x0000_s1068" textRotate="1"/>
    <customShpInfo spid="_x0000_s1070" textRotate="1"/>
    <customShpInfo spid="_x0000_s1071" textRotate="1"/>
    <customShpInfo spid="_x0000_s1072" textRotate="1"/>
    <customShpInfo spid="_x0000_s1073" textRotate="1"/>
    <customShpInfo spid="_x0000_s1076" textRotate="1"/>
    <customShpInfo spid="_x0000_s1077" textRotate="1"/>
    <customShpInfo spid="_x0000_s1078" textRotate="1"/>
    <customShpInfo spid="_x0000_s1079" textRotate="1"/>
    <customShpInfo spid="_x0000_s1080" textRotate="1"/>
    <customShpInfo spid="_x0000_s1081" textRotate="1"/>
    <customShpInfo spid="_x0000_s1084" textRotate="1"/>
    <customShpInfo spid="_x0000_s1086" textRotate="1"/>
    <customShpInfo spid="_x0000_s1087" textRotate="1"/>
    <customShpInfo spid="_x0000_s1088" textRotate="1"/>
    <customShpInfo spid="_x0000_s1091" textRotate="1"/>
    <customShpInfo spid="_x0000_s1092" textRotate="1"/>
    <customShpInfo spid="_x0000_s1093" textRotate="1"/>
    <customShpInfo spid="_x0000_s1095" textRotate="1"/>
    <customShpInfo spid="_x0000_s1096" textRotate="1"/>
    <customShpInfo spid="_x0000_s1098" textRotate="1"/>
    <customShpInfo spid="_x0000_s1099" textRotate="1"/>
    <customShpInfo spid="_x0000_s1100" textRotate="1"/>
    <customShpInfo spid="_x0000_s1103" textRotate="1"/>
    <customShpInfo spid="_x0000_s1104" textRotate="1"/>
    <customShpInfo spid="_x0000_s1106" textRotate="1"/>
    <customShpInfo spid="_x0000_s1107" textRotate="1"/>
    <customShpInfo spid="_x0000_s1109" textRotate="1"/>
    <customShpInfo spid="_x0000_s1110" textRotate="1"/>
    <customShpInfo spid="_x0000_s1111" textRotate="1"/>
    <customShpInfo spid="_x0000_s1115" textRotate="1"/>
    <customShpInfo spid="_x0000_s1116" textRotate="1"/>
    <customShpInfo spid="_x0000_s1117" textRotate="1"/>
    <customShpInfo spid="_x0000_s1118" textRotate="1"/>
    <customShpInfo spid="_x0000_s1119" textRotate="1"/>
    <customShpInfo spid="_x0000_s1123" textRotate="1"/>
    <customShpInfo spid="_x0000_s1124" textRotate="1"/>
    <customShpInfo spid="_x0000_s1125" textRotate="1"/>
    <customShpInfo spid="_x0000_s1126" textRotate="1"/>
    <customShpInfo spid="_x0000_s1128" textRotate="1"/>
    <customShpInfo spid="_x0000_s1129" textRotate="1"/>
    <customShpInfo spid="_x0000_s1131" textRotate="1"/>
    <customShpInfo spid="_x0000_s1135" textRotate="1"/>
    <customShpInfo spid="_x0000_s1137" textRotate="1"/>
    <customShpInfo spid="_x0000_s1138" textRotate="1"/>
    <customShpInfo spid="_x0000_s1139" textRotate="1"/>
    <customShpInfo spid="_x0000_s114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7171</Words>
  <Characters>40877</Characters>
  <Application>Microsoft Office Word</Application>
  <DocSecurity>0</DocSecurity>
  <Lines>340</Lines>
  <Paragraphs>95</Paragraphs>
  <ScaleCrop>false</ScaleCrop>
  <Company>Microsoft</Company>
  <LinksUpToDate>false</LinksUpToDate>
  <CharactersWithSpaces>47953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微软用户</dc:creator>
  <cp:lastModifiedBy>Administrator</cp:lastModifiedBy>
  <cp:revision>4</cp:revision>
  <cp:lastPrinted>2019-08-28T09:05:00Z</cp:lastPrinted>
  <dcterms:created xsi:type="dcterms:W3CDTF">2019-08-27T15:18:00Z</dcterms:created>
  <dcterms:modified xsi:type="dcterms:W3CDTF">2024-04-19T06:51:00Z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