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u w:val="none"/>
          <w:lang w:val="en-US" w:eastAsia="zh-CN" w:bidi="ar-SA"/>
        </w:rPr>
        <w:t>附件2</w:t>
      </w:r>
    </w:p>
    <w:p>
      <w:pPr>
        <w:pStyle w:val="1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-SA"/>
        </w:rPr>
        <w:t>河北省排污权有偿使用管理暂行办法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zh-CN" w:eastAsia="zh-CN" w:bidi="ar-SA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的起草说明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Cs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eastAsia="黑体"/>
          <w:lang w:val="en-US" w:eastAsia="zh-CN"/>
        </w:rPr>
      </w:pPr>
      <w:r>
        <w:rPr>
          <w:rFonts w:hint="default" w:eastAsia="黑体"/>
          <w:sz w:val="32"/>
          <w:szCs w:val="32"/>
        </w:rPr>
        <w:t>一、起草背景</w:t>
      </w:r>
      <w:r>
        <w:rPr>
          <w:rFonts w:hint="eastAsia" w:eastAsia="黑体"/>
          <w:sz w:val="32"/>
          <w:szCs w:val="32"/>
          <w:lang w:eastAsia="zh-CN"/>
        </w:rPr>
        <w:t>和过程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2011年5月，经财政部、原环境保护部同意，我省列为排污权有偿使用和交易试点，当年</w:t>
      </w:r>
      <w:r>
        <w:rPr>
          <w:rFonts w:hint="eastAsia" w:ascii="仿宋_GB2312" w:eastAsia="仿宋_GB2312"/>
          <w:color w:val="000000"/>
          <w:sz w:val="32"/>
          <w:szCs w:val="32"/>
        </w:rPr>
        <w:t>10月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完成</w:t>
      </w:r>
      <w:r>
        <w:rPr>
          <w:rFonts w:hint="eastAsia" w:ascii="仿宋_GB2312" w:eastAsia="仿宋_GB2312"/>
          <w:color w:val="000000"/>
          <w:sz w:val="32"/>
          <w:szCs w:val="32"/>
        </w:rPr>
        <w:t>首笔排污权交易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2013年以来，我省分别印发文件对排污权交易品种、出让标准、交易基准价格等予以明确，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新改扩建项目新增排污权均通过交易取得。2016年，我省制定排污权有偿使用出让标准，因种种原因，我省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未推行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排污权有偿使用</w:t>
      </w:r>
      <w:r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  <w:t>制度，试点之前的排污单位排污权均无偿获得，其富余排污权不能自主交易，导致排污权流动不畅，其减排内生动力不强。同时，造成老企业无偿取得排污权，新企业交易取得排污权，在一定程度上不利于公平竞争的发展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2021年4月和9月，中共中央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办公厅、国务院办公厅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先后印发</w:t>
      </w:r>
      <w:r>
        <w:rPr>
          <w:rFonts w:hint="eastAsia" w:ascii="仿宋_GB2312" w:eastAsia="仿宋_GB2312"/>
          <w:color w:val="000000"/>
          <w:sz w:val="32"/>
          <w:szCs w:val="32"/>
          <w:u w:val="none"/>
        </w:rPr>
        <w:t>《关于建立健全生态产品价值实现机制的意见》《关于深化生态保护补偿制度改革的意见》</w:t>
      </w:r>
      <w:r>
        <w:rPr>
          <w:rFonts w:hint="eastAsia" w:ascii="仿宋_GB2312" w:eastAsia="仿宋_GB2312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要求健全排污权有偿使用制度，拓展排污权交易的污染物交易种类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和范围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以来，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在省委、省政府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正确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领导下，省生态环境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厅会同省直有关部门，积极推进排污权交易制度改革，2022年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省政府办公厅印发《关于深化排污权交易改革实施方案（试行）》，提出了实行排污权有偿使用等改革任务，推动建立排污权有偿使用制度。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right="0"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借鉴浙江等省经验做法，我厅多次赴省内调研，本着保障企业合法权利、优化营商环境、推进排污权高效流转、服务经济高质量发展的原则，统筹考虑污染减排、生态环境质量改善等要素，围绕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排污权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有偿使用征收缴库、使用管理、监督管理等方面，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起草了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《河北省排污权有偿使用管理暂行办法》（征求意见稿）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eastAsia="黑体"/>
          <w:sz w:val="32"/>
          <w:szCs w:val="32"/>
        </w:rPr>
        <w:t>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河北省排污权有偿使用管理暂行办法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》（征求意见稿）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包括五章：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总则、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征收缴库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使用管理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监督管理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主要包括制定依据、适用范围、名词释义、有偿使用费性质、排污单位权利和义务、部门职责、核定部门等。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eastAsia="zh-CN"/>
        </w:rPr>
        <w:t>征收缴库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主要包括定额出让、排污权期限、分级核定、征收程序、分次缴纳、补缴规定等。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使用管理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主要包括有偿使用出让标准、征收管理、依规征收、信息公开、有偿使用费使用、经费保障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eastAsia="zh-CN" w:bidi="ar-SA"/>
        </w:rPr>
        <w:t>监督管理</w:t>
      </w: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主要包括违规处理、责任追究等。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附则，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主要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规定了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实施时间。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2097" w:right="1417" w:bottom="1531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7A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7A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7A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001010101"/>
    <w:charset w:val="00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lear" w:pos="4153"/>
        <w:tab w:val="clear" w:pos="8306"/>
      </w:tabs>
      <w:spacing w:after="0" w:afterLines="0"/>
      <w:rPr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 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hint="eastAsia" w:ascii="宋体" w:hAnsi="宋体" w:eastAsia="宋体"/>
        <w:sz w:val="28"/>
      </w:rPr>
      <w:t>- 1 -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4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attachedTemplate r:id="rId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00000"/>
    <w:rsid w:val="67FB4CE3"/>
    <w:rsid w:val="77EF601C"/>
    <w:rsid w:val="7BFDB194"/>
    <w:rsid w:val="7EFD551D"/>
    <w:rsid w:val="7FF25866"/>
    <w:rsid w:val="7FFF6225"/>
    <w:rsid w:val="BABD9429"/>
    <w:rsid w:val="FCAF7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/>
    </w:pPr>
  </w:style>
  <w:style w:type="paragraph" w:customStyle="1" w:styleId="3">
    <w:name w:val="&quot;&quot;&quot;&quot;Normal Indent&quot;&quot;&quot;&quot;"/>
    <w:next w:val="1"/>
    <w:qFormat/>
    <w:uiPriority w:val="0"/>
    <w:pPr>
      <w:widowControl w:val="0"/>
      <w:spacing w:before="0" w:beforeLines="0" w:after="0" w:afterLines="0"/>
      <w:ind w:left="0" w:right="0" w:firstLine="20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  <w:style w:type="paragraph" w:customStyle="1" w:styleId="11">
    <w:name w:val="Body Text First Indent1"/>
    <w:next w:val="1"/>
    <w:qFormat/>
    <w:uiPriority w:val="0"/>
    <w:pPr>
      <w:widowControl w:val="0"/>
      <w:spacing w:after="120" w:afterLines="0"/>
      <w:ind w:firstLine="42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2">
    <w:name w:val="Char Char Char Char Char Char Char Char Char1 Char"/>
    <w:basedOn w:val="1"/>
    <w:next w:val="11"/>
    <w:qFormat/>
    <w:uiPriority w:val="0"/>
    <w:pPr>
      <w:spacing w:line="360" w:lineRule="auto"/>
      <w:ind w:firstLine="200"/>
    </w:pPr>
    <w:rPr>
      <w:rFonts w:asci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3726</Words>
  <Characters>3815</Characters>
  <Paragraphs>124</Paragraphs>
  <TotalTime>1</TotalTime>
  <ScaleCrop>false</ScaleCrop>
  <LinksUpToDate>false</LinksUpToDate>
  <CharactersWithSpaces>3988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2018-10-20T00:37:00Z</dcterms:created>
  <dc:creator>newhero</dc:creator>
  <cp:lastModifiedBy>user</cp:lastModifiedBy>
  <dcterms:modified xsi:type="dcterms:W3CDTF">2022-11-06T09:26:10Z</dcterms:modified>
  <dc:title>《关于公开征求〈河北省排污权有偿使用管理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f4075546521f488883e6c8afbd70d665</vt:lpwstr>
  </property>
</Properties>
</file>