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995" w:rsidRDefault="00236995" w:rsidP="00306C34">
      <w:pPr>
        <w:widowControl w:val="0"/>
        <w:spacing w:after="0" w:line="5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河北省环保厅</w:t>
      </w:r>
      <w:r w:rsidR="00713A2F">
        <w:rPr>
          <w:rFonts w:ascii="方正小标宋_GBK" w:eastAsia="方正小标宋_GBK" w:hAnsi="方正小标宋_GBK" w:cs="方正小标宋_GBK" w:hint="eastAsia"/>
          <w:sz w:val="44"/>
          <w:szCs w:val="44"/>
        </w:rPr>
        <w:t>对</w:t>
      </w:r>
      <w:r w:rsidR="007F45C1">
        <w:rPr>
          <w:rFonts w:ascii="方正小标宋_GBK" w:eastAsia="方正小标宋_GBK" w:hAnsi="方正小标宋_GBK" w:cs="方正小标宋_GBK" w:hint="eastAsia"/>
          <w:sz w:val="44"/>
          <w:szCs w:val="44"/>
        </w:rPr>
        <w:t>沧州临港工业园区环境问题</w:t>
      </w:r>
    </w:p>
    <w:p w:rsidR="002C7808" w:rsidRDefault="007F45C1" w:rsidP="00306C34">
      <w:pPr>
        <w:widowControl w:val="0"/>
        <w:spacing w:after="0" w:line="5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调查情况</w:t>
      </w:r>
    </w:p>
    <w:p w:rsidR="002C7808" w:rsidRDefault="002C7808">
      <w:pPr>
        <w:widowControl w:val="0"/>
        <w:spacing w:after="0" w:line="540" w:lineRule="exact"/>
        <w:jc w:val="both"/>
        <w:rPr>
          <w:rFonts w:ascii="仿宋_GB2312" w:eastAsia="仿宋_GB2312"/>
          <w:sz w:val="32"/>
          <w:szCs w:val="32"/>
        </w:rPr>
      </w:pPr>
    </w:p>
    <w:p w:rsidR="002C7808" w:rsidRDefault="0009170D">
      <w:pPr>
        <w:widowControl w:val="0"/>
        <w:spacing w:after="0" w:line="540" w:lineRule="exact"/>
        <w:ind w:firstLineChars="200" w:firstLine="640"/>
        <w:jc w:val="both"/>
        <w:rPr>
          <w:rFonts w:ascii="仿宋_GB2312" w:eastAsia="仿宋_GB2312" w:hAnsi="宋体" w:cs="Times New Roman"/>
          <w:sz w:val="32"/>
          <w:szCs w:val="32"/>
        </w:rPr>
      </w:pPr>
      <w:r>
        <w:rPr>
          <w:rFonts w:ascii="仿宋_GB2312" w:eastAsia="仿宋_GB2312" w:hAnsi="仿宋_GB2312" w:cs="仿宋_GB2312" w:hint="eastAsia"/>
          <w:sz w:val="32"/>
          <w:szCs w:val="32"/>
        </w:rPr>
        <w:t>按照环保部环监局</w:t>
      </w:r>
      <w:r w:rsidR="007F45C1">
        <w:rPr>
          <w:rFonts w:ascii="仿宋_GB2312" w:eastAsia="仿宋_GB2312" w:hAnsi="仿宋_GB2312" w:cs="仿宋_GB2312" w:hint="eastAsia"/>
          <w:sz w:val="32"/>
          <w:szCs w:val="32"/>
        </w:rPr>
        <w:t>《关于查处河北沧州市临港工业园区环境问题的</w:t>
      </w:r>
      <w:r w:rsidR="007F45C1">
        <w:rPr>
          <w:rFonts w:ascii="仿宋_GB2312" w:eastAsia="仿宋_GB2312" w:hAnsi="宋体" w:cs="Times New Roman" w:hint="eastAsia"/>
          <w:sz w:val="32"/>
          <w:szCs w:val="32"/>
        </w:rPr>
        <w:t>函》（环监转[201</w:t>
      </w:r>
      <w:r w:rsidR="007F45C1">
        <w:rPr>
          <w:rFonts w:ascii="仿宋_GB2312" w:eastAsia="仿宋_GB2312" w:hAnsi="宋体" w:hint="eastAsia"/>
          <w:sz w:val="32"/>
          <w:szCs w:val="32"/>
        </w:rPr>
        <w:t>6</w:t>
      </w:r>
      <w:r w:rsidR="007F45C1">
        <w:rPr>
          <w:rFonts w:ascii="仿宋_GB2312" w:eastAsia="仿宋_GB2312" w:hAnsi="宋体" w:cs="Times New Roman" w:hint="eastAsia"/>
          <w:sz w:val="32"/>
          <w:szCs w:val="32"/>
        </w:rPr>
        <w:t>]</w:t>
      </w:r>
      <w:r w:rsidR="007F45C1">
        <w:rPr>
          <w:rFonts w:ascii="仿宋_GB2312" w:eastAsia="仿宋_GB2312" w:hAnsi="宋体" w:hint="eastAsia"/>
          <w:sz w:val="32"/>
          <w:szCs w:val="32"/>
        </w:rPr>
        <w:t>13</w:t>
      </w:r>
      <w:r w:rsidR="007F45C1">
        <w:rPr>
          <w:rFonts w:ascii="仿宋_GB2312" w:eastAsia="仿宋_GB2312" w:hAnsi="宋体" w:cs="Times New Roman" w:hint="eastAsia"/>
          <w:sz w:val="32"/>
          <w:szCs w:val="32"/>
        </w:rPr>
        <w:t>号）</w:t>
      </w:r>
      <w:r>
        <w:rPr>
          <w:rFonts w:ascii="仿宋_GB2312" w:eastAsia="仿宋_GB2312" w:hAnsi="宋体" w:hint="eastAsia"/>
          <w:sz w:val="32"/>
          <w:szCs w:val="32"/>
        </w:rPr>
        <w:t>的要求</w:t>
      </w:r>
      <w:r w:rsidR="007F45C1">
        <w:rPr>
          <w:rFonts w:ascii="仿宋_GB2312" w:eastAsia="仿宋_GB2312" w:hAnsi="宋体" w:cs="Times New Roman" w:hint="eastAsia"/>
          <w:sz w:val="32"/>
          <w:szCs w:val="32"/>
        </w:rPr>
        <w:t>，</w:t>
      </w:r>
      <w:r w:rsidR="007F45C1">
        <w:rPr>
          <w:rFonts w:ascii="仿宋_GB2312" w:eastAsia="仿宋_GB2312" w:hAnsi="宋体" w:hint="eastAsia"/>
          <w:sz w:val="32"/>
          <w:szCs w:val="32"/>
        </w:rPr>
        <w:t>我厅高度重视，立即向沧州市环保局下发了《关于严肃查处临港工业园区环境问题的通知》（冀环督字</w:t>
      </w:r>
      <w:r w:rsidR="007F45C1">
        <w:rPr>
          <w:rFonts w:ascii="仿宋" w:eastAsia="仿宋" w:hAnsi="仿宋" w:hint="eastAsia"/>
          <w:sz w:val="32"/>
          <w:szCs w:val="32"/>
        </w:rPr>
        <w:t>〔2016〕2号</w:t>
      </w:r>
      <w:r w:rsidR="007F45C1">
        <w:rPr>
          <w:rFonts w:ascii="仿宋_GB2312" w:eastAsia="仿宋_GB2312" w:hAnsi="宋体" w:hint="eastAsia"/>
          <w:sz w:val="32"/>
          <w:szCs w:val="32"/>
        </w:rPr>
        <w:t>），要求沧州市环保局对网络反映该园区环境问题进行严肃查处。我厅又于2016年3月8日至10日，</w:t>
      </w:r>
      <w:r w:rsidR="007F45C1">
        <w:rPr>
          <w:rFonts w:ascii="仿宋_GB2312" w:eastAsia="仿宋_GB2312" w:hAnsi="宋体" w:cs="Times New Roman" w:hint="eastAsia"/>
          <w:sz w:val="32"/>
          <w:szCs w:val="32"/>
        </w:rPr>
        <w:t>组织执法人员会同</w:t>
      </w:r>
      <w:r w:rsidR="007F45C1">
        <w:rPr>
          <w:rFonts w:ascii="仿宋_GB2312" w:eastAsia="仿宋_GB2312" w:hAnsi="宋体" w:hint="eastAsia"/>
          <w:sz w:val="32"/>
          <w:szCs w:val="32"/>
        </w:rPr>
        <w:t>沧州</w:t>
      </w:r>
      <w:r w:rsidR="007F45C1">
        <w:rPr>
          <w:rFonts w:ascii="仿宋_GB2312" w:eastAsia="仿宋_GB2312" w:hAnsi="宋体" w:cs="Times New Roman" w:hint="eastAsia"/>
          <w:sz w:val="32"/>
          <w:szCs w:val="32"/>
        </w:rPr>
        <w:t>环保局，</w:t>
      </w:r>
      <w:r w:rsidR="007F45C1">
        <w:rPr>
          <w:rFonts w:ascii="仿宋_GB2312" w:eastAsia="仿宋_GB2312" w:hAnsi="宋体" w:hint="eastAsia"/>
          <w:sz w:val="32"/>
          <w:szCs w:val="32"/>
        </w:rPr>
        <w:t>渤海新区</w:t>
      </w:r>
      <w:r w:rsidR="007F45C1">
        <w:rPr>
          <w:rFonts w:ascii="仿宋_GB2312" w:eastAsia="仿宋_GB2312" w:hAnsi="宋体" w:cs="Times New Roman" w:hint="eastAsia"/>
          <w:sz w:val="32"/>
          <w:szCs w:val="32"/>
        </w:rPr>
        <w:t>环保局对</w:t>
      </w:r>
      <w:r w:rsidR="007F45C1">
        <w:rPr>
          <w:rFonts w:ascii="仿宋_GB2312" w:eastAsia="仿宋_GB2312" w:hAnsi="仿宋_GB2312" w:cs="仿宋_GB2312" w:hint="eastAsia"/>
          <w:sz w:val="32"/>
          <w:szCs w:val="32"/>
        </w:rPr>
        <w:t>网络反映的临港工业园区环境问题进行了现场调查核实。</w:t>
      </w:r>
      <w:r w:rsidR="007F45C1">
        <w:rPr>
          <w:rFonts w:ascii="仿宋_GB2312" w:eastAsia="仿宋_GB2312" w:hAnsi="宋体" w:cs="Times New Roman" w:hint="eastAsia"/>
          <w:sz w:val="32"/>
          <w:szCs w:val="32"/>
        </w:rPr>
        <w:t>现将具体调查情况</w:t>
      </w:r>
      <w:r w:rsidR="00713A2F">
        <w:rPr>
          <w:rFonts w:ascii="仿宋_GB2312" w:eastAsia="仿宋_GB2312" w:hAnsi="宋体" w:cs="Times New Roman" w:hint="eastAsia"/>
          <w:sz w:val="32"/>
          <w:szCs w:val="32"/>
        </w:rPr>
        <w:t>公开</w:t>
      </w:r>
      <w:r w:rsidR="007F45C1">
        <w:rPr>
          <w:rFonts w:ascii="仿宋_GB2312" w:eastAsia="仿宋_GB2312" w:hAnsi="宋体" w:cs="Times New Roman" w:hint="eastAsia"/>
          <w:sz w:val="32"/>
          <w:szCs w:val="32"/>
        </w:rPr>
        <w:t>如下：</w:t>
      </w:r>
    </w:p>
    <w:p w:rsidR="002C7808" w:rsidRDefault="007F45C1">
      <w:pPr>
        <w:widowControl w:val="0"/>
        <w:adjustRightInd/>
        <w:snapToGrid/>
        <w:spacing w:after="0" w:line="540" w:lineRule="exact"/>
        <w:jc w:val="both"/>
        <w:rPr>
          <w:rFonts w:ascii="黑体" w:eastAsia="黑体" w:hAnsi="黑体"/>
          <w:sz w:val="32"/>
          <w:szCs w:val="32"/>
        </w:rPr>
      </w:pPr>
      <w:r>
        <w:rPr>
          <w:rFonts w:ascii="黑体" w:eastAsia="黑体" w:hAnsi="黑体" w:hint="eastAsia"/>
          <w:sz w:val="32"/>
          <w:szCs w:val="32"/>
        </w:rPr>
        <w:t xml:space="preserve">    一、基本情况  </w:t>
      </w:r>
    </w:p>
    <w:p w:rsidR="00713A2F" w:rsidRDefault="007F45C1" w:rsidP="00713A2F">
      <w:pPr>
        <w:widowControl w:val="0"/>
        <w:adjustRightInd/>
        <w:snapToGrid/>
        <w:spacing w:after="0" w:line="540" w:lineRule="exact"/>
        <w:ind w:firstLine="645"/>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网络反映的临港工业园正式名称为沧州临港经济技术开发区。该开发区2003年5月经河北省人民政府批准为省级开发区，2006年3月被评为省级循环经济示范区，2010年11月经国务院批准正式升级为国家级经济技术开发区，定名为沧州临港经济技术开发区；2012年8月经国家财政部批准为国家循环化改造示范试点园区，2013年被国家工信部评为国家新型工业化产业示范基地。</w:t>
      </w:r>
    </w:p>
    <w:p w:rsidR="002C7808" w:rsidRDefault="007F45C1" w:rsidP="00713A2F">
      <w:pPr>
        <w:widowControl w:val="0"/>
        <w:adjustRightInd/>
        <w:snapToGrid/>
        <w:spacing w:after="0" w:line="540" w:lineRule="exact"/>
        <w:ind w:firstLine="645"/>
        <w:jc w:val="both"/>
        <w:rPr>
          <w:rFonts w:ascii="黑体" w:eastAsia="黑体" w:hAnsi="黑体"/>
          <w:sz w:val="32"/>
          <w:szCs w:val="32"/>
        </w:rPr>
      </w:pPr>
      <w:r>
        <w:rPr>
          <w:rFonts w:ascii="黑体" w:eastAsia="黑体" w:hAnsi="黑体" w:hint="eastAsia"/>
          <w:sz w:val="32"/>
          <w:szCs w:val="32"/>
        </w:rPr>
        <w:t>二、环评制度落实情况</w:t>
      </w:r>
    </w:p>
    <w:p w:rsidR="002C7808" w:rsidRDefault="007F45C1">
      <w:pPr>
        <w:widowControl w:val="0"/>
        <w:adjustRightInd/>
        <w:snapToGrid/>
        <w:spacing w:after="0" w:line="54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沧州临港经济技术开发区原为沧州临港化工园区，《沧州临港化工园区环境影响报告书》于2005年3月11日通过河北省环保局批复，《渤海新区核心区总体规划环境影响报告书》于2009年2月24日通过河北省环保局审查，其中包括临港开发区的区</w:t>
      </w:r>
      <w:r>
        <w:rPr>
          <w:rFonts w:ascii="仿宋_GB2312" w:eastAsia="仿宋_GB2312" w:hAnsi="仿宋_GB2312" w:cs="仿宋_GB2312" w:hint="eastAsia"/>
          <w:sz w:val="32"/>
          <w:szCs w:val="32"/>
        </w:rPr>
        <w:lastRenderedPageBreak/>
        <w:t>域范围。</w:t>
      </w:r>
    </w:p>
    <w:p w:rsidR="002C7808" w:rsidRDefault="007F45C1">
      <w:pPr>
        <w:widowControl w:val="0"/>
        <w:adjustRightInd/>
        <w:snapToGrid/>
        <w:spacing w:after="0" w:line="52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开发区现有建设项目143个，其中环保部审批项目2个，河北省环保厅审批项目31个，沧州市环保局审批项目38个，沧州市渤海新区环保分局审批项目72个。所有建立项目均按要求编制了环境影响评价报告书（表），并按照环境保护“三同时”要求建设。截至目前，已建成项目87个，在建及未建项目56个。建成项目中正常运行的25个，试运行的10个，因市场等原因长期停产的52个。</w:t>
      </w:r>
    </w:p>
    <w:p w:rsidR="002C7808" w:rsidRDefault="007F45C1">
      <w:pPr>
        <w:widowControl w:val="0"/>
        <w:spacing w:after="0" w:line="520" w:lineRule="exact"/>
        <w:jc w:val="both"/>
        <w:rPr>
          <w:rFonts w:ascii="黑体" w:eastAsia="黑体" w:hAnsi="黑体"/>
          <w:sz w:val="32"/>
          <w:szCs w:val="32"/>
        </w:rPr>
      </w:pPr>
      <w:r>
        <w:rPr>
          <w:rFonts w:ascii="黑体" w:eastAsia="黑体" w:hAnsi="黑体" w:hint="eastAsia"/>
          <w:sz w:val="32"/>
          <w:szCs w:val="32"/>
        </w:rPr>
        <w:t xml:space="preserve">    三、污染治理设施建设和运行情况</w:t>
      </w:r>
    </w:p>
    <w:p w:rsidR="002C7808" w:rsidRDefault="007F45C1">
      <w:pPr>
        <w:widowControl w:val="0"/>
        <w:spacing w:after="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经查，开发区企业污水均经企业污水站进行预处理，再经密闭管道输送至开发区污水处理厂进一步处理，达到《城镇污水处理厂污染物排放标准》（GB18918－2002）一级A标准后，经老黄南排干（排水干渠）排入渤海。开发区10吨及以下燃煤小锅炉已全部完成集中供热替代，东、西两区全部实现了集中供热。临港开发区有9家重点企业安装污染源自动监控系统，1家与河北省环保厅信息中心联网，8家与沧州市环保局信息中心联网。经查，2015年以来，临港开发区及时对9起自动监控数据异常情况进行调查，其中7次为数采仪传输故障，1次为氨氮在线设备比色池故障，1次为烟气在线设备分析仪校准零点电磁阀失效，零点标定不准确造成，出现故障后，企业及时上报故障情况，启动手工监测，并及时修复。同时，据临港工业园区环保分局提供的现场检查情况看，现场检查的企业各项污染治理设施正常运行。</w:t>
      </w:r>
    </w:p>
    <w:p w:rsidR="002C7808" w:rsidRDefault="007F45C1">
      <w:pPr>
        <w:widowControl w:val="0"/>
        <w:spacing w:after="0" w:line="520" w:lineRule="exact"/>
        <w:jc w:val="both"/>
        <w:rPr>
          <w:rFonts w:ascii="黑体" w:eastAsia="黑体" w:hAnsi="黑体"/>
          <w:sz w:val="32"/>
          <w:szCs w:val="32"/>
        </w:rPr>
      </w:pPr>
      <w:r>
        <w:rPr>
          <w:rFonts w:ascii="仿宋_GB2312" w:eastAsia="仿宋_GB2312" w:hAnsi="仿宋_GB2312" w:cs="仿宋_GB2312" w:hint="eastAsia"/>
          <w:sz w:val="32"/>
          <w:szCs w:val="32"/>
        </w:rPr>
        <w:t xml:space="preserve">    </w:t>
      </w:r>
      <w:r>
        <w:rPr>
          <w:rFonts w:ascii="黑体" w:eastAsia="黑体" w:hAnsi="黑体" w:hint="eastAsia"/>
          <w:sz w:val="32"/>
          <w:szCs w:val="32"/>
        </w:rPr>
        <w:t>四、环境质量监测情况</w:t>
      </w:r>
    </w:p>
    <w:p w:rsidR="002C7808" w:rsidRDefault="007F45C1">
      <w:pPr>
        <w:widowControl w:val="0"/>
        <w:adjustRightInd/>
        <w:snapToGrid/>
        <w:spacing w:after="0" w:line="52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据沧州市环保局和临港工业园区提供的资料显示：</w:t>
      </w:r>
    </w:p>
    <w:p w:rsidR="002C7808" w:rsidRDefault="007F45C1">
      <w:pPr>
        <w:widowControl w:val="0"/>
        <w:adjustRightInd/>
        <w:snapToGrid/>
        <w:spacing w:after="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地下水环境质量情况：参照近期新建项目环评现状监测，浅层地下水埋深0-200米，为苦咸水，</w:t>
      </w:r>
      <w:r w:rsidR="00006D94">
        <w:rPr>
          <w:rFonts w:ascii="仿宋_GB2312" w:eastAsia="仿宋_GB2312" w:hAnsi="仿宋_GB2312" w:cs="仿宋_GB2312" w:hint="eastAsia"/>
          <w:sz w:val="32"/>
          <w:szCs w:val="32"/>
        </w:rPr>
        <w:t>不能作为</w:t>
      </w:r>
      <w:r>
        <w:rPr>
          <w:rFonts w:ascii="仿宋_GB2312" w:eastAsia="仿宋_GB2312" w:hAnsi="仿宋_GB2312" w:cs="仿宋_GB2312" w:hint="eastAsia"/>
          <w:sz w:val="32"/>
          <w:szCs w:val="32"/>
        </w:rPr>
        <w:t>工农业生产、生活用水；200-600米深处是该区唯一的淡水开采对象。深层地下水呈氯化钠型水，且含氟较高。各项监测指标的标准指数除溶解性总固体、总硬度、氯化物外均小于1。地下水溶解性总固体、总硬度、氯化物、氟化物超标的原因是临港开发区地下水本底值矿化度较高。其余因子均符合《地下水质量标准》（GB/T14848-93）Ⅲ类标准。区内企业日常工业用水由规模10000m</w:t>
      </w:r>
      <w:r>
        <w:rPr>
          <w:rFonts w:ascii="仿宋_GB2312" w:eastAsia="仿宋_GB2312" w:hAnsi="仿宋_GB2312" w:cs="仿宋_GB2312" w:hint="eastAsia"/>
          <w:sz w:val="32"/>
          <w:szCs w:val="32"/>
          <w:vertAlign w:val="superscript"/>
        </w:rPr>
        <w:t>3</w:t>
      </w:r>
      <w:r>
        <w:rPr>
          <w:rFonts w:ascii="仿宋_GB2312" w:eastAsia="仿宋_GB2312" w:hAnsi="仿宋_GB2312" w:cs="仿宋_GB2312" w:hint="eastAsia"/>
          <w:sz w:val="32"/>
          <w:szCs w:val="32"/>
        </w:rPr>
        <w:t>/日的水厂和一座引大入港的配水站供应。</w:t>
      </w:r>
    </w:p>
    <w:p w:rsidR="002C7808" w:rsidRDefault="007F45C1">
      <w:pPr>
        <w:widowControl w:val="0"/>
        <w:adjustRightInd/>
        <w:snapToGrid/>
        <w:spacing w:after="0" w:line="52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地表水环境质量情况：开发区企业污水通过开发区污水处理厂集中处理，达到《城镇污水处理厂污染物排放标准》（GB18918－2002）一级A标准后，经老黄南排干（排水干渠）排入渤海。</w:t>
      </w:r>
    </w:p>
    <w:p w:rsidR="002C7808" w:rsidRDefault="007F45C1">
      <w:pPr>
        <w:widowControl w:val="0"/>
        <w:adjustRightInd/>
        <w:snapToGrid/>
        <w:spacing w:after="0" w:line="52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大气环境质量情况：参照近期新建项目环评现状监测和2016年1至2月份黄骅市和渤海新区空气质量监测情况，SO</w:t>
      </w:r>
      <w:r>
        <w:rPr>
          <w:rFonts w:ascii="仿宋_GB2312" w:eastAsia="仿宋_GB2312" w:hAnsi="仿宋_GB2312" w:cs="仿宋_GB2312" w:hint="eastAsia"/>
          <w:sz w:val="32"/>
          <w:szCs w:val="32"/>
          <w:vertAlign w:val="subscript"/>
        </w:rPr>
        <w:t>2</w:t>
      </w:r>
      <w:r>
        <w:rPr>
          <w:rFonts w:ascii="仿宋_GB2312" w:eastAsia="仿宋_GB2312" w:hAnsi="仿宋_GB2312" w:cs="仿宋_GB2312" w:hint="eastAsia"/>
          <w:sz w:val="32"/>
          <w:szCs w:val="32"/>
        </w:rPr>
        <w:t>日均浓度为0.031-0.052mg/m</w:t>
      </w:r>
      <w:r>
        <w:rPr>
          <w:rFonts w:ascii="仿宋_GB2312" w:eastAsia="仿宋_GB2312" w:hAnsi="仿宋_GB2312" w:cs="仿宋_GB2312" w:hint="eastAsia"/>
          <w:sz w:val="32"/>
          <w:szCs w:val="32"/>
          <w:vertAlign w:val="superscript"/>
        </w:rPr>
        <w:t>3</w:t>
      </w:r>
      <w:r>
        <w:rPr>
          <w:rFonts w:ascii="仿宋_GB2312" w:eastAsia="仿宋_GB2312" w:hAnsi="仿宋_GB2312" w:cs="仿宋_GB2312" w:hint="eastAsia"/>
          <w:sz w:val="32"/>
          <w:szCs w:val="32"/>
        </w:rPr>
        <w:t>，标准指数为0.207-0.347；NO</w:t>
      </w:r>
      <w:r>
        <w:rPr>
          <w:rFonts w:ascii="仿宋_GB2312" w:eastAsia="仿宋_GB2312" w:hAnsi="仿宋_GB2312" w:cs="仿宋_GB2312" w:hint="eastAsia"/>
          <w:sz w:val="32"/>
          <w:szCs w:val="32"/>
          <w:vertAlign w:val="subscript"/>
        </w:rPr>
        <w:t>2</w:t>
      </w:r>
      <w:r>
        <w:rPr>
          <w:rFonts w:ascii="仿宋_GB2312" w:eastAsia="仿宋_GB2312" w:hAnsi="仿宋_GB2312" w:cs="仿宋_GB2312" w:hint="eastAsia"/>
          <w:sz w:val="32"/>
          <w:szCs w:val="32"/>
        </w:rPr>
        <w:t>日均浓度为0.032-0.043mg/m</w:t>
      </w:r>
      <w:r>
        <w:rPr>
          <w:rFonts w:ascii="仿宋_GB2312" w:eastAsia="仿宋_GB2312" w:hAnsi="仿宋_GB2312" w:cs="仿宋_GB2312" w:hint="eastAsia"/>
          <w:sz w:val="32"/>
          <w:szCs w:val="32"/>
          <w:vertAlign w:val="superscript"/>
        </w:rPr>
        <w:t>3</w:t>
      </w:r>
      <w:r>
        <w:rPr>
          <w:rFonts w:ascii="仿宋_GB2312" w:eastAsia="仿宋_GB2312" w:hAnsi="仿宋_GB2312" w:cs="仿宋_GB2312" w:hint="eastAsia"/>
          <w:sz w:val="32"/>
          <w:szCs w:val="32"/>
        </w:rPr>
        <w:t>，标准指数为0.400-0.538；PM</w:t>
      </w:r>
      <w:r>
        <w:rPr>
          <w:rFonts w:ascii="仿宋_GB2312" w:eastAsia="仿宋_GB2312" w:hAnsi="仿宋_GB2312" w:cs="仿宋_GB2312" w:hint="eastAsia"/>
          <w:sz w:val="32"/>
          <w:szCs w:val="32"/>
          <w:vertAlign w:val="subscript"/>
        </w:rPr>
        <w:t>10</w:t>
      </w:r>
      <w:r>
        <w:rPr>
          <w:rFonts w:ascii="仿宋_GB2312" w:eastAsia="仿宋_GB2312" w:hAnsi="仿宋_GB2312" w:cs="仿宋_GB2312" w:hint="eastAsia"/>
          <w:sz w:val="32"/>
          <w:szCs w:val="32"/>
        </w:rPr>
        <w:t>日均浓度为0.058-0.135mg/m3，标准指数在0.387-0.900。SO</w:t>
      </w:r>
      <w:r>
        <w:rPr>
          <w:rFonts w:ascii="仿宋_GB2312" w:eastAsia="仿宋_GB2312" w:hAnsi="仿宋_GB2312" w:cs="仿宋_GB2312" w:hint="eastAsia"/>
          <w:sz w:val="32"/>
          <w:szCs w:val="32"/>
          <w:vertAlign w:val="subscript"/>
        </w:rPr>
        <w:t>2</w:t>
      </w:r>
      <w:r>
        <w:rPr>
          <w:rFonts w:ascii="仿宋_GB2312" w:eastAsia="仿宋_GB2312" w:hAnsi="仿宋_GB2312" w:cs="仿宋_GB2312" w:hint="eastAsia"/>
          <w:sz w:val="32"/>
          <w:szCs w:val="32"/>
        </w:rPr>
        <w:t>、NO</w:t>
      </w:r>
      <w:r>
        <w:rPr>
          <w:rFonts w:ascii="仿宋_GB2312" w:eastAsia="仿宋_GB2312" w:hAnsi="仿宋_GB2312" w:cs="仿宋_GB2312" w:hint="eastAsia"/>
          <w:sz w:val="32"/>
          <w:szCs w:val="32"/>
          <w:vertAlign w:val="subscript"/>
        </w:rPr>
        <w:t>2</w:t>
      </w:r>
      <w:r>
        <w:rPr>
          <w:rFonts w:ascii="仿宋_GB2312" w:eastAsia="仿宋_GB2312" w:hAnsi="仿宋_GB2312" w:cs="仿宋_GB2312" w:hint="eastAsia"/>
          <w:sz w:val="32"/>
          <w:szCs w:val="32"/>
        </w:rPr>
        <w:t>、PM</w:t>
      </w:r>
      <w:r>
        <w:rPr>
          <w:rFonts w:ascii="仿宋_GB2312" w:eastAsia="仿宋_GB2312" w:hAnsi="仿宋_GB2312" w:cs="仿宋_GB2312" w:hint="eastAsia"/>
          <w:sz w:val="32"/>
          <w:szCs w:val="32"/>
          <w:vertAlign w:val="subscript"/>
        </w:rPr>
        <w:t>10</w:t>
      </w:r>
      <w:r>
        <w:rPr>
          <w:rFonts w:ascii="仿宋_GB2312" w:eastAsia="仿宋_GB2312" w:hAnsi="仿宋_GB2312" w:cs="仿宋_GB2312" w:hint="eastAsia"/>
          <w:sz w:val="32"/>
          <w:szCs w:val="32"/>
        </w:rPr>
        <w:t>日浓度满足《环境空气质量标准》（GB3095-2012）二级标准。因临港工业园区没有空气质量监测站，故调查组调取了距该园区最近的黄骅市和渤海新区1、2月份空气质量监测数据，从监测数据看，该区域仅1月1日、2日连续发生了严重污染天气，其他大部分时间空气质量为良好。</w:t>
      </w:r>
    </w:p>
    <w:p w:rsidR="002C7808" w:rsidRDefault="007F45C1">
      <w:pPr>
        <w:widowControl w:val="0"/>
        <w:adjustRightInd/>
        <w:snapToGrid/>
        <w:spacing w:after="0" w:line="52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噪声环境质量情况：参照近期新建项目环评现状监测，企业声环境质量检测结果为昼间56.5-59dB，夜间为46.2-49.9dB，</w:t>
      </w:r>
      <w:r>
        <w:rPr>
          <w:rFonts w:ascii="仿宋_GB2312" w:eastAsia="仿宋_GB2312" w:hAnsi="仿宋_GB2312" w:cs="仿宋_GB2312" w:hint="eastAsia"/>
          <w:sz w:val="32"/>
          <w:szCs w:val="32"/>
        </w:rPr>
        <w:lastRenderedPageBreak/>
        <w:t>满足《工业企业厂界环境噪声排放标准》（GB12348-2008）相应功能区环境噪声限值要求。</w:t>
      </w:r>
    </w:p>
    <w:p w:rsidR="002C7808" w:rsidRDefault="007F45C1">
      <w:pPr>
        <w:widowControl w:val="0"/>
        <w:spacing w:after="0" w:line="520" w:lineRule="exact"/>
        <w:jc w:val="both"/>
        <w:rPr>
          <w:rFonts w:ascii="黑体" w:eastAsia="黑体" w:hAnsi="黑体"/>
          <w:sz w:val="32"/>
          <w:szCs w:val="32"/>
        </w:rPr>
      </w:pPr>
      <w:r>
        <w:rPr>
          <w:rFonts w:ascii="黑体" w:eastAsia="黑体" w:hAnsi="黑体" w:hint="eastAsia"/>
          <w:sz w:val="32"/>
          <w:szCs w:val="32"/>
        </w:rPr>
        <w:t xml:space="preserve">    五、群众信访举报处理情况</w:t>
      </w:r>
    </w:p>
    <w:p w:rsidR="002C7808" w:rsidRDefault="007F45C1">
      <w:pPr>
        <w:widowControl w:val="0"/>
        <w:spacing w:after="0" w:line="52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渤海新区环保分局设立了环保热线“12369”，临港开发区环保局增设环保值班电话“0317-5837765”，两部电话均保持24小时畅通，随时受理群众环境信访举报。调查组分别于3月8日21：35分和3月9日15：10分进行了电话抽查，环保热线“12369”值班人员均在岗。据开发区环保局提供资料显示，2015年，开发区</w:t>
      </w:r>
      <w:r>
        <w:rPr>
          <w:rFonts w:eastAsia="仿宋_GB2312" w:cs="仿宋_GB2312" w:hint="eastAsia"/>
          <w:sz w:val="32"/>
          <w:szCs w:val="32"/>
        </w:rPr>
        <w:t>环保局</w:t>
      </w:r>
      <w:r>
        <w:rPr>
          <w:rFonts w:ascii="仿宋_GB2312" w:eastAsia="仿宋_GB2312" w:hAnsi="仿宋_GB2312" w:cs="仿宋_GB2312" w:hint="eastAsia"/>
          <w:sz w:val="32"/>
          <w:szCs w:val="32"/>
        </w:rPr>
        <w:t>共受理群众举报的环境问题122件，其中，环保部交办3件，省环保厅交办26件，沧州市环保局交办4件，渤海新区环保分局交办18件，开发区本级受理电话举报71件，其中重复件65件，所有举报环境问题均做到事事有回音，件件有结果，办结率100%。</w:t>
      </w:r>
    </w:p>
    <w:p w:rsidR="002C7808" w:rsidRDefault="007F45C1">
      <w:pPr>
        <w:widowControl w:val="0"/>
        <w:spacing w:after="0" w:line="520" w:lineRule="exact"/>
        <w:ind w:firstLineChars="200" w:firstLine="640"/>
        <w:jc w:val="both"/>
        <w:rPr>
          <w:rFonts w:ascii="黑体" w:eastAsia="黑体" w:hAnsi="黑体"/>
          <w:sz w:val="32"/>
          <w:szCs w:val="32"/>
        </w:rPr>
      </w:pPr>
      <w:r>
        <w:rPr>
          <w:rFonts w:ascii="黑体" w:eastAsia="黑体" w:hAnsi="黑体" w:hint="eastAsia"/>
          <w:sz w:val="32"/>
          <w:szCs w:val="32"/>
        </w:rPr>
        <w:t>六、环境监管情况</w:t>
      </w:r>
    </w:p>
    <w:p w:rsidR="002C7808" w:rsidRDefault="007F45C1">
      <w:pPr>
        <w:widowControl w:val="0"/>
        <w:spacing w:after="0" w:line="520" w:lineRule="exact"/>
        <w:ind w:firstLineChars="200" w:firstLine="640"/>
        <w:jc w:val="both"/>
        <w:rPr>
          <w:rFonts w:ascii="仿宋_GB2312" w:eastAsia="仿宋_GB2312" w:hAnsi="仿宋_GB2312" w:cs="仿宋_GB2312"/>
          <w:sz w:val="32"/>
          <w:szCs w:val="32"/>
        </w:rPr>
      </w:pPr>
      <w:r>
        <w:rPr>
          <w:rFonts w:ascii="仿宋_GB2312" w:eastAsia="仿宋_GB2312" w:hAnsi="仿宋" w:hint="eastAsia"/>
          <w:sz w:val="32"/>
          <w:szCs w:val="32"/>
        </w:rPr>
        <w:t>据临港工业园区管委会汇报，2015年，</w:t>
      </w:r>
      <w:r>
        <w:rPr>
          <w:rFonts w:ascii="仿宋_GB2312" w:eastAsia="仿宋_GB2312" w:hAnsi="仿宋_GB2312" w:cs="仿宋_GB2312" w:hint="eastAsia"/>
          <w:sz w:val="32"/>
          <w:szCs w:val="32"/>
        </w:rPr>
        <w:t>临港开发区开展了环境整治攻坚行动，对辖区内所有排污企业和单位进行了全面排查，提出整治措施22条，对1家企业下达了整改通知书。积极开展气味专项整治，对18家重点企业共计提出123项整治内容，总投资8922.98万元，建设了MVR低温蒸发设备、尾气处理和转化吸收工艺、燃煤炉窑天然气改造、废气吸附装置、低温等离子除臭设备、四效蒸发装置等一批环保工程。另外，沧州临港经济技术开发区有毒有害气体预警体系建设做为全国试点项目，预计2016年中期将完成项目建设。渤海新区管委会委托北京神州瑞霖环保科技股份有限公司编制了渤海新区环保规划实施方案，其中涉及临港开发区整改意见38条，现正在整改中。近期，临港开发区管委会充分发挥网格化管理体系作用，在全区范围内组织开展调查排查工作，未发现环境违法问题。</w:t>
      </w:r>
    </w:p>
    <w:p w:rsidR="002C7808" w:rsidRDefault="007F45C1">
      <w:pPr>
        <w:widowControl w:val="0"/>
        <w:spacing w:after="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2016年1月27日至30日，沧州市委、市政府组成9个督导组，对各县（市、区）中央环保督察组交办群众举报件、产业集聚区（企业群）及重点区域、敏感区域环境问题逐一进行了督导检查，正在督促抓好落实。</w:t>
      </w:r>
    </w:p>
    <w:p w:rsidR="002C7808" w:rsidRDefault="007F45C1">
      <w:pPr>
        <w:widowControl w:val="0"/>
        <w:adjustRightInd/>
        <w:snapToGrid/>
        <w:spacing w:after="0" w:line="520" w:lineRule="exact"/>
        <w:jc w:val="both"/>
        <w:rPr>
          <w:rFonts w:ascii="仿宋_GB2312" w:eastAsia="仿宋_GB2312" w:hAnsi="华文中宋"/>
          <w:sz w:val="32"/>
          <w:szCs w:val="32"/>
        </w:rPr>
      </w:pPr>
      <w:r>
        <w:rPr>
          <w:rFonts w:ascii="仿宋_GB2312" w:eastAsia="仿宋_GB2312" w:hAnsi="仿宋_GB2312" w:cs="仿宋_GB2312" w:hint="eastAsia"/>
          <w:sz w:val="32"/>
          <w:szCs w:val="32"/>
        </w:rPr>
        <w:t xml:space="preserve">    下一步，我厅将继续督促沧州市环保局把临港开发区作为重点督查对象，加大环境整治力度，保</w:t>
      </w:r>
      <w:r>
        <w:rPr>
          <w:rFonts w:ascii="仿宋_GB2312" w:eastAsia="仿宋_GB2312" w:hAnsi="华文中宋"/>
          <w:sz w:val="32"/>
          <w:szCs w:val="32"/>
        </w:rPr>
        <w:t>障人民群众的环境权益，</w:t>
      </w:r>
      <w:r>
        <w:rPr>
          <w:rFonts w:ascii="仿宋_GB2312" w:eastAsia="仿宋_GB2312" w:hAnsi="华文中宋" w:hint="eastAsia"/>
          <w:sz w:val="32"/>
          <w:szCs w:val="32"/>
        </w:rPr>
        <w:t>切实</w:t>
      </w:r>
      <w:r>
        <w:rPr>
          <w:rFonts w:ascii="仿宋_GB2312" w:eastAsia="仿宋_GB2312" w:hAnsi="华文中宋"/>
          <w:sz w:val="32"/>
          <w:szCs w:val="32"/>
        </w:rPr>
        <w:t>改善</w:t>
      </w:r>
      <w:r>
        <w:rPr>
          <w:rFonts w:ascii="仿宋_GB2312" w:eastAsia="仿宋_GB2312" w:hAnsi="华文中宋" w:hint="eastAsia"/>
          <w:sz w:val="32"/>
          <w:szCs w:val="32"/>
        </w:rPr>
        <w:t>当地的</w:t>
      </w:r>
      <w:r>
        <w:rPr>
          <w:rFonts w:ascii="仿宋_GB2312" w:eastAsia="仿宋_GB2312" w:hAnsi="华文中宋"/>
          <w:sz w:val="32"/>
          <w:szCs w:val="32"/>
        </w:rPr>
        <w:t>环境质量</w:t>
      </w:r>
      <w:r>
        <w:rPr>
          <w:rFonts w:ascii="仿宋_GB2312" w:eastAsia="仿宋_GB2312" w:hAnsi="华文中宋" w:hint="eastAsia"/>
          <w:sz w:val="32"/>
          <w:szCs w:val="32"/>
        </w:rPr>
        <w:t>。</w:t>
      </w:r>
    </w:p>
    <w:p w:rsidR="002C7808" w:rsidRDefault="007F45C1" w:rsidP="001C5731">
      <w:pPr>
        <w:widowControl w:val="0"/>
        <w:adjustRightInd/>
        <w:snapToGrid/>
        <w:spacing w:after="0" w:line="52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2C7808" w:rsidRDefault="002C7808">
      <w:pPr>
        <w:widowControl w:val="0"/>
        <w:adjustRightInd/>
        <w:snapToGrid/>
        <w:spacing w:after="0" w:line="520" w:lineRule="exact"/>
        <w:jc w:val="both"/>
        <w:rPr>
          <w:rFonts w:ascii="仿宋_GB2312" w:eastAsia="仿宋_GB2312" w:hAnsi="仿宋_GB2312" w:cs="仿宋_GB2312"/>
          <w:sz w:val="32"/>
          <w:szCs w:val="32"/>
        </w:rPr>
      </w:pPr>
    </w:p>
    <w:p w:rsidR="002C7808" w:rsidRDefault="002C7808">
      <w:pPr>
        <w:widowControl w:val="0"/>
        <w:adjustRightInd/>
        <w:snapToGrid/>
        <w:spacing w:after="0" w:line="520" w:lineRule="exact"/>
        <w:jc w:val="both"/>
        <w:rPr>
          <w:rFonts w:ascii="仿宋_GB2312" w:eastAsia="仿宋_GB2312" w:hAnsi="仿宋_GB2312" w:cs="仿宋_GB2312"/>
          <w:sz w:val="32"/>
          <w:szCs w:val="32"/>
        </w:rPr>
      </w:pPr>
    </w:p>
    <w:p w:rsidR="002C7808" w:rsidRDefault="007F45C1">
      <w:pPr>
        <w:widowControl w:val="0"/>
        <w:adjustRightInd/>
        <w:snapToGrid/>
        <w:spacing w:after="0" w:line="52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河北省环境保护厅</w:t>
      </w:r>
    </w:p>
    <w:p w:rsidR="002C7808" w:rsidRDefault="007F45C1">
      <w:pPr>
        <w:widowControl w:val="0"/>
        <w:adjustRightInd/>
        <w:snapToGrid/>
        <w:spacing w:after="0" w:line="520" w:lineRule="exact"/>
        <w:jc w:val="both"/>
        <w:rPr>
          <w:rFonts w:ascii="仿宋_GB2312" w:eastAsia="仿宋_GB2312"/>
          <w:sz w:val="32"/>
          <w:szCs w:val="32"/>
        </w:rPr>
      </w:pPr>
      <w:r>
        <w:rPr>
          <w:rFonts w:ascii="仿宋_GB2312" w:eastAsia="仿宋_GB2312" w:hAnsi="仿宋_GB2312" w:cs="仿宋_GB2312" w:hint="eastAsia"/>
          <w:sz w:val="32"/>
          <w:szCs w:val="32"/>
        </w:rPr>
        <w:t xml:space="preserve">                               2016年3月15日</w:t>
      </w:r>
    </w:p>
    <w:sectPr w:rsidR="002C7808" w:rsidSect="002C7808">
      <w:footerReference w:type="default" r:id="rId7"/>
      <w:pgSz w:w="11906" w:h="16838"/>
      <w:pgMar w:top="2098" w:right="1417" w:bottom="1417" w:left="1417" w:header="708" w:footer="709" w:gutter="0"/>
      <w:pgNumType w:fmt="numberInDash"/>
      <w:cols w:space="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DD0" w:rsidRDefault="00076DD0" w:rsidP="002C7808">
      <w:pPr>
        <w:spacing w:after="0"/>
      </w:pPr>
      <w:r>
        <w:separator/>
      </w:r>
    </w:p>
  </w:endnote>
  <w:endnote w:type="continuationSeparator" w:id="0">
    <w:p w:rsidR="00076DD0" w:rsidRDefault="00076DD0" w:rsidP="002C780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808" w:rsidRDefault="00120CC4">
    <w:pPr>
      <w:pStyle w:val="a4"/>
      <w:jc w:val="right"/>
    </w:pPr>
    <w:r>
      <w:pict>
        <v:shapetype id="_x0000_t202" coordsize="21600,21600" o:spt="202" path="m,l,21600r21600,l21600,xe">
          <v:stroke joinstyle="miter"/>
          <v:path gradientshapeok="t" o:connecttype="rect"/>
        </v:shapetype>
        <v:shape id="文本框 1" o:spid="_x0000_s2049" type="#_x0000_t202" style="position:absolute;left:0;text-align:left;margin-left:416pt;margin-top:0;width:2in;height:2in;z-index:251657728;mso-wrap-style:none;mso-position-horizontal:outside;mso-position-horizontal-relative:margin" o:preferrelative="t" filled="f" stroked="f">
          <v:textbox style="mso-fit-shape-to-text:t" inset="0,0,0,0">
            <w:txbxContent>
              <w:p w:rsidR="002C7808" w:rsidRDefault="00120CC4">
                <w:pPr>
                  <w:pStyle w:val="a4"/>
                  <w:jc w:val="right"/>
                </w:pPr>
                <w:r>
                  <w:rPr>
                    <w:rFonts w:ascii="宋体" w:eastAsia="宋体" w:hAnsi="宋体"/>
                    <w:sz w:val="28"/>
                    <w:szCs w:val="28"/>
                  </w:rPr>
                  <w:fldChar w:fldCharType="begin"/>
                </w:r>
                <w:r w:rsidR="007F45C1">
                  <w:rPr>
                    <w:rFonts w:ascii="宋体" w:eastAsia="宋体" w:hAnsi="宋体"/>
                    <w:sz w:val="28"/>
                    <w:szCs w:val="28"/>
                  </w:rPr>
                  <w:instrText xml:space="preserve"> PAGE   \* MERGEFORMAT </w:instrText>
                </w:r>
                <w:r>
                  <w:rPr>
                    <w:rFonts w:ascii="宋体" w:eastAsia="宋体" w:hAnsi="宋体"/>
                    <w:sz w:val="28"/>
                    <w:szCs w:val="28"/>
                  </w:rPr>
                  <w:fldChar w:fldCharType="separate"/>
                </w:r>
                <w:r w:rsidR="00006D94" w:rsidRPr="00006D94">
                  <w:rPr>
                    <w:noProof/>
                  </w:rPr>
                  <w:t>- 1 -</w:t>
                </w:r>
                <w:r>
                  <w:rPr>
                    <w:rFonts w:ascii="宋体" w:eastAsia="宋体" w:hAnsi="宋体"/>
                    <w:sz w:val="28"/>
                    <w:szCs w:val="28"/>
                  </w:rPr>
                  <w:fldChar w:fldCharType="end"/>
                </w:r>
              </w:p>
            </w:txbxContent>
          </v:textbox>
          <w10:wrap anchorx="margin"/>
        </v:shape>
      </w:pict>
    </w:r>
  </w:p>
  <w:p w:rsidR="002C7808" w:rsidRDefault="002C780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DD0" w:rsidRDefault="00076DD0" w:rsidP="002C7808">
      <w:pPr>
        <w:spacing w:after="0"/>
      </w:pPr>
      <w:r>
        <w:separator/>
      </w:r>
    </w:p>
  </w:footnote>
  <w:footnote w:type="continuationSeparator" w:id="0">
    <w:p w:rsidR="00076DD0" w:rsidRDefault="00076DD0" w:rsidP="002C780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characterSpacingControl w:val="doNotCompress"/>
  <w:hdrShapeDefaults>
    <o:shapedefaults v:ext="edit" spidmax="2051"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1D50"/>
    <w:rsid w:val="00006D94"/>
    <w:rsid w:val="00021065"/>
    <w:rsid w:val="0004241D"/>
    <w:rsid w:val="00047709"/>
    <w:rsid w:val="00051A0E"/>
    <w:rsid w:val="00076DD0"/>
    <w:rsid w:val="00086A5B"/>
    <w:rsid w:val="0009170D"/>
    <w:rsid w:val="000B1A3A"/>
    <w:rsid w:val="000B4B04"/>
    <w:rsid w:val="00120CC4"/>
    <w:rsid w:val="001B5F09"/>
    <w:rsid w:val="001C5731"/>
    <w:rsid w:val="001C6410"/>
    <w:rsid w:val="001E7F0D"/>
    <w:rsid w:val="001F434D"/>
    <w:rsid w:val="00236995"/>
    <w:rsid w:val="00273B99"/>
    <w:rsid w:val="00291574"/>
    <w:rsid w:val="002A3B26"/>
    <w:rsid w:val="002C7808"/>
    <w:rsid w:val="00306C34"/>
    <w:rsid w:val="00323B43"/>
    <w:rsid w:val="00361936"/>
    <w:rsid w:val="003D37D8"/>
    <w:rsid w:val="0042511A"/>
    <w:rsid w:val="00426133"/>
    <w:rsid w:val="004358AB"/>
    <w:rsid w:val="00462450"/>
    <w:rsid w:val="0048473F"/>
    <w:rsid w:val="00492825"/>
    <w:rsid w:val="004A57F5"/>
    <w:rsid w:val="004B6AED"/>
    <w:rsid w:val="004C1DC7"/>
    <w:rsid w:val="004F3D5D"/>
    <w:rsid w:val="00505C74"/>
    <w:rsid w:val="00582BFA"/>
    <w:rsid w:val="005934E8"/>
    <w:rsid w:val="005C33D1"/>
    <w:rsid w:val="00647250"/>
    <w:rsid w:val="006564D0"/>
    <w:rsid w:val="00667ABB"/>
    <w:rsid w:val="006B502C"/>
    <w:rsid w:val="006D71B1"/>
    <w:rsid w:val="006E7FE7"/>
    <w:rsid w:val="00713A2F"/>
    <w:rsid w:val="00714949"/>
    <w:rsid w:val="00767B3D"/>
    <w:rsid w:val="007736AB"/>
    <w:rsid w:val="00776BC1"/>
    <w:rsid w:val="007B0EC7"/>
    <w:rsid w:val="007B1BBA"/>
    <w:rsid w:val="007D62FF"/>
    <w:rsid w:val="007E38A3"/>
    <w:rsid w:val="007F45C1"/>
    <w:rsid w:val="00821FD0"/>
    <w:rsid w:val="0087340D"/>
    <w:rsid w:val="008B7726"/>
    <w:rsid w:val="009065C6"/>
    <w:rsid w:val="00923A14"/>
    <w:rsid w:val="00925033"/>
    <w:rsid w:val="00925405"/>
    <w:rsid w:val="00937B25"/>
    <w:rsid w:val="00941817"/>
    <w:rsid w:val="009660C0"/>
    <w:rsid w:val="009E2CBC"/>
    <w:rsid w:val="009F2FD7"/>
    <w:rsid w:val="00A031F9"/>
    <w:rsid w:val="00A37970"/>
    <w:rsid w:val="00A51DA3"/>
    <w:rsid w:val="00A57C51"/>
    <w:rsid w:val="00A66F12"/>
    <w:rsid w:val="00A67753"/>
    <w:rsid w:val="00A90D83"/>
    <w:rsid w:val="00A97999"/>
    <w:rsid w:val="00AA594D"/>
    <w:rsid w:val="00AD6702"/>
    <w:rsid w:val="00B21CD1"/>
    <w:rsid w:val="00B33D0F"/>
    <w:rsid w:val="00B34CF3"/>
    <w:rsid w:val="00B706C0"/>
    <w:rsid w:val="00B962E9"/>
    <w:rsid w:val="00BA4B2E"/>
    <w:rsid w:val="00C03188"/>
    <w:rsid w:val="00C12D3A"/>
    <w:rsid w:val="00C20392"/>
    <w:rsid w:val="00C51B16"/>
    <w:rsid w:val="00C51BD5"/>
    <w:rsid w:val="00C73122"/>
    <w:rsid w:val="00CA1901"/>
    <w:rsid w:val="00CC0B2E"/>
    <w:rsid w:val="00CD0C21"/>
    <w:rsid w:val="00D02355"/>
    <w:rsid w:val="00D31D50"/>
    <w:rsid w:val="00D37D5E"/>
    <w:rsid w:val="00D712BB"/>
    <w:rsid w:val="00D712BC"/>
    <w:rsid w:val="00D92B6B"/>
    <w:rsid w:val="00DF0385"/>
    <w:rsid w:val="00E13328"/>
    <w:rsid w:val="00E33DB6"/>
    <w:rsid w:val="00E62937"/>
    <w:rsid w:val="00E72C1C"/>
    <w:rsid w:val="00EF2FD5"/>
    <w:rsid w:val="00F0089F"/>
    <w:rsid w:val="00F34E4C"/>
    <w:rsid w:val="00F638EF"/>
    <w:rsid w:val="00F72278"/>
    <w:rsid w:val="00F81488"/>
    <w:rsid w:val="00FC397B"/>
    <w:rsid w:val="00FD0232"/>
    <w:rsid w:val="00FE2617"/>
    <w:rsid w:val="28A81F87"/>
    <w:rsid w:val="5F3F43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微软雅黑"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808"/>
    <w:pPr>
      <w:adjustRightInd w:val="0"/>
      <w:snapToGrid w:val="0"/>
      <w:spacing w:after="200"/>
    </w:pPr>
    <w:rPr>
      <w:rFonts w:ascii="Tahoma" w:hAnsi="Tahoma" w:cs="黑体"/>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2C7808"/>
    <w:pPr>
      <w:spacing w:after="0"/>
    </w:pPr>
    <w:rPr>
      <w:sz w:val="18"/>
      <w:szCs w:val="18"/>
    </w:rPr>
  </w:style>
  <w:style w:type="paragraph" w:styleId="a4">
    <w:name w:val="footer"/>
    <w:basedOn w:val="a"/>
    <w:link w:val="Char0"/>
    <w:uiPriority w:val="99"/>
    <w:unhideWhenUsed/>
    <w:rsid w:val="002C7808"/>
    <w:pPr>
      <w:tabs>
        <w:tab w:val="center" w:pos="4153"/>
        <w:tab w:val="right" w:pos="8306"/>
      </w:tabs>
    </w:pPr>
    <w:rPr>
      <w:sz w:val="18"/>
      <w:szCs w:val="18"/>
    </w:rPr>
  </w:style>
  <w:style w:type="paragraph" w:styleId="a5">
    <w:name w:val="header"/>
    <w:basedOn w:val="a"/>
    <w:link w:val="Char1"/>
    <w:uiPriority w:val="99"/>
    <w:unhideWhenUsed/>
    <w:rsid w:val="002C7808"/>
    <w:pPr>
      <w:pBdr>
        <w:bottom w:val="single" w:sz="6" w:space="1" w:color="auto"/>
      </w:pBdr>
      <w:tabs>
        <w:tab w:val="center" w:pos="4153"/>
        <w:tab w:val="right" w:pos="8306"/>
      </w:tabs>
      <w:jc w:val="center"/>
    </w:pPr>
    <w:rPr>
      <w:sz w:val="18"/>
      <w:szCs w:val="18"/>
    </w:rPr>
  </w:style>
  <w:style w:type="character" w:customStyle="1" w:styleId="Char">
    <w:name w:val="批注框文本 Char"/>
    <w:basedOn w:val="a0"/>
    <w:link w:val="a3"/>
    <w:uiPriority w:val="99"/>
    <w:semiHidden/>
    <w:rsid w:val="002C7808"/>
    <w:rPr>
      <w:rFonts w:ascii="Tahoma" w:hAnsi="Tahoma"/>
      <w:sz w:val="18"/>
      <w:szCs w:val="18"/>
    </w:rPr>
  </w:style>
  <w:style w:type="character" w:customStyle="1" w:styleId="Char1">
    <w:name w:val="页眉 Char"/>
    <w:basedOn w:val="a0"/>
    <w:link w:val="a5"/>
    <w:uiPriority w:val="99"/>
    <w:semiHidden/>
    <w:rsid w:val="002C7808"/>
    <w:rPr>
      <w:rFonts w:ascii="Tahoma" w:hAnsi="Tahoma"/>
      <w:sz w:val="18"/>
      <w:szCs w:val="18"/>
    </w:rPr>
  </w:style>
  <w:style w:type="character" w:customStyle="1" w:styleId="Char0">
    <w:name w:val="页脚 Char"/>
    <w:basedOn w:val="a0"/>
    <w:link w:val="a4"/>
    <w:uiPriority w:val="99"/>
    <w:rsid w:val="002C780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冀环办函〔2016〕213号</dc:title>
  <dc:creator>张润华</dc:creator>
  <cp:lastModifiedBy>Administrator</cp:lastModifiedBy>
  <cp:revision>5</cp:revision>
  <cp:lastPrinted>2016-03-16T02:09:00Z</cp:lastPrinted>
  <dcterms:created xsi:type="dcterms:W3CDTF">2016-03-15T06:55:00Z</dcterms:created>
  <dcterms:modified xsi:type="dcterms:W3CDTF">2024-04-19T06:45:00Z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